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0B" w:rsidRDefault="006D260B" w:rsidP="006D26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D260B" w:rsidRDefault="006D260B" w:rsidP="006D260B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работе по созданию условий для беспрепятственного     доступа инвалидов к объектам социальной инфраструктуры,</w:t>
      </w:r>
    </w:p>
    <w:p w:rsidR="006D260B" w:rsidRDefault="006D260B" w:rsidP="006D26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2018 года</w:t>
      </w:r>
    </w:p>
    <w:p w:rsidR="00487B91" w:rsidRDefault="00487B91" w:rsidP="006D26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260B" w:rsidRDefault="006D260B" w:rsidP="006D2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сформирован реестр приоритетных объектов в приоритетных сферах жизнедеятельности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Выселковском районе на 2018 год, в котором  значится 267 объектов. (100%). Реестр утвержден главой муниципального образования Выселковский район, согласован с общественными организациями инвалидов.</w:t>
      </w:r>
    </w:p>
    <w:p w:rsidR="006D260B" w:rsidRDefault="006D260B" w:rsidP="006D26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2018 года проведен мониторинг 143  объектов,  из числа обследованных объектов доступными признаны  102 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0B" w:rsidRDefault="006D260B" w:rsidP="006D2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период введены в эксплуатацию 3 объекта социальной инфраструктуры муниципального образования Выселковский район.</w:t>
      </w:r>
    </w:p>
    <w:p w:rsidR="006D260B" w:rsidRDefault="006D260B" w:rsidP="006D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 1 полугодие 2018 года  согласовано 12 заданий на проектирование, в том числе </w:t>
      </w:r>
      <w:r w:rsidRPr="006D260B">
        <w:rPr>
          <w:rFonts w:ascii="Times New Roman" w:hAnsi="Times New Roman" w:cs="Times New Roman"/>
          <w:b/>
          <w:sz w:val="28"/>
          <w:szCs w:val="28"/>
        </w:rPr>
        <w:t>объектов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26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(магазин - ст. Выселки,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ирова, 17 а; малобюджетный спортивный комплекс МБОУ СОШ № 25 ст.Новомалороссийской – ст. Новомалороссийская, ул. Школьная, 31; малобюджетный спортивный комплекс МБОУ СОШ № 9 ст. Крупской –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Крупская, ул. Ленина, 70, а; </w:t>
      </w:r>
      <w:r w:rsidR="00B6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 торгово-бытовых услуг – ст. Выселки, ул. Монтикова, 67; </w:t>
      </w:r>
      <w:r w:rsidR="00B6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  - ст. Бузиновская, ул. Садовая, 9 б; </w:t>
      </w:r>
      <w:r w:rsidR="00B6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 – ст. Выселки, ул. Южная, 67; </w:t>
      </w:r>
      <w:r w:rsidR="00B6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амбулатория врача общей практики – ст. Новогражданская, ул. Молодежная,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6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амбулатория врача общей практики – ст. Березанская, ул. Красноармейская,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603E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603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03E8">
        <w:rPr>
          <w:rFonts w:ascii="Times New Roman" w:hAnsi="Times New Roman" w:cs="Times New Roman"/>
          <w:sz w:val="28"/>
          <w:szCs w:val="28"/>
        </w:rPr>
        <w:t>магазин – ст. Выселки, ул. Лунева, 100, корпус 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D260B">
        <w:rPr>
          <w:rFonts w:ascii="Times New Roman" w:hAnsi="Times New Roman" w:cs="Times New Roman"/>
          <w:b/>
          <w:sz w:val="28"/>
          <w:szCs w:val="28"/>
        </w:rPr>
        <w:t>объектов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D260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(магазин – ст. Выселки, ул. Лунева, 74; магазин  - ст. Выселки, ул. Пролетарская, 83; аптека – пос. Бейсуг, ул. Ленина, 12 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Возвращений без согласования заданий на проектирование нет. </w:t>
      </w:r>
    </w:p>
    <w:p w:rsidR="006D260B" w:rsidRDefault="006D260B" w:rsidP="006D2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отчетный период в муниципальном образовании Выселковский район  действуют следующие  программы (планы):</w:t>
      </w:r>
    </w:p>
    <w:p w:rsidR="006D260B" w:rsidRDefault="006D260B" w:rsidP="006D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Выселковского района «Социальная поддержка граждан» на 2015-2018 годы,  объем средств, запланированных на реализацию программы  180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D260B" w:rsidRDefault="006D260B" w:rsidP="006D26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"Улучшение социальных условий жизни отдельных категорий граждан Выселковского сельского поселения Выселковского района на 2018 год и плановый период 2019, 2020 годы", объем средств, запланированных на реализацию - 900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(фактически выделено в 2018 году – </w:t>
      </w:r>
      <w:r w:rsidR="00B603E8">
        <w:rPr>
          <w:rFonts w:ascii="Times New Roman" w:eastAsia="Times New Roman" w:hAnsi="Times New Roman" w:cs="Times New Roman"/>
          <w:sz w:val="28"/>
          <w:szCs w:val="28"/>
        </w:rPr>
        <w:t>172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603E8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ублей);</w:t>
      </w:r>
    </w:p>
    <w:p w:rsidR="006D260B" w:rsidRDefault="006D260B" w:rsidP="006D2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Березанского сельского поселения Выселковского района "Доступная среда" на 2018 - 2020 г., объем запланированных средств – 100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 (фактически выделено в 2018 году – </w:t>
      </w:r>
      <w:r w:rsidR="00B603E8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тыс.рублей); </w:t>
      </w:r>
    </w:p>
    <w:p w:rsidR="006D260B" w:rsidRDefault="006D260B" w:rsidP="006D26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"Благоустройство приоритетных объектов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 на территории Новомалороссийского сельского поселения Выселковского района", объем средств, запланированных на реализацию программы – 10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уб.; </w:t>
      </w:r>
    </w:p>
    <w:p w:rsidR="006D260B" w:rsidRDefault="006D260B" w:rsidP="006D26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муниципальная программа «Социальная поддержка населения Газырского сельского поселения Выселковского района на 2018–2020 годы», объем запланированных средств – 400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</w:t>
      </w:r>
    </w:p>
    <w:p w:rsidR="006D260B" w:rsidRDefault="006D260B" w:rsidP="006D26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программа "Обеспечение доступности для инвалидов объектов социальной инфраструктуры на территории Бузиновского сельского поселения Выселковского района" на 2018-2020 годы, объем запланированных средств – 28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B6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(фактически выделено в 2018 году – 147 </w:t>
      </w:r>
      <w:proofErr w:type="spellStart"/>
      <w:r w:rsidR="00B603E8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5E45D7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5E45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260B" w:rsidRDefault="006D260B" w:rsidP="006D26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мероприятий по благоустройству приоритетных объектов социальной инфраструктуры для беспрепятственного доступа к 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по Крупскому сельскому поселению Выселковского района на 2018 год, объем запланированных средств  - 20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6D260B" w:rsidRDefault="006D260B" w:rsidP="006D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"Улучшение социальных условий жизни  отдельных категорий граждан Бейсугского сельского поселения Выселковского района в 2017-2019 годах", объем запланированных средств –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уб.,( фактически выделено в 2018 году – 10 тыс.руб.); </w:t>
      </w:r>
    </w:p>
    <w:p w:rsidR="006D260B" w:rsidRDefault="006D260B" w:rsidP="006D26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Ирклиевскому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2018 год, объем запланированных средств – 10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(фактически выделено   - 10, 0 тыс.рублей);</w:t>
      </w:r>
    </w:p>
    <w:p w:rsidR="006D260B" w:rsidRDefault="006D260B" w:rsidP="006D26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мероприятий по благоустройству приоритетных объектов в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Бейсужекскому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2018 год, объем средств, запланированных на реализацию программы – 10, 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(фактически выделено в 2018 году – 10, 0 тыс.руб.);</w:t>
      </w:r>
    </w:p>
    <w:p w:rsidR="006D260B" w:rsidRDefault="006D260B" w:rsidP="006D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план мероприятий по благоустройству приоритетных объектов социальной инфраструктуры для беспрепятственного доступа к 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Новобейсугскому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 2018 год, объем средств, запланированных на реализацию программы – 12,0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="005E45D7">
        <w:rPr>
          <w:rFonts w:ascii="Times New Roman" w:eastAsia="Times New Roman" w:hAnsi="Times New Roman" w:cs="Times New Roman"/>
          <w:color w:val="000000"/>
          <w:sz w:val="28"/>
          <w:szCs w:val="28"/>
        </w:rPr>
        <w:t>, (фактически выделено в 2018 году – 12,0 тыс.руб.)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D260B" w:rsidRDefault="006D260B" w:rsidP="006D2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специалистами управления социальной защиты населения, на сайт «Жить вместе» внесены сведения о 143 приоритетных объектах.</w:t>
      </w:r>
    </w:p>
    <w:p w:rsidR="006D260B" w:rsidRDefault="006D260B" w:rsidP="006D2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социальной защиты населения в Выселковском районе проводится работа с главами сельских поселений, индивидуальными предпринимателями, руководителями предприятий, организаций района, по информированию о необходимости обеспечения доступности объектов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D260B" w:rsidRDefault="006D260B" w:rsidP="006D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D4" w:rsidRDefault="007A7FD4" w:rsidP="006D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6D260B" w:rsidRDefault="007A7FD4" w:rsidP="006D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="006D2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D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Петрова</w:t>
      </w:r>
      <w:r w:rsidR="006D260B">
        <w:rPr>
          <w:rFonts w:ascii="Times New Roman" w:hAnsi="Times New Roman" w:cs="Times New Roman"/>
          <w:sz w:val="28"/>
          <w:szCs w:val="28"/>
        </w:rPr>
        <w:t xml:space="preserve">       </w:t>
      </w:r>
      <w:r w:rsidR="006D260B">
        <w:rPr>
          <w:rFonts w:ascii="Times New Roman" w:hAnsi="Times New Roman" w:cs="Times New Roman"/>
          <w:sz w:val="28"/>
          <w:szCs w:val="28"/>
        </w:rPr>
        <w:tab/>
      </w:r>
      <w:r w:rsidR="006D260B">
        <w:rPr>
          <w:rFonts w:ascii="Times New Roman" w:hAnsi="Times New Roman" w:cs="Times New Roman"/>
          <w:sz w:val="28"/>
          <w:szCs w:val="28"/>
        </w:rPr>
        <w:tab/>
      </w:r>
      <w:r w:rsidR="006D260B">
        <w:rPr>
          <w:rFonts w:ascii="Times New Roman" w:hAnsi="Times New Roman" w:cs="Times New Roman"/>
          <w:sz w:val="28"/>
          <w:szCs w:val="28"/>
        </w:rPr>
        <w:tab/>
      </w:r>
    </w:p>
    <w:p w:rsidR="000028A5" w:rsidRPr="00C85092" w:rsidRDefault="000028A5" w:rsidP="00C85092"/>
    <w:sectPr w:rsidR="000028A5" w:rsidRPr="00C85092" w:rsidSect="00A1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BDE"/>
    <w:rsid w:val="000028A5"/>
    <w:rsid w:val="00042B6B"/>
    <w:rsid w:val="00090038"/>
    <w:rsid w:val="00095E97"/>
    <w:rsid w:val="000B409A"/>
    <w:rsid w:val="000F6BE8"/>
    <w:rsid w:val="001C374F"/>
    <w:rsid w:val="001E530D"/>
    <w:rsid w:val="00222477"/>
    <w:rsid w:val="00295C33"/>
    <w:rsid w:val="002B4C3A"/>
    <w:rsid w:val="002D7B47"/>
    <w:rsid w:val="00383B45"/>
    <w:rsid w:val="003B4288"/>
    <w:rsid w:val="003D6455"/>
    <w:rsid w:val="003E2AF4"/>
    <w:rsid w:val="00440364"/>
    <w:rsid w:val="00487B91"/>
    <w:rsid w:val="004A39A5"/>
    <w:rsid w:val="004B250A"/>
    <w:rsid w:val="004B2687"/>
    <w:rsid w:val="004D2428"/>
    <w:rsid w:val="005270C6"/>
    <w:rsid w:val="00583A1D"/>
    <w:rsid w:val="005D18E9"/>
    <w:rsid w:val="005D44B7"/>
    <w:rsid w:val="005E45D7"/>
    <w:rsid w:val="00625838"/>
    <w:rsid w:val="00627179"/>
    <w:rsid w:val="006D260B"/>
    <w:rsid w:val="006D305E"/>
    <w:rsid w:val="0070662E"/>
    <w:rsid w:val="00717B60"/>
    <w:rsid w:val="007567D1"/>
    <w:rsid w:val="00797639"/>
    <w:rsid w:val="007A7FD4"/>
    <w:rsid w:val="00825C44"/>
    <w:rsid w:val="00841521"/>
    <w:rsid w:val="008418EE"/>
    <w:rsid w:val="008B1F34"/>
    <w:rsid w:val="008B2F08"/>
    <w:rsid w:val="008B4590"/>
    <w:rsid w:val="008E1BDE"/>
    <w:rsid w:val="00913F02"/>
    <w:rsid w:val="0095564F"/>
    <w:rsid w:val="00982F2A"/>
    <w:rsid w:val="00984CDD"/>
    <w:rsid w:val="00A85D90"/>
    <w:rsid w:val="00AC3659"/>
    <w:rsid w:val="00AD5A2C"/>
    <w:rsid w:val="00B603E8"/>
    <w:rsid w:val="00B8366A"/>
    <w:rsid w:val="00BE1C97"/>
    <w:rsid w:val="00BF5DB4"/>
    <w:rsid w:val="00C85092"/>
    <w:rsid w:val="00CD2439"/>
    <w:rsid w:val="00DF121C"/>
    <w:rsid w:val="00E1759D"/>
    <w:rsid w:val="00E83CA5"/>
    <w:rsid w:val="00EC6DC3"/>
    <w:rsid w:val="00ED5F05"/>
    <w:rsid w:val="00F31904"/>
    <w:rsid w:val="00F32272"/>
    <w:rsid w:val="00F646E7"/>
    <w:rsid w:val="00F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35</cp:revision>
  <cp:lastPrinted>2018-07-12T12:08:00Z</cp:lastPrinted>
  <dcterms:created xsi:type="dcterms:W3CDTF">2016-01-11T06:28:00Z</dcterms:created>
  <dcterms:modified xsi:type="dcterms:W3CDTF">2018-07-24T06:10:00Z</dcterms:modified>
</cp:coreProperties>
</file>