
<file path=[Content_Types].xml><?xml version="1.0" encoding="utf-8"?>
<Types xmlns="http://schemas.openxmlformats.org/package/2006/content-types">
  <Default Extension="png" ContentType="image/png"/>
  <Default Extension="bin" ContentType="application/vnd.openxmlformats-officedocument.oleObject"/>
  <Default Extension="xls" ContentType="application/vnd.ms-excel"/>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1C5" w:rsidRDefault="00D211C5">
      <w:pPr>
        <w:widowControl w:val="0"/>
        <w:jc w:val="right"/>
        <w:rPr>
          <w:rFonts w:ascii="Times New Roman" w:hAnsi="Times New Roman" w:cs="Times New Roman"/>
          <w:b/>
          <w:bCs/>
          <w:i/>
          <w:iCs/>
          <w:spacing w:val="20"/>
          <w:sz w:val="28"/>
          <w:szCs w:val="28"/>
        </w:rPr>
      </w:pPr>
      <w:r>
        <w:rPr>
          <w:rFonts w:ascii="Times New Roman" w:hAnsi="Times New Roman" w:cs="Times New Roman"/>
          <w:b/>
          <w:bCs/>
          <w:i/>
          <w:iCs/>
          <w:spacing w:val="20"/>
          <w:sz w:val="28"/>
          <w:szCs w:val="28"/>
        </w:rPr>
        <w:t>ПРОЕКТ</w:t>
      </w: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937D1C">
      <w:pPr>
        <w:widowControl w:val="0"/>
        <w:jc w:val="center"/>
        <w:rPr>
          <w:rFonts w:ascii="Times New Roman" w:hAnsi="Times New Roman" w:cs="Times New Roman"/>
        </w:rPr>
      </w:pPr>
      <w:bookmarkStart w:id="0" w:name="_GoBack"/>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6" o:spid="_x0000_i1030" type="#_x0000_t75" alt="http://ist.na5bal.ru/pars_docs/refs/4/3808/3808_html_m58c474d4.png" style="width:106.5pt;height:131.25pt;visibility:visible">
            <v:imagedata r:id="rId8" o:title=""/>
          </v:shape>
        </w:pict>
      </w:r>
      <w:bookmarkEnd w:id="0"/>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rsidP="00AA05D0">
      <w:pPr>
        <w:widowControl w:val="0"/>
        <w:spacing w:line="360" w:lineRule="auto"/>
        <w:jc w:val="center"/>
        <w:rPr>
          <w:rFonts w:ascii="Times New Roman" w:hAnsi="Times New Roman" w:cs="Times New Roman"/>
          <w:b/>
          <w:sz w:val="40"/>
          <w:szCs w:val="40"/>
        </w:rPr>
      </w:pPr>
      <w:r w:rsidRPr="00DE749B">
        <w:rPr>
          <w:rFonts w:ascii="Times New Roman" w:hAnsi="Times New Roman" w:cs="Times New Roman"/>
          <w:b/>
          <w:sz w:val="40"/>
          <w:szCs w:val="40"/>
        </w:rPr>
        <w:t>СТРАТЕГИЯ</w:t>
      </w:r>
    </w:p>
    <w:p w:rsidR="00D211C5" w:rsidRPr="00DE749B" w:rsidRDefault="00D211C5" w:rsidP="00AA05D0">
      <w:pPr>
        <w:widowControl w:val="0"/>
        <w:spacing w:line="360" w:lineRule="auto"/>
        <w:jc w:val="center"/>
        <w:rPr>
          <w:rFonts w:ascii="Times New Roman" w:hAnsi="Times New Roman" w:cs="Times New Roman"/>
          <w:b/>
          <w:bCs/>
          <w:sz w:val="40"/>
          <w:szCs w:val="40"/>
        </w:rPr>
      </w:pPr>
      <w:r w:rsidRPr="00DE749B">
        <w:rPr>
          <w:rFonts w:ascii="Times New Roman" w:hAnsi="Times New Roman" w:cs="Times New Roman"/>
          <w:b/>
          <w:sz w:val="40"/>
          <w:szCs w:val="40"/>
        </w:rPr>
        <w:t xml:space="preserve">СОЦИАЛЬНО-ЭКОНОМИЧЕСКОГО РАЗВИТИЯ </w:t>
      </w:r>
      <w:r>
        <w:rPr>
          <w:rFonts w:ascii="Times New Roman" w:hAnsi="Times New Roman" w:cs="Times New Roman"/>
          <w:b/>
          <w:sz w:val="40"/>
          <w:szCs w:val="40"/>
        </w:rPr>
        <w:t xml:space="preserve">МУНИЦИПАЛЬНОГО ОБРАЗОВАНИЯ ВЫСЕЛКОВСКИЙ </w:t>
      </w:r>
      <w:r w:rsidRPr="00DE749B">
        <w:rPr>
          <w:rFonts w:ascii="Times New Roman" w:hAnsi="Times New Roman" w:cs="Times New Roman"/>
          <w:b/>
          <w:sz w:val="40"/>
          <w:szCs w:val="40"/>
        </w:rPr>
        <w:t>РАЙОН ДО 2030 ГОДА</w:t>
      </w: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jc w:val="center"/>
        <w:rPr>
          <w:rFonts w:ascii="Times New Roman" w:hAnsi="Times New Roman" w:cs="Times New Roman"/>
        </w:rPr>
      </w:pPr>
      <w:r>
        <w:rPr>
          <w:rFonts w:ascii="Times New Roman" w:hAnsi="Times New Roman" w:cs="Times New Roman"/>
          <w:sz w:val="28"/>
          <w:szCs w:val="28"/>
        </w:rPr>
        <w:t>ст. Выселки, 2019 год</w:t>
      </w:r>
    </w:p>
    <w:p w:rsidR="00D211C5" w:rsidRDefault="00D211C5">
      <w:pPr>
        <w:widowControl w:val="0"/>
        <w:rPr>
          <w:rFonts w:ascii="Times New Roman" w:hAnsi="Times New Roman" w:cs="Times New Roman"/>
        </w:rPr>
        <w:sectPr w:rsidR="00D211C5">
          <w:headerReference w:type="default" r:id="rId9"/>
          <w:footerReference w:type="default" r:id="rId10"/>
          <w:pgSz w:w="11906" w:h="16838"/>
          <w:pgMar w:top="1134" w:right="851" w:bottom="1134" w:left="1701" w:header="709" w:footer="278" w:gutter="0"/>
          <w:cols w:space="708"/>
          <w:titlePg/>
          <w:docGrid w:linePitch="360"/>
        </w:sectPr>
      </w:pPr>
    </w:p>
    <w:p w:rsidR="00D211C5" w:rsidRPr="00C512B4" w:rsidRDefault="00D211C5">
      <w:pPr>
        <w:pStyle w:val="af5"/>
        <w:spacing w:line="276" w:lineRule="auto"/>
        <w:jc w:val="center"/>
        <w:rPr>
          <w:b/>
          <w:sz w:val="28"/>
          <w:szCs w:val="28"/>
        </w:rPr>
      </w:pPr>
      <w:r w:rsidRPr="00C512B4">
        <w:rPr>
          <w:b/>
          <w:sz w:val="28"/>
          <w:szCs w:val="28"/>
        </w:rPr>
        <w:lastRenderedPageBreak/>
        <w:t>ОГЛАВЛЕНИЕ</w:t>
      </w:r>
    </w:p>
    <w:p w:rsidR="00D211C5" w:rsidRPr="00C512B4" w:rsidRDefault="00D211C5" w:rsidP="00C512B4">
      <w:pPr>
        <w:pStyle w:val="21"/>
        <w:widowControl w:val="0"/>
        <w:spacing w:line="276" w:lineRule="auto"/>
        <w:ind w:firstLine="720"/>
        <w:jc w:val="both"/>
        <w:rPr>
          <w:rFonts w:ascii="Times New Roman" w:hAnsi="Times New Roman"/>
          <w:b/>
          <w:bCs/>
          <w:szCs w:val="24"/>
        </w:rPr>
      </w:pPr>
    </w:p>
    <w:p w:rsidR="00D211C5" w:rsidRPr="00184D93" w:rsidRDefault="00D211C5" w:rsidP="00184D93">
      <w:pPr>
        <w:pStyle w:val="12"/>
        <w:tabs>
          <w:tab w:val="left" w:pos="440"/>
          <w:tab w:val="right" w:leader="dot" w:pos="9344"/>
        </w:tabs>
        <w:jc w:val="both"/>
        <w:rPr>
          <w:rFonts w:ascii="Times New Roman" w:hAnsi="Times New Roman" w:cs="Times New Roman"/>
          <w:noProof/>
          <w:sz w:val="28"/>
          <w:szCs w:val="28"/>
          <w:lang w:eastAsia="ru-RU"/>
        </w:rPr>
      </w:pPr>
      <w:r w:rsidRPr="00184D93">
        <w:rPr>
          <w:rFonts w:ascii="Times New Roman" w:hAnsi="Times New Roman" w:cs="Times New Roman"/>
          <w:sz w:val="28"/>
          <w:szCs w:val="28"/>
        </w:rPr>
        <w:fldChar w:fldCharType="begin"/>
      </w:r>
      <w:r w:rsidRPr="00184D93">
        <w:rPr>
          <w:rFonts w:ascii="Times New Roman" w:hAnsi="Times New Roman" w:cs="Times New Roman"/>
          <w:sz w:val="28"/>
          <w:szCs w:val="28"/>
        </w:rPr>
        <w:instrText xml:space="preserve"> TOC \o "1-3" \h \z \u </w:instrText>
      </w:r>
      <w:r w:rsidRPr="00184D93">
        <w:rPr>
          <w:rFonts w:ascii="Times New Roman" w:hAnsi="Times New Roman" w:cs="Times New Roman"/>
          <w:sz w:val="28"/>
          <w:szCs w:val="28"/>
        </w:rPr>
        <w:fldChar w:fldCharType="separate"/>
      </w:r>
      <w:hyperlink w:anchor="_Toc25856572" w:history="1">
        <w:r w:rsidRPr="00184D93">
          <w:rPr>
            <w:rStyle w:val="aa"/>
            <w:b/>
            <w:noProof/>
            <w:sz w:val="28"/>
            <w:szCs w:val="28"/>
          </w:rPr>
          <w:t>1.</w:t>
        </w:r>
        <w:r w:rsidRPr="00184D93">
          <w:rPr>
            <w:rFonts w:ascii="Times New Roman" w:hAnsi="Times New Roman" w:cs="Times New Roman"/>
            <w:noProof/>
            <w:sz w:val="28"/>
            <w:szCs w:val="28"/>
            <w:lang w:eastAsia="ru-RU"/>
          </w:rPr>
          <w:tab/>
        </w:r>
        <w:r w:rsidRPr="00184D93">
          <w:rPr>
            <w:rStyle w:val="aa"/>
            <w:b/>
            <w:noProof/>
            <w:sz w:val="28"/>
            <w:szCs w:val="28"/>
          </w:rPr>
          <w:t>Социально-экономическая диагностика муниципального образования Выселковский район.</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_Toc25856572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w:t>
        </w:r>
        <w:r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73" w:history="1">
        <w:r w:rsidR="00D211C5" w:rsidRPr="00184D93">
          <w:rPr>
            <w:rStyle w:val="aa"/>
            <w:noProof/>
            <w:sz w:val="28"/>
            <w:szCs w:val="28"/>
          </w:rPr>
          <w:t>1.1.</w:t>
        </w:r>
        <w:r w:rsidR="00D211C5" w:rsidRPr="00184D93">
          <w:rPr>
            <w:rFonts w:ascii="Times New Roman" w:hAnsi="Times New Roman" w:cs="Times New Roman"/>
            <w:noProof/>
            <w:sz w:val="28"/>
            <w:szCs w:val="28"/>
            <w:lang w:eastAsia="ru-RU"/>
          </w:rPr>
          <w:tab/>
        </w:r>
        <w:r w:rsidR="00D211C5" w:rsidRPr="00184D93">
          <w:rPr>
            <w:rStyle w:val="aa"/>
            <w:noProof/>
            <w:sz w:val="28"/>
            <w:szCs w:val="28"/>
          </w:rPr>
          <w:t>Общая характеристика муниципального образования, в том числе его экономико-географическая характеристика</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_Toc25856573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10</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74" w:history="1">
        <w:r w:rsidR="00D211C5" w:rsidRPr="00184D93">
          <w:rPr>
            <w:rStyle w:val="aa"/>
            <w:noProof/>
            <w:sz w:val="28"/>
            <w:szCs w:val="28"/>
          </w:rPr>
          <w:t>1.2.</w:t>
        </w:r>
        <w:r w:rsidR="00D211C5" w:rsidRPr="00184D93">
          <w:rPr>
            <w:rFonts w:ascii="Times New Roman" w:hAnsi="Times New Roman" w:cs="Times New Roman"/>
            <w:noProof/>
            <w:sz w:val="28"/>
            <w:szCs w:val="28"/>
            <w:lang w:eastAsia="ru-RU"/>
          </w:rPr>
          <w:tab/>
        </w:r>
        <w:r w:rsidR="00D211C5" w:rsidRPr="00184D93">
          <w:rPr>
            <w:rStyle w:val="aa"/>
            <w:noProof/>
            <w:sz w:val="28"/>
            <w:szCs w:val="28"/>
          </w:rPr>
          <w:t>Диагностика набора базовых индикаторов в сравнении со схожими по социально-экономическим характеристикам российскими и зарубежными муниципальными образованиями.</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_Toc25856574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24</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75" w:history="1">
        <w:r w:rsidR="00D211C5" w:rsidRPr="00184D93">
          <w:rPr>
            <w:rStyle w:val="aa"/>
            <w:noProof/>
            <w:sz w:val="28"/>
            <w:szCs w:val="28"/>
          </w:rPr>
          <w:t>1.3.</w:t>
        </w:r>
        <w:r w:rsidR="00D211C5" w:rsidRPr="00184D93">
          <w:rPr>
            <w:rFonts w:ascii="Times New Roman" w:hAnsi="Times New Roman" w:cs="Times New Roman"/>
            <w:noProof/>
            <w:sz w:val="28"/>
            <w:szCs w:val="28"/>
            <w:lang w:eastAsia="ru-RU"/>
          </w:rPr>
          <w:tab/>
        </w:r>
        <w:r w:rsidR="00D211C5" w:rsidRPr="00184D93">
          <w:rPr>
            <w:rStyle w:val="aa"/>
            <w:noProof/>
            <w:sz w:val="28"/>
            <w:szCs w:val="28"/>
          </w:rPr>
          <w:t>Анализ ключевых показателей, сложившихся и формирующихся отраслевых комплексов в экономике муниципального образования Выселковский район. Мониторинг ключевых предприятий муниципального образования Выселковский район.</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_Toc25856575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34</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76" w:history="1">
        <w:r w:rsidR="00D211C5" w:rsidRPr="00184D93">
          <w:rPr>
            <w:rStyle w:val="aa"/>
            <w:bCs/>
            <w:noProof/>
            <w:sz w:val="28"/>
            <w:szCs w:val="28"/>
          </w:rPr>
          <w:t>1.3.1.</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Агропромышленный комплекс.</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_Toc25856576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34</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77" w:history="1">
        <w:r w:rsidR="00D211C5" w:rsidRPr="00184D93">
          <w:rPr>
            <w:rStyle w:val="aa"/>
            <w:bCs/>
            <w:noProof/>
            <w:sz w:val="28"/>
            <w:szCs w:val="28"/>
          </w:rPr>
          <w:t>1.3.2.</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Промышленный комплекс.</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_Toc25856577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49</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78" w:history="1">
        <w:r w:rsidR="00D211C5" w:rsidRPr="00184D93">
          <w:rPr>
            <w:rStyle w:val="aa"/>
            <w:bCs/>
            <w:noProof/>
            <w:sz w:val="28"/>
            <w:szCs w:val="28"/>
          </w:rPr>
          <w:t>1.3.3.</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Строительный комплекс.</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_Toc25856578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51</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79" w:history="1">
        <w:r w:rsidR="00D211C5" w:rsidRPr="00184D93">
          <w:rPr>
            <w:rStyle w:val="aa"/>
            <w:bCs/>
            <w:noProof/>
            <w:sz w:val="28"/>
            <w:szCs w:val="28"/>
          </w:rPr>
          <w:t>1.3.4.</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Муниципальное имущество, муниципальный бюджет.</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_Toc25856579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61</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0" w:history="1">
        <w:r w:rsidR="00D211C5" w:rsidRPr="00184D93">
          <w:rPr>
            <w:rStyle w:val="aa"/>
            <w:noProof/>
            <w:sz w:val="28"/>
            <w:szCs w:val="28"/>
          </w:rPr>
          <w:t>1.4.</w:t>
        </w:r>
        <w:r w:rsidR="00D211C5" w:rsidRPr="00184D93">
          <w:rPr>
            <w:rFonts w:ascii="Times New Roman" w:hAnsi="Times New Roman" w:cs="Times New Roman"/>
            <w:noProof/>
            <w:sz w:val="28"/>
            <w:szCs w:val="28"/>
            <w:lang w:eastAsia="ru-RU"/>
          </w:rPr>
          <w:tab/>
        </w:r>
        <w:r w:rsidR="00D211C5" w:rsidRPr="00184D93">
          <w:rPr>
            <w:rStyle w:val="aa"/>
            <w:noProof/>
            <w:sz w:val="28"/>
            <w:szCs w:val="28"/>
          </w:rPr>
          <w:t>Определение рыночного потенциала в ключевых отраслях в перспективе до 2030 года, возможности его достижения с учетом факторов конкурентоспособности муниципального образования Выселковский район и Краснодарского края.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_Toc25856580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63</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1" w:history="1">
        <w:r w:rsidR="00D211C5" w:rsidRPr="00184D93">
          <w:rPr>
            <w:rStyle w:val="aa"/>
            <w:noProof/>
            <w:sz w:val="28"/>
            <w:szCs w:val="28"/>
          </w:rPr>
          <w:t>1.5.</w:t>
        </w:r>
        <w:r w:rsidR="00D211C5" w:rsidRPr="00184D93">
          <w:rPr>
            <w:rFonts w:ascii="Times New Roman" w:hAnsi="Times New Roman" w:cs="Times New Roman"/>
            <w:noProof/>
            <w:sz w:val="28"/>
            <w:szCs w:val="28"/>
            <w:lang w:eastAsia="ru-RU"/>
          </w:rPr>
          <w:tab/>
        </w:r>
        <w:r w:rsidR="00D211C5" w:rsidRPr="00184D93">
          <w:rPr>
            <w:rStyle w:val="aa"/>
            <w:noProof/>
            <w:sz w:val="28"/>
            <w:szCs w:val="28"/>
          </w:rPr>
          <w:t>Оценка качественных и количественных параметров уровня и динамики развития человеческого капитала муниципального образования Выселковский район. Анализ демографической ситуации: тенденции изменения численности населения, факторы, определяющие эти изменения, проблемы, требующие решения. Анализ развития социальной сферы (образование, здравоохранение, культура, физическая культура), рынка труда и занятости, социальной защиты населения.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_Toc25856581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67</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2" w:history="1">
        <w:r w:rsidR="00D211C5" w:rsidRPr="00184D93">
          <w:rPr>
            <w:rStyle w:val="aa"/>
            <w:bCs/>
            <w:noProof/>
            <w:sz w:val="28"/>
            <w:szCs w:val="28"/>
          </w:rPr>
          <w:t>1.5.1.</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Демографическая ситуация.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_Toc25856582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67</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3" w:history="1">
        <w:r w:rsidR="00D211C5" w:rsidRPr="00184D93">
          <w:rPr>
            <w:rStyle w:val="aa"/>
            <w:bCs/>
            <w:noProof/>
            <w:sz w:val="28"/>
            <w:szCs w:val="28"/>
          </w:rPr>
          <w:t>1.5.2.</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Рынок труда и занятости.</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_Toc25856583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81</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4" w:history="1">
        <w:r w:rsidR="00D211C5" w:rsidRPr="00184D93">
          <w:rPr>
            <w:rStyle w:val="aa"/>
            <w:bCs/>
            <w:noProof/>
            <w:sz w:val="28"/>
            <w:szCs w:val="28"/>
          </w:rPr>
          <w:t>1.5.3.</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Социальная сфера.</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_Toc25856584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83</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5" w:history="1">
        <w:r w:rsidR="00D211C5" w:rsidRPr="00184D93">
          <w:rPr>
            <w:rStyle w:val="aa"/>
            <w:bCs/>
            <w:noProof/>
            <w:sz w:val="28"/>
            <w:szCs w:val="28"/>
          </w:rPr>
          <w:t>1.5.4.</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Жилищно-коммунальный комплекс.</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_Toc25856585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100</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6" w:history="1">
        <w:r w:rsidR="00D211C5" w:rsidRPr="00184D93">
          <w:rPr>
            <w:rStyle w:val="aa"/>
            <w:bCs/>
            <w:noProof/>
            <w:sz w:val="28"/>
            <w:szCs w:val="28"/>
          </w:rPr>
          <w:t>1.5.5.</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Торговля и сфера услуг.</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_Toc25856586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107</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7" w:history="1">
        <w:r w:rsidR="00D211C5" w:rsidRPr="00184D93">
          <w:rPr>
            <w:rStyle w:val="aa"/>
            <w:bCs/>
            <w:noProof/>
            <w:sz w:val="28"/>
            <w:szCs w:val="28"/>
          </w:rPr>
          <w:t>1.5.6.</w:t>
        </w:r>
        <w:r w:rsidR="00D211C5" w:rsidRPr="00184D93">
          <w:rPr>
            <w:rFonts w:ascii="Times New Roman" w:hAnsi="Times New Roman" w:cs="Times New Roman"/>
            <w:noProof/>
            <w:sz w:val="28"/>
            <w:szCs w:val="28"/>
            <w:lang w:eastAsia="ru-RU"/>
          </w:rPr>
          <w:tab/>
        </w:r>
        <w:r w:rsidR="00D211C5" w:rsidRPr="00184D93">
          <w:rPr>
            <w:rStyle w:val="aa"/>
            <w:bCs/>
            <w:noProof/>
            <w:sz w:val="28"/>
            <w:szCs w:val="28"/>
          </w:rPr>
          <w:t>Транспорт и связь</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_Toc25856587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113</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8" w:history="1">
        <w:r w:rsidR="00D211C5" w:rsidRPr="00184D93">
          <w:rPr>
            <w:rStyle w:val="aa"/>
            <w:noProof/>
            <w:sz w:val="28"/>
            <w:szCs w:val="28"/>
          </w:rPr>
          <w:t>1.6.</w:t>
        </w:r>
        <w:r w:rsidR="00D211C5" w:rsidRPr="00184D93">
          <w:rPr>
            <w:rFonts w:ascii="Times New Roman" w:hAnsi="Times New Roman" w:cs="Times New Roman"/>
            <w:noProof/>
            <w:sz w:val="28"/>
            <w:szCs w:val="28"/>
            <w:lang w:eastAsia="ru-RU"/>
          </w:rPr>
          <w:tab/>
        </w:r>
        <w:r w:rsidR="00D211C5" w:rsidRPr="00184D93">
          <w:rPr>
            <w:rStyle w:val="aa"/>
            <w:noProof/>
            <w:sz w:val="28"/>
            <w:szCs w:val="28"/>
          </w:rPr>
          <w:t>Оценка интеллектуального, инновационного и информационно-коммуникационного потенциала муниципального образования Выселковский район. Диагностика развития инновационной системы и качества информационной среды.</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_Toc25856588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118</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89" w:history="1">
        <w:r w:rsidR="00D211C5" w:rsidRPr="00184D93">
          <w:rPr>
            <w:rStyle w:val="aa"/>
            <w:noProof/>
            <w:sz w:val="28"/>
            <w:szCs w:val="28"/>
          </w:rPr>
          <w:t>1.7.</w:t>
        </w:r>
        <w:r w:rsidR="00D211C5" w:rsidRPr="00184D93">
          <w:rPr>
            <w:rFonts w:ascii="Times New Roman" w:hAnsi="Times New Roman" w:cs="Times New Roman"/>
            <w:noProof/>
            <w:sz w:val="28"/>
            <w:szCs w:val="28"/>
            <w:lang w:eastAsia="ru-RU"/>
          </w:rPr>
          <w:tab/>
        </w:r>
        <w:r w:rsidR="00D211C5" w:rsidRPr="00184D93">
          <w:rPr>
            <w:rStyle w:val="aa"/>
            <w:noProof/>
            <w:sz w:val="28"/>
            <w:szCs w:val="28"/>
          </w:rPr>
          <w:t>Анализ территориального зонирования муниципального образования Выселковский район и сложившейся системы градостроительного планирования. Диагностика пространственного развития – размещение объектов инфраструктуры и производственных фондов.</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_Toc25856589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123</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90" w:history="1">
        <w:r w:rsidR="00D211C5" w:rsidRPr="00184D93">
          <w:rPr>
            <w:rStyle w:val="aa"/>
            <w:noProof/>
            <w:sz w:val="28"/>
            <w:szCs w:val="28"/>
          </w:rPr>
          <w:t>1.8.</w:t>
        </w:r>
        <w:r w:rsidR="00D211C5" w:rsidRPr="00184D93">
          <w:rPr>
            <w:rFonts w:ascii="Times New Roman" w:hAnsi="Times New Roman" w:cs="Times New Roman"/>
            <w:noProof/>
            <w:sz w:val="28"/>
            <w:szCs w:val="28"/>
            <w:lang w:eastAsia="ru-RU"/>
          </w:rPr>
          <w:tab/>
        </w:r>
        <w:r w:rsidR="00D211C5" w:rsidRPr="00184D93">
          <w:rPr>
            <w:rStyle w:val="aa"/>
            <w:noProof/>
            <w:sz w:val="28"/>
            <w:szCs w:val="28"/>
          </w:rPr>
          <w:t>Диагностика инвестиционной привлекательности, оценка качества финансовой системы, оценка институциональной среды и рисков финансовой системы муниципального образования Выселковский район. Оценка социально-экономического потенциала и структурных пропорций инвестиционного портфеля муниципального образования Выселковский район</w:t>
        </w:r>
        <w:r w:rsidR="00D211C5">
          <w:rPr>
            <w:rStyle w:val="aa"/>
            <w:noProof/>
            <w:sz w:val="28"/>
            <w:szCs w:val="28"/>
          </w:rPr>
          <w:tab/>
        </w:r>
        <w:r w:rsidR="00D211C5">
          <w:rPr>
            <w:rStyle w:val="aa"/>
            <w:noProof/>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_Toc25856590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136</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91" w:history="1">
        <w:r w:rsidR="00D211C5" w:rsidRPr="00184D93">
          <w:rPr>
            <w:rStyle w:val="aa"/>
            <w:noProof/>
            <w:sz w:val="28"/>
            <w:szCs w:val="28"/>
          </w:rPr>
          <w:t>1.9.</w:t>
        </w:r>
        <w:r w:rsidR="00D211C5" w:rsidRPr="00184D93">
          <w:rPr>
            <w:rFonts w:ascii="Times New Roman" w:hAnsi="Times New Roman" w:cs="Times New Roman"/>
            <w:noProof/>
            <w:sz w:val="28"/>
            <w:szCs w:val="28"/>
            <w:lang w:eastAsia="ru-RU"/>
          </w:rPr>
          <w:tab/>
        </w:r>
        <w:r w:rsidR="00D211C5" w:rsidRPr="00184D93">
          <w:rPr>
            <w:rStyle w:val="aa"/>
            <w:noProof/>
            <w:sz w:val="28"/>
            <w:szCs w:val="28"/>
          </w:rPr>
          <w:t>Комплексная оценка внутренних и внешних факторов, наиболее существенных вызовов и наиболее значимых угроз долгосрочного развития, ограничений социально-экономического развития муниципального образования Выселковский район (SWOT-анализ).</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_Toc25856591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146</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12"/>
        <w:tabs>
          <w:tab w:val="left" w:pos="440"/>
          <w:tab w:val="right" w:leader="dot" w:pos="9344"/>
        </w:tabs>
        <w:jc w:val="both"/>
        <w:rPr>
          <w:rFonts w:ascii="Times New Roman" w:hAnsi="Times New Roman" w:cs="Times New Roman"/>
          <w:noProof/>
          <w:sz w:val="28"/>
          <w:szCs w:val="28"/>
          <w:lang w:eastAsia="ru-RU"/>
        </w:rPr>
      </w:pPr>
      <w:hyperlink w:anchor="_Toc25856592" w:history="1">
        <w:r w:rsidR="00D211C5" w:rsidRPr="00184D93">
          <w:rPr>
            <w:rStyle w:val="aa"/>
            <w:b/>
            <w:noProof/>
            <w:sz w:val="28"/>
            <w:szCs w:val="28"/>
          </w:rPr>
          <w:t>2.</w:t>
        </w:r>
        <w:r w:rsidR="00D211C5" w:rsidRPr="00184D93">
          <w:rPr>
            <w:rFonts w:ascii="Times New Roman" w:hAnsi="Times New Roman" w:cs="Times New Roman"/>
            <w:noProof/>
            <w:sz w:val="28"/>
            <w:szCs w:val="28"/>
            <w:lang w:eastAsia="ru-RU"/>
          </w:rPr>
          <w:tab/>
        </w:r>
        <w:r w:rsidR="00D211C5" w:rsidRPr="00184D93">
          <w:rPr>
            <w:rStyle w:val="aa"/>
            <w:b/>
            <w:noProof/>
            <w:sz w:val="28"/>
            <w:szCs w:val="28"/>
          </w:rPr>
          <w:t>Доктрина развития муниципального образования (приоритеты и цели долгосрочного развития)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_Toc25856592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153</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12"/>
        <w:tabs>
          <w:tab w:val="left" w:pos="660"/>
          <w:tab w:val="right" w:leader="dot" w:pos="9344"/>
        </w:tabs>
        <w:jc w:val="both"/>
        <w:rPr>
          <w:rFonts w:ascii="Times New Roman" w:hAnsi="Times New Roman" w:cs="Times New Roman"/>
          <w:noProof/>
          <w:sz w:val="28"/>
          <w:szCs w:val="28"/>
          <w:lang w:eastAsia="ru-RU"/>
        </w:rPr>
      </w:pPr>
      <w:hyperlink w:anchor="_Toc25856593" w:history="1">
        <w:r w:rsidR="00D211C5" w:rsidRPr="00184D93">
          <w:rPr>
            <w:rStyle w:val="aa"/>
            <w:noProof/>
            <w:sz w:val="28"/>
            <w:szCs w:val="28"/>
          </w:rPr>
          <w:t>2.1.</w:t>
        </w:r>
        <w:r w:rsidR="00D211C5" w:rsidRPr="00184D93">
          <w:rPr>
            <w:rFonts w:ascii="Times New Roman" w:hAnsi="Times New Roman" w:cs="Times New Roman"/>
            <w:noProof/>
            <w:sz w:val="28"/>
            <w:szCs w:val="28"/>
            <w:lang w:eastAsia="ru-RU"/>
          </w:rPr>
          <w:tab/>
        </w:r>
        <w:r w:rsidR="00D211C5" w:rsidRPr="00184D93">
          <w:rPr>
            <w:rStyle w:val="aa"/>
            <w:noProof/>
            <w:sz w:val="28"/>
            <w:szCs w:val="28"/>
          </w:rPr>
          <w:t>Ценности и приоритеты муниципального образования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_Toc25856593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153</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12"/>
        <w:tabs>
          <w:tab w:val="left" w:pos="660"/>
          <w:tab w:val="right" w:leader="dot" w:pos="9344"/>
        </w:tabs>
        <w:jc w:val="both"/>
        <w:rPr>
          <w:rFonts w:ascii="Times New Roman" w:hAnsi="Times New Roman" w:cs="Times New Roman"/>
          <w:noProof/>
          <w:sz w:val="28"/>
          <w:szCs w:val="28"/>
          <w:lang w:eastAsia="ru-RU"/>
        </w:rPr>
      </w:pPr>
      <w:hyperlink w:anchor="_Toc25856594" w:history="1">
        <w:r w:rsidR="00D211C5" w:rsidRPr="00184D93">
          <w:rPr>
            <w:rStyle w:val="aa"/>
            <w:noProof/>
            <w:sz w:val="28"/>
            <w:szCs w:val="28"/>
          </w:rPr>
          <w:t>2.2.</w:t>
        </w:r>
        <w:r w:rsidR="00D211C5" w:rsidRPr="00184D93">
          <w:rPr>
            <w:rFonts w:ascii="Times New Roman" w:hAnsi="Times New Roman" w:cs="Times New Roman"/>
            <w:noProof/>
            <w:sz w:val="28"/>
            <w:szCs w:val="28"/>
            <w:lang w:eastAsia="ru-RU"/>
          </w:rPr>
          <w:tab/>
        </w:r>
        <w:r w:rsidR="00D211C5" w:rsidRPr="00184D93">
          <w:rPr>
            <w:rStyle w:val="aa"/>
            <w:noProof/>
            <w:sz w:val="28"/>
            <w:szCs w:val="28"/>
          </w:rPr>
          <w:t>Целевое видение, индикаторы достижения целей, ожидаемые результаты реализации Стратегии</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_Toc25856594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160</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12"/>
        <w:tabs>
          <w:tab w:val="left" w:pos="660"/>
          <w:tab w:val="right" w:leader="dot" w:pos="9344"/>
        </w:tabs>
        <w:jc w:val="both"/>
        <w:rPr>
          <w:rFonts w:ascii="Times New Roman" w:hAnsi="Times New Roman" w:cs="Times New Roman"/>
          <w:noProof/>
          <w:sz w:val="28"/>
          <w:szCs w:val="28"/>
          <w:lang w:eastAsia="ru-RU"/>
        </w:rPr>
      </w:pPr>
      <w:hyperlink w:anchor="_Toc25856595" w:history="1">
        <w:r w:rsidR="00D211C5" w:rsidRPr="00184D93">
          <w:rPr>
            <w:rStyle w:val="aa"/>
            <w:noProof/>
            <w:sz w:val="28"/>
            <w:szCs w:val="28"/>
          </w:rPr>
          <w:t>2.3.</w:t>
        </w:r>
        <w:r w:rsidR="00D211C5" w:rsidRPr="00184D93">
          <w:rPr>
            <w:rFonts w:ascii="Times New Roman" w:hAnsi="Times New Roman" w:cs="Times New Roman"/>
            <w:noProof/>
            <w:sz w:val="28"/>
            <w:szCs w:val="28"/>
            <w:lang w:eastAsia="ru-RU"/>
          </w:rPr>
          <w:tab/>
        </w:r>
        <w:r w:rsidR="00D211C5" w:rsidRPr="00184D93">
          <w:rPr>
            <w:rStyle w:val="aa"/>
            <w:noProof/>
            <w:sz w:val="28"/>
            <w:szCs w:val="28"/>
          </w:rPr>
          <w:t>Сценарии и этапы реализации Стратегии</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_Toc25856595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163</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12"/>
        <w:tabs>
          <w:tab w:val="left" w:pos="660"/>
          <w:tab w:val="right" w:leader="dot" w:pos="9344"/>
        </w:tabs>
        <w:jc w:val="both"/>
        <w:rPr>
          <w:rFonts w:ascii="Times New Roman" w:hAnsi="Times New Roman" w:cs="Times New Roman"/>
          <w:noProof/>
          <w:sz w:val="28"/>
          <w:szCs w:val="28"/>
          <w:lang w:eastAsia="ru-RU"/>
        </w:rPr>
      </w:pPr>
      <w:hyperlink w:anchor="_Toc25856596" w:history="1">
        <w:r w:rsidR="00D211C5" w:rsidRPr="00184D93">
          <w:rPr>
            <w:rStyle w:val="aa"/>
            <w:noProof/>
            <w:sz w:val="28"/>
            <w:szCs w:val="28"/>
          </w:rPr>
          <w:t>2.4.</w:t>
        </w:r>
        <w:r w:rsidR="00D211C5" w:rsidRPr="00184D93">
          <w:rPr>
            <w:rFonts w:ascii="Times New Roman" w:hAnsi="Times New Roman" w:cs="Times New Roman"/>
            <w:noProof/>
            <w:sz w:val="28"/>
            <w:szCs w:val="28"/>
            <w:lang w:eastAsia="ru-RU"/>
          </w:rPr>
          <w:tab/>
        </w:r>
        <w:r w:rsidR="00D211C5" w:rsidRPr="00184D93">
          <w:rPr>
            <w:rStyle w:val="aa"/>
            <w:noProof/>
            <w:sz w:val="28"/>
            <w:szCs w:val="28"/>
          </w:rPr>
          <w:t>Моделирование социально-экономического развития муниципального образования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_Toc25856596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171</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12"/>
        <w:tabs>
          <w:tab w:val="left" w:pos="440"/>
          <w:tab w:val="right" w:leader="dot" w:pos="9344"/>
        </w:tabs>
        <w:jc w:val="both"/>
        <w:rPr>
          <w:rFonts w:ascii="Times New Roman" w:hAnsi="Times New Roman" w:cs="Times New Roman"/>
          <w:noProof/>
          <w:sz w:val="28"/>
          <w:szCs w:val="28"/>
          <w:lang w:eastAsia="ru-RU"/>
        </w:rPr>
      </w:pPr>
      <w:hyperlink w:anchor="_Toc25856597" w:history="1">
        <w:r w:rsidR="00D211C5" w:rsidRPr="00184D93">
          <w:rPr>
            <w:rStyle w:val="aa"/>
            <w:b/>
            <w:noProof/>
            <w:sz w:val="28"/>
            <w:szCs w:val="28"/>
          </w:rPr>
          <w:t>3.</w:t>
        </w:r>
        <w:r w:rsidR="00D211C5" w:rsidRPr="00184D93">
          <w:rPr>
            <w:rFonts w:ascii="Times New Roman" w:hAnsi="Times New Roman" w:cs="Times New Roman"/>
            <w:noProof/>
            <w:sz w:val="28"/>
            <w:szCs w:val="28"/>
            <w:lang w:eastAsia="ru-RU"/>
          </w:rPr>
          <w:tab/>
        </w:r>
        <w:r w:rsidR="00D211C5" w:rsidRPr="00184D93">
          <w:rPr>
            <w:rStyle w:val="aa"/>
            <w:b/>
            <w:noProof/>
            <w:sz w:val="28"/>
            <w:szCs w:val="28"/>
          </w:rPr>
          <w:t>Приоритетные направления и задачи социально-экономической политики муниципального образования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_Toc25856597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174</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98" w:history="1">
        <w:r w:rsidR="00D211C5" w:rsidRPr="00184D93">
          <w:rPr>
            <w:rStyle w:val="aa"/>
            <w:noProof/>
            <w:sz w:val="28"/>
            <w:szCs w:val="28"/>
          </w:rPr>
          <w:t>3.1.</w:t>
        </w:r>
        <w:r w:rsidR="00D211C5" w:rsidRPr="00184D93">
          <w:rPr>
            <w:rFonts w:ascii="Times New Roman" w:hAnsi="Times New Roman" w:cs="Times New Roman"/>
            <w:noProof/>
            <w:sz w:val="28"/>
            <w:szCs w:val="28"/>
            <w:lang w:eastAsia="ru-RU"/>
          </w:rPr>
          <w:tab/>
        </w:r>
        <w:r w:rsidR="00D211C5" w:rsidRPr="00184D93">
          <w:rPr>
            <w:rStyle w:val="aa"/>
            <w:noProof/>
            <w:sz w:val="28"/>
            <w:szCs w:val="28"/>
          </w:rPr>
          <w:t>Экономическое развитие муниципального образования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_Toc25856598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175</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599" w:history="1">
        <w:r w:rsidR="00D211C5" w:rsidRPr="00184D93">
          <w:rPr>
            <w:rStyle w:val="aa"/>
            <w:noProof/>
            <w:sz w:val="28"/>
            <w:szCs w:val="28"/>
          </w:rPr>
          <w:t>3.2.</w:t>
        </w:r>
        <w:r w:rsidR="00D211C5" w:rsidRPr="00184D93">
          <w:rPr>
            <w:rFonts w:ascii="Times New Roman" w:hAnsi="Times New Roman" w:cs="Times New Roman"/>
            <w:noProof/>
            <w:sz w:val="28"/>
            <w:szCs w:val="28"/>
            <w:lang w:eastAsia="ru-RU"/>
          </w:rPr>
          <w:tab/>
        </w:r>
        <w:r w:rsidR="00D211C5" w:rsidRPr="00184D93">
          <w:rPr>
            <w:rStyle w:val="aa"/>
            <w:noProof/>
            <w:sz w:val="28"/>
            <w:szCs w:val="28"/>
          </w:rPr>
          <w:t>Развитие институциональной среды</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_Toc25856599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184</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600" w:history="1">
        <w:r w:rsidR="00D211C5" w:rsidRPr="00184D93">
          <w:rPr>
            <w:rStyle w:val="aa"/>
            <w:noProof/>
            <w:sz w:val="28"/>
            <w:szCs w:val="28"/>
          </w:rPr>
          <w:t>3.3.</w:t>
        </w:r>
        <w:r w:rsidR="00D211C5" w:rsidRPr="00184D93">
          <w:rPr>
            <w:rFonts w:ascii="Times New Roman" w:hAnsi="Times New Roman" w:cs="Times New Roman"/>
            <w:noProof/>
            <w:sz w:val="28"/>
            <w:szCs w:val="28"/>
            <w:lang w:eastAsia="ru-RU"/>
          </w:rPr>
          <w:tab/>
        </w:r>
        <w:r w:rsidR="00D211C5" w:rsidRPr="00184D93">
          <w:rPr>
            <w:rStyle w:val="aa"/>
            <w:noProof/>
            <w:sz w:val="28"/>
            <w:szCs w:val="28"/>
          </w:rPr>
          <w:t>Развитие человеческого капитала</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_Toc25856600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186</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601" w:history="1">
        <w:r w:rsidR="00D211C5" w:rsidRPr="00184D93">
          <w:rPr>
            <w:rStyle w:val="aa"/>
            <w:noProof/>
            <w:sz w:val="28"/>
            <w:szCs w:val="28"/>
          </w:rPr>
          <w:t>3.4.</w:t>
        </w:r>
        <w:r w:rsidR="00D211C5" w:rsidRPr="00184D93">
          <w:rPr>
            <w:rFonts w:ascii="Times New Roman" w:hAnsi="Times New Roman" w:cs="Times New Roman"/>
            <w:noProof/>
            <w:sz w:val="28"/>
            <w:szCs w:val="28"/>
            <w:lang w:eastAsia="ru-RU"/>
          </w:rPr>
          <w:tab/>
        </w:r>
        <w:r w:rsidR="00D211C5" w:rsidRPr="00184D93">
          <w:rPr>
            <w:rStyle w:val="aa"/>
            <w:noProof/>
            <w:sz w:val="28"/>
            <w:szCs w:val="28"/>
          </w:rPr>
          <w:t>Развитие инновационной и информационной среды</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_Toc25856601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192</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602" w:history="1">
        <w:r w:rsidR="00D211C5" w:rsidRPr="00184D93">
          <w:rPr>
            <w:rStyle w:val="aa"/>
            <w:noProof/>
            <w:sz w:val="28"/>
            <w:szCs w:val="28"/>
          </w:rPr>
          <w:t>3.5.</w:t>
        </w:r>
        <w:r w:rsidR="00D211C5" w:rsidRPr="00184D93">
          <w:rPr>
            <w:rFonts w:ascii="Times New Roman" w:hAnsi="Times New Roman" w:cs="Times New Roman"/>
            <w:noProof/>
            <w:sz w:val="28"/>
            <w:szCs w:val="28"/>
            <w:lang w:eastAsia="ru-RU"/>
          </w:rPr>
          <w:tab/>
        </w:r>
        <w:r w:rsidR="00D211C5" w:rsidRPr="00184D93">
          <w:rPr>
            <w:rStyle w:val="aa"/>
            <w:noProof/>
            <w:sz w:val="28"/>
            <w:szCs w:val="28"/>
          </w:rPr>
          <w:t>Пространственное развитие</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_Toc25856602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194</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603" w:history="1">
        <w:r w:rsidR="00D211C5" w:rsidRPr="00184D93">
          <w:rPr>
            <w:rStyle w:val="aa"/>
            <w:noProof/>
            <w:sz w:val="28"/>
            <w:szCs w:val="28"/>
          </w:rPr>
          <w:t>3.6.</w:t>
        </w:r>
        <w:r w:rsidR="00D211C5" w:rsidRPr="00184D93">
          <w:rPr>
            <w:rFonts w:ascii="Times New Roman" w:hAnsi="Times New Roman" w:cs="Times New Roman"/>
            <w:noProof/>
            <w:sz w:val="28"/>
            <w:szCs w:val="28"/>
            <w:lang w:eastAsia="ru-RU"/>
          </w:rPr>
          <w:tab/>
        </w:r>
        <w:r w:rsidR="00D211C5" w:rsidRPr="00184D93">
          <w:rPr>
            <w:rStyle w:val="aa"/>
            <w:noProof/>
            <w:sz w:val="28"/>
            <w:szCs w:val="28"/>
          </w:rPr>
          <w:t>Инвестиционная политика</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_Toc25856603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196</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12"/>
        <w:tabs>
          <w:tab w:val="left" w:pos="440"/>
          <w:tab w:val="right" w:leader="dot" w:pos="9344"/>
        </w:tabs>
        <w:jc w:val="both"/>
        <w:rPr>
          <w:rFonts w:ascii="Times New Roman" w:hAnsi="Times New Roman" w:cs="Times New Roman"/>
          <w:noProof/>
          <w:sz w:val="28"/>
          <w:szCs w:val="28"/>
          <w:lang w:eastAsia="ru-RU"/>
        </w:rPr>
      </w:pPr>
      <w:hyperlink w:anchor="_Toc25856604" w:history="1">
        <w:r w:rsidR="00D211C5" w:rsidRPr="00184D93">
          <w:rPr>
            <w:rStyle w:val="aa"/>
            <w:b/>
            <w:noProof/>
            <w:sz w:val="28"/>
            <w:szCs w:val="28"/>
          </w:rPr>
          <w:t>4.</w:t>
        </w:r>
        <w:r w:rsidR="00D211C5" w:rsidRPr="00184D93">
          <w:rPr>
            <w:rFonts w:ascii="Times New Roman" w:hAnsi="Times New Roman" w:cs="Times New Roman"/>
            <w:noProof/>
            <w:sz w:val="28"/>
            <w:szCs w:val="28"/>
            <w:lang w:eastAsia="ru-RU"/>
          </w:rPr>
          <w:tab/>
        </w:r>
        <w:r w:rsidR="00D211C5" w:rsidRPr="00184D93">
          <w:rPr>
            <w:rStyle w:val="aa"/>
            <w:b/>
            <w:noProof/>
            <w:sz w:val="28"/>
            <w:szCs w:val="28"/>
          </w:rPr>
          <w:t>Механизмы реализации Стратегии. План мероприятий по реализации Стратегии социально-экономического развития муниципального образования до 2030 г.</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_Toc25856604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199</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605" w:history="1">
        <w:r w:rsidR="00D211C5" w:rsidRPr="00184D93">
          <w:rPr>
            <w:rStyle w:val="aa"/>
            <w:noProof/>
            <w:sz w:val="28"/>
            <w:szCs w:val="28"/>
          </w:rPr>
          <w:t>4.1.</w:t>
        </w:r>
        <w:r w:rsidR="00D211C5" w:rsidRPr="00184D93">
          <w:rPr>
            <w:rFonts w:ascii="Times New Roman" w:hAnsi="Times New Roman" w:cs="Times New Roman"/>
            <w:noProof/>
            <w:sz w:val="28"/>
            <w:szCs w:val="28"/>
            <w:lang w:eastAsia="ru-RU"/>
          </w:rPr>
          <w:tab/>
        </w:r>
        <w:r w:rsidR="00D211C5" w:rsidRPr="00184D93">
          <w:rPr>
            <w:rStyle w:val="aa"/>
            <w:noProof/>
            <w:sz w:val="28"/>
            <w:szCs w:val="28"/>
          </w:rPr>
          <w:t>Система стратегического управления развитием муниципального образования</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_Toc25856605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199</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606" w:history="1">
        <w:r w:rsidR="00D211C5" w:rsidRPr="00184D93">
          <w:rPr>
            <w:rStyle w:val="aa"/>
            <w:noProof/>
            <w:sz w:val="28"/>
            <w:szCs w:val="28"/>
          </w:rPr>
          <w:t>4.2.</w:t>
        </w:r>
        <w:r w:rsidR="00D211C5" w:rsidRPr="00184D93">
          <w:rPr>
            <w:rFonts w:ascii="Times New Roman" w:hAnsi="Times New Roman" w:cs="Times New Roman"/>
            <w:noProof/>
            <w:sz w:val="28"/>
            <w:szCs w:val="28"/>
            <w:lang w:eastAsia="ru-RU"/>
          </w:rPr>
          <w:tab/>
        </w:r>
        <w:r w:rsidR="00D211C5" w:rsidRPr="00184D93">
          <w:rPr>
            <w:rStyle w:val="aa"/>
            <w:noProof/>
            <w:sz w:val="28"/>
            <w:szCs w:val="28"/>
          </w:rPr>
          <w:t>Перечень муниципальных программ Выселковского района</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_Toc25856606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210</w:t>
        </w:r>
        <w:r w:rsidR="00D211C5" w:rsidRPr="00184D93">
          <w:rPr>
            <w:rFonts w:ascii="Times New Roman" w:hAnsi="Times New Roman" w:cs="Times New Roman"/>
            <w:noProof/>
            <w:webHidden/>
            <w:sz w:val="28"/>
            <w:szCs w:val="28"/>
          </w:rPr>
          <w:fldChar w:fldCharType="end"/>
        </w:r>
      </w:hyperlink>
    </w:p>
    <w:p w:rsidR="00D211C5" w:rsidRPr="00184D93" w:rsidRDefault="00937D1C" w:rsidP="00184D93">
      <w:pPr>
        <w:pStyle w:val="25"/>
        <w:rPr>
          <w:rFonts w:ascii="Times New Roman" w:hAnsi="Times New Roman" w:cs="Times New Roman"/>
          <w:noProof/>
          <w:sz w:val="28"/>
          <w:szCs w:val="28"/>
          <w:lang w:eastAsia="ru-RU"/>
        </w:rPr>
      </w:pPr>
      <w:hyperlink w:anchor="_Toc25856607" w:history="1">
        <w:r w:rsidR="00D211C5" w:rsidRPr="00184D93">
          <w:rPr>
            <w:rStyle w:val="aa"/>
            <w:noProof/>
            <w:sz w:val="28"/>
            <w:szCs w:val="28"/>
          </w:rPr>
          <w:t>4.3.</w:t>
        </w:r>
        <w:r w:rsidR="00D211C5" w:rsidRPr="00184D93">
          <w:rPr>
            <w:rFonts w:ascii="Times New Roman" w:hAnsi="Times New Roman" w:cs="Times New Roman"/>
            <w:noProof/>
            <w:sz w:val="28"/>
            <w:szCs w:val="28"/>
            <w:lang w:eastAsia="ru-RU"/>
          </w:rPr>
          <w:tab/>
        </w:r>
        <w:r w:rsidR="00D211C5" w:rsidRPr="00184D93">
          <w:rPr>
            <w:rStyle w:val="aa"/>
            <w:noProof/>
            <w:sz w:val="28"/>
            <w:szCs w:val="28"/>
          </w:rPr>
          <w:t>План мероприятий по реализации Стратегии социально-экономического развития муниципального образования до 2030 г.</w:t>
        </w:r>
        <w:r w:rsidR="00D211C5" w:rsidRPr="00184D93">
          <w:rPr>
            <w:rFonts w:ascii="Times New Roman" w:hAnsi="Times New Roman" w:cs="Times New Roman"/>
            <w:noProof/>
            <w:webHidden/>
            <w:sz w:val="28"/>
            <w:szCs w:val="28"/>
          </w:rPr>
          <w:tab/>
        </w:r>
        <w:r w:rsidR="00D211C5" w:rsidRPr="00184D93">
          <w:rPr>
            <w:rFonts w:ascii="Times New Roman" w:hAnsi="Times New Roman" w:cs="Times New Roman"/>
            <w:noProof/>
            <w:webHidden/>
            <w:sz w:val="28"/>
            <w:szCs w:val="28"/>
          </w:rPr>
          <w:fldChar w:fldCharType="begin"/>
        </w:r>
        <w:r w:rsidR="00D211C5" w:rsidRPr="00184D93">
          <w:rPr>
            <w:rFonts w:ascii="Times New Roman" w:hAnsi="Times New Roman" w:cs="Times New Roman"/>
            <w:noProof/>
            <w:webHidden/>
            <w:sz w:val="28"/>
            <w:szCs w:val="28"/>
          </w:rPr>
          <w:instrText xml:space="preserve"> PAGEREF _Toc25856607 \h </w:instrText>
        </w:r>
        <w:r w:rsidR="00D211C5" w:rsidRPr="00184D93">
          <w:rPr>
            <w:rFonts w:ascii="Times New Roman" w:hAnsi="Times New Roman" w:cs="Times New Roman"/>
            <w:noProof/>
            <w:webHidden/>
            <w:sz w:val="28"/>
            <w:szCs w:val="28"/>
          </w:rPr>
        </w:r>
        <w:r w:rsidR="00D211C5" w:rsidRPr="00184D93">
          <w:rPr>
            <w:rFonts w:ascii="Times New Roman" w:hAnsi="Times New Roman" w:cs="Times New Roman"/>
            <w:noProof/>
            <w:webHidden/>
            <w:sz w:val="28"/>
            <w:szCs w:val="28"/>
          </w:rPr>
          <w:fldChar w:fldCharType="separate"/>
        </w:r>
        <w:r w:rsidR="00D211C5">
          <w:rPr>
            <w:rFonts w:ascii="Times New Roman" w:hAnsi="Times New Roman" w:cs="Times New Roman"/>
            <w:noProof/>
            <w:webHidden/>
            <w:sz w:val="28"/>
            <w:szCs w:val="28"/>
          </w:rPr>
          <w:t>211</w:t>
        </w:r>
        <w:r w:rsidR="00D211C5" w:rsidRPr="00184D93">
          <w:rPr>
            <w:rFonts w:ascii="Times New Roman" w:hAnsi="Times New Roman" w:cs="Times New Roman"/>
            <w:noProof/>
            <w:webHidden/>
            <w:sz w:val="28"/>
            <w:szCs w:val="28"/>
          </w:rPr>
          <w:fldChar w:fldCharType="end"/>
        </w:r>
      </w:hyperlink>
    </w:p>
    <w:p w:rsidR="00D211C5" w:rsidRPr="00C82D15" w:rsidRDefault="00D211C5" w:rsidP="00184D93">
      <w:pPr>
        <w:pStyle w:val="25"/>
        <w:rPr>
          <w:rFonts w:ascii="Times New Roman" w:hAnsi="Times New Roman" w:cs="Times New Roman"/>
          <w:sz w:val="28"/>
          <w:szCs w:val="28"/>
        </w:rPr>
      </w:pPr>
      <w:r w:rsidRPr="00184D93">
        <w:rPr>
          <w:rFonts w:ascii="Times New Roman" w:hAnsi="Times New Roman" w:cs="Times New Roman"/>
          <w:sz w:val="28"/>
          <w:szCs w:val="28"/>
        </w:rPr>
        <w:fldChar w:fldCharType="end"/>
      </w:r>
    </w:p>
    <w:p w:rsidR="00D211C5" w:rsidRDefault="00D211C5" w:rsidP="00C512B4">
      <w:pPr>
        <w:pStyle w:val="21"/>
        <w:widowControl w:val="0"/>
        <w:spacing w:line="276" w:lineRule="auto"/>
        <w:ind w:firstLine="720"/>
        <w:jc w:val="both"/>
        <w:rPr>
          <w:rFonts w:ascii="Times New Roman" w:hAnsi="Times New Roman"/>
          <w:b/>
          <w:bCs/>
          <w:szCs w:val="24"/>
        </w:rPr>
      </w:pPr>
    </w:p>
    <w:p w:rsidR="00D211C5" w:rsidRPr="00C512B4" w:rsidRDefault="00D211C5" w:rsidP="00C512B4">
      <w:pPr>
        <w:pStyle w:val="21"/>
        <w:widowControl w:val="0"/>
        <w:spacing w:line="276" w:lineRule="auto"/>
        <w:ind w:firstLine="720"/>
        <w:jc w:val="both"/>
        <w:rPr>
          <w:rFonts w:ascii="Times New Roman" w:hAnsi="Times New Roman"/>
          <w:b/>
          <w:bCs/>
          <w:szCs w:val="24"/>
        </w:rPr>
      </w:pPr>
    </w:p>
    <w:p w:rsidR="00D211C5" w:rsidRDefault="00D211C5" w:rsidP="00C512B4">
      <w:pPr>
        <w:pStyle w:val="21"/>
        <w:widowControl w:val="0"/>
        <w:spacing w:line="276" w:lineRule="auto"/>
        <w:ind w:firstLine="720"/>
        <w:jc w:val="both"/>
        <w:rPr>
          <w:rFonts w:ascii="Times New Roman" w:hAnsi="Times New Roman"/>
          <w:b/>
          <w:bCs/>
          <w:szCs w:val="24"/>
        </w:rPr>
        <w:sectPr w:rsidR="00D211C5">
          <w:pgSz w:w="11906" w:h="16838"/>
          <w:pgMar w:top="1134" w:right="851" w:bottom="1134" w:left="1701" w:header="709" w:footer="278" w:gutter="0"/>
          <w:cols w:space="708"/>
          <w:docGrid w:linePitch="360"/>
        </w:sectPr>
      </w:pPr>
    </w:p>
    <w:p w:rsidR="00D211C5" w:rsidRPr="00216200" w:rsidRDefault="00D211C5" w:rsidP="00F34BB9">
      <w:pPr>
        <w:pStyle w:val="1"/>
        <w:numPr>
          <w:ilvl w:val="0"/>
          <w:numId w:val="8"/>
        </w:numPr>
        <w:shd w:val="clear" w:color="auto" w:fill="EC7CCC"/>
        <w:tabs>
          <w:tab w:val="left" w:pos="709"/>
        </w:tabs>
        <w:ind w:hanging="720"/>
        <w:rPr>
          <w:b/>
        </w:rPr>
      </w:pPr>
      <w:bookmarkStart w:id="1" w:name="_Toc25856572"/>
      <w:bookmarkStart w:id="2" w:name="_Toc526353950"/>
      <w:bookmarkStart w:id="3" w:name="_Toc528148597"/>
      <w:r w:rsidRPr="00216200">
        <w:rPr>
          <w:b/>
        </w:rPr>
        <w:lastRenderedPageBreak/>
        <w:t>Социально-экономическая диагностика муниципального образования Выселковский район.</w:t>
      </w:r>
      <w:bookmarkEnd w:id="1"/>
    </w:p>
    <w:bookmarkEnd w:id="2"/>
    <w:bookmarkEnd w:id="3"/>
    <w:p w:rsidR="00D211C5" w:rsidRPr="00101E55" w:rsidRDefault="00D211C5" w:rsidP="00101E55">
      <w:pPr>
        <w:pStyle w:val="S0"/>
      </w:pPr>
      <w:r w:rsidRPr="00101E55">
        <w:t>Одно из центральных мест в обеспечении эффективного социально-экономического развития муниципального образования занимает вопрос разработки и реализация стратегии социально-экономического развития.</w:t>
      </w:r>
    </w:p>
    <w:p w:rsidR="00D211C5"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Федеральный закон</w:t>
      </w:r>
      <w:r>
        <w:rPr>
          <w:rFonts w:ascii="Times New Roman" w:hAnsi="Times New Roman"/>
          <w:szCs w:val="24"/>
        </w:rPr>
        <w:t xml:space="preserve"> № 172-ФЗ от 28.06.2017 г.</w:t>
      </w:r>
      <w:r w:rsidRPr="00837860">
        <w:rPr>
          <w:rFonts w:ascii="Times New Roman" w:hAnsi="Times New Roman"/>
          <w:szCs w:val="24"/>
        </w:rPr>
        <w:t xml:space="preserve"> «О стратегическом планировании в Российской Федерации» предлагает регионам и муниципальным образованиям разных типов разрабатывать стратегические документы.</w:t>
      </w:r>
    </w:p>
    <w:p w:rsidR="00D211C5"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Для Краснодарского края необходимость осуществления стратегического планирования на муниципальном уровне </w:t>
      </w:r>
      <w:r>
        <w:rPr>
          <w:rFonts w:ascii="Times New Roman" w:hAnsi="Times New Roman"/>
          <w:szCs w:val="24"/>
        </w:rPr>
        <w:t xml:space="preserve">также </w:t>
      </w:r>
      <w:r w:rsidRPr="00837860">
        <w:rPr>
          <w:rFonts w:ascii="Times New Roman" w:hAnsi="Times New Roman"/>
          <w:szCs w:val="24"/>
        </w:rPr>
        <w:t>продиктована необходимостью встраивания муниципальных образований региона в процессы реализации</w:t>
      </w:r>
      <w:r>
        <w:rPr>
          <w:rFonts w:ascii="Times New Roman" w:hAnsi="Times New Roman"/>
          <w:szCs w:val="24"/>
        </w:rPr>
        <w:t xml:space="preserve"> </w:t>
      </w:r>
      <w:r w:rsidRPr="00837860">
        <w:rPr>
          <w:rFonts w:ascii="Times New Roman" w:hAnsi="Times New Roman"/>
          <w:szCs w:val="24"/>
        </w:rPr>
        <w:t>Стратегии социально-экономического развития Краснодарского края до 2030 года</w:t>
      </w:r>
      <w:r>
        <w:rPr>
          <w:rFonts w:ascii="Times New Roman" w:hAnsi="Times New Roman"/>
          <w:szCs w:val="24"/>
        </w:rPr>
        <w:t xml:space="preserve"> (Закон Краснодарского края от 21.12.2018 г. № 3930-КЗ «О Стратегии </w:t>
      </w:r>
      <w:r w:rsidRPr="00362433">
        <w:rPr>
          <w:rFonts w:ascii="Times New Roman" w:hAnsi="Times New Roman"/>
          <w:szCs w:val="24"/>
        </w:rPr>
        <w:t>социально-экономического развития Краснодарского края до 2030 года</w:t>
      </w:r>
      <w:r>
        <w:rPr>
          <w:rFonts w:ascii="Times New Roman" w:hAnsi="Times New Roman"/>
          <w:szCs w:val="24"/>
        </w:rPr>
        <w:t>»).</w:t>
      </w:r>
    </w:p>
    <w:p w:rsidR="00D211C5" w:rsidRPr="00837860" w:rsidRDefault="00D211C5" w:rsidP="00CA7E6E">
      <w:pPr>
        <w:pStyle w:val="21"/>
        <w:widowControl w:val="0"/>
        <w:spacing w:line="276" w:lineRule="auto"/>
        <w:ind w:firstLine="720"/>
        <w:jc w:val="both"/>
        <w:rPr>
          <w:rFonts w:ascii="Times New Roman" w:hAnsi="Times New Roman"/>
          <w:b/>
          <w:bCs/>
          <w:szCs w:val="24"/>
        </w:rPr>
      </w:pPr>
      <w:r>
        <w:rPr>
          <w:rFonts w:ascii="Times New Roman" w:hAnsi="Times New Roman"/>
          <w:szCs w:val="24"/>
        </w:rPr>
        <w:t>В</w:t>
      </w:r>
      <w:r w:rsidRPr="00837860">
        <w:rPr>
          <w:rFonts w:ascii="Times New Roman" w:hAnsi="Times New Roman"/>
          <w:szCs w:val="24"/>
        </w:rPr>
        <w:t xml:space="preserve"> числе требований </w:t>
      </w:r>
      <w:r>
        <w:rPr>
          <w:rFonts w:ascii="Times New Roman" w:hAnsi="Times New Roman"/>
          <w:szCs w:val="24"/>
        </w:rPr>
        <w:t xml:space="preserve">краевой Стратегии </w:t>
      </w:r>
      <w:r w:rsidRPr="00837860">
        <w:rPr>
          <w:rFonts w:ascii="Times New Roman" w:hAnsi="Times New Roman"/>
          <w:szCs w:val="24"/>
        </w:rPr>
        <w:t>заложен территориальный принцип экономического зонирования с определением векторов развития для всех субрегиональных территорий региона.</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Стратегия муниципального образования – это научно-обоснованная и общественно согласованная концепция развития муниципального образования на длительный срок.</w:t>
      </w:r>
    </w:p>
    <w:p w:rsidR="00D211C5" w:rsidRPr="00837860" w:rsidRDefault="00D211C5" w:rsidP="00CA7E6E">
      <w:pPr>
        <w:pStyle w:val="21"/>
        <w:widowControl w:val="0"/>
        <w:spacing w:line="276" w:lineRule="auto"/>
        <w:ind w:firstLine="720"/>
        <w:jc w:val="both"/>
        <w:rPr>
          <w:rFonts w:ascii="Times New Roman" w:hAnsi="Times New Roman"/>
          <w:b/>
          <w:bCs/>
          <w:szCs w:val="24"/>
        </w:rPr>
      </w:pPr>
      <w:r>
        <w:rPr>
          <w:rFonts w:ascii="Times New Roman" w:hAnsi="Times New Roman"/>
          <w:szCs w:val="24"/>
        </w:rPr>
        <w:t>Муниципальная с</w:t>
      </w:r>
      <w:r w:rsidRPr="00837860">
        <w:rPr>
          <w:rFonts w:ascii="Times New Roman" w:hAnsi="Times New Roman"/>
          <w:szCs w:val="24"/>
        </w:rPr>
        <w:t>тратегия представляет собой обоснование выбор</w:t>
      </w:r>
      <w:r>
        <w:rPr>
          <w:rFonts w:ascii="Times New Roman" w:hAnsi="Times New Roman"/>
          <w:szCs w:val="24"/>
        </w:rPr>
        <w:t>а</w:t>
      </w:r>
      <w:r w:rsidRPr="00837860">
        <w:rPr>
          <w:rFonts w:ascii="Times New Roman" w:hAnsi="Times New Roman"/>
          <w:szCs w:val="24"/>
        </w:rPr>
        <w:t xml:space="preserve"> вектора, т.е. направления или направлений развития муниципального образования. </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Разработанная стратегия развития позволяет определить готовность муниципального образования к реагированию на выявленные факторы влияния внешней среды и объединить ресурсы внутри муниципального образования. Кроме того, стратегия свидетельствует о способности муниципального образования вести планомерную работу и по привлечению внешних ресурсов для его развития.</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Долгосрочная стратегия является базой для обоснованной разработки рациональной схемы территориального планирования, т.е. функциональных зон, зон планируемого размещения объектов капитального строительства для общественных нужд, зон с особыми условиями использования территории и т.д. Схема территориального планирования служит основой рационального использования территории и ее устойчивого и сбалансированного социально-экономического развития.</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Существование стратегии позволяет демонстрировать региональному центру стремление муниципальных властей использовать современные методы управления, к числу которых относится и долгосрочное планирование. Только долгосрочная стратегия социально-экономического развития позволяет согласованно и эффективно применять всю совокупность экономических, архитектурно-планировочных и административно-правовых методов управления территорией.</w:t>
      </w:r>
    </w:p>
    <w:p w:rsidR="00D211C5"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Стратегическое планирование социально-экономического развития муниципального образования </w:t>
      </w:r>
      <w:r>
        <w:rPr>
          <w:rFonts w:ascii="Times New Roman" w:hAnsi="Times New Roman"/>
          <w:szCs w:val="24"/>
        </w:rPr>
        <w:t>Выселковский</w:t>
      </w:r>
      <w:r w:rsidRPr="00837860">
        <w:rPr>
          <w:rFonts w:ascii="Times New Roman" w:hAnsi="Times New Roman"/>
          <w:szCs w:val="24"/>
        </w:rPr>
        <w:t xml:space="preserve"> район </w:t>
      </w:r>
      <w:r>
        <w:rPr>
          <w:rFonts w:ascii="Times New Roman" w:hAnsi="Times New Roman"/>
          <w:szCs w:val="24"/>
        </w:rPr>
        <w:t>–</w:t>
      </w:r>
      <w:r w:rsidRPr="00837860">
        <w:rPr>
          <w:rFonts w:ascii="Times New Roman" w:hAnsi="Times New Roman"/>
          <w:szCs w:val="24"/>
        </w:rPr>
        <w:t xml:space="preserve"> это описание и анализ существующего уровня социально-экономического развития района, определение сложившихся векторов его социально-экономического развития, а также разработка целей и приоритетных направлений развития района на длительную перспективу.</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Данная Стратегия предполагает рассмотрение </w:t>
      </w:r>
      <w:r>
        <w:rPr>
          <w:rFonts w:ascii="Times New Roman" w:hAnsi="Times New Roman"/>
          <w:szCs w:val="24"/>
        </w:rPr>
        <w:t>Выселковского</w:t>
      </w:r>
      <w:r w:rsidRPr="00837860">
        <w:rPr>
          <w:rFonts w:ascii="Times New Roman" w:hAnsi="Times New Roman"/>
          <w:szCs w:val="24"/>
        </w:rPr>
        <w:t xml:space="preserve"> муниципального района как целостной социально-экономической системы, в то</w:t>
      </w:r>
      <w:r>
        <w:rPr>
          <w:rFonts w:ascii="Times New Roman" w:hAnsi="Times New Roman"/>
          <w:szCs w:val="24"/>
        </w:rPr>
        <w:t xml:space="preserve"> </w:t>
      </w:r>
      <w:r w:rsidRPr="00837860">
        <w:rPr>
          <w:rFonts w:ascii="Times New Roman" w:hAnsi="Times New Roman"/>
          <w:szCs w:val="24"/>
        </w:rPr>
        <w:t>же время имеющей территориальное деление в виде входящих в состав муниципального района поселений и отраслевого деления в виде ключевых отраслей районной экономики.</w:t>
      </w:r>
    </w:p>
    <w:p w:rsidR="00D211C5" w:rsidRDefault="00D211C5" w:rsidP="00CA7E6E">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При этом, </w:t>
      </w:r>
      <w:r w:rsidRPr="00837860">
        <w:rPr>
          <w:rFonts w:ascii="Times New Roman" w:hAnsi="Times New Roman"/>
          <w:szCs w:val="24"/>
        </w:rPr>
        <w:t xml:space="preserve">Стратегия </w:t>
      </w:r>
      <w:r>
        <w:rPr>
          <w:rFonts w:ascii="Times New Roman" w:hAnsi="Times New Roman"/>
          <w:szCs w:val="24"/>
        </w:rPr>
        <w:t>–</w:t>
      </w:r>
      <w:r w:rsidRPr="00837860">
        <w:rPr>
          <w:rFonts w:ascii="Times New Roman" w:hAnsi="Times New Roman"/>
          <w:szCs w:val="24"/>
        </w:rPr>
        <w:t xml:space="preserve"> это не директива, не догма, а общее понимание </w:t>
      </w:r>
      <w:r>
        <w:rPr>
          <w:rFonts w:ascii="Times New Roman" w:hAnsi="Times New Roman"/>
          <w:szCs w:val="24"/>
        </w:rPr>
        <w:t xml:space="preserve">будущего района – </w:t>
      </w:r>
      <w:r w:rsidRPr="00837860">
        <w:rPr>
          <w:rFonts w:ascii="Times New Roman" w:hAnsi="Times New Roman"/>
          <w:szCs w:val="24"/>
        </w:rPr>
        <w:t xml:space="preserve">того, каким должен быть район и жизнь жителей в нем. </w:t>
      </w:r>
      <w:r>
        <w:rPr>
          <w:rFonts w:ascii="Times New Roman" w:hAnsi="Times New Roman"/>
          <w:szCs w:val="24"/>
        </w:rPr>
        <w:t>К каким достижениям и целям</w:t>
      </w:r>
      <w:r w:rsidRPr="00837860">
        <w:rPr>
          <w:rFonts w:ascii="Times New Roman" w:hAnsi="Times New Roman"/>
          <w:szCs w:val="24"/>
        </w:rPr>
        <w:t xml:space="preserve"> район и его </w:t>
      </w:r>
      <w:r>
        <w:rPr>
          <w:rFonts w:ascii="Times New Roman" w:hAnsi="Times New Roman"/>
          <w:szCs w:val="24"/>
        </w:rPr>
        <w:t>население стремится</w:t>
      </w:r>
      <w:r w:rsidRPr="00837860">
        <w:rPr>
          <w:rFonts w:ascii="Times New Roman" w:hAnsi="Times New Roman"/>
          <w:szCs w:val="24"/>
        </w:rPr>
        <w:t xml:space="preserve"> прийти в будущем. Разработка стратегического плана позволит </w:t>
      </w:r>
      <w:r>
        <w:rPr>
          <w:rFonts w:ascii="Times New Roman" w:hAnsi="Times New Roman"/>
          <w:szCs w:val="24"/>
        </w:rPr>
        <w:t>муниципальному образованию</w:t>
      </w:r>
      <w:r w:rsidRPr="00837860">
        <w:rPr>
          <w:rFonts w:ascii="Times New Roman" w:hAnsi="Times New Roman"/>
          <w:szCs w:val="24"/>
        </w:rPr>
        <w:t xml:space="preserve"> успешно </w:t>
      </w:r>
      <w:r>
        <w:rPr>
          <w:rFonts w:ascii="Times New Roman" w:hAnsi="Times New Roman"/>
          <w:szCs w:val="24"/>
        </w:rPr>
        <w:t>конкурировать</w:t>
      </w:r>
      <w:r w:rsidRPr="00837860">
        <w:rPr>
          <w:rFonts w:ascii="Times New Roman" w:hAnsi="Times New Roman"/>
          <w:szCs w:val="24"/>
        </w:rPr>
        <w:t xml:space="preserve"> с другими территориями за трудовые ресурсы, рынки сбыта и за привлечение инвестиций.</w:t>
      </w:r>
    </w:p>
    <w:p w:rsidR="00D211C5" w:rsidRPr="00AD762F" w:rsidRDefault="00D211C5" w:rsidP="00CA7E6E">
      <w:pPr>
        <w:pStyle w:val="aff0"/>
        <w:ind w:left="0" w:right="140"/>
        <w:rPr>
          <w:sz w:val="28"/>
          <w:szCs w:val="28"/>
        </w:rPr>
      </w:pPr>
      <w:r w:rsidRPr="00AD762F">
        <w:rPr>
          <w:sz w:val="28"/>
          <w:szCs w:val="28"/>
        </w:rPr>
        <w:t xml:space="preserve">Структура </w:t>
      </w:r>
      <w:r>
        <w:rPr>
          <w:sz w:val="28"/>
          <w:szCs w:val="28"/>
        </w:rPr>
        <w:t>работ</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lastRenderedPageBreak/>
        <w:t>Стратегия включает в себя: формулирование главной цели развития, определение основных задач, необходимых для достижения цели, планирование основных мероприятий для решения этих задач и контроль, а также выявление основных проблем в процессе реализации стратегии развития.</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Стратегическое планирование социально-экономического развития муниципального образования </w:t>
      </w:r>
      <w:r>
        <w:rPr>
          <w:rFonts w:ascii="Times New Roman" w:hAnsi="Times New Roman"/>
          <w:szCs w:val="24"/>
        </w:rPr>
        <w:t>–</w:t>
      </w:r>
      <w:r w:rsidRPr="00837860">
        <w:rPr>
          <w:rFonts w:ascii="Times New Roman" w:hAnsi="Times New Roman"/>
          <w:szCs w:val="24"/>
        </w:rPr>
        <w:t xml:space="preserve"> это систематический процесс, с помощью которого местные сообщества формируют картину своего будущего и определяют этапы его достижения, исходя из </w:t>
      </w:r>
      <w:r>
        <w:rPr>
          <w:rFonts w:ascii="Times New Roman" w:hAnsi="Times New Roman"/>
          <w:szCs w:val="24"/>
        </w:rPr>
        <w:t>локальных</w:t>
      </w:r>
      <w:r w:rsidRPr="00837860">
        <w:rPr>
          <w:rFonts w:ascii="Times New Roman" w:hAnsi="Times New Roman"/>
          <w:szCs w:val="24"/>
        </w:rPr>
        <w:t xml:space="preserve"> ресурсов. </w:t>
      </w:r>
      <w:r>
        <w:rPr>
          <w:rFonts w:ascii="Times New Roman" w:hAnsi="Times New Roman"/>
          <w:szCs w:val="24"/>
        </w:rPr>
        <w:t xml:space="preserve">Процесс </w:t>
      </w:r>
      <w:r w:rsidRPr="00837860">
        <w:rPr>
          <w:rFonts w:ascii="Times New Roman" w:hAnsi="Times New Roman"/>
          <w:szCs w:val="24"/>
        </w:rPr>
        <w:t>включает в себя:</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согласование групповых интересов внутри местного сообщества;</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 xml:space="preserve">инвентаризацию </w:t>
      </w:r>
      <w:r>
        <w:t>материальных и нематериальных</w:t>
      </w:r>
      <w:r w:rsidRPr="00837860">
        <w:t xml:space="preserve"> ресурсов, ограничений и благоприятных факторов;</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определение реально осуществимых задач и целей;</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формирование программ и планов действий</w:t>
      </w:r>
      <w:r>
        <w:t>, механизма реализации</w:t>
      </w:r>
      <w:r w:rsidRPr="00837860">
        <w:t>.</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На муниципальном уровне стратегия социально-экономического развития разрабатывается, планируется и реализуется совместными усилиями органов местной власти, представителей частного бизнеса, общественных организаций и населения </w:t>
      </w:r>
      <w:r>
        <w:rPr>
          <w:rFonts w:ascii="Times New Roman" w:hAnsi="Times New Roman"/>
          <w:szCs w:val="24"/>
        </w:rPr>
        <w:t xml:space="preserve">– </w:t>
      </w:r>
      <w:r w:rsidRPr="00837860">
        <w:rPr>
          <w:rFonts w:ascii="Times New Roman" w:hAnsi="Times New Roman"/>
          <w:szCs w:val="24"/>
        </w:rPr>
        <w:t>поэтому она является формой общественного договора всего местного сообщества о перспективах своего развития.</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Главный вопрос, на который отвечает стратегический план социально-экономического развития района – это определение </w:t>
      </w:r>
      <w:r>
        <w:rPr>
          <w:rFonts w:ascii="Times New Roman" w:hAnsi="Times New Roman"/>
          <w:szCs w:val="24"/>
        </w:rPr>
        <w:t xml:space="preserve">векторов </w:t>
      </w:r>
      <w:r w:rsidRPr="00837860">
        <w:rPr>
          <w:rFonts w:ascii="Times New Roman" w:hAnsi="Times New Roman"/>
          <w:szCs w:val="24"/>
        </w:rPr>
        <w:t xml:space="preserve">возможного повышения уровня благосостояния жителей и </w:t>
      </w:r>
      <w:r>
        <w:rPr>
          <w:rFonts w:ascii="Times New Roman" w:hAnsi="Times New Roman"/>
          <w:szCs w:val="24"/>
        </w:rPr>
        <w:t xml:space="preserve">построение </w:t>
      </w:r>
      <w:r w:rsidRPr="00837860">
        <w:rPr>
          <w:rFonts w:ascii="Times New Roman" w:hAnsi="Times New Roman"/>
          <w:szCs w:val="24"/>
        </w:rPr>
        <w:t xml:space="preserve">прочных основ для его дальнейшего повышения в будущем. </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Центральным моментом всех стратегических преобразований в районе должно быть создание условий, обеспечивающих достойную жизнь человека, высокий уровень и качество его жизни. В связи с этим</w:t>
      </w:r>
      <w:r>
        <w:rPr>
          <w:rFonts w:ascii="Times New Roman" w:hAnsi="Times New Roman"/>
          <w:szCs w:val="24"/>
        </w:rPr>
        <w:t>,</w:t>
      </w:r>
      <w:r w:rsidRPr="00837860">
        <w:rPr>
          <w:rFonts w:ascii="Times New Roman" w:hAnsi="Times New Roman"/>
          <w:szCs w:val="24"/>
        </w:rPr>
        <w:t xml:space="preserve"> исходным пунктом Стратегии социально-экономического развития </w:t>
      </w:r>
      <w:r>
        <w:rPr>
          <w:rFonts w:ascii="Times New Roman" w:hAnsi="Times New Roman"/>
          <w:szCs w:val="24"/>
        </w:rPr>
        <w:t>Выселковского</w:t>
      </w:r>
      <w:r w:rsidRPr="00837860">
        <w:rPr>
          <w:rFonts w:ascii="Times New Roman" w:hAnsi="Times New Roman"/>
          <w:szCs w:val="24"/>
        </w:rPr>
        <w:t xml:space="preserve"> района должна быть оценка реального положения «человека-жителя» во всех аспектах его экономической и социальной деятельности, степень его соответствия современным тенденциям развития в регионе</w:t>
      </w:r>
      <w:r>
        <w:rPr>
          <w:rFonts w:ascii="Times New Roman" w:hAnsi="Times New Roman"/>
          <w:szCs w:val="24"/>
        </w:rPr>
        <w:t>,</w:t>
      </w:r>
      <w:r w:rsidRPr="00837860">
        <w:rPr>
          <w:rFonts w:ascii="Times New Roman" w:hAnsi="Times New Roman"/>
          <w:szCs w:val="24"/>
        </w:rPr>
        <w:t xml:space="preserve"> и в стране в целом</w:t>
      </w:r>
      <w:r>
        <w:rPr>
          <w:rFonts w:ascii="Times New Roman" w:hAnsi="Times New Roman"/>
          <w:szCs w:val="24"/>
        </w:rPr>
        <w:t>,</w:t>
      </w:r>
      <w:r w:rsidRPr="00837860">
        <w:rPr>
          <w:rFonts w:ascii="Times New Roman" w:hAnsi="Times New Roman"/>
          <w:szCs w:val="24"/>
        </w:rPr>
        <w:t xml:space="preserve"> и соотнесение его текущего положения с разрабатываемыми целями социально-экономического развития </w:t>
      </w:r>
      <w:r>
        <w:rPr>
          <w:rFonts w:ascii="Times New Roman" w:hAnsi="Times New Roman"/>
          <w:szCs w:val="24"/>
        </w:rPr>
        <w:t>муниципального образования</w:t>
      </w:r>
      <w:r w:rsidRPr="00837860">
        <w:rPr>
          <w:rFonts w:ascii="Times New Roman" w:hAnsi="Times New Roman"/>
          <w:szCs w:val="24"/>
        </w:rPr>
        <w:t xml:space="preserve">. Исходя из этого разрабатываемая Стратегия социально-экономического развития </w:t>
      </w:r>
      <w:r>
        <w:rPr>
          <w:rFonts w:ascii="Times New Roman" w:hAnsi="Times New Roman"/>
          <w:szCs w:val="24"/>
        </w:rPr>
        <w:t>Выселковского</w:t>
      </w:r>
      <w:r w:rsidRPr="00837860">
        <w:rPr>
          <w:rFonts w:ascii="Times New Roman" w:hAnsi="Times New Roman"/>
          <w:szCs w:val="24"/>
        </w:rPr>
        <w:t xml:space="preserve"> района является социально-ориентированной и преследует цели улучшения качества жизни местного населения. </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В то</w:t>
      </w:r>
      <w:r>
        <w:rPr>
          <w:rFonts w:ascii="Times New Roman" w:hAnsi="Times New Roman"/>
          <w:szCs w:val="24"/>
        </w:rPr>
        <w:t xml:space="preserve"> </w:t>
      </w:r>
      <w:r w:rsidRPr="00837860">
        <w:rPr>
          <w:rFonts w:ascii="Times New Roman" w:hAnsi="Times New Roman"/>
          <w:szCs w:val="24"/>
        </w:rPr>
        <w:t>же время, учитывая тот факт, что во многом качество жизни является результатом развития экономики, Стратегия фокусируется на следующих ключевых моментах районного развития:</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 xml:space="preserve">развитие имеющихся в </w:t>
      </w:r>
      <w:r>
        <w:t>Выселковском</w:t>
      </w:r>
      <w:r w:rsidRPr="00837860">
        <w:t xml:space="preserve"> районе производств;</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 xml:space="preserve">привлечение в </w:t>
      </w:r>
      <w:r>
        <w:t>Выселковский</w:t>
      </w:r>
      <w:r w:rsidRPr="00837860">
        <w:t xml:space="preserve"> район новых производств;</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развитие инфраструктуры и повышение уровня благоустройства населенных пунктов района;</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создание новой динамичной среды ведения предпринимательской деятельности;</w:t>
      </w:r>
    </w:p>
    <w:p w:rsidR="00D211C5" w:rsidRPr="00BB7EA6" w:rsidRDefault="00D211C5" w:rsidP="00CA7E6E">
      <w:pPr>
        <w:pStyle w:val="ab"/>
        <w:widowControl w:val="0"/>
        <w:numPr>
          <w:ilvl w:val="0"/>
          <w:numId w:val="10"/>
        </w:numPr>
        <w:tabs>
          <w:tab w:val="left" w:pos="1134"/>
        </w:tabs>
        <w:spacing w:line="276" w:lineRule="auto"/>
        <w:ind w:left="0" w:firstLine="709"/>
        <w:rPr>
          <w:spacing w:val="-2"/>
        </w:rPr>
      </w:pPr>
      <w:r w:rsidRPr="00BB7EA6">
        <w:rPr>
          <w:spacing w:val="-2"/>
        </w:rPr>
        <w:t>развитие рынка труда и расширение спроса на местную рабочую силу;</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сохранение и привлечение в район молодежи.</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Использованная технология стратегического планирования социально- экономического развития </w:t>
      </w:r>
      <w:r w:rsidRPr="00C41940">
        <w:rPr>
          <w:rFonts w:ascii="Times New Roman" w:hAnsi="Times New Roman"/>
        </w:rPr>
        <w:t>Выселковско</w:t>
      </w:r>
      <w:r>
        <w:rPr>
          <w:rFonts w:ascii="Times New Roman" w:hAnsi="Times New Roman"/>
        </w:rPr>
        <w:t>го</w:t>
      </w:r>
      <w:r w:rsidRPr="00837860">
        <w:rPr>
          <w:rFonts w:ascii="Times New Roman" w:hAnsi="Times New Roman"/>
          <w:szCs w:val="24"/>
        </w:rPr>
        <w:t xml:space="preserve"> района предполагает реализацию следующих этапов разработки стратегии:</w:t>
      </w:r>
    </w:p>
    <w:p w:rsidR="00D211C5" w:rsidRPr="00837860" w:rsidRDefault="00D211C5" w:rsidP="00CA7E6E">
      <w:pPr>
        <w:pStyle w:val="21"/>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Определение целей развития. Четко сформулированная система целей развития, которые удовлетворяют стандартным требованиям измеримости, достижимости, ориентированности во времени и непротиворечивости.</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Цели должны опираться на количественные и качественные данные о районе. Они должны быть достаточно гибкими и поддаваться изменению и трансформации в зависимости от меняющихся политических ориентиров и от полученных промежуточных результатов. Общие цели одновременно служат критерием развития и ориентиром для действий. Они должны содержать конкретные показатели развития и опираться на социально-экономические стандарты функционирования всей инфраструктуры жизнедеятельности.</w:t>
      </w:r>
    </w:p>
    <w:p w:rsidR="00D211C5" w:rsidRPr="00837860" w:rsidRDefault="00D211C5" w:rsidP="00CA7E6E">
      <w:pPr>
        <w:pStyle w:val="21"/>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Анализ внешней среды развития района. Факторы экономического роста могут быть внутренними или внешними по отношению к району. Внешними факторами экономического развития являются общие экономические условия: курс национальной валюты, таможенные тарифы и пошлины, инфляция, налоги, межбюджетные отношения, правительственные субсидии, инвестиции, иностранная помощь.</w:t>
      </w:r>
    </w:p>
    <w:p w:rsidR="00D211C5" w:rsidRPr="00657C34" w:rsidRDefault="00D211C5" w:rsidP="00CA7E6E">
      <w:pPr>
        <w:pStyle w:val="21"/>
        <w:widowControl w:val="0"/>
        <w:spacing w:line="276" w:lineRule="auto"/>
        <w:ind w:firstLine="720"/>
        <w:jc w:val="both"/>
        <w:rPr>
          <w:rFonts w:ascii="Times New Roman" w:hAnsi="Times New Roman"/>
          <w:b/>
          <w:bCs/>
          <w:spacing w:val="-4"/>
          <w:szCs w:val="24"/>
        </w:rPr>
      </w:pPr>
      <w:r w:rsidRPr="00657C34">
        <w:rPr>
          <w:rFonts w:ascii="Times New Roman" w:hAnsi="Times New Roman"/>
          <w:spacing w:val="-4"/>
          <w:szCs w:val="24"/>
        </w:rPr>
        <w:t xml:space="preserve">Внутренние факторы экономического развития основываются на развитии местных ресурсов: рабочая </w:t>
      </w:r>
      <w:r w:rsidRPr="00657C34">
        <w:rPr>
          <w:rFonts w:ascii="Times New Roman" w:hAnsi="Times New Roman"/>
          <w:spacing w:val="-4"/>
          <w:szCs w:val="24"/>
        </w:rPr>
        <w:lastRenderedPageBreak/>
        <w:t>сила, инфраструктура путей сообщения и связи, доступность свободных производственных мощностей, пространств и т.д.</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Стратегическое планирование должно опираться на учет всего множества внешних факторов развития района. Стратегический план должен учитывать вертикальные связи </w:t>
      </w:r>
      <w:r>
        <w:rPr>
          <w:rFonts w:ascii="Times New Roman" w:hAnsi="Times New Roman"/>
          <w:szCs w:val="24"/>
        </w:rPr>
        <w:t>–</w:t>
      </w:r>
      <w:r w:rsidRPr="00837860">
        <w:rPr>
          <w:rFonts w:ascii="Times New Roman" w:hAnsi="Times New Roman"/>
          <w:szCs w:val="24"/>
        </w:rPr>
        <w:t xml:space="preserve"> с</w:t>
      </w:r>
      <w:r>
        <w:rPr>
          <w:rFonts w:ascii="Times New Roman" w:hAnsi="Times New Roman"/>
          <w:szCs w:val="24"/>
        </w:rPr>
        <w:t xml:space="preserve"> </w:t>
      </w:r>
      <w:r w:rsidRPr="00837860">
        <w:rPr>
          <w:rFonts w:ascii="Times New Roman" w:hAnsi="Times New Roman"/>
          <w:szCs w:val="24"/>
        </w:rPr>
        <w:t xml:space="preserve">высшими уровнями управления, и горизонтальные </w:t>
      </w:r>
      <w:r>
        <w:rPr>
          <w:rFonts w:ascii="Times New Roman" w:hAnsi="Times New Roman"/>
          <w:szCs w:val="24"/>
        </w:rPr>
        <w:t>–</w:t>
      </w:r>
      <w:r w:rsidRPr="00837860">
        <w:rPr>
          <w:rFonts w:ascii="Times New Roman" w:hAnsi="Times New Roman"/>
          <w:szCs w:val="24"/>
        </w:rPr>
        <w:t xml:space="preserve"> с</w:t>
      </w:r>
      <w:r>
        <w:rPr>
          <w:rFonts w:ascii="Times New Roman" w:hAnsi="Times New Roman"/>
          <w:szCs w:val="24"/>
        </w:rPr>
        <w:t xml:space="preserve"> </w:t>
      </w:r>
      <w:r w:rsidRPr="00837860">
        <w:rPr>
          <w:rFonts w:ascii="Times New Roman" w:hAnsi="Times New Roman"/>
          <w:szCs w:val="24"/>
        </w:rPr>
        <w:t>соседними сообществами. В процессе анализа внешней среды развития района выделяются благоприятные и неблагоприятные факторы развития региона (географические, экологические, демографические, ресурсные, исторические и пр.). Проводится комплексный системный анал</w:t>
      </w:r>
      <w:r>
        <w:rPr>
          <w:rFonts w:ascii="Times New Roman" w:hAnsi="Times New Roman"/>
          <w:szCs w:val="24"/>
        </w:rPr>
        <w:t>из возможностей и угроз развития</w:t>
      </w:r>
      <w:r w:rsidRPr="00837860">
        <w:rPr>
          <w:rFonts w:ascii="Times New Roman" w:hAnsi="Times New Roman"/>
          <w:szCs w:val="24"/>
        </w:rPr>
        <w:t xml:space="preserve"> района:</w:t>
      </w:r>
    </w:p>
    <w:p w:rsidR="00D211C5" w:rsidRPr="00837860" w:rsidRDefault="00D211C5" w:rsidP="00CA7E6E">
      <w:pPr>
        <w:pStyle w:val="ab"/>
        <w:widowControl w:val="0"/>
        <w:numPr>
          <w:ilvl w:val="0"/>
          <w:numId w:val="10"/>
        </w:numPr>
        <w:tabs>
          <w:tab w:val="left" w:pos="1134"/>
        </w:tabs>
        <w:spacing w:line="276" w:lineRule="auto"/>
        <w:ind w:left="0" w:firstLine="709"/>
      </w:pPr>
      <w:r w:rsidRPr="00837860">
        <w:t>определение сильных и слабых сторон района. Определяются результаты осуществления предыдущего опыта социально-экономического развития района. Выявляются причины успехов и провалов предыдущих шагов по управлению региональным экономическим развитием. Проводится анализ внутренних преимуществ и слабых сторон района (SWOT- анализ);</w:t>
      </w:r>
    </w:p>
    <w:p w:rsidR="00D211C5" w:rsidRDefault="00D211C5" w:rsidP="00CA7E6E">
      <w:pPr>
        <w:pStyle w:val="ab"/>
        <w:widowControl w:val="0"/>
        <w:numPr>
          <w:ilvl w:val="0"/>
          <w:numId w:val="10"/>
        </w:numPr>
        <w:tabs>
          <w:tab w:val="left" w:pos="1134"/>
        </w:tabs>
        <w:spacing w:line="276" w:lineRule="auto"/>
        <w:ind w:left="0" w:firstLine="709"/>
      </w:pPr>
      <w:r w:rsidRPr="00837860">
        <w:t>использование имеющихся и создание новых местных преимуществ.</w:t>
      </w:r>
    </w:p>
    <w:p w:rsidR="00D211C5" w:rsidRPr="00CA7E6E" w:rsidRDefault="00D211C5" w:rsidP="00CA7E6E">
      <w:pPr>
        <w:pStyle w:val="21"/>
        <w:widowControl w:val="0"/>
        <w:spacing w:line="276" w:lineRule="auto"/>
        <w:ind w:firstLine="720"/>
        <w:jc w:val="both"/>
        <w:rPr>
          <w:rFonts w:ascii="Times New Roman" w:hAnsi="Times New Roman"/>
          <w:b/>
          <w:bCs/>
          <w:spacing w:val="-4"/>
          <w:szCs w:val="24"/>
        </w:rPr>
      </w:pPr>
      <w:r w:rsidRPr="00CA7E6E">
        <w:rPr>
          <w:rFonts w:ascii="Times New Roman" w:hAnsi="Times New Roman"/>
          <w:spacing w:val="-4"/>
          <w:szCs w:val="24"/>
        </w:rPr>
        <w:t>В рамках стратегического планирования предусматривается использование имеющихся преимуществ района (расположение, близость основных рынков, демографические особенности, развитость инфраструктуры). Выявляются факторы конкурентоспособности, отличающие данную территорию от других, а также возможные новые факторы конкурентоспособности, поддающиеся формированию в процессе управления экономическим развитием. Таким образом, формируются новые и выявляются нереализованные региональные преимущества.</w:t>
      </w:r>
    </w:p>
    <w:p w:rsidR="00D211C5" w:rsidRPr="00837860" w:rsidRDefault="00D211C5" w:rsidP="00CA7E6E">
      <w:pPr>
        <w:pStyle w:val="21"/>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Разработка концепции развития. На данном этапе делаются окончательные выводы о целях социально-экономического развития района, факторах и механизме этого развития, а также о методах управления этим развитием. Данные выводы делаются с учетом новых тенденций социально-экономического развития регионов, местных особенностей и особенностей современного этапа развития экономики. В основе концепции лежит выявление приоритетных направлений развития города, анализ ресурсов развития, а также конкурентные преимущества данного города.</w:t>
      </w:r>
    </w:p>
    <w:p w:rsidR="00D211C5" w:rsidRPr="00837860" w:rsidRDefault="00D211C5" w:rsidP="00CA7E6E">
      <w:pPr>
        <w:pStyle w:val="21"/>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Разработка плана конкретных действий и программ социально-экономического развития. Стандартный план конкретных действий включает в себя задачи и сроки их решения, ответственных лиц, ожидаемый результат, размер и источники финансирования, способы промежуточного контроля и обратной связи, предполагаемые результаты и возможные последствия реализации планов и программ.</w:t>
      </w:r>
    </w:p>
    <w:p w:rsidR="00D211C5" w:rsidRPr="00837860" w:rsidRDefault="00D211C5" w:rsidP="00CA7E6E">
      <w:pPr>
        <w:pStyle w:val="21"/>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 xml:space="preserve">Прогнозирование и индикативное планирование, реализация комплекса </w:t>
      </w:r>
      <w:r>
        <w:rPr>
          <w:rFonts w:ascii="Times New Roman" w:hAnsi="Times New Roman"/>
          <w:szCs w:val="24"/>
        </w:rPr>
        <w:t xml:space="preserve">мероприятий </w:t>
      </w:r>
      <w:r w:rsidRPr="00837860">
        <w:rPr>
          <w:rFonts w:ascii="Times New Roman" w:hAnsi="Times New Roman"/>
          <w:szCs w:val="24"/>
        </w:rPr>
        <w:t xml:space="preserve">мониторинга эффективности стратегии. Стратегическое управление развитием муниципального образования предполагает не только разработку плана конкретных действий, но и разработку системы целевых индикаторов стратегического развития и последующего мониторинга социально-экономического состояния района. Данные мониторинга сравниваются с установленными целями и критериями муниципального развития, что дает возможность осуществить оценку эффективности и результативности предпринятых мер. При этом оценивается, совместима ли стратегия с ресурсами, с данными об окружающей среде, помогает ли стратегия решить критические проблемы района, получает ли стратегия поддержку жителей. В случае необходимости Стратегия может быть откорректирована с </w:t>
      </w:r>
      <w:r>
        <w:rPr>
          <w:rFonts w:ascii="Times New Roman" w:hAnsi="Times New Roman"/>
          <w:szCs w:val="24"/>
        </w:rPr>
        <w:t>у</w:t>
      </w:r>
      <w:r w:rsidRPr="00837860">
        <w:rPr>
          <w:rFonts w:ascii="Times New Roman" w:hAnsi="Times New Roman"/>
          <w:szCs w:val="24"/>
        </w:rPr>
        <w:t>четом изменяющихся условий развития района.</w:t>
      </w:r>
    </w:p>
    <w:p w:rsidR="00D211C5" w:rsidRPr="00837860" w:rsidRDefault="00D211C5" w:rsidP="00CA7E6E">
      <w:pPr>
        <w:pStyle w:val="21"/>
        <w:widowControl w:val="0"/>
        <w:spacing w:line="276" w:lineRule="auto"/>
        <w:ind w:firstLine="720"/>
        <w:jc w:val="both"/>
        <w:rPr>
          <w:rFonts w:ascii="Times New Roman" w:hAnsi="Times New Roman"/>
          <w:bCs/>
          <w:i/>
          <w:szCs w:val="24"/>
        </w:rPr>
      </w:pPr>
      <w:r>
        <w:rPr>
          <w:rFonts w:ascii="Times New Roman" w:hAnsi="Times New Roman"/>
          <w:i/>
          <w:szCs w:val="24"/>
        </w:rPr>
        <w:t>Необходимость разработки С</w:t>
      </w:r>
      <w:r w:rsidRPr="00837860">
        <w:rPr>
          <w:rFonts w:ascii="Times New Roman" w:hAnsi="Times New Roman"/>
          <w:i/>
          <w:szCs w:val="24"/>
        </w:rPr>
        <w:t>тратегии обусловлена рядом причин:</w:t>
      </w:r>
    </w:p>
    <w:p w:rsidR="00D211C5" w:rsidRPr="00837860" w:rsidRDefault="00D211C5" w:rsidP="00CA7E6E">
      <w:pPr>
        <w:pStyle w:val="21"/>
        <w:widowControl w:val="0"/>
        <w:numPr>
          <w:ilvl w:val="0"/>
          <w:numId w:val="12"/>
        </w:numPr>
        <w:tabs>
          <w:tab w:val="left" w:pos="1134"/>
        </w:tabs>
        <w:spacing w:line="276" w:lineRule="auto"/>
        <w:ind w:left="0" w:firstLine="709"/>
        <w:jc w:val="both"/>
        <w:rPr>
          <w:rFonts w:ascii="Times New Roman" w:hAnsi="Times New Roman"/>
          <w:b/>
          <w:bCs/>
          <w:szCs w:val="24"/>
        </w:rPr>
      </w:pPr>
      <w:r w:rsidRPr="00837860">
        <w:rPr>
          <w:rFonts w:ascii="Times New Roman" w:hAnsi="Times New Roman"/>
          <w:szCs w:val="24"/>
        </w:rPr>
        <w:t>Стратегия позвол</w:t>
      </w:r>
      <w:r>
        <w:rPr>
          <w:rFonts w:ascii="Times New Roman" w:hAnsi="Times New Roman"/>
          <w:szCs w:val="24"/>
        </w:rPr>
        <w:t>яе</w:t>
      </w:r>
      <w:r w:rsidRPr="00837860">
        <w:rPr>
          <w:rFonts w:ascii="Times New Roman" w:hAnsi="Times New Roman"/>
          <w:szCs w:val="24"/>
        </w:rPr>
        <w:t xml:space="preserve">т концентрировать имеющиеся ресурсы на наиболее приоритетных направлениях развития муниципального образования </w:t>
      </w:r>
      <w:r w:rsidRPr="00CA7E6E">
        <w:rPr>
          <w:rFonts w:ascii="Times New Roman" w:hAnsi="Times New Roman"/>
        </w:rPr>
        <w:t>Выселковский</w:t>
      </w:r>
      <w:r w:rsidRPr="00837860">
        <w:rPr>
          <w:rFonts w:ascii="Times New Roman" w:hAnsi="Times New Roman"/>
          <w:szCs w:val="24"/>
        </w:rPr>
        <w:t xml:space="preserve"> район</w:t>
      </w:r>
      <w:r>
        <w:rPr>
          <w:rFonts w:ascii="Times New Roman" w:hAnsi="Times New Roman"/>
          <w:szCs w:val="24"/>
        </w:rPr>
        <w:t>.</w:t>
      </w:r>
    </w:p>
    <w:p w:rsidR="00D211C5" w:rsidRPr="00837860" w:rsidRDefault="00D211C5" w:rsidP="00CA7E6E">
      <w:pPr>
        <w:pStyle w:val="21"/>
        <w:widowControl w:val="0"/>
        <w:numPr>
          <w:ilvl w:val="0"/>
          <w:numId w:val="12"/>
        </w:numPr>
        <w:tabs>
          <w:tab w:val="left" w:pos="1134"/>
        </w:tabs>
        <w:spacing w:line="276" w:lineRule="auto"/>
        <w:ind w:left="0" w:firstLine="709"/>
        <w:jc w:val="both"/>
        <w:rPr>
          <w:rFonts w:ascii="Times New Roman" w:hAnsi="Times New Roman"/>
          <w:b/>
          <w:bCs/>
          <w:szCs w:val="24"/>
        </w:rPr>
      </w:pPr>
      <w:r w:rsidRPr="00837860">
        <w:rPr>
          <w:rFonts w:ascii="Times New Roman" w:hAnsi="Times New Roman"/>
          <w:szCs w:val="24"/>
        </w:rPr>
        <w:t>Стратегия позвол</w:t>
      </w:r>
      <w:r>
        <w:rPr>
          <w:rFonts w:ascii="Times New Roman" w:hAnsi="Times New Roman"/>
          <w:szCs w:val="24"/>
        </w:rPr>
        <w:t>яет</w:t>
      </w:r>
      <w:r w:rsidRPr="00837860">
        <w:rPr>
          <w:rFonts w:ascii="Times New Roman" w:hAnsi="Times New Roman"/>
          <w:szCs w:val="24"/>
        </w:rPr>
        <w:t xml:space="preserve"> организовать эффективное долгосрочное взаимодействие власти, граждан и бизнеса</w:t>
      </w:r>
      <w:r>
        <w:rPr>
          <w:rFonts w:ascii="Times New Roman" w:hAnsi="Times New Roman"/>
          <w:szCs w:val="24"/>
        </w:rPr>
        <w:t>.</w:t>
      </w:r>
    </w:p>
    <w:p w:rsidR="00D211C5" w:rsidRPr="00837860" w:rsidRDefault="00D211C5" w:rsidP="00CA7E6E">
      <w:pPr>
        <w:pStyle w:val="21"/>
        <w:widowControl w:val="0"/>
        <w:numPr>
          <w:ilvl w:val="0"/>
          <w:numId w:val="12"/>
        </w:numPr>
        <w:tabs>
          <w:tab w:val="left" w:pos="1134"/>
        </w:tabs>
        <w:spacing w:line="276" w:lineRule="auto"/>
        <w:ind w:left="0" w:firstLine="709"/>
        <w:jc w:val="both"/>
        <w:rPr>
          <w:rFonts w:ascii="Times New Roman" w:hAnsi="Times New Roman"/>
          <w:b/>
          <w:bCs/>
          <w:szCs w:val="24"/>
        </w:rPr>
      </w:pPr>
      <w:r w:rsidRPr="00837860">
        <w:rPr>
          <w:rFonts w:ascii="Times New Roman" w:hAnsi="Times New Roman"/>
          <w:szCs w:val="24"/>
        </w:rPr>
        <w:t>Стратегия повы</w:t>
      </w:r>
      <w:r>
        <w:rPr>
          <w:rFonts w:ascii="Times New Roman" w:hAnsi="Times New Roman"/>
          <w:szCs w:val="24"/>
        </w:rPr>
        <w:t>шает</w:t>
      </w:r>
      <w:r w:rsidRPr="00837860">
        <w:rPr>
          <w:rFonts w:ascii="Times New Roman" w:hAnsi="Times New Roman"/>
          <w:szCs w:val="24"/>
        </w:rPr>
        <w:t xml:space="preserve"> конкурентоспособность и укреп</w:t>
      </w:r>
      <w:r>
        <w:rPr>
          <w:rFonts w:ascii="Times New Roman" w:hAnsi="Times New Roman"/>
          <w:szCs w:val="24"/>
        </w:rPr>
        <w:t>ляет</w:t>
      </w:r>
      <w:r w:rsidRPr="00837860">
        <w:rPr>
          <w:rFonts w:ascii="Times New Roman" w:hAnsi="Times New Roman"/>
          <w:szCs w:val="24"/>
        </w:rPr>
        <w:t xml:space="preserve"> позиции муниципального образования </w:t>
      </w:r>
      <w:r w:rsidRPr="00CA7E6E">
        <w:rPr>
          <w:rFonts w:ascii="Times New Roman" w:hAnsi="Times New Roman"/>
        </w:rPr>
        <w:t>Выселковский</w:t>
      </w:r>
      <w:r w:rsidRPr="00837860">
        <w:rPr>
          <w:rFonts w:ascii="Times New Roman" w:hAnsi="Times New Roman"/>
          <w:szCs w:val="24"/>
        </w:rPr>
        <w:t xml:space="preserve"> район во взаимоотношениях со стратегическими инвесторами.</w:t>
      </w:r>
    </w:p>
    <w:p w:rsidR="00D211C5" w:rsidRPr="00837860" w:rsidRDefault="00D211C5" w:rsidP="00CA7E6E">
      <w:pPr>
        <w:pStyle w:val="21"/>
        <w:widowControl w:val="0"/>
        <w:spacing w:line="276" w:lineRule="auto"/>
        <w:ind w:firstLine="720"/>
        <w:jc w:val="both"/>
        <w:rPr>
          <w:rFonts w:ascii="Times New Roman" w:hAnsi="Times New Roman"/>
          <w:b/>
          <w:bCs/>
          <w:szCs w:val="24"/>
        </w:rPr>
      </w:pPr>
      <w:r w:rsidRPr="00837860">
        <w:rPr>
          <w:rFonts w:ascii="Times New Roman" w:hAnsi="Times New Roman"/>
          <w:szCs w:val="24"/>
        </w:rPr>
        <w:t>Внедрение стратегического планирования сопровождается большой подготовительной работой. Необходимо не только разработать Стратегический план, но и обеспечить реализацию систем</w:t>
      </w:r>
      <w:r>
        <w:rPr>
          <w:rFonts w:ascii="Times New Roman" w:hAnsi="Times New Roman"/>
          <w:szCs w:val="24"/>
        </w:rPr>
        <w:t>ы</w:t>
      </w:r>
      <w:r w:rsidRPr="00837860">
        <w:rPr>
          <w:rFonts w:ascii="Times New Roman" w:hAnsi="Times New Roman"/>
          <w:szCs w:val="24"/>
        </w:rPr>
        <w:t xml:space="preserve"> управления данной Стратегии.</w:t>
      </w:r>
    </w:p>
    <w:p w:rsidR="00D211C5" w:rsidRPr="00CC1395" w:rsidRDefault="00D211C5" w:rsidP="00127B2A">
      <w:pPr>
        <w:pStyle w:val="2"/>
        <w:numPr>
          <w:ilvl w:val="1"/>
          <w:numId w:val="20"/>
        </w:numPr>
        <w:shd w:val="clear" w:color="auto" w:fill="17365D"/>
        <w:tabs>
          <w:tab w:val="left" w:pos="709"/>
        </w:tabs>
        <w:spacing w:before="360" w:line="276" w:lineRule="auto"/>
        <w:ind w:left="709" w:hanging="709"/>
        <w:jc w:val="both"/>
      </w:pPr>
      <w:bookmarkStart w:id="4" w:name="_Toc25856573"/>
      <w:r w:rsidRPr="00CC1395">
        <w:lastRenderedPageBreak/>
        <w:t>Общая характеристика муниципального образования, в том числе его экономико-географическая характеристика</w:t>
      </w:r>
      <w:bookmarkEnd w:id="4"/>
    </w:p>
    <w:p w:rsidR="00D211C5" w:rsidRPr="00BB7EA6" w:rsidRDefault="00D211C5" w:rsidP="00162625">
      <w:pPr>
        <w:pStyle w:val="21"/>
        <w:widowControl w:val="0"/>
        <w:spacing w:line="276" w:lineRule="auto"/>
        <w:ind w:firstLine="720"/>
        <w:jc w:val="both"/>
        <w:rPr>
          <w:rStyle w:val="fontstyle21"/>
          <w:b/>
        </w:rPr>
      </w:pPr>
      <w:r>
        <w:rPr>
          <w:rFonts w:ascii="Times New Roman" w:hAnsi="Times New Roman"/>
          <w:szCs w:val="24"/>
        </w:rPr>
        <w:t>В С</w:t>
      </w:r>
      <w:r w:rsidRPr="00EC33C5">
        <w:rPr>
          <w:rFonts w:ascii="Times New Roman" w:hAnsi="Times New Roman"/>
          <w:szCs w:val="24"/>
        </w:rPr>
        <w:t xml:space="preserve">тратегии социально-экономического развития Краснодарского края до 2030 года </w:t>
      </w:r>
      <w:r>
        <w:rPr>
          <w:rFonts w:ascii="Times New Roman" w:hAnsi="Times New Roman"/>
          <w:szCs w:val="24"/>
        </w:rPr>
        <w:t>Выселковский</w:t>
      </w:r>
      <w:r w:rsidRPr="00EC33C5">
        <w:rPr>
          <w:rFonts w:ascii="Times New Roman" w:hAnsi="Times New Roman"/>
          <w:szCs w:val="24"/>
        </w:rPr>
        <w:t xml:space="preserve"> район отнесен к</w:t>
      </w:r>
      <w:r>
        <w:rPr>
          <w:rFonts w:ascii="Times New Roman" w:hAnsi="Times New Roman"/>
          <w:szCs w:val="24"/>
        </w:rPr>
        <w:t xml:space="preserve">о </w:t>
      </w:r>
      <w:r>
        <w:rPr>
          <w:rStyle w:val="fontstyle01"/>
        </w:rPr>
        <w:t xml:space="preserve">II Центральной экономической зоне, </w:t>
      </w:r>
      <w:r w:rsidRPr="00162625">
        <w:rPr>
          <w:rStyle w:val="fontstyle01"/>
        </w:rPr>
        <w:t xml:space="preserve">которая </w:t>
      </w:r>
      <w:r w:rsidRPr="00162625">
        <w:rPr>
          <w:rStyle w:val="fontstyle21"/>
        </w:rPr>
        <w:t xml:space="preserve">включает </w:t>
      </w:r>
      <w:r w:rsidRPr="00BB7EA6">
        <w:rPr>
          <w:rStyle w:val="fontstyle21"/>
        </w:rPr>
        <w:t>активно развивающиеся аграрно-промышленные районы вокруг города Краснодара, тяготеющие к региональному центру:</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Абинский;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Брюховецкий;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Выселковский;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Калининский;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Кореновский;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Красноармейский;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Крымский;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Приморско-Ахтарский;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Славянский;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Тимашевский;</w:t>
      </w:r>
    </w:p>
    <w:p w:rsidR="00D211C5" w:rsidRPr="00BB7EA6" w:rsidRDefault="00D211C5" w:rsidP="00162625">
      <w:pPr>
        <w:pStyle w:val="ab"/>
        <w:widowControl w:val="0"/>
        <w:numPr>
          <w:ilvl w:val="0"/>
          <w:numId w:val="10"/>
        </w:numPr>
        <w:tabs>
          <w:tab w:val="left" w:pos="1134"/>
        </w:tabs>
        <w:spacing w:line="276" w:lineRule="auto"/>
        <w:ind w:left="0" w:firstLine="709"/>
      </w:pPr>
      <w:r w:rsidRPr="00BB7EA6">
        <w:t>Усть-Лабинский.</w:t>
      </w:r>
    </w:p>
    <w:p w:rsidR="00D211C5" w:rsidRDefault="00D211C5" w:rsidP="002D7BE2">
      <w:pPr>
        <w:pStyle w:val="21"/>
        <w:widowControl w:val="0"/>
        <w:spacing w:line="276" w:lineRule="auto"/>
        <w:ind w:firstLine="720"/>
        <w:jc w:val="both"/>
        <w:rPr>
          <w:rStyle w:val="fontstyle01"/>
        </w:rPr>
      </w:pPr>
      <w:r w:rsidRPr="00BB7EA6">
        <w:rPr>
          <w:rStyle w:val="fontstyle01"/>
        </w:rPr>
        <w:t>Центральная экономическая</w:t>
      </w:r>
      <w:r>
        <w:rPr>
          <w:rStyle w:val="fontstyle01"/>
        </w:rPr>
        <w:t xml:space="preserve"> зона – территория высокой транспортной доступности и комфортной среды проживания с развитым агропромышленным комплексом с многоступенчатой переработкой сельскохозяйственной продукции в рамках межмуниципальной кооперации, образующая транспортно-логистическую и экономическую основу «Краснодарского пояса».</w:t>
      </w:r>
    </w:p>
    <w:p w:rsidR="00D211C5" w:rsidRDefault="00D211C5" w:rsidP="002D7BE2">
      <w:pPr>
        <w:pStyle w:val="21"/>
        <w:widowControl w:val="0"/>
        <w:spacing w:line="276" w:lineRule="auto"/>
        <w:ind w:firstLine="720"/>
        <w:jc w:val="both"/>
        <w:rPr>
          <w:rFonts w:ascii="Times New Roman" w:hAnsi="Times New Roman"/>
          <w:b/>
          <w:bCs/>
          <w:szCs w:val="24"/>
        </w:rPr>
      </w:pPr>
    </w:p>
    <w:p w:rsidR="00D211C5" w:rsidRDefault="00EE2421" w:rsidP="002D7BE2">
      <w:pPr>
        <w:pStyle w:val="21"/>
        <w:keepNext/>
        <w:widowControl w:val="0"/>
        <w:spacing w:line="276" w:lineRule="auto"/>
      </w:pPr>
      <w:r>
        <w:rPr>
          <w:noProof/>
          <w:lang w:eastAsia="ru-RU"/>
        </w:rPr>
        <w:lastRenderedPageBreak/>
        <w:pict>
          <v:shape id="Рисунок 61" o:spid="_x0000_i1031" type="#_x0000_t75" style="width:460.5pt;height:316.5pt;visibility:visible">
            <v:imagedata r:id="rId11" o:title=""/>
          </v:shape>
        </w:pict>
      </w:r>
    </w:p>
    <w:p w:rsidR="00D211C5" w:rsidRPr="002D7BE2" w:rsidRDefault="00D211C5" w:rsidP="006555A3">
      <w:pPr>
        <w:pStyle w:val="af3"/>
      </w:pPr>
      <w:r w:rsidRPr="002D7BE2">
        <w:t xml:space="preserve">Рисунок </w:t>
      </w:r>
      <w:r w:rsidR="00937D1C">
        <w:fldChar w:fldCharType="begin"/>
      </w:r>
      <w:r w:rsidR="00937D1C">
        <w:instrText xml:space="preserve"> SEQ Рисунок \* ARABIC </w:instrText>
      </w:r>
      <w:r w:rsidR="00937D1C">
        <w:fldChar w:fldCharType="separate"/>
      </w:r>
      <w:r>
        <w:rPr>
          <w:noProof/>
        </w:rPr>
        <w:t>1</w:t>
      </w:r>
      <w:r w:rsidR="00937D1C">
        <w:rPr>
          <w:noProof/>
        </w:rPr>
        <w:fldChar w:fldCharType="end"/>
      </w:r>
      <w:r w:rsidRPr="002D7BE2">
        <w:t xml:space="preserve"> – Пространственное развитие Центральной экономической зоны.</w:t>
      </w:r>
    </w:p>
    <w:p w:rsidR="00D211C5" w:rsidRDefault="00D211C5" w:rsidP="00162625">
      <w:pPr>
        <w:pStyle w:val="21"/>
        <w:widowControl w:val="0"/>
        <w:spacing w:line="276" w:lineRule="auto"/>
        <w:ind w:firstLine="720"/>
        <w:jc w:val="both"/>
        <w:rPr>
          <w:rFonts w:ascii="Times New Roman" w:hAnsi="Times New Roman"/>
          <w:b/>
          <w:bCs/>
          <w:szCs w:val="24"/>
        </w:rPr>
      </w:pPr>
    </w:p>
    <w:p w:rsidR="00D211C5" w:rsidRPr="002D7BE2" w:rsidRDefault="00D211C5" w:rsidP="002D7BE2">
      <w:pPr>
        <w:pStyle w:val="21"/>
        <w:widowControl w:val="0"/>
        <w:spacing w:line="276" w:lineRule="auto"/>
        <w:ind w:firstLine="720"/>
        <w:jc w:val="both"/>
        <w:rPr>
          <w:rFonts w:ascii="Times New Roman" w:hAnsi="Times New Roman"/>
          <w:b/>
          <w:bCs/>
          <w:spacing w:val="-4"/>
          <w:szCs w:val="24"/>
        </w:rPr>
      </w:pPr>
      <w:r w:rsidRPr="002D7BE2">
        <w:rPr>
          <w:rFonts w:ascii="Times New Roman" w:hAnsi="Times New Roman"/>
          <w:spacing w:val="-4"/>
          <w:szCs w:val="24"/>
        </w:rPr>
        <w:t>Согласно Стратегии социально-экономического развития Краснодарского края до 2030 года</w:t>
      </w:r>
      <w:r>
        <w:rPr>
          <w:rFonts w:ascii="Times New Roman" w:hAnsi="Times New Roman"/>
          <w:spacing w:val="-4"/>
          <w:szCs w:val="24"/>
        </w:rPr>
        <w:t>,</w:t>
      </w:r>
      <w:r w:rsidRPr="002D7BE2">
        <w:rPr>
          <w:rFonts w:ascii="Times New Roman" w:hAnsi="Times New Roman"/>
          <w:spacing w:val="-4"/>
          <w:szCs w:val="24"/>
        </w:rPr>
        <w:t xml:space="preserve"> в целом по </w:t>
      </w:r>
      <w:r w:rsidRPr="002D7BE2">
        <w:rPr>
          <w:rStyle w:val="fontstyle01"/>
          <w:spacing w:val="-4"/>
        </w:rPr>
        <w:t>Центральной экономической зоне плотность населения составляет 53,59 чел./км</w:t>
      </w:r>
      <w:r w:rsidRPr="002D7BE2">
        <w:rPr>
          <w:rStyle w:val="fontstyle01"/>
          <w:spacing w:val="-4"/>
          <w:vertAlign w:val="superscript"/>
        </w:rPr>
        <w:t>2</w:t>
      </w:r>
      <w:r w:rsidRPr="002D7BE2">
        <w:rPr>
          <w:rStyle w:val="fontstyle01"/>
          <w:spacing w:val="-4"/>
        </w:rPr>
        <w:t>. Наблюдается миграционный прирост +2,23 тыс. чел. при естественной убыли -1,35 тыс. чел.</w:t>
      </w:r>
    </w:p>
    <w:p w:rsidR="00D211C5" w:rsidRPr="009B6B1B" w:rsidRDefault="00D211C5" w:rsidP="00162625">
      <w:pPr>
        <w:pStyle w:val="aff0"/>
        <w:ind w:left="0" w:right="140"/>
        <w:rPr>
          <w:sz w:val="28"/>
          <w:szCs w:val="28"/>
        </w:rPr>
      </w:pPr>
      <w:r w:rsidRPr="009B6B1B">
        <w:rPr>
          <w:sz w:val="28"/>
          <w:szCs w:val="28"/>
        </w:rPr>
        <w:t>Истори</w:t>
      </w:r>
      <w:r>
        <w:rPr>
          <w:sz w:val="28"/>
          <w:szCs w:val="28"/>
        </w:rPr>
        <w:t>ко-географи</w:t>
      </w:r>
      <w:r w:rsidRPr="009B6B1B">
        <w:rPr>
          <w:sz w:val="28"/>
          <w:szCs w:val="28"/>
        </w:rPr>
        <w:t>ческая справка</w:t>
      </w:r>
    </w:p>
    <w:p w:rsidR="00D211C5" w:rsidRPr="00346A69" w:rsidRDefault="00D211C5" w:rsidP="00346A69">
      <w:pPr>
        <w:pStyle w:val="21"/>
        <w:widowControl w:val="0"/>
        <w:spacing w:line="276" w:lineRule="auto"/>
        <w:ind w:firstLine="720"/>
        <w:jc w:val="both"/>
        <w:rPr>
          <w:rFonts w:ascii="Times New Roman" w:hAnsi="Times New Roman"/>
          <w:b/>
          <w:bCs/>
          <w:szCs w:val="24"/>
        </w:rPr>
      </w:pPr>
      <w:r w:rsidRPr="00346A69">
        <w:rPr>
          <w:rFonts w:ascii="Times New Roman" w:hAnsi="Times New Roman"/>
          <w:szCs w:val="24"/>
        </w:rPr>
        <w:t>Район был образован</w:t>
      </w:r>
      <w:r>
        <w:rPr>
          <w:rFonts w:ascii="Times New Roman" w:hAnsi="Times New Roman"/>
          <w:szCs w:val="24"/>
        </w:rPr>
        <w:t xml:space="preserve"> </w:t>
      </w:r>
      <w:r w:rsidRPr="00346A69">
        <w:rPr>
          <w:rFonts w:ascii="Times New Roman" w:hAnsi="Times New Roman"/>
          <w:szCs w:val="24"/>
        </w:rPr>
        <w:t>31 декабря</w:t>
      </w:r>
      <w:r>
        <w:rPr>
          <w:rFonts w:ascii="Times New Roman" w:hAnsi="Times New Roman"/>
          <w:szCs w:val="24"/>
        </w:rPr>
        <w:t xml:space="preserve"> </w:t>
      </w:r>
      <w:r w:rsidRPr="00346A69">
        <w:rPr>
          <w:rFonts w:ascii="Times New Roman" w:hAnsi="Times New Roman"/>
          <w:szCs w:val="24"/>
        </w:rPr>
        <w:t>1934 года</w:t>
      </w:r>
      <w:r>
        <w:rPr>
          <w:rFonts w:ascii="Times New Roman" w:hAnsi="Times New Roman"/>
          <w:szCs w:val="24"/>
        </w:rPr>
        <w:t xml:space="preserve"> </w:t>
      </w:r>
      <w:r w:rsidRPr="00346A69">
        <w:rPr>
          <w:rFonts w:ascii="Times New Roman" w:hAnsi="Times New Roman"/>
          <w:szCs w:val="24"/>
        </w:rPr>
        <w:t>в результате разукрупнения</w:t>
      </w:r>
      <w:r>
        <w:rPr>
          <w:rFonts w:ascii="Times New Roman" w:hAnsi="Times New Roman"/>
          <w:szCs w:val="24"/>
        </w:rPr>
        <w:t xml:space="preserve"> </w:t>
      </w:r>
      <w:r w:rsidRPr="00346A69">
        <w:rPr>
          <w:rFonts w:ascii="Times New Roman" w:hAnsi="Times New Roman"/>
          <w:szCs w:val="24"/>
        </w:rPr>
        <w:t>Кореновского района</w:t>
      </w:r>
      <w:r>
        <w:rPr>
          <w:rFonts w:ascii="Times New Roman" w:hAnsi="Times New Roman"/>
          <w:szCs w:val="24"/>
        </w:rPr>
        <w:t xml:space="preserve"> </w:t>
      </w:r>
      <w:r w:rsidRPr="00346A69">
        <w:rPr>
          <w:rFonts w:ascii="Times New Roman" w:hAnsi="Times New Roman"/>
          <w:szCs w:val="24"/>
        </w:rPr>
        <w:t>в составе</w:t>
      </w:r>
      <w:r>
        <w:rPr>
          <w:rFonts w:ascii="Times New Roman" w:hAnsi="Times New Roman"/>
          <w:szCs w:val="24"/>
        </w:rPr>
        <w:t xml:space="preserve"> </w:t>
      </w:r>
      <w:r w:rsidRPr="00346A69">
        <w:rPr>
          <w:rFonts w:ascii="Times New Roman" w:hAnsi="Times New Roman"/>
          <w:szCs w:val="24"/>
        </w:rPr>
        <w:t>Азово-Черноморского края. Первоначально район состоял из 8</w:t>
      </w:r>
      <w:r>
        <w:rPr>
          <w:rFonts w:ascii="Times New Roman" w:hAnsi="Times New Roman"/>
          <w:szCs w:val="24"/>
        </w:rPr>
        <w:t xml:space="preserve"> </w:t>
      </w:r>
      <w:r w:rsidRPr="00346A69">
        <w:rPr>
          <w:rFonts w:ascii="Times New Roman" w:hAnsi="Times New Roman"/>
          <w:szCs w:val="24"/>
        </w:rPr>
        <w:t>сельских советов: Анапского,</w:t>
      </w:r>
      <w:r>
        <w:rPr>
          <w:rFonts w:ascii="Times New Roman" w:hAnsi="Times New Roman"/>
          <w:szCs w:val="24"/>
        </w:rPr>
        <w:t xml:space="preserve"> </w:t>
      </w:r>
      <w:r w:rsidRPr="00346A69">
        <w:rPr>
          <w:rFonts w:ascii="Times New Roman" w:hAnsi="Times New Roman"/>
          <w:szCs w:val="24"/>
        </w:rPr>
        <w:t>Бейсугского,</w:t>
      </w:r>
      <w:r>
        <w:rPr>
          <w:rFonts w:ascii="Times New Roman" w:hAnsi="Times New Roman"/>
          <w:szCs w:val="24"/>
        </w:rPr>
        <w:t xml:space="preserve"> </w:t>
      </w:r>
      <w:r w:rsidRPr="00346A69">
        <w:rPr>
          <w:rFonts w:ascii="Times New Roman" w:hAnsi="Times New Roman"/>
          <w:szCs w:val="24"/>
        </w:rPr>
        <w:t>Бейсужекского,</w:t>
      </w:r>
      <w:r>
        <w:rPr>
          <w:rFonts w:ascii="Times New Roman" w:hAnsi="Times New Roman"/>
          <w:szCs w:val="24"/>
        </w:rPr>
        <w:t xml:space="preserve"> </w:t>
      </w:r>
      <w:r w:rsidRPr="00346A69">
        <w:rPr>
          <w:rFonts w:ascii="Times New Roman" w:hAnsi="Times New Roman"/>
          <w:szCs w:val="24"/>
        </w:rPr>
        <w:t>Березанского,</w:t>
      </w:r>
      <w:r>
        <w:rPr>
          <w:rFonts w:ascii="Times New Roman" w:hAnsi="Times New Roman"/>
          <w:szCs w:val="24"/>
        </w:rPr>
        <w:t xml:space="preserve"> </w:t>
      </w:r>
      <w:r w:rsidRPr="00346A69">
        <w:rPr>
          <w:rFonts w:ascii="Times New Roman" w:hAnsi="Times New Roman"/>
          <w:szCs w:val="24"/>
        </w:rPr>
        <w:t>Бузиновского,</w:t>
      </w:r>
      <w:r>
        <w:rPr>
          <w:rFonts w:ascii="Times New Roman" w:hAnsi="Times New Roman"/>
          <w:szCs w:val="24"/>
        </w:rPr>
        <w:t xml:space="preserve"> </w:t>
      </w:r>
      <w:r w:rsidRPr="00346A69">
        <w:rPr>
          <w:rFonts w:ascii="Times New Roman" w:hAnsi="Times New Roman"/>
          <w:szCs w:val="24"/>
        </w:rPr>
        <w:t>Выселковского,</w:t>
      </w:r>
      <w:r>
        <w:rPr>
          <w:rFonts w:ascii="Times New Roman" w:hAnsi="Times New Roman"/>
          <w:szCs w:val="24"/>
        </w:rPr>
        <w:t xml:space="preserve"> </w:t>
      </w:r>
      <w:r w:rsidRPr="00346A69">
        <w:rPr>
          <w:rFonts w:ascii="Times New Roman" w:hAnsi="Times New Roman"/>
          <w:szCs w:val="24"/>
        </w:rPr>
        <w:t>Журавского, Казаче-Малеваного.</w:t>
      </w:r>
    </w:p>
    <w:p w:rsidR="00D211C5" w:rsidRPr="00346A69" w:rsidRDefault="00D211C5" w:rsidP="00346A69">
      <w:pPr>
        <w:pStyle w:val="21"/>
        <w:widowControl w:val="0"/>
        <w:spacing w:line="276" w:lineRule="auto"/>
        <w:ind w:firstLine="720"/>
        <w:jc w:val="both"/>
        <w:rPr>
          <w:rFonts w:ascii="Times New Roman" w:hAnsi="Times New Roman"/>
          <w:b/>
          <w:bCs/>
          <w:szCs w:val="24"/>
        </w:rPr>
      </w:pPr>
      <w:r w:rsidRPr="00346A69">
        <w:rPr>
          <w:rFonts w:ascii="Times New Roman" w:hAnsi="Times New Roman"/>
          <w:szCs w:val="24"/>
        </w:rPr>
        <w:t>С 13 сентября</w:t>
      </w:r>
      <w:r>
        <w:rPr>
          <w:rFonts w:ascii="Times New Roman" w:hAnsi="Times New Roman"/>
          <w:szCs w:val="24"/>
        </w:rPr>
        <w:t xml:space="preserve"> </w:t>
      </w:r>
      <w:r w:rsidRPr="00346A69">
        <w:rPr>
          <w:rFonts w:ascii="Times New Roman" w:hAnsi="Times New Roman"/>
          <w:szCs w:val="24"/>
        </w:rPr>
        <w:t>1937 года</w:t>
      </w:r>
      <w:r>
        <w:rPr>
          <w:rFonts w:ascii="Times New Roman" w:hAnsi="Times New Roman"/>
          <w:szCs w:val="24"/>
        </w:rPr>
        <w:t xml:space="preserve"> </w:t>
      </w:r>
      <w:r w:rsidRPr="00346A69">
        <w:rPr>
          <w:rFonts w:ascii="Times New Roman" w:hAnsi="Times New Roman"/>
          <w:szCs w:val="24"/>
        </w:rPr>
        <w:t>район в составе</w:t>
      </w:r>
      <w:r>
        <w:rPr>
          <w:rFonts w:ascii="Times New Roman" w:hAnsi="Times New Roman"/>
          <w:szCs w:val="24"/>
        </w:rPr>
        <w:t xml:space="preserve"> </w:t>
      </w:r>
      <w:r w:rsidRPr="00346A69">
        <w:rPr>
          <w:rFonts w:ascii="Times New Roman" w:hAnsi="Times New Roman"/>
          <w:szCs w:val="24"/>
        </w:rPr>
        <w:t>Краснодарского края.</w:t>
      </w:r>
    </w:p>
    <w:p w:rsidR="00D211C5" w:rsidRPr="00346A69" w:rsidRDefault="00D211C5" w:rsidP="00346A69">
      <w:pPr>
        <w:pStyle w:val="21"/>
        <w:widowControl w:val="0"/>
        <w:spacing w:line="276" w:lineRule="auto"/>
        <w:ind w:firstLine="720"/>
        <w:jc w:val="both"/>
        <w:rPr>
          <w:rFonts w:ascii="Times New Roman" w:hAnsi="Times New Roman"/>
          <w:b/>
          <w:bCs/>
          <w:szCs w:val="24"/>
        </w:rPr>
      </w:pPr>
      <w:r w:rsidRPr="00346A69">
        <w:rPr>
          <w:rFonts w:ascii="Times New Roman" w:hAnsi="Times New Roman"/>
          <w:szCs w:val="24"/>
        </w:rPr>
        <w:t>22 августа</w:t>
      </w:r>
      <w:r>
        <w:rPr>
          <w:rFonts w:ascii="Times New Roman" w:hAnsi="Times New Roman"/>
          <w:szCs w:val="24"/>
        </w:rPr>
        <w:t xml:space="preserve"> </w:t>
      </w:r>
      <w:r w:rsidRPr="00346A69">
        <w:rPr>
          <w:rFonts w:ascii="Times New Roman" w:hAnsi="Times New Roman"/>
          <w:szCs w:val="24"/>
        </w:rPr>
        <w:t>1953 года</w:t>
      </w:r>
      <w:r>
        <w:rPr>
          <w:rFonts w:ascii="Times New Roman" w:hAnsi="Times New Roman"/>
          <w:szCs w:val="24"/>
        </w:rPr>
        <w:t xml:space="preserve"> </w:t>
      </w:r>
      <w:r w:rsidRPr="00346A69">
        <w:rPr>
          <w:rFonts w:ascii="Times New Roman" w:hAnsi="Times New Roman"/>
          <w:szCs w:val="24"/>
        </w:rPr>
        <w:t>в состав</w:t>
      </w:r>
      <w:r>
        <w:rPr>
          <w:rFonts w:ascii="Times New Roman" w:hAnsi="Times New Roman"/>
          <w:szCs w:val="24"/>
        </w:rPr>
        <w:t xml:space="preserve"> </w:t>
      </w:r>
      <w:r w:rsidRPr="00346A69">
        <w:rPr>
          <w:rFonts w:ascii="Times New Roman" w:hAnsi="Times New Roman"/>
          <w:szCs w:val="24"/>
        </w:rPr>
        <w:t>Выселковского района</w:t>
      </w:r>
      <w:r>
        <w:rPr>
          <w:rFonts w:ascii="Times New Roman" w:hAnsi="Times New Roman"/>
          <w:szCs w:val="24"/>
        </w:rPr>
        <w:t xml:space="preserve"> </w:t>
      </w:r>
      <w:r w:rsidRPr="00346A69">
        <w:rPr>
          <w:rFonts w:ascii="Times New Roman" w:hAnsi="Times New Roman"/>
          <w:szCs w:val="24"/>
        </w:rPr>
        <w:t>вошла территория упраздненного</w:t>
      </w:r>
      <w:r>
        <w:rPr>
          <w:rFonts w:ascii="Times New Roman" w:hAnsi="Times New Roman"/>
          <w:szCs w:val="24"/>
        </w:rPr>
        <w:t xml:space="preserve"> </w:t>
      </w:r>
      <w:r w:rsidRPr="00346A69">
        <w:rPr>
          <w:rFonts w:ascii="Times New Roman" w:hAnsi="Times New Roman"/>
          <w:szCs w:val="24"/>
        </w:rPr>
        <w:t>Гражданского района.</w:t>
      </w:r>
    </w:p>
    <w:p w:rsidR="00D211C5" w:rsidRPr="00346A69" w:rsidRDefault="00D211C5" w:rsidP="00346A69">
      <w:pPr>
        <w:pStyle w:val="21"/>
        <w:widowControl w:val="0"/>
        <w:spacing w:line="276" w:lineRule="auto"/>
        <w:ind w:firstLine="720"/>
        <w:jc w:val="both"/>
        <w:rPr>
          <w:rFonts w:ascii="Times New Roman" w:hAnsi="Times New Roman"/>
          <w:b/>
          <w:bCs/>
          <w:szCs w:val="24"/>
        </w:rPr>
      </w:pPr>
      <w:r w:rsidRPr="00346A69">
        <w:rPr>
          <w:rFonts w:ascii="Times New Roman" w:hAnsi="Times New Roman"/>
          <w:szCs w:val="24"/>
        </w:rPr>
        <w:t>1 февраля</w:t>
      </w:r>
      <w:r>
        <w:rPr>
          <w:rFonts w:ascii="Times New Roman" w:hAnsi="Times New Roman"/>
          <w:szCs w:val="24"/>
        </w:rPr>
        <w:t xml:space="preserve"> </w:t>
      </w:r>
      <w:r w:rsidRPr="00346A69">
        <w:rPr>
          <w:rFonts w:ascii="Times New Roman" w:hAnsi="Times New Roman"/>
          <w:szCs w:val="24"/>
        </w:rPr>
        <w:t>1963 года</w:t>
      </w:r>
      <w:r>
        <w:rPr>
          <w:rFonts w:ascii="Times New Roman" w:hAnsi="Times New Roman"/>
          <w:szCs w:val="24"/>
        </w:rPr>
        <w:t xml:space="preserve"> </w:t>
      </w:r>
      <w:r w:rsidRPr="00346A69">
        <w:rPr>
          <w:rFonts w:ascii="Times New Roman" w:hAnsi="Times New Roman"/>
          <w:szCs w:val="24"/>
        </w:rPr>
        <w:t>район был упразднен, его территория была разделена между</w:t>
      </w:r>
      <w:r>
        <w:rPr>
          <w:rFonts w:ascii="Times New Roman" w:hAnsi="Times New Roman"/>
          <w:szCs w:val="24"/>
        </w:rPr>
        <w:t xml:space="preserve"> </w:t>
      </w:r>
      <w:r w:rsidRPr="00346A69">
        <w:rPr>
          <w:rFonts w:ascii="Times New Roman" w:hAnsi="Times New Roman"/>
          <w:szCs w:val="24"/>
        </w:rPr>
        <w:t>Тихорецким</w:t>
      </w:r>
      <w:r>
        <w:rPr>
          <w:rFonts w:ascii="Times New Roman" w:hAnsi="Times New Roman"/>
          <w:szCs w:val="24"/>
        </w:rPr>
        <w:t xml:space="preserve"> </w:t>
      </w:r>
      <w:r w:rsidRPr="00346A69">
        <w:rPr>
          <w:rFonts w:ascii="Times New Roman" w:hAnsi="Times New Roman"/>
          <w:szCs w:val="24"/>
        </w:rPr>
        <w:t>и</w:t>
      </w:r>
      <w:r>
        <w:rPr>
          <w:rFonts w:ascii="Times New Roman" w:hAnsi="Times New Roman"/>
          <w:szCs w:val="24"/>
        </w:rPr>
        <w:t xml:space="preserve"> </w:t>
      </w:r>
      <w:r w:rsidRPr="00346A69">
        <w:rPr>
          <w:rFonts w:ascii="Times New Roman" w:hAnsi="Times New Roman"/>
          <w:szCs w:val="24"/>
        </w:rPr>
        <w:t>Усть-Лабинским</w:t>
      </w:r>
      <w:r>
        <w:rPr>
          <w:rFonts w:ascii="Times New Roman" w:hAnsi="Times New Roman"/>
          <w:szCs w:val="24"/>
        </w:rPr>
        <w:t xml:space="preserve"> </w:t>
      </w:r>
      <w:r w:rsidRPr="00346A69">
        <w:rPr>
          <w:rFonts w:ascii="Times New Roman" w:hAnsi="Times New Roman"/>
          <w:szCs w:val="24"/>
        </w:rPr>
        <w:t>районами.</w:t>
      </w:r>
    </w:p>
    <w:p w:rsidR="00D211C5" w:rsidRPr="00346A69" w:rsidRDefault="00D211C5" w:rsidP="00346A69">
      <w:pPr>
        <w:pStyle w:val="21"/>
        <w:widowControl w:val="0"/>
        <w:spacing w:line="276" w:lineRule="auto"/>
        <w:ind w:firstLine="720"/>
        <w:jc w:val="both"/>
        <w:rPr>
          <w:rFonts w:ascii="Times New Roman" w:hAnsi="Times New Roman"/>
          <w:b/>
          <w:bCs/>
          <w:szCs w:val="24"/>
        </w:rPr>
      </w:pPr>
      <w:r w:rsidRPr="00346A69">
        <w:rPr>
          <w:rFonts w:ascii="Times New Roman" w:hAnsi="Times New Roman"/>
          <w:szCs w:val="24"/>
        </w:rPr>
        <w:t>30 декабря</w:t>
      </w:r>
      <w:r>
        <w:rPr>
          <w:rFonts w:ascii="Times New Roman" w:hAnsi="Times New Roman"/>
          <w:szCs w:val="24"/>
        </w:rPr>
        <w:t xml:space="preserve"> </w:t>
      </w:r>
      <w:r w:rsidRPr="00346A69">
        <w:rPr>
          <w:rFonts w:ascii="Times New Roman" w:hAnsi="Times New Roman"/>
          <w:szCs w:val="24"/>
        </w:rPr>
        <w:t>1966 года</w:t>
      </w:r>
      <w:r>
        <w:rPr>
          <w:rFonts w:ascii="Times New Roman" w:hAnsi="Times New Roman"/>
          <w:szCs w:val="24"/>
        </w:rPr>
        <w:t xml:space="preserve"> </w:t>
      </w:r>
      <w:r w:rsidRPr="00346A69">
        <w:rPr>
          <w:rFonts w:ascii="Times New Roman" w:hAnsi="Times New Roman"/>
          <w:szCs w:val="24"/>
        </w:rPr>
        <w:t>Выселковский район</w:t>
      </w:r>
      <w:r>
        <w:rPr>
          <w:rFonts w:ascii="Times New Roman" w:hAnsi="Times New Roman"/>
          <w:szCs w:val="24"/>
        </w:rPr>
        <w:t xml:space="preserve"> </w:t>
      </w:r>
      <w:r w:rsidRPr="00346A69">
        <w:rPr>
          <w:rFonts w:ascii="Times New Roman" w:hAnsi="Times New Roman"/>
          <w:szCs w:val="24"/>
        </w:rPr>
        <w:t>был восстановлен в прежних границах, за исключением</w:t>
      </w:r>
      <w:r>
        <w:rPr>
          <w:rFonts w:ascii="Times New Roman" w:hAnsi="Times New Roman"/>
          <w:szCs w:val="24"/>
        </w:rPr>
        <w:t xml:space="preserve"> </w:t>
      </w:r>
      <w:r w:rsidRPr="00346A69">
        <w:rPr>
          <w:rFonts w:ascii="Times New Roman" w:hAnsi="Times New Roman"/>
          <w:szCs w:val="24"/>
        </w:rPr>
        <w:t>Журавского</w:t>
      </w:r>
      <w:r>
        <w:rPr>
          <w:rFonts w:ascii="Times New Roman" w:hAnsi="Times New Roman"/>
          <w:szCs w:val="24"/>
        </w:rPr>
        <w:t xml:space="preserve"> </w:t>
      </w:r>
      <w:r w:rsidRPr="00346A69">
        <w:rPr>
          <w:rFonts w:ascii="Times New Roman" w:hAnsi="Times New Roman"/>
          <w:szCs w:val="24"/>
        </w:rPr>
        <w:t>и Новоберезанского сельсоветов, отошедших</w:t>
      </w:r>
      <w:r>
        <w:rPr>
          <w:rFonts w:ascii="Times New Roman" w:hAnsi="Times New Roman"/>
          <w:szCs w:val="24"/>
        </w:rPr>
        <w:t xml:space="preserve"> </w:t>
      </w:r>
      <w:r w:rsidRPr="00346A69">
        <w:rPr>
          <w:rFonts w:ascii="Times New Roman" w:hAnsi="Times New Roman"/>
          <w:szCs w:val="24"/>
        </w:rPr>
        <w:t>Кореновскому району.</w:t>
      </w:r>
    </w:p>
    <w:p w:rsidR="00D211C5" w:rsidRPr="00346A69" w:rsidRDefault="00D211C5" w:rsidP="00346A69">
      <w:pPr>
        <w:pStyle w:val="21"/>
        <w:widowControl w:val="0"/>
        <w:spacing w:line="276" w:lineRule="auto"/>
        <w:ind w:firstLine="720"/>
        <w:jc w:val="both"/>
        <w:rPr>
          <w:rFonts w:ascii="Times New Roman" w:hAnsi="Times New Roman"/>
          <w:b/>
          <w:bCs/>
          <w:szCs w:val="24"/>
        </w:rPr>
      </w:pPr>
      <w:r w:rsidRPr="00346A69">
        <w:rPr>
          <w:rFonts w:ascii="Times New Roman" w:hAnsi="Times New Roman"/>
          <w:szCs w:val="24"/>
        </w:rPr>
        <w:t>В</w:t>
      </w:r>
      <w:r>
        <w:rPr>
          <w:rFonts w:ascii="Times New Roman" w:hAnsi="Times New Roman"/>
          <w:szCs w:val="24"/>
        </w:rPr>
        <w:t xml:space="preserve"> </w:t>
      </w:r>
      <w:r w:rsidRPr="00346A69">
        <w:rPr>
          <w:rFonts w:ascii="Times New Roman" w:hAnsi="Times New Roman"/>
          <w:szCs w:val="24"/>
        </w:rPr>
        <w:t>1993 году</w:t>
      </w:r>
      <w:r>
        <w:rPr>
          <w:rFonts w:ascii="Times New Roman" w:hAnsi="Times New Roman"/>
          <w:szCs w:val="24"/>
        </w:rPr>
        <w:t xml:space="preserve"> </w:t>
      </w:r>
      <w:r w:rsidRPr="00346A69">
        <w:rPr>
          <w:rFonts w:ascii="Times New Roman" w:hAnsi="Times New Roman"/>
          <w:szCs w:val="24"/>
        </w:rPr>
        <w:t>была прекращена деятельность сельских Советов, территории сельских администраций преобразованы в сельские округа.</w:t>
      </w: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EE2421" w:rsidP="00346A69">
      <w:pPr>
        <w:pStyle w:val="21"/>
        <w:keepNext/>
        <w:widowControl w:val="0"/>
        <w:spacing w:line="276" w:lineRule="auto"/>
      </w:pPr>
      <w:r>
        <w:rPr>
          <w:noProof/>
          <w:lang w:eastAsia="ru-RU"/>
        </w:rPr>
        <w:lastRenderedPageBreak/>
        <w:pict>
          <v:shape id="Рисунок 62" o:spid="_x0000_i1032" type="#_x0000_t75" alt="http://izumzum.ru/health/karta-viselkovskogo-rajona-viselkovskij-rajon/1.png" style="width:420pt;height:461.25pt;visibility:visible">
            <v:imagedata r:id="rId12" o:title="" croptop="1588f" cropbottom="6304f"/>
          </v:shape>
        </w:pict>
      </w:r>
    </w:p>
    <w:p w:rsidR="00D211C5" w:rsidRPr="00346A69" w:rsidRDefault="00D211C5" w:rsidP="006555A3">
      <w:pPr>
        <w:pStyle w:val="af3"/>
      </w:pPr>
      <w:r w:rsidRPr="00346A69">
        <w:t xml:space="preserve">Рисунок </w:t>
      </w:r>
      <w:r w:rsidR="00937D1C">
        <w:fldChar w:fldCharType="begin"/>
      </w:r>
      <w:r w:rsidR="00937D1C">
        <w:instrText xml:space="preserve"> SEQ Рисунок \* ARABIC </w:instrText>
      </w:r>
      <w:r w:rsidR="00937D1C">
        <w:fldChar w:fldCharType="separate"/>
      </w:r>
      <w:r>
        <w:rPr>
          <w:noProof/>
        </w:rPr>
        <w:t>2</w:t>
      </w:r>
      <w:r w:rsidR="00937D1C">
        <w:rPr>
          <w:noProof/>
        </w:rPr>
        <w:fldChar w:fldCharType="end"/>
      </w:r>
      <w:r w:rsidRPr="00346A69">
        <w:t xml:space="preserve"> – </w:t>
      </w:r>
      <w:r w:rsidRPr="006526BF">
        <w:t xml:space="preserve">Карта-схема </w:t>
      </w:r>
      <w:r>
        <w:t>Выселковского</w:t>
      </w:r>
      <w:r w:rsidRPr="006526BF">
        <w:t xml:space="preserve"> района.</w:t>
      </w:r>
    </w:p>
    <w:p w:rsidR="00D211C5" w:rsidRDefault="00D211C5" w:rsidP="00162625">
      <w:pPr>
        <w:pStyle w:val="21"/>
        <w:widowControl w:val="0"/>
        <w:spacing w:line="276" w:lineRule="auto"/>
        <w:ind w:firstLine="720"/>
        <w:jc w:val="both"/>
        <w:rPr>
          <w:rFonts w:ascii="Times New Roman" w:hAnsi="Times New Roman"/>
          <w:b/>
          <w:bCs/>
          <w:szCs w:val="24"/>
        </w:rPr>
      </w:pPr>
    </w:p>
    <w:p w:rsidR="00D211C5" w:rsidRPr="00346A69" w:rsidRDefault="00D211C5" w:rsidP="00346A69">
      <w:pPr>
        <w:pStyle w:val="21"/>
        <w:widowControl w:val="0"/>
        <w:spacing w:line="276" w:lineRule="auto"/>
        <w:ind w:firstLine="720"/>
        <w:jc w:val="both"/>
        <w:rPr>
          <w:rFonts w:ascii="Times New Roman" w:hAnsi="Times New Roman"/>
          <w:b/>
          <w:bCs/>
          <w:szCs w:val="24"/>
        </w:rPr>
      </w:pPr>
      <w:r w:rsidRPr="00346A69">
        <w:rPr>
          <w:rFonts w:ascii="Times New Roman" w:hAnsi="Times New Roman"/>
          <w:szCs w:val="24"/>
        </w:rPr>
        <w:t>В</w:t>
      </w:r>
      <w:r>
        <w:rPr>
          <w:rFonts w:ascii="Times New Roman" w:hAnsi="Times New Roman"/>
          <w:szCs w:val="24"/>
        </w:rPr>
        <w:t xml:space="preserve"> </w:t>
      </w:r>
      <w:r w:rsidRPr="00346A69">
        <w:rPr>
          <w:rFonts w:ascii="Times New Roman" w:hAnsi="Times New Roman"/>
          <w:szCs w:val="24"/>
        </w:rPr>
        <w:t>2005 году</w:t>
      </w:r>
      <w:r>
        <w:rPr>
          <w:rFonts w:ascii="Times New Roman" w:hAnsi="Times New Roman"/>
          <w:szCs w:val="24"/>
        </w:rPr>
        <w:t xml:space="preserve"> </w:t>
      </w:r>
      <w:r w:rsidRPr="00346A69">
        <w:rPr>
          <w:rFonts w:ascii="Times New Roman" w:hAnsi="Times New Roman"/>
          <w:szCs w:val="24"/>
        </w:rPr>
        <w:t>в районе были ликвидированы администрации сельских округов и образованы 10</w:t>
      </w:r>
      <w:r>
        <w:rPr>
          <w:rFonts w:ascii="Times New Roman" w:hAnsi="Times New Roman"/>
          <w:szCs w:val="24"/>
        </w:rPr>
        <w:t xml:space="preserve"> </w:t>
      </w:r>
      <w:r w:rsidRPr="00346A69">
        <w:rPr>
          <w:rFonts w:ascii="Times New Roman" w:hAnsi="Times New Roman"/>
          <w:szCs w:val="24"/>
        </w:rPr>
        <w:t>сельских поселений.</w:t>
      </w:r>
    </w:p>
    <w:p w:rsidR="00D211C5" w:rsidRPr="00346A69" w:rsidRDefault="00D211C5" w:rsidP="00346A69">
      <w:pPr>
        <w:pStyle w:val="21"/>
        <w:widowControl w:val="0"/>
        <w:spacing w:line="276" w:lineRule="auto"/>
        <w:ind w:firstLine="720"/>
        <w:jc w:val="both"/>
        <w:rPr>
          <w:rFonts w:ascii="Times New Roman" w:hAnsi="Times New Roman"/>
          <w:b/>
          <w:bCs/>
          <w:szCs w:val="24"/>
        </w:rPr>
      </w:pPr>
      <w:r>
        <w:rPr>
          <w:rFonts w:ascii="Times New Roman" w:hAnsi="Times New Roman"/>
          <w:szCs w:val="24"/>
        </w:rPr>
        <w:t>В настоящее время п</w:t>
      </w:r>
      <w:r w:rsidRPr="00346A69">
        <w:rPr>
          <w:rFonts w:ascii="Times New Roman" w:hAnsi="Times New Roman"/>
          <w:szCs w:val="24"/>
        </w:rPr>
        <w:t>лощадь района составляет 1</w:t>
      </w:r>
      <w:r>
        <w:rPr>
          <w:rFonts w:ascii="Times New Roman" w:hAnsi="Times New Roman"/>
          <w:szCs w:val="24"/>
        </w:rPr>
        <w:t> </w:t>
      </w:r>
      <w:r w:rsidRPr="00346A69">
        <w:rPr>
          <w:rFonts w:ascii="Times New Roman" w:hAnsi="Times New Roman"/>
          <w:szCs w:val="24"/>
        </w:rPr>
        <w:t>740 км². Район расположен в центральной части</w:t>
      </w:r>
      <w:r>
        <w:rPr>
          <w:rFonts w:ascii="Times New Roman" w:hAnsi="Times New Roman"/>
          <w:szCs w:val="24"/>
        </w:rPr>
        <w:t xml:space="preserve"> </w:t>
      </w:r>
      <w:r w:rsidRPr="00346A69">
        <w:rPr>
          <w:rFonts w:ascii="Times New Roman" w:hAnsi="Times New Roman"/>
          <w:szCs w:val="24"/>
        </w:rPr>
        <w:t>Прикубанской равнины, находится в центре</w:t>
      </w:r>
      <w:r>
        <w:rPr>
          <w:rFonts w:ascii="Times New Roman" w:hAnsi="Times New Roman"/>
          <w:szCs w:val="24"/>
        </w:rPr>
        <w:t xml:space="preserve"> </w:t>
      </w:r>
      <w:r w:rsidRPr="00346A69">
        <w:rPr>
          <w:rFonts w:ascii="Times New Roman" w:hAnsi="Times New Roman"/>
          <w:szCs w:val="24"/>
        </w:rPr>
        <w:t>Краснодарского края.</w:t>
      </w:r>
    </w:p>
    <w:p w:rsidR="00D211C5" w:rsidRDefault="00D211C5" w:rsidP="00346A69">
      <w:pPr>
        <w:pStyle w:val="21"/>
        <w:widowControl w:val="0"/>
        <w:spacing w:line="276" w:lineRule="auto"/>
        <w:ind w:firstLine="720"/>
        <w:jc w:val="both"/>
        <w:rPr>
          <w:rFonts w:ascii="Times New Roman" w:hAnsi="Times New Roman"/>
          <w:b/>
          <w:bCs/>
          <w:szCs w:val="24"/>
        </w:rPr>
      </w:pPr>
      <w:r w:rsidRPr="00346A69">
        <w:rPr>
          <w:rFonts w:ascii="Times New Roman" w:hAnsi="Times New Roman"/>
          <w:szCs w:val="24"/>
        </w:rPr>
        <w:t>Граничит на севере</w:t>
      </w:r>
      <w:r>
        <w:rPr>
          <w:rFonts w:ascii="Times New Roman" w:hAnsi="Times New Roman"/>
          <w:szCs w:val="24"/>
        </w:rPr>
        <w:t xml:space="preserve"> – </w:t>
      </w:r>
      <w:r w:rsidRPr="00346A69">
        <w:rPr>
          <w:rFonts w:ascii="Times New Roman" w:hAnsi="Times New Roman"/>
          <w:szCs w:val="24"/>
        </w:rPr>
        <w:t>с</w:t>
      </w:r>
      <w:r>
        <w:rPr>
          <w:rFonts w:ascii="Times New Roman" w:hAnsi="Times New Roman"/>
          <w:szCs w:val="24"/>
        </w:rPr>
        <w:t xml:space="preserve"> </w:t>
      </w:r>
      <w:r w:rsidRPr="00346A69">
        <w:rPr>
          <w:rFonts w:ascii="Times New Roman" w:hAnsi="Times New Roman"/>
          <w:szCs w:val="24"/>
        </w:rPr>
        <w:t>Павловским, на юге</w:t>
      </w:r>
      <w:r>
        <w:rPr>
          <w:rFonts w:ascii="Times New Roman" w:hAnsi="Times New Roman"/>
          <w:szCs w:val="24"/>
        </w:rPr>
        <w:t xml:space="preserve"> –</w:t>
      </w:r>
      <w:r w:rsidRPr="00346A69">
        <w:rPr>
          <w:rFonts w:ascii="Times New Roman" w:hAnsi="Times New Roman"/>
          <w:szCs w:val="24"/>
        </w:rPr>
        <w:t xml:space="preserve"> с</w:t>
      </w:r>
      <w:r>
        <w:rPr>
          <w:rFonts w:ascii="Times New Roman" w:hAnsi="Times New Roman"/>
          <w:szCs w:val="24"/>
        </w:rPr>
        <w:t xml:space="preserve"> </w:t>
      </w:r>
      <w:r w:rsidRPr="00346A69">
        <w:rPr>
          <w:rFonts w:ascii="Times New Roman" w:hAnsi="Times New Roman"/>
          <w:szCs w:val="24"/>
        </w:rPr>
        <w:t>Усть-Лабинским, на востоке</w:t>
      </w:r>
      <w:r>
        <w:rPr>
          <w:rFonts w:ascii="Times New Roman" w:hAnsi="Times New Roman"/>
          <w:szCs w:val="24"/>
        </w:rPr>
        <w:t xml:space="preserve"> –</w:t>
      </w:r>
      <w:r w:rsidRPr="00346A69">
        <w:rPr>
          <w:rFonts w:ascii="Times New Roman" w:hAnsi="Times New Roman"/>
          <w:szCs w:val="24"/>
        </w:rPr>
        <w:t xml:space="preserve"> с</w:t>
      </w:r>
      <w:r>
        <w:rPr>
          <w:rFonts w:ascii="Times New Roman" w:hAnsi="Times New Roman"/>
          <w:szCs w:val="24"/>
        </w:rPr>
        <w:t xml:space="preserve"> </w:t>
      </w:r>
      <w:r w:rsidRPr="00346A69">
        <w:rPr>
          <w:rFonts w:ascii="Times New Roman" w:hAnsi="Times New Roman"/>
          <w:szCs w:val="24"/>
        </w:rPr>
        <w:t>Тбилисским</w:t>
      </w:r>
      <w:r>
        <w:rPr>
          <w:rFonts w:ascii="Times New Roman" w:hAnsi="Times New Roman"/>
          <w:szCs w:val="24"/>
        </w:rPr>
        <w:t xml:space="preserve"> </w:t>
      </w:r>
      <w:r w:rsidRPr="00346A69">
        <w:rPr>
          <w:rFonts w:ascii="Times New Roman" w:hAnsi="Times New Roman"/>
          <w:szCs w:val="24"/>
        </w:rPr>
        <w:t>и</w:t>
      </w:r>
      <w:r>
        <w:rPr>
          <w:rFonts w:ascii="Times New Roman" w:hAnsi="Times New Roman"/>
          <w:szCs w:val="24"/>
        </w:rPr>
        <w:t xml:space="preserve"> </w:t>
      </w:r>
      <w:r w:rsidRPr="00346A69">
        <w:rPr>
          <w:rFonts w:ascii="Times New Roman" w:hAnsi="Times New Roman"/>
          <w:szCs w:val="24"/>
        </w:rPr>
        <w:t>Тихорецким, на западе</w:t>
      </w:r>
      <w:r>
        <w:rPr>
          <w:rFonts w:ascii="Times New Roman" w:hAnsi="Times New Roman"/>
          <w:szCs w:val="24"/>
        </w:rPr>
        <w:t xml:space="preserve"> –</w:t>
      </w:r>
      <w:r w:rsidRPr="00346A69">
        <w:rPr>
          <w:rFonts w:ascii="Times New Roman" w:hAnsi="Times New Roman"/>
          <w:szCs w:val="24"/>
        </w:rPr>
        <w:t xml:space="preserve"> с</w:t>
      </w:r>
      <w:r>
        <w:rPr>
          <w:rFonts w:ascii="Times New Roman" w:hAnsi="Times New Roman"/>
          <w:szCs w:val="24"/>
        </w:rPr>
        <w:t xml:space="preserve"> </w:t>
      </w:r>
      <w:r w:rsidRPr="00346A69">
        <w:rPr>
          <w:rFonts w:ascii="Times New Roman" w:hAnsi="Times New Roman"/>
          <w:szCs w:val="24"/>
        </w:rPr>
        <w:t>Брюховецким</w:t>
      </w:r>
      <w:r>
        <w:rPr>
          <w:rFonts w:ascii="Times New Roman" w:hAnsi="Times New Roman"/>
          <w:szCs w:val="24"/>
        </w:rPr>
        <w:t xml:space="preserve"> </w:t>
      </w:r>
      <w:r w:rsidRPr="00346A69">
        <w:rPr>
          <w:rFonts w:ascii="Times New Roman" w:hAnsi="Times New Roman"/>
          <w:szCs w:val="24"/>
        </w:rPr>
        <w:t>и</w:t>
      </w:r>
      <w:r>
        <w:rPr>
          <w:rFonts w:ascii="Times New Roman" w:hAnsi="Times New Roman"/>
          <w:szCs w:val="24"/>
        </w:rPr>
        <w:t xml:space="preserve"> </w:t>
      </w:r>
      <w:r w:rsidRPr="00346A69">
        <w:rPr>
          <w:rFonts w:ascii="Times New Roman" w:hAnsi="Times New Roman"/>
          <w:szCs w:val="24"/>
        </w:rPr>
        <w:t>Кореновским</w:t>
      </w:r>
      <w:r>
        <w:rPr>
          <w:rFonts w:ascii="Times New Roman" w:hAnsi="Times New Roman"/>
          <w:szCs w:val="24"/>
        </w:rPr>
        <w:t xml:space="preserve"> </w:t>
      </w:r>
      <w:r w:rsidRPr="00346A69">
        <w:rPr>
          <w:rFonts w:ascii="Times New Roman" w:hAnsi="Times New Roman"/>
          <w:szCs w:val="24"/>
        </w:rPr>
        <w:t>районами. Гидросеть представлена реками Журавка и</w:t>
      </w:r>
      <w:r>
        <w:rPr>
          <w:rFonts w:ascii="Times New Roman" w:hAnsi="Times New Roman"/>
          <w:szCs w:val="24"/>
        </w:rPr>
        <w:t xml:space="preserve"> </w:t>
      </w:r>
      <w:r w:rsidRPr="00346A69">
        <w:rPr>
          <w:rFonts w:ascii="Times New Roman" w:hAnsi="Times New Roman"/>
          <w:szCs w:val="24"/>
        </w:rPr>
        <w:t>Бейсуг</w:t>
      </w:r>
      <w:r>
        <w:rPr>
          <w:rFonts w:ascii="Times New Roman" w:hAnsi="Times New Roman"/>
          <w:szCs w:val="24"/>
        </w:rPr>
        <w:t xml:space="preserve"> </w:t>
      </w:r>
      <w:r w:rsidRPr="00346A69">
        <w:rPr>
          <w:rFonts w:ascii="Times New Roman" w:hAnsi="Times New Roman"/>
          <w:szCs w:val="24"/>
        </w:rPr>
        <w:t>с притоками.</w:t>
      </w:r>
    </w:p>
    <w:p w:rsidR="00D211C5" w:rsidRDefault="00D211C5" w:rsidP="00162625">
      <w:pPr>
        <w:pStyle w:val="21"/>
        <w:widowControl w:val="0"/>
        <w:spacing w:line="276" w:lineRule="auto"/>
        <w:ind w:firstLine="720"/>
        <w:jc w:val="both"/>
        <w:rPr>
          <w:rFonts w:ascii="Times New Roman" w:hAnsi="Times New Roman"/>
          <w:b/>
          <w:bCs/>
          <w:szCs w:val="24"/>
        </w:rPr>
      </w:pPr>
      <w:r w:rsidRPr="006526BF">
        <w:rPr>
          <w:rFonts w:ascii="Times New Roman" w:hAnsi="Times New Roman"/>
          <w:szCs w:val="24"/>
        </w:rPr>
        <w:t xml:space="preserve">Районный центр </w:t>
      </w:r>
      <w:r>
        <w:rPr>
          <w:rFonts w:ascii="Times New Roman" w:hAnsi="Times New Roman"/>
          <w:szCs w:val="24"/>
        </w:rPr>
        <w:t xml:space="preserve">– </w:t>
      </w:r>
      <w:r w:rsidRPr="006526BF">
        <w:rPr>
          <w:rFonts w:ascii="Times New Roman" w:hAnsi="Times New Roman"/>
          <w:szCs w:val="24"/>
        </w:rPr>
        <w:t>ст.</w:t>
      </w:r>
      <w:r>
        <w:rPr>
          <w:rFonts w:ascii="Times New Roman" w:hAnsi="Times New Roman"/>
          <w:szCs w:val="24"/>
        </w:rPr>
        <w:t> Выселки – расположен</w:t>
      </w:r>
      <w:r w:rsidRPr="006526BF">
        <w:rPr>
          <w:rFonts w:ascii="Times New Roman" w:hAnsi="Times New Roman"/>
          <w:szCs w:val="24"/>
        </w:rPr>
        <w:t xml:space="preserve"> на расстоянии 1</w:t>
      </w:r>
      <w:r>
        <w:rPr>
          <w:rFonts w:ascii="Times New Roman" w:hAnsi="Times New Roman"/>
          <w:szCs w:val="24"/>
        </w:rPr>
        <w:t>1</w:t>
      </w:r>
      <w:r w:rsidRPr="006526BF">
        <w:rPr>
          <w:rFonts w:ascii="Times New Roman" w:hAnsi="Times New Roman"/>
          <w:szCs w:val="24"/>
        </w:rPr>
        <w:t>0 км от г.</w:t>
      </w:r>
      <w:r>
        <w:rPr>
          <w:rFonts w:ascii="Times New Roman" w:hAnsi="Times New Roman"/>
          <w:szCs w:val="24"/>
        </w:rPr>
        <w:t> </w:t>
      </w:r>
      <w:r w:rsidRPr="006526BF">
        <w:rPr>
          <w:rFonts w:ascii="Times New Roman" w:hAnsi="Times New Roman"/>
          <w:szCs w:val="24"/>
        </w:rPr>
        <w:t>Краснодара и на расстоянии 2</w:t>
      </w:r>
      <w:r>
        <w:rPr>
          <w:rFonts w:ascii="Times New Roman" w:hAnsi="Times New Roman"/>
          <w:szCs w:val="24"/>
        </w:rPr>
        <w:t>00</w:t>
      </w:r>
      <w:r w:rsidRPr="006526BF">
        <w:rPr>
          <w:rFonts w:ascii="Times New Roman" w:hAnsi="Times New Roman"/>
          <w:szCs w:val="24"/>
        </w:rPr>
        <w:t xml:space="preserve"> км от г.</w:t>
      </w:r>
      <w:r>
        <w:rPr>
          <w:rFonts w:ascii="Times New Roman" w:hAnsi="Times New Roman"/>
          <w:szCs w:val="24"/>
        </w:rPr>
        <w:t> </w:t>
      </w:r>
      <w:r w:rsidRPr="006526BF">
        <w:rPr>
          <w:rFonts w:ascii="Times New Roman" w:hAnsi="Times New Roman"/>
          <w:szCs w:val="24"/>
        </w:rPr>
        <w:t>Ростова-на-Дону.</w:t>
      </w:r>
    </w:p>
    <w:p w:rsidR="00D211C5" w:rsidRDefault="00D211C5" w:rsidP="00162625">
      <w:pPr>
        <w:pStyle w:val="21"/>
        <w:widowControl w:val="0"/>
        <w:spacing w:line="276" w:lineRule="auto"/>
        <w:ind w:firstLine="720"/>
        <w:jc w:val="both"/>
        <w:rPr>
          <w:rFonts w:ascii="Times New Roman" w:hAnsi="Times New Roman"/>
          <w:b/>
          <w:bCs/>
          <w:szCs w:val="24"/>
        </w:rPr>
      </w:pPr>
      <w:r w:rsidRPr="00810889">
        <w:rPr>
          <w:rFonts w:ascii="Times New Roman" w:hAnsi="Times New Roman"/>
          <w:szCs w:val="24"/>
        </w:rPr>
        <w:t xml:space="preserve">Население </w:t>
      </w:r>
      <w:r>
        <w:rPr>
          <w:rFonts w:ascii="Times New Roman" w:hAnsi="Times New Roman"/>
          <w:szCs w:val="24"/>
        </w:rPr>
        <w:t>Выселковского</w:t>
      </w:r>
      <w:r w:rsidRPr="00810889">
        <w:rPr>
          <w:rFonts w:ascii="Times New Roman" w:hAnsi="Times New Roman"/>
          <w:szCs w:val="24"/>
        </w:rPr>
        <w:t xml:space="preserve"> района составляет на 1 января 2019 года 5</w:t>
      </w:r>
      <w:r>
        <w:rPr>
          <w:rFonts w:ascii="Times New Roman" w:hAnsi="Times New Roman"/>
          <w:szCs w:val="24"/>
        </w:rPr>
        <w:t>8</w:t>
      </w:r>
      <w:r w:rsidRPr="00810889">
        <w:rPr>
          <w:rFonts w:ascii="Times New Roman" w:hAnsi="Times New Roman"/>
          <w:szCs w:val="24"/>
        </w:rPr>
        <w:t> 4</w:t>
      </w:r>
      <w:r>
        <w:rPr>
          <w:rFonts w:ascii="Times New Roman" w:hAnsi="Times New Roman"/>
          <w:szCs w:val="24"/>
        </w:rPr>
        <w:t>05</w:t>
      </w:r>
      <w:r w:rsidRPr="00810889">
        <w:rPr>
          <w:rFonts w:ascii="Times New Roman" w:hAnsi="Times New Roman"/>
          <w:szCs w:val="24"/>
        </w:rPr>
        <w:t xml:space="preserve"> человек</w:t>
      </w:r>
      <w:r>
        <w:rPr>
          <w:rFonts w:ascii="Times New Roman" w:hAnsi="Times New Roman"/>
          <w:szCs w:val="24"/>
        </w:rPr>
        <w:t xml:space="preserve"> </w:t>
      </w:r>
      <w:r w:rsidRPr="003835A7">
        <w:rPr>
          <w:rFonts w:ascii="Times New Roman" w:hAnsi="Times New Roman"/>
          <w:szCs w:val="24"/>
        </w:rPr>
        <w:t xml:space="preserve">или </w:t>
      </w:r>
      <w:r>
        <w:rPr>
          <w:rFonts w:ascii="Times New Roman" w:hAnsi="Times New Roman"/>
          <w:szCs w:val="24"/>
        </w:rPr>
        <w:t>1</w:t>
      </w:r>
      <w:r w:rsidRPr="003835A7">
        <w:rPr>
          <w:rFonts w:ascii="Times New Roman" w:hAnsi="Times New Roman"/>
          <w:szCs w:val="24"/>
        </w:rPr>
        <w:t>,</w:t>
      </w:r>
      <w:r>
        <w:rPr>
          <w:rFonts w:ascii="Times New Roman" w:hAnsi="Times New Roman"/>
          <w:szCs w:val="24"/>
        </w:rPr>
        <w:t>04</w:t>
      </w:r>
      <w:r w:rsidRPr="003835A7">
        <w:rPr>
          <w:rFonts w:ascii="Times New Roman" w:hAnsi="Times New Roman"/>
          <w:szCs w:val="24"/>
        </w:rPr>
        <w:t xml:space="preserve">% от численности </w:t>
      </w:r>
      <w:r>
        <w:rPr>
          <w:rFonts w:ascii="Times New Roman" w:hAnsi="Times New Roman"/>
          <w:szCs w:val="24"/>
        </w:rPr>
        <w:t xml:space="preserve">населения </w:t>
      </w:r>
      <w:r w:rsidRPr="003835A7">
        <w:rPr>
          <w:rFonts w:ascii="Times New Roman" w:hAnsi="Times New Roman"/>
          <w:szCs w:val="24"/>
        </w:rPr>
        <w:t>края.</w:t>
      </w:r>
      <w:r>
        <w:rPr>
          <w:rFonts w:ascii="Times New Roman" w:hAnsi="Times New Roman"/>
          <w:szCs w:val="24"/>
        </w:rPr>
        <w:t xml:space="preserve"> Все население – сельские жители, из них женщины – 53%, мужчины – 47%.</w:t>
      </w: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DA1688">
      <w:pPr>
        <w:pStyle w:val="21"/>
        <w:keepNext/>
        <w:widowControl w:val="0"/>
        <w:spacing w:line="276" w:lineRule="auto"/>
      </w:pPr>
      <w:r w:rsidRPr="00FB2B8E">
        <w:rPr>
          <w:rFonts w:ascii="Times New Roman" w:hAnsi="Times New Roman"/>
          <w:b/>
          <w:noProof/>
          <w:szCs w:val="24"/>
          <w:lang w:eastAsia="ru-RU"/>
        </w:rPr>
        <w:object w:dxaOrig="8670" w:dyaOrig="5050">
          <v:shape id="Диаграмма 23" o:spid="_x0000_i1033" type="#_x0000_t75" style="width:433.5pt;height:252.75pt;visibility:visible" o:ole="">
            <v:imagedata r:id="rId13" o:title=""/>
            <o:lock v:ext="edit" aspectratio="f"/>
          </v:shape>
          <o:OLEObject Type="Embed" ProgID="Excel.Chart.8" ShapeID="Диаграмма 23" DrawAspect="Content" ObjectID="_1638077504" r:id="rId14"/>
        </w:object>
      </w:r>
    </w:p>
    <w:p w:rsidR="00D211C5" w:rsidRPr="00A34429" w:rsidRDefault="00D211C5" w:rsidP="006555A3">
      <w:pPr>
        <w:pStyle w:val="af3"/>
      </w:pPr>
      <w:r w:rsidRPr="00A34429">
        <w:t xml:space="preserve">Диаграмма </w:t>
      </w:r>
      <w:r w:rsidR="00937D1C">
        <w:fldChar w:fldCharType="begin"/>
      </w:r>
      <w:r w:rsidR="00937D1C">
        <w:instrText xml:space="preserve"> SEQ Диаграмма \* ARABIC </w:instrText>
      </w:r>
      <w:r w:rsidR="00937D1C">
        <w:fldChar w:fldCharType="separate"/>
      </w:r>
      <w:r>
        <w:rPr>
          <w:noProof/>
        </w:rPr>
        <w:t>1</w:t>
      </w:r>
      <w:r w:rsidR="00937D1C">
        <w:rPr>
          <w:noProof/>
        </w:rPr>
        <w:fldChar w:fldCharType="end"/>
      </w:r>
      <w:r w:rsidRPr="00A34429">
        <w:t xml:space="preserve"> – Структура населения Выселковского района по трудоспособному возрасту.</w:t>
      </w: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162625">
      <w:pPr>
        <w:pStyle w:val="21"/>
        <w:widowControl w:val="0"/>
        <w:spacing w:line="276" w:lineRule="auto"/>
        <w:ind w:firstLine="720"/>
        <w:jc w:val="both"/>
        <w:rPr>
          <w:rFonts w:ascii="Times New Roman" w:hAnsi="Times New Roman"/>
          <w:b/>
          <w:bCs/>
          <w:szCs w:val="24"/>
        </w:rPr>
      </w:pPr>
      <w:r w:rsidRPr="006526BF">
        <w:rPr>
          <w:rFonts w:ascii="Times New Roman" w:hAnsi="Times New Roman"/>
          <w:szCs w:val="24"/>
        </w:rPr>
        <w:t xml:space="preserve">Административное устройство </w:t>
      </w:r>
      <w:r>
        <w:rPr>
          <w:rFonts w:ascii="Times New Roman" w:hAnsi="Times New Roman"/>
          <w:szCs w:val="24"/>
        </w:rPr>
        <w:t>Выселковского</w:t>
      </w:r>
      <w:r w:rsidRPr="006526BF">
        <w:rPr>
          <w:rFonts w:ascii="Times New Roman" w:hAnsi="Times New Roman"/>
          <w:szCs w:val="24"/>
        </w:rPr>
        <w:t xml:space="preserve"> района </w:t>
      </w:r>
      <w:r>
        <w:rPr>
          <w:rFonts w:ascii="Times New Roman" w:hAnsi="Times New Roman"/>
          <w:szCs w:val="24"/>
        </w:rPr>
        <w:t>состоит</w:t>
      </w:r>
      <w:r w:rsidRPr="006526BF">
        <w:rPr>
          <w:rFonts w:ascii="Times New Roman" w:hAnsi="Times New Roman"/>
          <w:szCs w:val="24"/>
        </w:rPr>
        <w:t xml:space="preserve"> из </w:t>
      </w:r>
      <w:r>
        <w:rPr>
          <w:rFonts w:ascii="Times New Roman" w:hAnsi="Times New Roman"/>
          <w:szCs w:val="24"/>
        </w:rPr>
        <w:t>10</w:t>
      </w:r>
      <w:r w:rsidRPr="006526BF">
        <w:rPr>
          <w:rFonts w:ascii="Times New Roman" w:hAnsi="Times New Roman"/>
          <w:szCs w:val="24"/>
        </w:rPr>
        <w:t xml:space="preserve"> муниципальных образований</w:t>
      </w:r>
      <w:r>
        <w:rPr>
          <w:rFonts w:ascii="Times New Roman" w:hAnsi="Times New Roman"/>
          <w:szCs w:val="24"/>
        </w:rPr>
        <w:t xml:space="preserve"> (</w:t>
      </w:r>
      <w:r w:rsidRPr="006526BF">
        <w:rPr>
          <w:rFonts w:ascii="Times New Roman" w:hAnsi="Times New Roman"/>
          <w:szCs w:val="24"/>
        </w:rPr>
        <w:t>таблица</w:t>
      </w:r>
      <w:r>
        <w:rPr>
          <w:rFonts w:ascii="Times New Roman" w:hAnsi="Times New Roman"/>
          <w:szCs w:val="24"/>
        </w:rPr>
        <w:t xml:space="preserve"> 1)</w:t>
      </w:r>
      <w:r w:rsidRPr="006526BF">
        <w:rPr>
          <w:rFonts w:ascii="Times New Roman" w:hAnsi="Times New Roman"/>
          <w:szCs w:val="24"/>
        </w:rPr>
        <w:t>.</w:t>
      </w:r>
    </w:p>
    <w:p w:rsidR="00D211C5" w:rsidRPr="006526BF" w:rsidRDefault="00D211C5" w:rsidP="00D86D27">
      <w:pPr>
        <w:pStyle w:val="21"/>
        <w:widowControl w:val="0"/>
        <w:spacing w:line="276" w:lineRule="auto"/>
        <w:jc w:val="both"/>
        <w:rPr>
          <w:rFonts w:ascii="Times New Roman" w:hAnsi="Times New Roman"/>
          <w:b/>
          <w:bCs/>
          <w:szCs w:val="24"/>
        </w:rPr>
      </w:pPr>
    </w:p>
    <w:p w:rsidR="00D211C5" w:rsidRPr="006526BF" w:rsidRDefault="00D211C5" w:rsidP="006555A3">
      <w:pPr>
        <w:pStyle w:val="af3"/>
      </w:pPr>
      <w:r w:rsidRPr="006526BF">
        <w:t xml:space="preserve">Таблица </w:t>
      </w:r>
      <w:r w:rsidR="00937D1C">
        <w:fldChar w:fldCharType="begin"/>
      </w:r>
      <w:r w:rsidR="00937D1C">
        <w:instrText xml:space="preserve"> SEQ Таблица \* ARABIC </w:instrText>
      </w:r>
      <w:r w:rsidR="00937D1C">
        <w:fldChar w:fldCharType="separate"/>
      </w:r>
      <w:r>
        <w:rPr>
          <w:noProof/>
        </w:rPr>
        <w:t>1</w:t>
      </w:r>
      <w:r w:rsidR="00937D1C">
        <w:rPr>
          <w:noProof/>
        </w:rPr>
        <w:fldChar w:fldCharType="end"/>
      </w:r>
      <w:r w:rsidRPr="006526BF">
        <w:t xml:space="preserve">. Административно-территориальный состав </w:t>
      </w:r>
      <w:r>
        <w:t>Выселковского</w:t>
      </w:r>
      <w:r w:rsidRPr="006526BF">
        <w:t xml:space="preserve"> района.</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575"/>
        <w:gridCol w:w="2459"/>
        <w:gridCol w:w="3133"/>
        <w:gridCol w:w="1738"/>
        <w:gridCol w:w="1665"/>
      </w:tblGrid>
      <w:tr w:rsidR="00D211C5" w:rsidRPr="006526BF" w:rsidTr="00FB2B8E">
        <w:trPr>
          <w:tblHeader/>
        </w:trPr>
        <w:tc>
          <w:tcPr>
            <w:tcW w:w="300"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 п/п</w:t>
            </w:r>
          </w:p>
        </w:tc>
        <w:tc>
          <w:tcPr>
            <w:tcW w:w="128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Наименование</w:t>
            </w:r>
          </w:p>
        </w:tc>
        <w:tc>
          <w:tcPr>
            <w:tcW w:w="1637"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Административный центр</w:t>
            </w:r>
          </w:p>
        </w:tc>
        <w:tc>
          <w:tcPr>
            <w:tcW w:w="90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Количество населенных пунктов</w:t>
            </w:r>
          </w:p>
        </w:tc>
        <w:tc>
          <w:tcPr>
            <w:tcW w:w="870"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Численность населения, 2019 год</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1</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 xml:space="preserve">Бейсугское сельское поселение </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поселок Бейсуг</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3</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4 902</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2</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Бейсужекское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хутор Бейсужек Второй</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1</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1 994</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3</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Березанское сельское поселение</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Березанская</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3</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8 877</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4</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Бузиновское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Бузиновская</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1</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1 724</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5</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Выселковское сельское поселение</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Выселки</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3</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20 564</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6</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Газырское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поселок Газырь</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6</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4 203</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7</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Ирклиевское сельское поселение</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Ирклиевская</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3</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4 741</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8</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Крупское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Крупская</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2</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1 354</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9</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Новобейсугское сельское поселение</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Новобейсугская</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1</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3 387</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10</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Новомалороссийское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Новомалороссийская</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2</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6 659</w:t>
            </w:r>
          </w:p>
        </w:tc>
      </w:tr>
    </w:tbl>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162625">
      <w:pPr>
        <w:pStyle w:val="21"/>
        <w:widowControl w:val="0"/>
        <w:spacing w:line="276" w:lineRule="auto"/>
        <w:ind w:firstLine="720"/>
        <w:jc w:val="both"/>
        <w:rPr>
          <w:rFonts w:ascii="Times New Roman" w:hAnsi="Times New Roman"/>
          <w:b/>
          <w:bCs/>
          <w:szCs w:val="24"/>
        </w:rPr>
      </w:pPr>
    </w:p>
    <w:p w:rsidR="00D211C5" w:rsidRPr="009B6B1B" w:rsidRDefault="00D211C5" w:rsidP="00DF5586">
      <w:pPr>
        <w:pStyle w:val="aff0"/>
        <w:ind w:left="0" w:right="140"/>
        <w:rPr>
          <w:sz w:val="28"/>
          <w:szCs w:val="28"/>
        </w:rPr>
      </w:pPr>
      <w:r>
        <w:rPr>
          <w:sz w:val="28"/>
          <w:szCs w:val="28"/>
        </w:rPr>
        <w:t>Природно-климатическая характеристика</w:t>
      </w:r>
    </w:p>
    <w:p w:rsidR="00D211C5" w:rsidRDefault="00D211C5" w:rsidP="00162625">
      <w:pPr>
        <w:pStyle w:val="21"/>
        <w:widowControl w:val="0"/>
        <w:spacing w:line="276" w:lineRule="auto"/>
        <w:ind w:firstLine="720"/>
        <w:jc w:val="both"/>
        <w:rPr>
          <w:rFonts w:ascii="Times New Roman" w:hAnsi="Times New Roman"/>
          <w:b/>
          <w:bCs/>
          <w:szCs w:val="24"/>
        </w:rPr>
      </w:pPr>
      <w:r w:rsidRPr="00DF5586">
        <w:rPr>
          <w:rFonts w:ascii="Times New Roman" w:hAnsi="Times New Roman"/>
          <w:szCs w:val="24"/>
        </w:rPr>
        <w:t>Климат района умеренно-континентальный с мягкой зимой и жарким летом. По количеству осадков территория относится к неустойчивой зоне</w:t>
      </w:r>
      <w:r>
        <w:rPr>
          <w:rFonts w:ascii="Times New Roman" w:hAnsi="Times New Roman"/>
          <w:szCs w:val="24"/>
        </w:rPr>
        <w:t xml:space="preserve"> </w:t>
      </w:r>
      <w:r w:rsidRPr="00DF5586">
        <w:rPr>
          <w:rFonts w:ascii="Times New Roman" w:hAnsi="Times New Roman"/>
          <w:szCs w:val="24"/>
        </w:rPr>
        <w:t>увлажнения. Преобладающие направления ветров – восточное и северо-восточное.</w:t>
      </w:r>
    </w:p>
    <w:p w:rsidR="00D211C5" w:rsidRDefault="00D211C5" w:rsidP="00DF5586">
      <w:pPr>
        <w:pStyle w:val="21"/>
        <w:widowControl w:val="0"/>
        <w:spacing w:line="276" w:lineRule="auto"/>
        <w:ind w:firstLine="720"/>
        <w:jc w:val="both"/>
        <w:rPr>
          <w:rFonts w:ascii="Times New Roman" w:hAnsi="Times New Roman"/>
          <w:b/>
          <w:bCs/>
          <w:szCs w:val="24"/>
        </w:rPr>
      </w:pPr>
      <w:r w:rsidRPr="00B26371">
        <w:rPr>
          <w:rFonts w:ascii="Times New Roman" w:hAnsi="Times New Roman"/>
          <w:szCs w:val="24"/>
        </w:rPr>
        <w:t>Согласно Кеппен и Гейгера, этот климат классифицируется как Cfa. Температура здесь в среднем 11,1° C. В год выпадает около 644 мм осадков.</w:t>
      </w:r>
    </w:p>
    <w:p w:rsidR="00D211C5" w:rsidRDefault="00D211C5" w:rsidP="00DF5586">
      <w:pPr>
        <w:pStyle w:val="21"/>
        <w:widowControl w:val="0"/>
        <w:spacing w:line="276" w:lineRule="auto"/>
        <w:ind w:firstLine="720"/>
        <w:jc w:val="both"/>
        <w:rPr>
          <w:rFonts w:ascii="Times New Roman" w:hAnsi="Times New Roman"/>
          <w:b/>
          <w:bCs/>
          <w:szCs w:val="24"/>
        </w:rPr>
      </w:pPr>
    </w:p>
    <w:p w:rsidR="00D211C5" w:rsidRPr="00B26371" w:rsidRDefault="00EE2421" w:rsidP="00B26371">
      <w:pPr>
        <w:pStyle w:val="21"/>
        <w:keepNext/>
        <w:widowControl w:val="0"/>
        <w:spacing w:line="276" w:lineRule="auto"/>
        <w:rPr>
          <w:rFonts w:ascii="Times New Roman" w:hAnsi="Times New Roman"/>
          <w:b/>
          <w:bCs/>
          <w:szCs w:val="24"/>
        </w:rPr>
      </w:pPr>
      <w:r>
        <w:rPr>
          <w:rFonts w:ascii="Times New Roman" w:hAnsi="Times New Roman"/>
          <w:b/>
          <w:noProof/>
          <w:szCs w:val="24"/>
          <w:lang w:eastAsia="ru-RU"/>
        </w:rPr>
        <w:pict>
          <v:shape id="Рисунок 2" o:spid="_x0000_i1034" type="#_x0000_t75" alt="ÐÐ»Ð¸Ð¼Ð°ÑÐ¸ÑÐµÑÐºÐ¸Ð¹ Ð³ÑÐ°ÑÐ¸Ðº, ÐÑÑÐµÐ»ÐºÐ¸" style="width:460.5pt;height:345.75pt;visibility:visible">
            <v:imagedata r:id="rId15" o:title=""/>
          </v:shape>
        </w:pict>
      </w:r>
    </w:p>
    <w:p w:rsidR="00D211C5" w:rsidRPr="00B26371" w:rsidRDefault="00D211C5" w:rsidP="006555A3">
      <w:pPr>
        <w:pStyle w:val="af3"/>
      </w:pPr>
      <w:r w:rsidRPr="00B26371">
        <w:t xml:space="preserve">Диаграмма </w:t>
      </w:r>
      <w:r w:rsidR="00937D1C">
        <w:fldChar w:fldCharType="begin"/>
      </w:r>
      <w:r w:rsidR="00937D1C">
        <w:instrText xml:space="preserve"> SEQ Диаграмма \* ARABIC </w:instrText>
      </w:r>
      <w:r w:rsidR="00937D1C">
        <w:fldChar w:fldCharType="separate"/>
      </w:r>
      <w:r>
        <w:rPr>
          <w:noProof/>
        </w:rPr>
        <w:t>2</w:t>
      </w:r>
      <w:r w:rsidR="00937D1C">
        <w:rPr>
          <w:noProof/>
        </w:rPr>
        <w:fldChar w:fldCharType="end"/>
      </w:r>
      <w:r w:rsidRPr="00B26371">
        <w:t xml:space="preserve"> – Климатический график.</w:t>
      </w:r>
    </w:p>
    <w:p w:rsidR="00D211C5" w:rsidRDefault="00D211C5" w:rsidP="00DF5586">
      <w:pPr>
        <w:pStyle w:val="21"/>
        <w:widowControl w:val="0"/>
        <w:spacing w:line="276" w:lineRule="auto"/>
        <w:ind w:firstLine="720"/>
        <w:jc w:val="both"/>
        <w:rPr>
          <w:rFonts w:ascii="Times New Roman" w:hAnsi="Times New Roman"/>
          <w:b/>
          <w:bCs/>
          <w:szCs w:val="24"/>
        </w:rPr>
      </w:pPr>
    </w:p>
    <w:p w:rsidR="00D211C5" w:rsidRDefault="00D211C5" w:rsidP="00DF5586">
      <w:pPr>
        <w:pStyle w:val="21"/>
        <w:widowControl w:val="0"/>
        <w:spacing w:line="276" w:lineRule="auto"/>
        <w:ind w:firstLine="720"/>
        <w:jc w:val="both"/>
        <w:rPr>
          <w:rFonts w:ascii="Times New Roman" w:hAnsi="Times New Roman"/>
          <w:b/>
          <w:bCs/>
          <w:szCs w:val="24"/>
        </w:rPr>
      </w:pPr>
      <w:r w:rsidRPr="00B26371">
        <w:rPr>
          <w:rFonts w:ascii="Times New Roman" w:hAnsi="Times New Roman"/>
          <w:szCs w:val="24"/>
        </w:rPr>
        <w:t xml:space="preserve">Самый сухой месяц </w:t>
      </w:r>
      <w:r>
        <w:rPr>
          <w:rFonts w:ascii="Times New Roman" w:hAnsi="Times New Roman"/>
          <w:szCs w:val="24"/>
        </w:rPr>
        <w:t>– ф</w:t>
      </w:r>
      <w:r w:rsidRPr="00B26371">
        <w:rPr>
          <w:rFonts w:ascii="Times New Roman" w:hAnsi="Times New Roman"/>
          <w:szCs w:val="24"/>
        </w:rPr>
        <w:t>евраль</w:t>
      </w:r>
      <w:r>
        <w:rPr>
          <w:rFonts w:ascii="Times New Roman" w:hAnsi="Times New Roman"/>
          <w:szCs w:val="24"/>
        </w:rPr>
        <w:t xml:space="preserve"> – около </w:t>
      </w:r>
      <w:r w:rsidRPr="00B26371">
        <w:rPr>
          <w:rFonts w:ascii="Times New Roman" w:hAnsi="Times New Roman"/>
          <w:szCs w:val="24"/>
        </w:rPr>
        <w:t xml:space="preserve">37 мм осадков. </w:t>
      </w:r>
      <w:r>
        <w:rPr>
          <w:rFonts w:ascii="Times New Roman" w:hAnsi="Times New Roman"/>
          <w:szCs w:val="24"/>
        </w:rPr>
        <w:t>С</w:t>
      </w:r>
      <w:r w:rsidRPr="00B26371">
        <w:rPr>
          <w:rFonts w:ascii="Times New Roman" w:hAnsi="Times New Roman"/>
          <w:szCs w:val="24"/>
        </w:rPr>
        <w:t>редне</w:t>
      </w:r>
      <w:r>
        <w:rPr>
          <w:rFonts w:ascii="Times New Roman" w:hAnsi="Times New Roman"/>
          <w:szCs w:val="24"/>
        </w:rPr>
        <w:t>е количество осадков в год –</w:t>
      </w:r>
      <w:r w:rsidRPr="00B26371">
        <w:rPr>
          <w:rFonts w:ascii="Times New Roman" w:hAnsi="Times New Roman"/>
          <w:szCs w:val="24"/>
        </w:rPr>
        <w:t xml:space="preserve"> 77 мм</w:t>
      </w:r>
      <w:r>
        <w:rPr>
          <w:rFonts w:ascii="Times New Roman" w:hAnsi="Times New Roman"/>
          <w:szCs w:val="24"/>
        </w:rPr>
        <w:t>.</w:t>
      </w:r>
      <w:r w:rsidRPr="00B26371">
        <w:rPr>
          <w:rFonts w:ascii="Times New Roman" w:hAnsi="Times New Roman"/>
          <w:szCs w:val="24"/>
        </w:rPr>
        <w:t xml:space="preserve"> </w:t>
      </w:r>
      <w:r>
        <w:rPr>
          <w:rFonts w:ascii="Times New Roman" w:hAnsi="Times New Roman"/>
          <w:szCs w:val="24"/>
        </w:rPr>
        <w:t>Н</w:t>
      </w:r>
      <w:r w:rsidRPr="00B26371">
        <w:rPr>
          <w:rFonts w:ascii="Times New Roman" w:hAnsi="Times New Roman"/>
          <w:szCs w:val="24"/>
        </w:rPr>
        <w:t xml:space="preserve">аибольшее количество осадков выпадает в </w:t>
      </w:r>
      <w:r>
        <w:rPr>
          <w:rFonts w:ascii="Times New Roman" w:hAnsi="Times New Roman"/>
          <w:szCs w:val="24"/>
        </w:rPr>
        <w:t>и</w:t>
      </w:r>
      <w:r w:rsidRPr="00B26371">
        <w:rPr>
          <w:rFonts w:ascii="Times New Roman" w:hAnsi="Times New Roman"/>
          <w:szCs w:val="24"/>
        </w:rPr>
        <w:t>юн</w:t>
      </w:r>
      <w:r>
        <w:rPr>
          <w:rFonts w:ascii="Times New Roman" w:hAnsi="Times New Roman"/>
          <w:szCs w:val="24"/>
        </w:rPr>
        <w:t>е</w:t>
      </w:r>
      <w:r w:rsidRPr="00B26371">
        <w:rPr>
          <w:rFonts w:ascii="Times New Roman" w:hAnsi="Times New Roman"/>
          <w:szCs w:val="24"/>
        </w:rPr>
        <w:t>.</w:t>
      </w:r>
      <w:r>
        <w:rPr>
          <w:rFonts w:ascii="Times New Roman" w:hAnsi="Times New Roman"/>
          <w:szCs w:val="24"/>
        </w:rPr>
        <w:t xml:space="preserve"> </w:t>
      </w:r>
      <w:r w:rsidRPr="00B26371">
        <w:rPr>
          <w:rFonts w:ascii="Times New Roman" w:hAnsi="Times New Roman"/>
          <w:szCs w:val="24"/>
        </w:rPr>
        <w:t xml:space="preserve">Количество осадков колеблется </w:t>
      </w:r>
      <w:r>
        <w:rPr>
          <w:rFonts w:ascii="Times New Roman" w:hAnsi="Times New Roman"/>
          <w:szCs w:val="24"/>
        </w:rPr>
        <w:t xml:space="preserve">на уровне </w:t>
      </w:r>
      <w:r w:rsidRPr="00B26371">
        <w:rPr>
          <w:rFonts w:ascii="Times New Roman" w:hAnsi="Times New Roman"/>
          <w:szCs w:val="24"/>
        </w:rPr>
        <w:t>40 мм</w:t>
      </w:r>
      <w:r w:rsidRPr="00CC0DB2">
        <w:rPr>
          <w:rFonts w:ascii="Times New Roman" w:hAnsi="Times New Roman"/>
          <w:szCs w:val="24"/>
        </w:rPr>
        <w:t xml:space="preserve"> между засушливым месяцем и самым влажным месяцем.</w:t>
      </w:r>
    </w:p>
    <w:p w:rsidR="00D211C5" w:rsidRDefault="00D211C5" w:rsidP="00DF5586">
      <w:pPr>
        <w:pStyle w:val="21"/>
        <w:widowControl w:val="0"/>
        <w:spacing w:line="276" w:lineRule="auto"/>
        <w:ind w:firstLine="720"/>
        <w:jc w:val="both"/>
        <w:rPr>
          <w:rFonts w:ascii="Times New Roman" w:hAnsi="Times New Roman"/>
          <w:b/>
          <w:bCs/>
          <w:szCs w:val="24"/>
        </w:rPr>
      </w:pPr>
    </w:p>
    <w:p w:rsidR="00D211C5" w:rsidRPr="00B26371" w:rsidRDefault="00EE2421" w:rsidP="00B26371">
      <w:pPr>
        <w:pStyle w:val="21"/>
        <w:widowControl w:val="0"/>
        <w:spacing w:line="276" w:lineRule="auto"/>
        <w:rPr>
          <w:rFonts w:ascii="Times New Roman" w:hAnsi="Times New Roman"/>
          <w:b/>
          <w:bCs/>
          <w:szCs w:val="24"/>
        </w:rPr>
      </w:pPr>
      <w:r>
        <w:rPr>
          <w:rFonts w:ascii="Times New Roman" w:hAnsi="Times New Roman"/>
          <w:b/>
          <w:noProof/>
          <w:szCs w:val="24"/>
          <w:lang w:eastAsia="ru-RU"/>
        </w:rPr>
        <w:lastRenderedPageBreak/>
        <w:pict>
          <v:shape id="Рисунок 3" o:spid="_x0000_i1035" type="#_x0000_t75" alt="ÐÑÐ°ÑÐ¸Ðº ÑÐµÐ¼Ð¿ÐµÑÐ°ÑÑÑÑ, ÐÑÑÐµÐ»ÐºÐ¸" style="width:460.5pt;height:345.75pt;visibility:visible">
            <v:imagedata r:id="rId16" o:title=""/>
          </v:shape>
        </w:pict>
      </w:r>
    </w:p>
    <w:p w:rsidR="00D211C5" w:rsidRPr="00B26371" w:rsidRDefault="00D211C5" w:rsidP="006555A3">
      <w:pPr>
        <w:pStyle w:val="af3"/>
      </w:pPr>
      <w:r w:rsidRPr="00B26371">
        <w:t xml:space="preserve">Диаграмма </w:t>
      </w:r>
      <w:r w:rsidR="00937D1C">
        <w:fldChar w:fldCharType="begin"/>
      </w:r>
      <w:r w:rsidR="00937D1C">
        <w:instrText xml:space="preserve"> SEQ Диаграмма \* ARABIC </w:instrText>
      </w:r>
      <w:r w:rsidR="00937D1C">
        <w:fldChar w:fldCharType="separate"/>
      </w:r>
      <w:r>
        <w:rPr>
          <w:noProof/>
        </w:rPr>
        <w:t>3</w:t>
      </w:r>
      <w:r w:rsidR="00937D1C">
        <w:rPr>
          <w:noProof/>
        </w:rPr>
        <w:fldChar w:fldCharType="end"/>
      </w:r>
      <w:r w:rsidRPr="00B26371">
        <w:t xml:space="preserve"> – График температуры.</w:t>
      </w:r>
    </w:p>
    <w:p w:rsidR="00D211C5" w:rsidRDefault="00D211C5" w:rsidP="00DF5586">
      <w:pPr>
        <w:pStyle w:val="21"/>
        <w:widowControl w:val="0"/>
        <w:spacing w:line="276" w:lineRule="auto"/>
        <w:ind w:firstLine="720"/>
        <w:jc w:val="both"/>
        <w:rPr>
          <w:rFonts w:ascii="Times New Roman" w:hAnsi="Times New Roman"/>
          <w:b/>
          <w:bCs/>
          <w:szCs w:val="24"/>
        </w:rPr>
      </w:pPr>
    </w:p>
    <w:p w:rsidR="00D211C5" w:rsidRPr="00B26371" w:rsidRDefault="00D211C5" w:rsidP="00DF5586">
      <w:pPr>
        <w:pStyle w:val="21"/>
        <w:widowControl w:val="0"/>
        <w:spacing w:line="276" w:lineRule="auto"/>
        <w:ind w:firstLine="720"/>
        <w:jc w:val="both"/>
        <w:rPr>
          <w:rFonts w:ascii="Times New Roman" w:hAnsi="Times New Roman"/>
          <w:b/>
          <w:bCs/>
          <w:szCs w:val="24"/>
        </w:rPr>
      </w:pPr>
      <w:r>
        <w:rPr>
          <w:rFonts w:ascii="Times New Roman" w:hAnsi="Times New Roman"/>
          <w:szCs w:val="24"/>
        </w:rPr>
        <w:t>С</w:t>
      </w:r>
      <w:r w:rsidRPr="00B26371">
        <w:rPr>
          <w:rFonts w:ascii="Times New Roman" w:hAnsi="Times New Roman"/>
          <w:szCs w:val="24"/>
        </w:rPr>
        <w:t>редн</w:t>
      </w:r>
      <w:r>
        <w:rPr>
          <w:rFonts w:ascii="Times New Roman" w:hAnsi="Times New Roman"/>
          <w:szCs w:val="24"/>
        </w:rPr>
        <w:t xml:space="preserve">яя температура – </w:t>
      </w:r>
      <w:r w:rsidRPr="00B26371">
        <w:rPr>
          <w:rFonts w:ascii="Times New Roman" w:hAnsi="Times New Roman"/>
          <w:szCs w:val="24"/>
        </w:rPr>
        <w:t>23</w:t>
      </w:r>
      <w:r>
        <w:rPr>
          <w:rFonts w:ascii="Times New Roman" w:hAnsi="Times New Roman"/>
          <w:szCs w:val="24"/>
        </w:rPr>
        <w:t>,</w:t>
      </w:r>
      <w:r w:rsidRPr="00B26371">
        <w:rPr>
          <w:rFonts w:ascii="Times New Roman" w:hAnsi="Times New Roman"/>
          <w:szCs w:val="24"/>
        </w:rPr>
        <w:t>5°C</w:t>
      </w:r>
      <w:r>
        <w:rPr>
          <w:rFonts w:ascii="Times New Roman" w:hAnsi="Times New Roman"/>
          <w:szCs w:val="24"/>
        </w:rPr>
        <w:t xml:space="preserve">. </w:t>
      </w:r>
      <w:r w:rsidRPr="00B26371">
        <w:rPr>
          <w:rFonts w:ascii="Times New Roman" w:hAnsi="Times New Roman"/>
          <w:szCs w:val="24"/>
        </w:rPr>
        <w:t>Июль является самым теплым месяцем. Январь имеет самую низкую среднюю температуру года</w:t>
      </w:r>
      <w:r>
        <w:rPr>
          <w:rFonts w:ascii="Times New Roman" w:hAnsi="Times New Roman"/>
          <w:szCs w:val="24"/>
        </w:rPr>
        <w:t xml:space="preserve">: </w:t>
      </w:r>
      <w:r w:rsidRPr="00B26371">
        <w:rPr>
          <w:rFonts w:ascii="Times New Roman" w:hAnsi="Times New Roman"/>
          <w:szCs w:val="24"/>
        </w:rPr>
        <w:t>-1.6°C.</w:t>
      </w:r>
    </w:p>
    <w:p w:rsidR="00D211C5" w:rsidRPr="00B26371" w:rsidRDefault="00D211C5" w:rsidP="00DF5586">
      <w:pPr>
        <w:pStyle w:val="21"/>
        <w:widowControl w:val="0"/>
        <w:spacing w:line="276" w:lineRule="auto"/>
        <w:ind w:firstLine="720"/>
        <w:jc w:val="both"/>
        <w:rPr>
          <w:rFonts w:ascii="Times New Roman" w:hAnsi="Times New Roman"/>
          <w:b/>
          <w:bCs/>
          <w:szCs w:val="24"/>
        </w:rPr>
      </w:pPr>
    </w:p>
    <w:p w:rsidR="00D211C5" w:rsidRPr="00B26371" w:rsidRDefault="00EE2421" w:rsidP="00B26371">
      <w:pPr>
        <w:pStyle w:val="21"/>
        <w:widowControl w:val="0"/>
        <w:spacing w:line="276" w:lineRule="auto"/>
        <w:rPr>
          <w:rFonts w:ascii="Times New Roman" w:hAnsi="Times New Roman"/>
          <w:b/>
          <w:bCs/>
          <w:szCs w:val="24"/>
        </w:rPr>
      </w:pPr>
      <w:r>
        <w:rPr>
          <w:rFonts w:ascii="Times New Roman" w:hAnsi="Times New Roman"/>
          <w:b/>
          <w:noProof/>
          <w:szCs w:val="24"/>
          <w:lang w:eastAsia="ru-RU"/>
        </w:rPr>
        <w:pict>
          <v:shape id="Рисунок 4" o:spid="_x0000_i1036" type="#_x0000_t75" style="width:467.25pt;height:129.75pt;visibility:visible">
            <v:imagedata r:id="rId17" o:title=""/>
          </v:shape>
        </w:pict>
      </w:r>
    </w:p>
    <w:p w:rsidR="00D211C5" w:rsidRPr="00B26371" w:rsidRDefault="00D211C5" w:rsidP="006555A3">
      <w:pPr>
        <w:pStyle w:val="af3"/>
      </w:pPr>
      <w:r w:rsidRPr="00B26371">
        <w:t xml:space="preserve">Рисунок </w:t>
      </w:r>
      <w:r w:rsidR="00937D1C">
        <w:fldChar w:fldCharType="begin"/>
      </w:r>
      <w:r w:rsidR="00937D1C">
        <w:instrText xml:space="preserve"> SEQ Рисунок \* ARABIC </w:instrText>
      </w:r>
      <w:r w:rsidR="00937D1C">
        <w:fldChar w:fldCharType="separate"/>
      </w:r>
      <w:r>
        <w:rPr>
          <w:noProof/>
        </w:rPr>
        <w:t>3</w:t>
      </w:r>
      <w:r w:rsidR="00937D1C">
        <w:rPr>
          <w:noProof/>
        </w:rPr>
        <w:fldChar w:fldCharType="end"/>
      </w:r>
      <w:r w:rsidRPr="00B26371">
        <w:t xml:space="preserve"> – Климатический график.</w:t>
      </w:r>
    </w:p>
    <w:p w:rsidR="00D211C5" w:rsidRDefault="00D211C5" w:rsidP="00B26371">
      <w:pPr>
        <w:pStyle w:val="21"/>
        <w:widowControl w:val="0"/>
        <w:spacing w:line="276" w:lineRule="auto"/>
        <w:ind w:firstLine="720"/>
        <w:jc w:val="both"/>
        <w:rPr>
          <w:rFonts w:ascii="Times New Roman" w:hAnsi="Times New Roman"/>
          <w:b/>
          <w:bCs/>
          <w:szCs w:val="24"/>
        </w:rPr>
      </w:pPr>
    </w:p>
    <w:p w:rsidR="00D211C5" w:rsidRDefault="00D211C5" w:rsidP="00B26371">
      <w:pPr>
        <w:pStyle w:val="21"/>
        <w:widowControl w:val="0"/>
        <w:spacing w:line="276" w:lineRule="auto"/>
        <w:ind w:firstLine="720"/>
        <w:jc w:val="both"/>
        <w:rPr>
          <w:rFonts w:ascii="Times New Roman" w:hAnsi="Times New Roman"/>
          <w:b/>
          <w:bCs/>
          <w:szCs w:val="24"/>
        </w:rPr>
      </w:pPr>
      <w:r w:rsidRPr="00DF5586">
        <w:rPr>
          <w:rFonts w:ascii="Times New Roman" w:hAnsi="Times New Roman"/>
          <w:szCs w:val="24"/>
        </w:rPr>
        <w:t>Полезные ископаемые: глина, песчано-гравийные смеси, в связи с чем в районе целесообразно развитие промышленности по производству строительных материалов.</w:t>
      </w:r>
    </w:p>
    <w:p w:rsidR="00D211C5" w:rsidRDefault="00D211C5" w:rsidP="00B26371">
      <w:pPr>
        <w:pStyle w:val="21"/>
        <w:widowControl w:val="0"/>
        <w:spacing w:line="276" w:lineRule="auto"/>
        <w:ind w:firstLine="720"/>
        <w:jc w:val="both"/>
        <w:rPr>
          <w:rFonts w:ascii="Times New Roman" w:hAnsi="Times New Roman"/>
          <w:b/>
          <w:bCs/>
          <w:szCs w:val="24"/>
        </w:rPr>
      </w:pPr>
      <w:r w:rsidRPr="00DF5586">
        <w:rPr>
          <w:rFonts w:ascii="Times New Roman" w:hAnsi="Times New Roman"/>
          <w:szCs w:val="24"/>
        </w:rPr>
        <w:t>Гидросеть представлена реками Журавка и Бейсуг с притоками.</w:t>
      </w:r>
    </w:p>
    <w:p w:rsidR="00D211C5" w:rsidRDefault="00D211C5" w:rsidP="00CC0DB2">
      <w:pPr>
        <w:pStyle w:val="21"/>
        <w:widowControl w:val="0"/>
        <w:spacing w:line="276" w:lineRule="auto"/>
        <w:ind w:firstLine="720"/>
        <w:jc w:val="both"/>
        <w:rPr>
          <w:rFonts w:ascii="Times New Roman" w:hAnsi="Times New Roman"/>
          <w:b/>
          <w:bCs/>
          <w:szCs w:val="24"/>
        </w:rPr>
      </w:pPr>
      <w:r w:rsidRPr="00DF5586">
        <w:rPr>
          <w:rFonts w:ascii="Times New Roman" w:hAnsi="Times New Roman"/>
          <w:szCs w:val="24"/>
        </w:rPr>
        <w:t>Естественная растительность и животный мир представлены луго-степными видами.</w:t>
      </w:r>
    </w:p>
    <w:p w:rsidR="00D211C5" w:rsidRPr="00164A6A" w:rsidRDefault="00D211C5" w:rsidP="00CC0DB2">
      <w:pPr>
        <w:pStyle w:val="aff0"/>
        <w:ind w:left="0" w:right="140"/>
        <w:rPr>
          <w:sz w:val="28"/>
          <w:szCs w:val="28"/>
        </w:rPr>
      </w:pPr>
      <w:r w:rsidRPr="00164A6A">
        <w:rPr>
          <w:sz w:val="28"/>
          <w:szCs w:val="28"/>
        </w:rPr>
        <w:t>Земельные ресурсы</w:t>
      </w:r>
    </w:p>
    <w:p w:rsidR="00D211C5" w:rsidRDefault="00D211C5" w:rsidP="00CC0DB2">
      <w:pPr>
        <w:pStyle w:val="21"/>
        <w:widowControl w:val="0"/>
        <w:spacing w:line="276" w:lineRule="auto"/>
        <w:ind w:firstLine="720"/>
        <w:jc w:val="both"/>
        <w:rPr>
          <w:rFonts w:ascii="Times New Roman" w:hAnsi="Times New Roman"/>
          <w:b/>
          <w:bCs/>
          <w:szCs w:val="24"/>
        </w:rPr>
      </w:pPr>
      <w:r w:rsidRPr="00DF5586">
        <w:rPr>
          <w:rFonts w:ascii="Times New Roman" w:hAnsi="Times New Roman"/>
          <w:szCs w:val="24"/>
        </w:rPr>
        <w:lastRenderedPageBreak/>
        <w:t>Почвы – основной природный ресурс района, который представлен разными видами черноземов с высоким содержанием гумуса, пригодными для сельскохозяйственного использования.</w:t>
      </w:r>
    </w:p>
    <w:p w:rsidR="00D211C5" w:rsidRDefault="00D211C5" w:rsidP="00CC0DB2">
      <w:pPr>
        <w:pStyle w:val="21"/>
        <w:widowControl w:val="0"/>
        <w:spacing w:line="276" w:lineRule="auto"/>
        <w:ind w:firstLine="720"/>
        <w:jc w:val="both"/>
        <w:rPr>
          <w:rFonts w:ascii="Times New Roman" w:hAnsi="Times New Roman"/>
          <w:b/>
          <w:bCs/>
          <w:szCs w:val="24"/>
        </w:rPr>
      </w:pPr>
    </w:p>
    <w:p w:rsidR="00D211C5" w:rsidRDefault="00D211C5" w:rsidP="00CC0DB2">
      <w:pPr>
        <w:pStyle w:val="21"/>
        <w:keepNext/>
        <w:widowControl w:val="0"/>
        <w:spacing w:line="276" w:lineRule="auto"/>
      </w:pPr>
      <w:r w:rsidRPr="00640920">
        <w:object w:dxaOrig="12637" w:dyaOrig="11941">
          <v:shape id="_x0000_i1037" type="#_x0000_t75" style="width:461.25pt;height:429.75pt" o:ole="">
            <v:imagedata r:id="rId18" o:title=""/>
          </v:shape>
          <o:OLEObject Type="Embed" ProgID="PBrush" ShapeID="_x0000_i1037" DrawAspect="Content" ObjectID="_1638077505" r:id="rId19"/>
        </w:object>
      </w:r>
    </w:p>
    <w:p w:rsidR="00D211C5" w:rsidRDefault="00D211C5" w:rsidP="006555A3">
      <w:pPr>
        <w:pStyle w:val="af3"/>
      </w:pPr>
      <w:r w:rsidRPr="00CC0DB2">
        <w:t xml:space="preserve">Рисунок </w:t>
      </w:r>
      <w:r w:rsidR="00937D1C">
        <w:fldChar w:fldCharType="begin"/>
      </w:r>
      <w:r w:rsidR="00937D1C">
        <w:instrText xml:space="preserve"> SEQ Рисунок \* ARABIC </w:instrText>
      </w:r>
      <w:r w:rsidR="00937D1C">
        <w:fldChar w:fldCharType="separate"/>
      </w:r>
      <w:r>
        <w:rPr>
          <w:noProof/>
        </w:rPr>
        <w:t>4</w:t>
      </w:r>
      <w:r w:rsidR="00937D1C">
        <w:rPr>
          <w:noProof/>
        </w:rPr>
        <w:fldChar w:fldCharType="end"/>
      </w:r>
      <w:r w:rsidRPr="00CC0DB2">
        <w:t xml:space="preserve"> – </w:t>
      </w:r>
      <w:r w:rsidRPr="003647BB">
        <w:t>Карта типов почв Краснодарского края.</w:t>
      </w:r>
    </w:p>
    <w:p w:rsidR="00D211C5" w:rsidRPr="00B026A6" w:rsidRDefault="00D211C5" w:rsidP="00B026A6">
      <w:pPr>
        <w:pStyle w:val="21"/>
        <w:widowControl w:val="0"/>
        <w:spacing w:line="276" w:lineRule="auto"/>
        <w:ind w:firstLine="720"/>
        <w:jc w:val="both"/>
        <w:rPr>
          <w:rFonts w:ascii="Times New Roman" w:hAnsi="Times New Roman"/>
          <w:b/>
          <w:bCs/>
          <w:szCs w:val="24"/>
        </w:rPr>
      </w:pPr>
    </w:p>
    <w:p w:rsidR="00D211C5" w:rsidRPr="00B026A6" w:rsidRDefault="00D211C5" w:rsidP="00B026A6">
      <w:pPr>
        <w:pStyle w:val="21"/>
        <w:widowControl w:val="0"/>
        <w:spacing w:line="276" w:lineRule="auto"/>
        <w:ind w:firstLine="720"/>
        <w:jc w:val="both"/>
        <w:rPr>
          <w:rFonts w:ascii="Times New Roman" w:hAnsi="Times New Roman"/>
          <w:b/>
          <w:bCs/>
          <w:szCs w:val="24"/>
        </w:rPr>
      </w:pPr>
    </w:p>
    <w:p w:rsidR="00D211C5" w:rsidRPr="00307184" w:rsidRDefault="00D211C5" w:rsidP="00162625">
      <w:pPr>
        <w:pStyle w:val="aff0"/>
        <w:ind w:left="0" w:right="140"/>
        <w:rPr>
          <w:sz w:val="28"/>
          <w:szCs w:val="28"/>
        </w:rPr>
      </w:pPr>
      <w:r w:rsidRPr="00307184">
        <w:rPr>
          <w:sz w:val="28"/>
          <w:szCs w:val="28"/>
        </w:rPr>
        <w:t>Экономи</w:t>
      </w:r>
      <w:r>
        <w:rPr>
          <w:sz w:val="28"/>
          <w:szCs w:val="28"/>
        </w:rPr>
        <w:t>ческое развитие</w:t>
      </w:r>
    </w:p>
    <w:p w:rsidR="00D211C5" w:rsidRPr="0033523F" w:rsidRDefault="00D211C5" w:rsidP="00162625">
      <w:pPr>
        <w:pStyle w:val="21"/>
        <w:widowControl w:val="0"/>
        <w:spacing w:line="276" w:lineRule="auto"/>
        <w:ind w:firstLine="720"/>
        <w:jc w:val="both"/>
        <w:rPr>
          <w:rFonts w:ascii="Times New Roman" w:hAnsi="Times New Roman"/>
          <w:b/>
          <w:bCs/>
          <w:szCs w:val="24"/>
        </w:rPr>
      </w:pPr>
      <w:r w:rsidRPr="00802244">
        <w:rPr>
          <w:rFonts w:ascii="Times New Roman" w:hAnsi="Times New Roman"/>
          <w:spacing w:val="-2"/>
          <w:szCs w:val="24"/>
        </w:rPr>
        <w:t xml:space="preserve">По итогам работы за 2018 год в экономике района отмечается положительные темпы роста отрасли сельского хозяйства, промышленности, </w:t>
      </w:r>
      <w:r w:rsidRPr="0033523F">
        <w:rPr>
          <w:rFonts w:ascii="Times New Roman" w:hAnsi="Times New Roman"/>
          <w:szCs w:val="24"/>
        </w:rPr>
        <w:t>потребительского рынка, развития и укрепления социальной сферы, тенденция роста уровня жизни населения.</w:t>
      </w:r>
    </w:p>
    <w:p w:rsidR="00D211C5" w:rsidRPr="0033523F" w:rsidRDefault="00D211C5" w:rsidP="00802244">
      <w:pPr>
        <w:pStyle w:val="21"/>
        <w:widowControl w:val="0"/>
        <w:spacing w:line="276" w:lineRule="auto"/>
        <w:ind w:firstLine="720"/>
        <w:jc w:val="both"/>
        <w:rPr>
          <w:rFonts w:ascii="Times New Roman" w:hAnsi="Times New Roman"/>
          <w:b/>
          <w:bCs/>
          <w:szCs w:val="24"/>
        </w:rPr>
      </w:pPr>
      <w:r w:rsidRPr="0033523F">
        <w:rPr>
          <w:rFonts w:ascii="Times New Roman" w:hAnsi="Times New Roman"/>
          <w:szCs w:val="24"/>
        </w:rPr>
        <w:t>В структуре экономики муниципального образования Выселковский район наибольший</w:t>
      </w:r>
      <w:r w:rsidRPr="00802244">
        <w:rPr>
          <w:rFonts w:ascii="Times New Roman" w:hAnsi="Times New Roman"/>
          <w:spacing w:val="-2"/>
          <w:szCs w:val="24"/>
        </w:rPr>
        <w:t xml:space="preserve"> объем занимает</w:t>
      </w:r>
      <w:r>
        <w:rPr>
          <w:rFonts w:ascii="Times New Roman" w:hAnsi="Times New Roman"/>
          <w:spacing w:val="-2"/>
          <w:szCs w:val="24"/>
        </w:rPr>
        <w:t xml:space="preserve"> </w:t>
      </w:r>
      <w:r w:rsidRPr="00802244">
        <w:rPr>
          <w:rFonts w:ascii="Times New Roman" w:hAnsi="Times New Roman"/>
          <w:spacing w:val="-2"/>
          <w:szCs w:val="24"/>
        </w:rPr>
        <w:t>производство пищевой промышленности – 54%, сельское хозяйство – 30%, потребительский рынок – 14%, прочие отрасли (строительство</w:t>
      </w:r>
      <w:r w:rsidRPr="0033523F">
        <w:rPr>
          <w:rFonts w:ascii="Times New Roman" w:hAnsi="Times New Roman"/>
          <w:szCs w:val="24"/>
        </w:rPr>
        <w:t>, транспорт) – 2%.</w:t>
      </w:r>
    </w:p>
    <w:p w:rsidR="00D211C5" w:rsidRPr="0033523F" w:rsidRDefault="00D211C5" w:rsidP="00802244">
      <w:pPr>
        <w:pStyle w:val="21"/>
        <w:widowControl w:val="0"/>
        <w:spacing w:line="276" w:lineRule="auto"/>
        <w:ind w:firstLine="720"/>
        <w:jc w:val="both"/>
        <w:rPr>
          <w:rFonts w:ascii="Times New Roman" w:hAnsi="Times New Roman"/>
          <w:b/>
          <w:bCs/>
          <w:szCs w:val="24"/>
        </w:rPr>
      </w:pPr>
      <w:r w:rsidRPr="0033523F">
        <w:rPr>
          <w:rFonts w:ascii="Times New Roman" w:hAnsi="Times New Roman"/>
          <w:szCs w:val="24"/>
        </w:rPr>
        <w:t xml:space="preserve">Пищевая промышленность формирует 99% объема производимой в районе промышленной продукции. Проводимые реконструкции и техническое перевооружение перерабатывающих предприятий района обеспечили в 2018 году производство пищевой продукции на сумму более 26 млрд. рублей, что на </w:t>
      </w:r>
      <w:r w:rsidRPr="0033523F">
        <w:rPr>
          <w:rFonts w:ascii="Times New Roman" w:hAnsi="Times New Roman"/>
          <w:szCs w:val="24"/>
        </w:rPr>
        <w:lastRenderedPageBreak/>
        <w:t>5% выше уровня предыдущего года.</w:t>
      </w:r>
    </w:p>
    <w:p w:rsidR="00D211C5" w:rsidRPr="0033523F" w:rsidRDefault="00D211C5" w:rsidP="00802244">
      <w:pPr>
        <w:pStyle w:val="21"/>
        <w:widowControl w:val="0"/>
        <w:spacing w:line="276" w:lineRule="auto"/>
        <w:ind w:firstLine="720"/>
        <w:jc w:val="both"/>
        <w:rPr>
          <w:rFonts w:ascii="Times New Roman" w:hAnsi="Times New Roman"/>
          <w:b/>
          <w:bCs/>
          <w:szCs w:val="24"/>
        </w:rPr>
      </w:pPr>
      <w:r w:rsidRPr="0033523F">
        <w:rPr>
          <w:rFonts w:ascii="Times New Roman" w:hAnsi="Times New Roman"/>
          <w:szCs w:val="24"/>
        </w:rPr>
        <w:t>Объем инвестиций, привлеченных в экономику муниципального образования Выселк</w:t>
      </w:r>
      <w:r>
        <w:rPr>
          <w:rFonts w:ascii="Times New Roman" w:hAnsi="Times New Roman"/>
          <w:szCs w:val="24"/>
        </w:rPr>
        <w:t xml:space="preserve">овский район за последние 5 лет, </w:t>
      </w:r>
      <w:r w:rsidRPr="0033523F">
        <w:rPr>
          <w:rFonts w:ascii="Times New Roman" w:hAnsi="Times New Roman"/>
          <w:szCs w:val="24"/>
        </w:rPr>
        <w:t>составил более 2</w:t>
      </w:r>
      <w:r>
        <w:rPr>
          <w:rFonts w:ascii="Times New Roman" w:hAnsi="Times New Roman"/>
          <w:szCs w:val="24"/>
        </w:rPr>
        <w:t>5</w:t>
      </w:r>
      <w:r w:rsidRPr="0033523F">
        <w:rPr>
          <w:rFonts w:ascii="Times New Roman" w:hAnsi="Times New Roman"/>
          <w:szCs w:val="24"/>
        </w:rPr>
        <w:t xml:space="preserve"> млрд.</w:t>
      </w:r>
      <w:r>
        <w:rPr>
          <w:rFonts w:ascii="Times New Roman" w:hAnsi="Times New Roman"/>
          <w:szCs w:val="24"/>
        </w:rPr>
        <w:t xml:space="preserve"> </w:t>
      </w:r>
      <w:r w:rsidRPr="0033523F">
        <w:rPr>
          <w:rFonts w:ascii="Times New Roman" w:hAnsi="Times New Roman"/>
          <w:szCs w:val="24"/>
        </w:rPr>
        <w:t xml:space="preserve">рублей, в том числе в 2018 году за счет всех источников финансирования в основной капитал было проинвестировано около </w:t>
      </w:r>
      <w:r>
        <w:rPr>
          <w:rFonts w:ascii="Times New Roman" w:hAnsi="Times New Roman"/>
          <w:szCs w:val="24"/>
        </w:rPr>
        <w:t>9</w:t>
      </w:r>
      <w:r w:rsidRPr="0033523F">
        <w:rPr>
          <w:rFonts w:ascii="Times New Roman" w:hAnsi="Times New Roman"/>
          <w:szCs w:val="24"/>
        </w:rPr>
        <w:t xml:space="preserve"> млрд. рублей.</w:t>
      </w:r>
    </w:p>
    <w:p w:rsidR="00D211C5" w:rsidRPr="0033523F" w:rsidRDefault="00D211C5" w:rsidP="00802244">
      <w:pPr>
        <w:pStyle w:val="21"/>
        <w:widowControl w:val="0"/>
        <w:spacing w:line="276" w:lineRule="auto"/>
        <w:ind w:firstLine="720"/>
        <w:jc w:val="both"/>
        <w:rPr>
          <w:rFonts w:ascii="Times New Roman" w:hAnsi="Times New Roman"/>
          <w:b/>
          <w:bCs/>
          <w:szCs w:val="24"/>
        </w:rPr>
      </w:pPr>
      <w:r w:rsidRPr="0033523F">
        <w:rPr>
          <w:rFonts w:ascii="Times New Roman" w:hAnsi="Times New Roman"/>
          <w:szCs w:val="24"/>
        </w:rPr>
        <w:t>Реализован ряд крупных инвестиционных проектов, создавших 658 новых рабочих мест:</w:t>
      </w:r>
    </w:p>
    <w:p w:rsidR="00D211C5" w:rsidRPr="00802244" w:rsidRDefault="00D211C5" w:rsidP="00802244">
      <w:pPr>
        <w:pStyle w:val="ab"/>
        <w:widowControl w:val="0"/>
        <w:numPr>
          <w:ilvl w:val="0"/>
          <w:numId w:val="10"/>
        </w:numPr>
        <w:tabs>
          <w:tab w:val="left" w:pos="1134"/>
        </w:tabs>
        <w:spacing w:line="276" w:lineRule="auto"/>
        <w:ind w:left="0" w:firstLine="709"/>
      </w:pPr>
      <w:r w:rsidRPr="00802244">
        <w:rPr>
          <w:b/>
          <w:bCs/>
          <w:spacing w:val="-2"/>
          <w:szCs w:val="24"/>
        </w:rPr>
        <w:t>«</w:t>
      </w:r>
      <w:r w:rsidRPr="00802244">
        <w:t>Реконструкция и модернизация в отрасли КРС»;</w:t>
      </w:r>
    </w:p>
    <w:p w:rsidR="00D211C5" w:rsidRPr="00802244" w:rsidRDefault="00D211C5" w:rsidP="00802244">
      <w:pPr>
        <w:pStyle w:val="ab"/>
        <w:widowControl w:val="0"/>
        <w:numPr>
          <w:ilvl w:val="0"/>
          <w:numId w:val="10"/>
        </w:numPr>
        <w:tabs>
          <w:tab w:val="left" w:pos="1134"/>
        </w:tabs>
        <w:spacing w:line="276" w:lineRule="auto"/>
        <w:ind w:left="0" w:firstLine="709"/>
      </w:pPr>
      <w:r w:rsidRPr="00802244">
        <w:t>«Строительство комплекса по убою и первичной переработке мяса»;</w:t>
      </w:r>
    </w:p>
    <w:p w:rsidR="00D211C5" w:rsidRPr="00802244" w:rsidRDefault="00D211C5" w:rsidP="00802244">
      <w:pPr>
        <w:pStyle w:val="ab"/>
        <w:widowControl w:val="0"/>
        <w:numPr>
          <w:ilvl w:val="0"/>
          <w:numId w:val="10"/>
        </w:numPr>
        <w:tabs>
          <w:tab w:val="left" w:pos="1134"/>
        </w:tabs>
        <w:spacing w:line="276" w:lineRule="auto"/>
        <w:ind w:left="0" w:firstLine="709"/>
      </w:pPr>
      <w:r w:rsidRPr="00802244">
        <w:t>«Строительство свинокомплекса «Выселковский»;</w:t>
      </w:r>
    </w:p>
    <w:p w:rsidR="00D211C5" w:rsidRPr="00802244" w:rsidRDefault="00D211C5" w:rsidP="00802244">
      <w:pPr>
        <w:pStyle w:val="ab"/>
        <w:widowControl w:val="0"/>
        <w:numPr>
          <w:ilvl w:val="0"/>
          <w:numId w:val="10"/>
        </w:numPr>
        <w:tabs>
          <w:tab w:val="left" w:pos="1134"/>
        </w:tabs>
        <w:spacing w:line="276" w:lineRule="auto"/>
        <w:ind w:left="0" w:firstLine="709"/>
      </w:pPr>
      <w:r w:rsidRPr="00802244">
        <w:t>«Строительство, реконструкция и модернизация в отрасли птицеводства»;</w:t>
      </w:r>
    </w:p>
    <w:p w:rsidR="00D211C5" w:rsidRPr="00802244" w:rsidRDefault="00D211C5" w:rsidP="00802244">
      <w:pPr>
        <w:pStyle w:val="ab"/>
        <w:widowControl w:val="0"/>
        <w:numPr>
          <w:ilvl w:val="0"/>
          <w:numId w:val="10"/>
        </w:numPr>
        <w:tabs>
          <w:tab w:val="left" w:pos="1134"/>
        </w:tabs>
        <w:spacing w:line="276" w:lineRule="auto"/>
        <w:ind w:left="0" w:firstLine="709"/>
      </w:pPr>
      <w:r w:rsidRPr="00802244">
        <w:t>«Реконструкция молочного завода и строительство распределительного центра»;</w:t>
      </w:r>
    </w:p>
    <w:p w:rsidR="00D211C5" w:rsidRPr="00802244" w:rsidRDefault="00D211C5" w:rsidP="00802244">
      <w:pPr>
        <w:pStyle w:val="ab"/>
        <w:widowControl w:val="0"/>
        <w:numPr>
          <w:ilvl w:val="0"/>
          <w:numId w:val="10"/>
        </w:numPr>
        <w:tabs>
          <w:tab w:val="left" w:pos="1134"/>
        </w:tabs>
        <w:spacing w:line="276" w:lineRule="auto"/>
        <w:ind w:left="0" w:firstLine="709"/>
      </w:pPr>
      <w:r w:rsidRPr="00802244">
        <w:t>«Строительство молочно-товарной фермы».</w:t>
      </w:r>
    </w:p>
    <w:p w:rsidR="00D211C5" w:rsidRPr="00F34BB9" w:rsidRDefault="00D211C5" w:rsidP="00802244">
      <w:pPr>
        <w:pStyle w:val="21"/>
        <w:widowControl w:val="0"/>
        <w:spacing w:line="276" w:lineRule="auto"/>
        <w:ind w:firstLine="720"/>
        <w:jc w:val="both"/>
        <w:rPr>
          <w:rFonts w:ascii="Times New Roman" w:hAnsi="Times New Roman"/>
          <w:b/>
          <w:bCs/>
          <w:spacing w:val="-4"/>
          <w:szCs w:val="24"/>
        </w:rPr>
      </w:pPr>
      <w:r w:rsidRPr="00F34BB9">
        <w:rPr>
          <w:rFonts w:ascii="Times New Roman" w:hAnsi="Times New Roman"/>
          <w:spacing w:val="-4"/>
          <w:szCs w:val="24"/>
        </w:rPr>
        <w:t>В 2019 году завершается реализация одного из крупнейших инвестиционных проектов «Строительство завода по производству сыров, сливочного масла и комплексной переработки сыворотки», стоимость проекта более 9,5 млрд. рублей, инвестор ООО «Сыры Кубани». Будет создано 280 новых рабочих мест. Планируется изготовление полутвердых, рассольных и творожных сыров, сливочного масла и комплексной переработки сыворотки, с годовым объемом производства сыра – более 18 тыс. тонн, масла сливочного – более 2 тыс. тонн, творога – более 100 тыс. тонн, сыворотки Деми – около 9 тыс. тонн.</w:t>
      </w:r>
    </w:p>
    <w:p w:rsidR="00D211C5" w:rsidRPr="00307184" w:rsidRDefault="00D211C5" w:rsidP="00162625">
      <w:pPr>
        <w:pStyle w:val="21"/>
        <w:widowControl w:val="0"/>
        <w:spacing w:line="276" w:lineRule="auto"/>
        <w:ind w:firstLine="720"/>
        <w:jc w:val="both"/>
        <w:rPr>
          <w:rFonts w:ascii="Times New Roman" w:hAnsi="Times New Roman"/>
          <w:b/>
          <w:bCs/>
          <w:szCs w:val="24"/>
        </w:rPr>
      </w:pPr>
      <w:r w:rsidRPr="00307184">
        <w:rPr>
          <w:rFonts w:ascii="Times New Roman" w:hAnsi="Times New Roman"/>
          <w:szCs w:val="24"/>
        </w:rPr>
        <w:t>Валовый муниципальный продукт за 201</w:t>
      </w:r>
      <w:r>
        <w:rPr>
          <w:rFonts w:ascii="Times New Roman" w:hAnsi="Times New Roman"/>
          <w:szCs w:val="24"/>
        </w:rPr>
        <w:t>8</w:t>
      </w:r>
      <w:r w:rsidRPr="00307184">
        <w:rPr>
          <w:rFonts w:ascii="Times New Roman" w:hAnsi="Times New Roman"/>
          <w:szCs w:val="24"/>
        </w:rPr>
        <w:t xml:space="preserve"> год</w:t>
      </w:r>
      <w:r>
        <w:rPr>
          <w:rFonts w:ascii="Times New Roman" w:hAnsi="Times New Roman"/>
          <w:szCs w:val="24"/>
        </w:rPr>
        <w:t xml:space="preserve"> составил 50 658 </w:t>
      </w:r>
      <w:r w:rsidRPr="00307184">
        <w:rPr>
          <w:rFonts w:ascii="Times New Roman" w:hAnsi="Times New Roman"/>
          <w:szCs w:val="24"/>
        </w:rPr>
        <w:t>млн.</w:t>
      </w:r>
      <w:r>
        <w:rPr>
          <w:rFonts w:ascii="Times New Roman" w:hAnsi="Times New Roman"/>
          <w:szCs w:val="24"/>
        </w:rPr>
        <w:t xml:space="preserve"> </w:t>
      </w:r>
      <w:r w:rsidRPr="00307184">
        <w:rPr>
          <w:rFonts w:ascii="Times New Roman" w:hAnsi="Times New Roman"/>
          <w:szCs w:val="24"/>
        </w:rPr>
        <w:t>руб., в т.ч. в разрезе отраслей:</w:t>
      </w:r>
    </w:p>
    <w:p w:rsidR="00D211C5" w:rsidRPr="00657C34" w:rsidRDefault="00D211C5" w:rsidP="00162625">
      <w:pPr>
        <w:pStyle w:val="ab"/>
        <w:widowControl w:val="0"/>
        <w:numPr>
          <w:ilvl w:val="0"/>
          <w:numId w:val="10"/>
        </w:numPr>
        <w:tabs>
          <w:tab w:val="left" w:pos="1134"/>
        </w:tabs>
        <w:spacing w:line="276" w:lineRule="auto"/>
        <w:ind w:left="0" w:firstLine="709"/>
      </w:pPr>
      <w:r w:rsidRPr="00657C34">
        <w:t xml:space="preserve">сельское хозяйство </w:t>
      </w:r>
      <w:r>
        <w:t>–</w:t>
      </w:r>
      <w:r w:rsidRPr="00657C34">
        <w:t xml:space="preserve"> </w:t>
      </w:r>
      <w:r>
        <w:t xml:space="preserve">17 074 </w:t>
      </w:r>
      <w:r w:rsidRPr="00657C34">
        <w:t>млн.</w:t>
      </w:r>
      <w:r>
        <w:t> </w:t>
      </w:r>
      <w:r w:rsidRPr="00657C34">
        <w:t>руб.;</w:t>
      </w:r>
    </w:p>
    <w:p w:rsidR="00D211C5" w:rsidRPr="00657C34" w:rsidRDefault="00D211C5" w:rsidP="00162625">
      <w:pPr>
        <w:pStyle w:val="ab"/>
        <w:widowControl w:val="0"/>
        <w:numPr>
          <w:ilvl w:val="0"/>
          <w:numId w:val="10"/>
        </w:numPr>
        <w:tabs>
          <w:tab w:val="left" w:pos="1134"/>
        </w:tabs>
        <w:spacing w:line="276" w:lineRule="auto"/>
        <w:ind w:left="0" w:firstLine="709"/>
      </w:pPr>
      <w:r w:rsidRPr="00657C34">
        <w:t xml:space="preserve">розничная торговля </w:t>
      </w:r>
      <w:r>
        <w:t>–</w:t>
      </w:r>
      <w:r w:rsidRPr="00657C34">
        <w:t xml:space="preserve"> </w:t>
      </w:r>
      <w:r>
        <w:rPr>
          <w:bCs/>
          <w:szCs w:val="24"/>
        </w:rPr>
        <w:t xml:space="preserve">5 996 </w:t>
      </w:r>
      <w:r w:rsidRPr="00657C34">
        <w:t>млн.</w:t>
      </w:r>
      <w:r>
        <w:t> </w:t>
      </w:r>
      <w:r w:rsidRPr="00657C34">
        <w:t>р</w:t>
      </w:r>
      <w:r>
        <w:t>уб</w:t>
      </w:r>
      <w:r w:rsidRPr="00657C34">
        <w:t>.;</w:t>
      </w:r>
    </w:p>
    <w:p w:rsidR="00D211C5" w:rsidRPr="00657C34" w:rsidRDefault="00D211C5" w:rsidP="00162625">
      <w:pPr>
        <w:pStyle w:val="ab"/>
        <w:widowControl w:val="0"/>
        <w:numPr>
          <w:ilvl w:val="0"/>
          <w:numId w:val="10"/>
        </w:numPr>
        <w:tabs>
          <w:tab w:val="left" w:pos="1134"/>
        </w:tabs>
        <w:spacing w:line="276" w:lineRule="auto"/>
        <w:ind w:left="0" w:firstLine="709"/>
      </w:pPr>
      <w:r w:rsidRPr="00657C34">
        <w:t xml:space="preserve">промышленность </w:t>
      </w:r>
      <w:r>
        <w:t>–</w:t>
      </w:r>
      <w:r w:rsidRPr="00657C34">
        <w:t xml:space="preserve"> </w:t>
      </w:r>
      <w:r>
        <w:rPr>
          <w:bCs/>
          <w:szCs w:val="24"/>
        </w:rPr>
        <w:t xml:space="preserve">25 848 </w:t>
      </w:r>
      <w:r w:rsidRPr="00657C34">
        <w:t>млн.</w:t>
      </w:r>
      <w:r>
        <w:t> </w:t>
      </w:r>
      <w:r w:rsidRPr="00657C34">
        <w:t>руб.;</w:t>
      </w:r>
    </w:p>
    <w:p w:rsidR="00D211C5" w:rsidRPr="00657C34" w:rsidRDefault="00D211C5" w:rsidP="00162625">
      <w:pPr>
        <w:pStyle w:val="ab"/>
        <w:widowControl w:val="0"/>
        <w:numPr>
          <w:ilvl w:val="0"/>
          <w:numId w:val="10"/>
        </w:numPr>
        <w:tabs>
          <w:tab w:val="left" w:pos="1134"/>
        </w:tabs>
        <w:spacing w:line="276" w:lineRule="auto"/>
        <w:ind w:left="0" w:firstLine="709"/>
      </w:pPr>
      <w:r w:rsidRPr="00657C34">
        <w:t xml:space="preserve">строительство </w:t>
      </w:r>
      <w:r>
        <w:t>–</w:t>
      </w:r>
      <w:r w:rsidRPr="00657C34">
        <w:t xml:space="preserve"> </w:t>
      </w:r>
      <w:r>
        <w:rPr>
          <w:bCs/>
          <w:szCs w:val="24"/>
        </w:rPr>
        <w:t>804,5</w:t>
      </w:r>
      <w:r w:rsidRPr="00657C34">
        <w:t xml:space="preserve"> млн.</w:t>
      </w:r>
      <w:r>
        <w:t> </w:t>
      </w:r>
      <w:r w:rsidRPr="00657C34">
        <w:t>руб.;</w:t>
      </w:r>
    </w:p>
    <w:p w:rsidR="00D211C5" w:rsidRPr="00657C34" w:rsidRDefault="00D211C5" w:rsidP="00162625">
      <w:pPr>
        <w:pStyle w:val="ab"/>
        <w:widowControl w:val="0"/>
        <w:numPr>
          <w:ilvl w:val="0"/>
          <w:numId w:val="10"/>
        </w:numPr>
        <w:tabs>
          <w:tab w:val="left" w:pos="1134"/>
        </w:tabs>
        <w:spacing w:line="276" w:lineRule="auto"/>
        <w:ind w:left="0" w:firstLine="709"/>
      </w:pPr>
      <w:r w:rsidRPr="00657C34">
        <w:t xml:space="preserve">общественное питание </w:t>
      </w:r>
      <w:r>
        <w:t>–</w:t>
      </w:r>
      <w:r w:rsidRPr="00657C34">
        <w:t xml:space="preserve"> </w:t>
      </w:r>
      <w:r>
        <w:rPr>
          <w:bCs/>
          <w:szCs w:val="24"/>
        </w:rPr>
        <w:t>114</w:t>
      </w:r>
      <w:r w:rsidRPr="00657C34">
        <w:t xml:space="preserve"> млн.</w:t>
      </w:r>
      <w:r>
        <w:t> </w:t>
      </w:r>
      <w:r w:rsidRPr="00657C34">
        <w:t>руб.;</w:t>
      </w:r>
    </w:p>
    <w:p w:rsidR="00D211C5" w:rsidRPr="00657C34" w:rsidRDefault="00D211C5" w:rsidP="00162625">
      <w:pPr>
        <w:pStyle w:val="ab"/>
        <w:widowControl w:val="0"/>
        <w:numPr>
          <w:ilvl w:val="0"/>
          <w:numId w:val="10"/>
        </w:numPr>
        <w:tabs>
          <w:tab w:val="left" w:pos="1134"/>
        </w:tabs>
        <w:spacing w:line="276" w:lineRule="auto"/>
        <w:ind w:left="0" w:firstLine="709"/>
      </w:pPr>
      <w:r w:rsidRPr="00657C34">
        <w:t xml:space="preserve">транспорт </w:t>
      </w:r>
      <w:r>
        <w:t>–</w:t>
      </w:r>
      <w:r w:rsidRPr="00657C34">
        <w:t xml:space="preserve"> </w:t>
      </w:r>
      <w:r>
        <w:rPr>
          <w:bCs/>
          <w:szCs w:val="24"/>
        </w:rPr>
        <w:t>802</w:t>
      </w:r>
      <w:r w:rsidRPr="00657C34">
        <w:t xml:space="preserve"> млн.</w:t>
      </w:r>
      <w:r>
        <w:t> </w:t>
      </w:r>
      <w:r w:rsidRPr="00657C34">
        <w:t>руб.;</w:t>
      </w:r>
    </w:p>
    <w:p w:rsidR="00D211C5" w:rsidRDefault="00D211C5" w:rsidP="00162625">
      <w:pPr>
        <w:pStyle w:val="ab"/>
        <w:widowControl w:val="0"/>
        <w:numPr>
          <w:ilvl w:val="0"/>
          <w:numId w:val="10"/>
        </w:numPr>
        <w:tabs>
          <w:tab w:val="left" w:pos="1134"/>
        </w:tabs>
        <w:spacing w:line="276" w:lineRule="auto"/>
        <w:ind w:left="0" w:firstLine="709"/>
      </w:pPr>
      <w:r w:rsidRPr="00657C34">
        <w:t xml:space="preserve">гостиничный бизнес </w:t>
      </w:r>
      <w:r>
        <w:t>–</w:t>
      </w:r>
      <w:r w:rsidRPr="00657C34">
        <w:t xml:space="preserve"> </w:t>
      </w:r>
      <w:r>
        <w:rPr>
          <w:bCs/>
          <w:szCs w:val="24"/>
        </w:rPr>
        <w:t>19,5</w:t>
      </w:r>
      <w:r w:rsidRPr="00657C34">
        <w:t xml:space="preserve"> млн.</w:t>
      </w:r>
      <w:r>
        <w:t> </w:t>
      </w:r>
      <w:r w:rsidRPr="00657C34">
        <w:t>руб.</w:t>
      </w:r>
    </w:p>
    <w:p w:rsidR="00D211C5" w:rsidRPr="00657C34" w:rsidRDefault="00D211C5" w:rsidP="00162625">
      <w:pPr>
        <w:pStyle w:val="21"/>
        <w:widowControl w:val="0"/>
        <w:spacing w:line="276" w:lineRule="auto"/>
        <w:ind w:firstLine="720"/>
        <w:jc w:val="both"/>
        <w:rPr>
          <w:rFonts w:ascii="Times New Roman" w:hAnsi="Times New Roman"/>
          <w:b/>
          <w:bCs/>
          <w:szCs w:val="24"/>
        </w:rPr>
      </w:pPr>
    </w:p>
    <w:p w:rsidR="00D211C5" w:rsidRPr="00191E49" w:rsidRDefault="00D211C5" w:rsidP="00162625">
      <w:pPr>
        <w:pStyle w:val="21"/>
        <w:widowControl w:val="0"/>
        <w:spacing w:line="276" w:lineRule="auto"/>
        <w:jc w:val="both"/>
        <w:rPr>
          <w:rFonts w:ascii="Times New Roman" w:hAnsi="Times New Roman"/>
          <w:b/>
          <w:bCs/>
          <w:szCs w:val="24"/>
        </w:rPr>
      </w:pPr>
      <w:r w:rsidRPr="00FB2B8E">
        <w:rPr>
          <w:rFonts w:ascii="Times New Roman" w:hAnsi="Times New Roman"/>
          <w:b/>
          <w:noProof/>
          <w:szCs w:val="24"/>
          <w:lang w:eastAsia="ru-RU"/>
        </w:rPr>
        <w:object w:dxaOrig="9236" w:dyaOrig="4359">
          <v:shape id="Объект 4" o:spid="_x0000_i1038" type="#_x0000_t75" style="width:462pt;height:218.25pt;visibility:visible" o:ole="">
            <v:imagedata r:id="rId20" o:title=""/>
            <o:lock v:ext="edit" aspectratio="f"/>
          </v:shape>
          <o:OLEObject Type="Embed" ProgID="Excel.Chart.8" ShapeID="Объект 4" DrawAspect="Content" ObjectID="_1638077506" r:id="rId21"/>
        </w:object>
      </w:r>
    </w:p>
    <w:p w:rsidR="00D211C5" w:rsidRPr="00191E49" w:rsidRDefault="00D211C5" w:rsidP="006555A3">
      <w:pPr>
        <w:pStyle w:val="af3"/>
      </w:pPr>
      <w:r w:rsidRPr="00191E49">
        <w:t xml:space="preserve">Диаграмма </w:t>
      </w:r>
      <w:r w:rsidR="00937D1C">
        <w:fldChar w:fldCharType="begin"/>
      </w:r>
      <w:r w:rsidR="00937D1C">
        <w:instrText xml:space="preserve"> SEQ Диаграмма \* ARABIC </w:instrText>
      </w:r>
      <w:r w:rsidR="00937D1C">
        <w:fldChar w:fldCharType="separate"/>
      </w:r>
      <w:r>
        <w:rPr>
          <w:noProof/>
        </w:rPr>
        <w:t>4</w:t>
      </w:r>
      <w:r w:rsidR="00937D1C">
        <w:rPr>
          <w:noProof/>
        </w:rPr>
        <w:fldChar w:fldCharType="end"/>
      </w:r>
      <w:r w:rsidRPr="00191E49">
        <w:t xml:space="preserve"> – Доля отраслей в структуре ВМП </w:t>
      </w:r>
      <w:r>
        <w:t>Выселковского</w:t>
      </w:r>
      <w:r w:rsidRPr="00191E49">
        <w:t xml:space="preserve"> района.</w:t>
      </w:r>
    </w:p>
    <w:p w:rsidR="00D211C5" w:rsidRDefault="00D211C5" w:rsidP="00162625">
      <w:pPr>
        <w:pStyle w:val="21"/>
        <w:widowControl w:val="0"/>
        <w:spacing w:line="276" w:lineRule="auto"/>
        <w:ind w:firstLine="720"/>
        <w:jc w:val="both"/>
        <w:rPr>
          <w:rFonts w:ascii="Times New Roman" w:hAnsi="Times New Roman"/>
          <w:b/>
          <w:bCs/>
          <w:szCs w:val="24"/>
        </w:rPr>
      </w:pPr>
    </w:p>
    <w:p w:rsidR="00D211C5" w:rsidRPr="00657C34" w:rsidRDefault="00D211C5" w:rsidP="00162625">
      <w:pPr>
        <w:pStyle w:val="21"/>
        <w:widowControl w:val="0"/>
        <w:spacing w:line="276" w:lineRule="auto"/>
        <w:ind w:firstLine="720"/>
        <w:jc w:val="both"/>
        <w:rPr>
          <w:rFonts w:ascii="Times New Roman" w:hAnsi="Times New Roman"/>
          <w:b/>
          <w:bCs/>
          <w:szCs w:val="24"/>
        </w:rPr>
      </w:pPr>
      <w:r w:rsidRPr="00657C34">
        <w:rPr>
          <w:rFonts w:ascii="Times New Roman" w:hAnsi="Times New Roman"/>
          <w:szCs w:val="24"/>
        </w:rPr>
        <w:t>Основные результаты деятельности экономики района представлены в таблиц</w:t>
      </w:r>
      <w:r>
        <w:rPr>
          <w:rFonts w:ascii="Times New Roman" w:hAnsi="Times New Roman"/>
          <w:szCs w:val="24"/>
        </w:rPr>
        <w:t>е</w:t>
      </w:r>
      <w:r w:rsidRPr="00657C34">
        <w:rPr>
          <w:rFonts w:ascii="Times New Roman" w:hAnsi="Times New Roman"/>
          <w:szCs w:val="24"/>
        </w:rPr>
        <w:t xml:space="preserve"> </w:t>
      </w:r>
      <w:r>
        <w:rPr>
          <w:rFonts w:ascii="Times New Roman" w:hAnsi="Times New Roman"/>
          <w:szCs w:val="24"/>
        </w:rPr>
        <w:t>2</w:t>
      </w:r>
      <w:r w:rsidRPr="00657C34">
        <w:rPr>
          <w:rFonts w:ascii="Times New Roman" w:hAnsi="Times New Roman"/>
          <w:szCs w:val="24"/>
        </w:rPr>
        <w:t>.</w:t>
      </w:r>
    </w:p>
    <w:p w:rsidR="00D211C5" w:rsidRDefault="00D211C5" w:rsidP="00F34BB9">
      <w:pPr>
        <w:pStyle w:val="21"/>
        <w:widowControl w:val="0"/>
        <w:spacing w:line="276" w:lineRule="auto"/>
        <w:ind w:firstLine="720"/>
        <w:jc w:val="both"/>
        <w:rPr>
          <w:rFonts w:ascii="Times New Roman" w:hAnsi="Times New Roman"/>
          <w:b/>
          <w:bCs/>
          <w:szCs w:val="24"/>
        </w:rPr>
      </w:pPr>
      <w:r w:rsidRPr="00267F3E">
        <w:rPr>
          <w:rFonts w:ascii="Times New Roman" w:hAnsi="Times New Roman"/>
          <w:szCs w:val="24"/>
        </w:rPr>
        <w:t>Весомый вклад в экономику района вносит малый бизнес, в районе созданы все необходимые условия для его дальн</w:t>
      </w:r>
      <w:r>
        <w:rPr>
          <w:rFonts w:ascii="Times New Roman" w:hAnsi="Times New Roman"/>
          <w:szCs w:val="24"/>
        </w:rPr>
        <w:t>ейшего развития.</w:t>
      </w:r>
    </w:p>
    <w:p w:rsidR="00D211C5" w:rsidRDefault="00D211C5" w:rsidP="00F34BB9">
      <w:pPr>
        <w:pStyle w:val="21"/>
        <w:widowControl w:val="0"/>
        <w:spacing w:line="276" w:lineRule="auto"/>
        <w:ind w:firstLine="720"/>
        <w:jc w:val="both"/>
        <w:rPr>
          <w:rFonts w:ascii="Times New Roman" w:hAnsi="Times New Roman"/>
          <w:b/>
          <w:bCs/>
          <w:szCs w:val="24"/>
        </w:rPr>
      </w:pPr>
      <w:r w:rsidRPr="00AA728D">
        <w:rPr>
          <w:rFonts w:ascii="Times New Roman" w:hAnsi="Times New Roman"/>
          <w:szCs w:val="24"/>
        </w:rPr>
        <w:t xml:space="preserve">На 1 января 2019 года в районе зарегистрировано </w:t>
      </w:r>
      <w:r>
        <w:rPr>
          <w:rFonts w:ascii="Times New Roman" w:hAnsi="Times New Roman"/>
          <w:szCs w:val="24"/>
        </w:rPr>
        <w:t>1 969</w:t>
      </w:r>
      <w:r w:rsidRPr="00AA728D">
        <w:rPr>
          <w:rFonts w:ascii="Times New Roman" w:hAnsi="Times New Roman"/>
          <w:szCs w:val="24"/>
        </w:rPr>
        <w:t xml:space="preserve"> субъектов малого и среднего предпринимательства, что на </w:t>
      </w:r>
      <w:r>
        <w:rPr>
          <w:rFonts w:ascii="Times New Roman" w:hAnsi="Times New Roman"/>
          <w:szCs w:val="24"/>
        </w:rPr>
        <w:t>2</w:t>
      </w:r>
      <w:r w:rsidRPr="00AA728D">
        <w:rPr>
          <w:rFonts w:ascii="Times New Roman" w:hAnsi="Times New Roman"/>
          <w:szCs w:val="24"/>
        </w:rPr>
        <w:t xml:space="preserve"> единиц</w:t>
      </w:r>
      <w:r>
        <w:rPr>
          <w:rFonts w:ascii="Times New Roman" w:hAnsi="Times New Roman"/>
          <w:szCs w:val="24"/>
        </w:rPr>
        <w:t>ы</w:t>
      </w:r>
      <w:r w:rsidRPr="00AA728D">
        <w:rPr>
          <w:rFonts w:ascii="Times New Roman" w:hAnsi="Times New Roman"/>
          <w:szCs w:val="24"/>
        </w:rPr>
        <w:t xml:space="preserve"> больше уровня 2017 года.</w:t>
      </w: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162625">
      <w:pPr>
        <w:pStyle w:val="21"/>
        <w:widowControl w:val="0"/>
        <w:spacing w:line="276" w:lineRule="auto"/>
        <w:ind w:firstLine="720"/>
        <w:jc w:val="both"/>
        <w:rPr>
          <w:rFonts w:ascii="Times New Roman" w:hAnsi="Times New Roman"/>
          <w:b/>
          <w:bCs/>
          <w:szCs w:val="24"/>
        </w:rPr>
      </w:pPr>
    </w:p>
    <w:p w:rsidR="00D211C5" w:rsidRPr="00BB5777" w:rsidRDefault="00D211C5" w:rsidP="006555A3">
      <w:pPr>
        <w:pStyle w:val="af3"/>
      </w:pPr>
      <w:r w:rsidRPr="00050007">
        <w:t xml:space="preserve">Таблица </w:t>
      </w:r>
      <w:r w:rsidR="00937D1C">
        <w:fldChar w:fldCharType="begin"/>
      </w:r>
      <w:r w:rsidR="00937D1C">
        <w:instrText xml:space="preserve"> SEQ Таблица \* ARABIC </w:instrText>
      </w:r>
      <w:r w:rsidR="00937D1C">
        <w:fldChar w:fldCharType="separate"/>
      </w:r>
      <w:r>
        <w:rPr>
          <w:noProof/>
        </w:rPr>
        <w:t>2</w:t>
      </w:r>
      <w:r w:rsidR="00937D1C">
        <w:rPr>
          <w:noProof/>
        </w:rPr>
        <w:fldChar w:fldCharType="end"/>
      </w:r>
      <w:r w:rsidRPr="00050007">
        <w:t>. Общие сведения о состоянии экономики Выселковского района.</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950"/>
        <w:gridCol w:w="883"/>
        <w:gridCol w:w="947"/>
        <w:gridCol w:w="947"/>
        <w:gridCol w:w="947"/>
        <w:gridCol w:w="947"/>
        <w:gridCol w:w="949"/>
      </w:tblGrid>
      <w:tr w:rsidR="00D211C5" w:rsidRPr="00402C87" w:rsidTr="00FB2B8E">
        <w:trPr>
          <w:trHeight w:val="315"/>
          <w:tblHeader/>
        </w:trPr>
        <w:tc>
          <w:tcPr>
            <w:tcW w:w="2063" w:type="pct"/>
            <w:vMerge w:val="restart"/>
            <w:tcBorders>
              <w:top w:val="single" w:sz="4" w:space="0" w:color="4F81BD"/>
              <w:left w:val="single" w:sz="4" w:space="0" w:color="4F81BD"/>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НАИМЕНОВАНИЕ ПОКАЗАТЕЛЕЙ</w:t>
            </w:r>
          </w:p>
        </w:tc>
        <w:tc>
          <w:tcPr>
            <w:tcW w:w="461"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2017</w:t>
            </w:r>
          </w:p>
        </w:tc>
        <w:tc>
          <w:tcPr>
            <w:tcW w:w="495"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2018</w:t>
            </w:r>
          </w:p>
        </w:tc>
        <w:tc>
          <w:tcPr>
            <w:tcW w:w="495"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2019</w:t>
            </w:r>
          </w:p>
        </w:tc>
        <w:tc>
          <w:tcPr>
            <w:tcW w:w="495"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2020</w:t>
            </w:r>
          </w:p>
        </w:tc>
        <w:tc>
          <w:tcPr>
            <w:tcW w:w="495"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2021</w:t>
            </w:r>
          </w:p>
        </w:tc>
        <w:tc>
          <w:tcPr>
            <w:tcW w:w="496"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2022</w:t>
            </w:r>
          </w:p>
        </w:tc>
      </w:tr>
      <w:tr w:rsidR="00D211C5" w:rsidRPr="00402C87" w:rsidTr="00FB2B8E">
        <w:trPr>
          <w:trHeight w:val="465"/>
          <w:tblHeader/>
        </w:trPr>
        <w:tc>
          <w:tcPr>
            <w:tcW w:w="2063" w:type="pct"/>
            <w:vMerge/>
            <w:tcBorders>
              <w:top w:val="single" w:sz="4" w:space="0" w:color="FFFFFF"/>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p>
        </w:tc>
        <w:tc>
          <w:tcPr>
            <w:tcW w:w="956" w:type="pct"/>
            <w:gridSpan w:val="2"/>
            <w:tcBorders>
              <w:top w:val="single" w:sz="4" w:space="0" w:color="FFFFFF"/>
              <w:left w:val="single" w:sz="4" w:space="0" w:color="FFFFFF"/>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отчет</w:t>
            </w:r>
          </w:p>
        </w:tc>
        <w:tc>
          <w:tcPr>
            <w:tcW w:w="495" w:type="pct"/>
            <w:tcBorders>
              <w:top w:val="single" w:sz="4" w:space="0" w:color="FFFFFF"/>
              <w:left w:val="single" w:sz="4" w:space="0" w:color="FFFFFF"/>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оценка</w:t>
            </w:r>
          </w:p>
        </w:tc>
        <w:tc>
          <w:tcPr>
            <w:tcW w:w="1486" w:type="pct"/>
            <w:gridSpan w:val="3"/>
            <w:tcBorders>
              <w:top w:val="single" w:sz="4" w:space="0" w:color="FFFFFF"/>
              <w:left w:val="single" w:sz="4" w:space="0" w:color="FFFFFF"/>
              <w:bottom w:val="single" w:sz="4" w:space="0" w:color="4F81BD"/>
              <w:right w:val="single" w:sz="4" w:space="0" w:color="4F81BD"/>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прогноз</w:t>
            </w:r>
          </w:p>
        </w:tc>
      </w:tr>
      <w:tr w:rsidR="00D211C5" w:rsidRPr="00402C87" w:rsidTr="00FB2B8E">
        <w:trPr>
          <w:trHeight w:val="72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Промышленное производство  </w:t>
            </w:r>
            <w:r w:rsidRPr="00FB2B8E">
              <w:rPr>
                <w:rFonts w:ascii="Times New Roman" w:hAnsi="Times New Roman" w:cs="Times New Roman"/>
                <w:b/>
                <w:bCs/>
                <w:color w:val="000000"/>
                <w:sz w:val="18"/>
                <w:szCs w:val="18"/>
                <w:lang w:eastAsia="ru-RU"/>
              </w:rPr>
              <w:br/>
              <w:t xml:space="preserve">(объем отгруженной продукции) по полному кругу предприятий,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25619,9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25847,9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28366,3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30295,2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32294,7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34435,0</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106,6</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106,6</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предприятиям, млн. 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25272,2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25472,7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27953,3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29860,4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31830,4</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33940,6</w:t>
            </w:r>
          </w:p>
        </w:tc>
      </w:tr>
      <w:tr w:rsidR="00D211C5" w:rsidRPr="00402C87" w:rsidTr="00FB2B8E">
        <w:trPr>
          <w:trHeight w:val="255"/>
        </w:trPr>
        <w:tc>
          <w:tcPr>
            <w:tcW w:w="2063" w:type="pct"/>
            <w:shd w:val="clear" w:color="auto" w:fill="DBE5F1"/>
            <w:noWrap/>
          </w:tcPr>
          <w:p w:rsidR="00D211C5" w:rsidRPr="00FB2B8E" w:rsidRDefault="00D211C5" w:rsidP="00EE2421">
            <w:pPr>
              <w:spacing w:after="0" w:line="240" w:lineRule="auto"/>
              <w:ind w:firstLineChars="100" w:firstLine="181"/>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106,6</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106,6</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Объем продукции сельского хозяйства </w:t>
            </w:r>
            <w:r w:rsidRPr="00FB2B8E">
              <w:rPr>
                <w:rFonts w:ascii="Times New Roman" w:hAnsi="Times New Roman" w:cs="Times New Roman"/>
                <w:b/>
                <w:bCs/>
                <w:color w:val="000000"/>
                <w:sz w:val="18"/>
                <w:szCs w:val="18"/>
                <w:lang w:eastAsia="ru-RU"/>
              </w:rPr>
              <w:br/>
              <w:t>всех сельхозпроизводителей,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15763,4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17073,9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18420,4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19257,2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20187,1</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21178,8</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99,5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102,2</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101,2</w:t>
            </w:r>
          </w:p>
        </w:tc>
      </w:tr>
      <w:tr w:rsidR="00D211C5" w:rsidRPr="00402C87" w:rsidTr="00FB2B8E">
        <w:trPr>
          <w:trHeight w:val="120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Объем услуг по Транспортировке и хранению, за исключением деятельности почтовой связи и курьерской деятельности (ранее "Транспорт") по полному кругу организаций, млн. 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165,1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802,2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936,1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982,8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1034,6</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1094,0</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дейст.ценах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485,9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116,7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105,3</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105,7</w:t>
            </w:r>
          </w:p>
        </w:tc>
      </w:tr>
      <w:tr w:rsidR="00D211C5" w:rsidRPr="00402C87" w:rsidTr="00FB2B8E">
        <w:trPr>
          <w:trHeight w:val="255"/>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121,0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755,3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886,9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931,1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980,2</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1036,5</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624,2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117,4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105,3</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105,7</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Оборот розничной торговли по полному кругу организаций, млн.руб.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5805,3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5995,8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6364,2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6697,6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7069,3</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7476,3</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101,7</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2676,0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2841,4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3179,1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3388,5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3622,4</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3876,2</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102,8</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102,9</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Оборот общественного питания по полному кругу организаций,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108,7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113,7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119,7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126,5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133,9</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142,0</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101,8</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102,0</w:t>
            </w:r>
          </w:p>
        </w:tc>
      </w:tr>
      <w:tr w:rsidR="00D211C5" w:rsidRPr="00402C87" w:rsidTr="00FB2B8E">
        <w:trPr>
          <w:trHeight w:val="255"/>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млн.руб.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46,4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58,7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61,1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63,9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67,0</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70,4</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163,2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123,4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100,8</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101,0</w:t>
            </w:r>
          </w:p>
        </w:tc>
      </w:tr>
      <w:tr w:rsidR="00D211C5" w:rsidRPr="00402C87" w:rsidTr="00FB2B8E">
        <w:trPr>
          <w:trHeight w:val="96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Инвестиции в основной капитал за счет всех источников финансирования (без неформальной экономики) по полному кругу организаций,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4488,1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8948,6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3321,5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2889,5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3052,8</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3238,6</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75,2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190,6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32,8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83,6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101,9</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2276,0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1963,6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1960,0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1967,5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2076,3</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2195,0</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310,0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82,5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88,3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96,5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101,4</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101,6</w:t>
            </w:r>
          </w:p>
        </w:tc>
      </w:tr>
      <w:tr w:rsidR="00D211C5" w:rsidRPr="00402C87" w:rsidTr="00FB2B8E">
        <w:trPr>
          <w:trHeight w:val="96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lastRenderedPageBreak/>
              <w:t xml:space="preserve">Объем выполненных работ по виду деятельности "строительство" </w:t>
            </w:r>
            <w:r w:rsidRPr="00FB2B8E">
              <w:rPr>
                <w:rFonts w:ascii="Times New Roman" w:hAnsi="Times New Roman" w:cs="Times New Roman"/>
                <w:b/>
                <w:bCs/>
                <w:color w:val="000000"/>
                <w:sz w:val="18"/>
                <w:szCs w:val="18"/>
                <w:lang w:eastAsia="ru-RU"/>
              </w:rPr>
              <w:br/>
              <w:t>(без неформальной экономики) по полному кругу организаций,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833,5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804,5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848,1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908,1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977,5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1053,1</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119,5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91,6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92,5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102,1</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102,5</w:t>
            </w:r>
          </w:p>
        </w:tc>
      </w:tr>
      <w:tr w:rsidR="00D211C5" w:rsidRPr="00402C87" w:rsidTr="00FB2B8E">
        <w:trPr>
          <w:trHeight w:val="255"/>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млн.руб.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376,0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360,1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357,1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384,6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416,6</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451,4</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220,1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90,9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87,0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102,8</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103,1</w:t>
            </w:r>
          </w:p>
        </w:tc>
      </w:tr>
      <w:tr w:rsidR="00D211C5" w:rsidRPr="00402C87" w:rsidTr="00FB2B8E">
        <w:trPr>
          <w:trHeight w:val="96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Доходы предприятий курортно-туристического комплекса - всего (с учетом доходов малых предприятий и физических лиц), млн.руб.</w:t>
            </w:r>
          </w:p>
        </w:tc>
        <w:tc>
          <w:tcPr>
            <w:tcW w:w="461"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16,1</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19,7</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19,9</w:t>
            </w:r>
          </w:p>
        </w:tc>
        <w:tc>
          <w:tcPr>
            <w:tcW w:w="496"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20,1</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194,7</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113,9</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100,9</w:t>
            </w:r>
          </w:p>
        </w:tc>
        <w:tc>
          <w:tcPr>
            <w:tcW w:w="496"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100,6</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доходы колективных средств размещения, млн.руб.</w:t>
            </w:r>
          </w:p>
        </w:tc>
        <w:tc>
          <w:tcPr>
            <w:tcW w:w="461"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16,1</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19,7</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19,9</w:t>
            </w:r>
          </w:p>
        </w:tc>
        <w:tc>
          <w:tcPr>
            <w:tcW w:w="496"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20,1</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194,7</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113,9</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100,9</w:t>
            </w:r>
          </w:p>
        </w:tc>
        <w:tc>
          <w:tcPr>
            <w:tcW w:w="496"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100,6</w:t>
            </w:r>
          </w:p>
        </w:tc>
      </w:tr>
      <w:tr w:rsidR="00D211C5" w:rsidRPr="00402C87" w:rsidTr="00FB2B8E">
        <w:trPr>
          <w:trHeight w:val="72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Среднегодовой уровень регистрируемой  безработицы  (в % к численности рабочей силы)</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0,9</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0,8</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Сальдированный финансовый результат по полному кругу организаций, млн. 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-1568,0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-1589,2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-947,9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299,4</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837,9</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59,6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-3651,2</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279,9</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-1636,2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-1741,1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-1124,6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-209,6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71,0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581,6</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64,6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-33,9</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819,2</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Прибыль прибыльных  предприятий по полному кругу организаций, млн. 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790,0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1546,3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1414,3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1506,7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1608,9</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1723,1</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195,7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91,5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106,8</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107,1</w:t>
            </w:r>
          </w:p>
        </w:tc>
      </w:tr>
      <w:tr w:rsidR="00D211C5" w:rsidRPr="00402C87" w:rsidTr="00FB2B8E">
        <w:trPr>
          <w:trHeight w:val="255"/>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614,5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1291,0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1164,1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1243,0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1330,0</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1426,8</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210,1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90,2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107,3</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Убыток по всем видам деятельности по полному кругу организаций, млн. 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2358,0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3135,6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2362,2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1514,9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1309,5</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885,2</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133,0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75,3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64,1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86,4</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67,6</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2250,7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3032,1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2288,7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1452,6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1259,0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845,3</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134,7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75,5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63,5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86,7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67,1</w:t>
            </w:r>
          </w:p>
        </w:tc>
      </w:tr>
      <w:tr w:rsidR="00D211C5" w:rsidRPr="00402C87" w:rsidTr="00FB2B8E">
        <w:trPr>
          <w:trHeight w:val="72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Фонд заработной платы по полному кругу организаций без централизованного досчета,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7439,8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8030,8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8522,1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8895,7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9318,0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9765,3</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104,8</w:t>
            </w:r>
          </w:p>
        </w:tc>
      </w:tr>
      <w:tr w:rsidR="00D211C5" w:rsidRPr="00402C87" w:rsidTr="00FB2B8E">
        <w:trPr>
          <w:trHeight w:val="300"/>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95"/>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7192,2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7745,1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8215,2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8583,8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8987,0</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9420,4</w:t>
            </w:r>
          </w:p>
        </w:tc>
      </w:tr>
      <w:tr w:rsidR="00D211C5" w:rsidRPr="00402C87" w:rsidTr="00FB2B8E">
        <w:trPr>
          <w:trHeight w:val="300"/>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104,7</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104,8</w:t>
            </w:r>
          </w:p>
        </w:tc>
      </w:tr>
      <w:tr w:rsidR="00D211C5" w:rsidRPr="00402C87" w:rsidTr="00FB2B8E">
        <w:trPr>
          <w:trHeight w:val="975"/>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lastRenderedPageBreak/>
              <w:t>Численность работающих для расчета среднемесячной заработной платы по полному кругу организаций без централизованного досчета, тыс.чел.</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19,5</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19,5</w:t>
            </w:r>
          </w:p>
        </w:tc>
      </w:tr>
      <w:tr w:rsidR="00D211C5" w:rsidRPr="00402C87" w:rsidTr="00FB2B8E">
        <w:trPr>
          <w:trHeight w:val="300"/>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тыс.чел.</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18,3</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18,4</w:t>
            </w:r>
          </w:p>
        </w:tc>
      </w:tr>
      <w:tr w:rsidR="00D211C5" w:rsidRPr="00402C87" w:rsidTr="00FB2B8E">
        <w:trPr>
          <w:trHeight w:val="27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20"/>
                <w:szCs w:val="20"/>
                <w:lang w:eastAsia="ru-RU"/>
              </w:rPr>
            </w:pPr>
            <w:r w:rsidRPr="00FB2B8E">
              <w:rPr>
                <w:rFonts w:ascii="Times New Roman" w:hAnsi="Times New Roman" w:cs="Times New Roman"/>
                <w:b/>
                <w:bCs/>
                <w:color w:val="000000"/>
                <w:sz w:val="20"/>
                <w:szCs w:val="20"/>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r>
      <w:tr w:rsidR="00D211C5" w:rsidRPr="00402C87" w:rsidTr="00FB2B8E">
        <w:trPr>
          <w:trHeight w:val="735"/>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Среднемесячная заработная плата по полному кругу организаций без централизованного досчета, рублей</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31680,1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34797,8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36561,7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38127,3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39859,4</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41689,3</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104,5</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104,6</w:t>
            </w:r>
          </w:p>
        </w:tc>
      </w:tr>
      <w:tr w:rsidR="00D211C5" w:rsidRPr="00402C87" w:rsidTr="00FB2B8E">
        <w:trPr>
          <w:trHeight w:val="495"/>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Среднемесячная заработная плата по крупным и средним организациям, рублей</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32334,4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35501,6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37432,3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39067,0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40828,5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42702,0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104,5</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104,6</w:t>
            </w:r>
          </w:p>
        </w:tc>
      </w:tr>
      <w:tr w:rsidR="00D211C5" w:rsidRPr="00402C87" w:rsidTr="00FB2B8E">
        <w:trPr>
          <w:trHeight w:val="495"/>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Среднегодовая стоимость основных производственных фондов,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52908,0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56988,0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58891,5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61381,0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63258,5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65453,0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c>
          <w:tcPr>
            <w:tcW w:w="495"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c>
          <w:tcPr>
            <w:tcW w:w="495"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c>
          <w:tcPr>
            <w:tcW w:w="495"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c>
          <w:tcPr>
            <w:tcW w:w="496"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r>
      <w:tr w:rsidR="00D211C5" w:rsidRPr="00402C87" w:rsidTr="00FB2B8E">
        <w:trPr>
          <w:trHeight w:val="540"/>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Количество субъектов малого предпринимательства, единиц</w:t>
            </w:r>
            <w:r w:rsidRPr="00FB2B8E">
              <w:rPr>
                <w:rFonts w:ascii="Times New Roman" w:hAnsi="Times New Roman" w:cs="Times New Roman"/>
                <w:b/>
                <w:bCs/>
                <w:sz w:val="18"/>
                <w:szCs w:val="18"/>
                <w:vertAlign w:val="superscript"/>
                <w:lang w:eastAsia="ru-RU"/>
              </w:rPr>
              <w:t xml:space="preserve"> 1)</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1967,0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1969,0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1975,0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1982,0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1993,0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100,6</w:t>
            </w:r>
          </w:p>
        </w:tc>
      </w:tr>
      <w:tr w:rsidR="00D211C5" w:rsidRPr="00402C87" w:rsidTr="00FB2B8E">
        <w:trPr>
          <w:trHeight w:val="540"/>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 xml:space="preserve">Численность работников в малом предпринимательстве, человек </w:t>
            </w:r>
            <w:r w:rsidRPr="00FB2B8E">
              <w:rPr>
                <w:rFonts w:ascii="Times New Roman" w:hAnsi="Times New Roman" w:cs="Times New Roman"/>
                <w:b/>
                <w:bCs/>
                <w:sz w:val="18"/>
                <w:szCs w:val="18"/>
                <w:vertAlign w:val="superscript"/>
                <w:lang w:eastAsia="ru-RU"/>
              </w:rPr>
              <w:t>1)</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1735,0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1777,0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1785,0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1793,0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1806,0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1820,0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100,8</w:t>
            </w:r>
          </w:p>
        </w:tc>
      </w:tr>
      <w:tr w:rsidR="00D211C5" w:rsidRPr="00402C87" w:rsidTr="00FB2B8E">
        <w:trPr>
          <w:trHeight w:val="495"/>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Численность постоянного населения (среднегодовая), тыс. человек</w:t>
            </w:r>
          </w:p>
        </w:tc>
        <w:tc>
          <w:tcPr>
            <w:tcW w:w="461"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59,1</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58,7</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58,4</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58,4</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58,5</w:t>
            </w:r>
          </w:p>
        </w:tc>
        <w:tc>
          <w:tcPr>
            <w:tcW w:w="496"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58,5</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99,3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99,5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100,2</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r>
      <w:tr w:rsidR="00D211C5" w:rsidRPr="00402C87" w:rsidTr="00FB2B8E">
        <w:trPr>
          <w:trHeight w:val="495"/>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Среднегодовая численность занятых в экономике, тыс. человек</w:t>
            </w:r>
          </w:p>
        </w:tc>
        <w:tc>
          <w:tcPr>
            <w:tcW w:w="461"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27,1</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26,7</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26,8</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27,0</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27,2</w:t>
            </w:r>
          </w:p>
        </w:tc>
        <w:tc>
          <w:tcPr>
            <w:tcW w:w="496"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27,3</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r>
    </w:tbl>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162625">
      <w:pPr>
        <w:pStyle w:val="21"/>
        <w:widowControl w:val="0"/>
        <w:spacing w:line="276" w:lineRule="auto"/>
        <w:ind w:firstLine="720"/>
        <w:jc w:val="both"/>
        <w:rPr>
          <w:rFonts w:ascii="Times New Roman" w:hAnsi="Times New Roman"/>
          <w:b/>
          <w:bCs/>
          <w:szCs w:val="24"/>
        </w:rPr>
      </w:pPr>
    </w:p>
    <w:p w:rsidR="00D211C5" w:rsidRDefault="00D211C5" w:rsidP="00353FBA">
      <w:pPr>
        <w:pStyle w:val="21"/>
        <w:widowControl w:val="0"/>
        <w:spacing w:line="276" w:lineRule="auto"/>
        <w:ind w:firstLine="720"/>
        <w:jc w:val="both"/>
        <w:rPr>
          <w:rFonts w:ascii="Times New Roman" w:hAnsi="Times New Roman"/>
          <w:b/>
          <w:bCs/>
          <w:szCs w:val="24"/>
        </w:rPr>
      </w:pPr>
      <w:r w:rsidRPr="00AA728D">
        <w:rPr>
          <w:rFonts w:ascii="Times New Roman" w:hAnsi="Times New Roman"/>
          <w:szCs w:val="24"/>
        </w:rPr>
        <w:t>Из общего количества субъектов</w:t>
      </w:r>
      <w:r>
        <w:rPr>
          <w:rFonts w:ascii="Times New Roman" w:hAnsi="Times New Roman"/>
          <w:szCs w:val="24"/>
        </w:rPr>
        <w:t xml:space="preserve"> малого предпринимательства</w:t>
      </w:r>
      <w:r w:rsidRPr="00AA728D">
        <w:rPr>
          <w:rFonts w:ascii="Times New Roman" w:hAnsi="Times New Roman"/>
          <w:szCs w:val="24"/>
        </w:rPr>
        <w:t xml:space="preserve"> </w:t>
      </w:r>
      <w:r>
        <w:rPr>
          <w:rFonts w:ascii="Times New Roman" w:hAnsi="Times New Roman"/>
          <w:szCs w:val="24"/>
        </w:rPr>
        <w:t>– 149</w:t>
      </w:r>
      <w:r w:rsidRPr="00AA728D">
        <w:rPr>
          <w:rFonts w:ascii="Times New Roman" w:hAnsi="Times New Roman"/>
          <w:szCs w:val="24"/>
        </w:rPr>
        <w:t xml:space="preserve"> юридических лиц и </w:t>
      </w:r>
      <w:r>
        <w:rPr>
          <w:rFonts w:ascii="Times New Roman" w:hAnsi="Times New Roman"/>
          <w:szCs w:val="24"/>
        </w:rPr>
        <w:t>1 818</w:t>
      </w:r>
      <w:r w:rsidRPr="00AA728D">
        <w:rPr>
          <w:rFonts w:ascii="Times New Roman" w:hAnsi="Times New Roman"/>
          <w:szCs w:val="24"/>
        </w:rPr>
        <w:t xml:space="preserve"> индивидуальных предпринимателей. При этом</w:t>
      </w:r>
      <w:r>
        <w:rPr>
          <w:rFonts w:ascii="Times New Roman" w:hAnsi="Times New Roman"/>
          <w:szCs w:val="24"/>
        </w:rPr>
        <w:t xml:space="preserve"> наибольшее представительство индивидуальных предпринимателей в следующих </w:t>
      </w:r>
      <w:r w:rsidRPr="00AA728D">
        <w:rPr>
          <w:rFonts w:ascii="Times New Roman" w:hAnsi="Times New Roman"/>
          <w:szCs w:val="24"/>
        </w:rPr>
        <w:t>сфер</w:t>
      </w:r>
      <w:r>
        <w:rPr>
          <w:rFonts w:ascii="Times New Roman" w:hAnsi="Times New Roman"/>
          <w:szCs w:val="24"/>
        </w:rPr>
        <w:t>ах:</w:t>
      </w:r>
      <w:r w:rsidRPr="00AA728D">
        <w:rPr>
          <w:rFonts w:ascii="Times New Roman" w:hAnsi="Times New Roman"/>
          <w:szCs w:val="24"/>
        </w:rPr>
        <w:t xml:space="preserve"> торговл</w:t>
      </w:r>
      <w:r>
        <w:rPr>
          <w:rFonts w:ascii="Times New Roman" w:hAnsi="Times New Roman"/>
          <w:szCs w:val="24"/>
        </w:rPr>
        <w:t>я и ремонт транспортных средств</w:t>
      </w:r>
      <w:r w:rsidRPr="00AA728D">
        <w:rPr>
          <w:rFonts w:ascii="Times New Roman" w:hAnsi="Times New Roman"/>
          <w:szCs w:val="24"/>
        </w:rPr>
        <w:t xml:space="preserve"> занято </w:t>
      </w:r>
      <w:r>
        <w:rPr>
          <w:rFonts w:ascii="Times New Roman" w:hAnsi="Times New Roman"/>
          <w:szCs w:val="24"/>
        </w:rPr>
        <w:t xml:space="preserve">659 </w:t>
      </w:r>
      <w:r w:rsidRPr="00AA728D">
        <w:rPr>
          <w:rFonts w:ascii="Times New Roman" w:hAnsi="Times New Roman"/>
          <w:szCs w:val="24"/>
        </w:rPr>
        <w:t>субъектов</w:t>
      </w:r>
      <w:r>
        <w:rPr>
          <w:rFonts w:ascii="Times New Roman" w:hAnsi="Times New Roman"/>
          <w:szCs w:val="24"/>
        </w:rPr>
        <w:t xml:space="preserve"> (</w:t>
      </w:r>
      <w:r w:rsidRPr="00AA728D">
        <w:rPr>
          <w:rFonts w:ascii="Times New Roman" w:hAnsi="Times New Roman"/>
          <w:szCs w:val="24"/>
        </w:rPr>
        <w:t>3</w:t>
      </w:r>
      <w:r>
        <w:rPr>
          <w:rFonts w:ascii="Times New Roman" w:hAnsi="Times New Roman"/>
          <w:szCs w:val="24"/>
        </w:rPr>
        <w:t>6,2</w:t>
      </w:r>
      <w:r w:rsidRPr="00AA728D">
        <w:rPr>
          <w:rFonts w:ascii="Times New Roman" w:hAnsi="Times New Roman"/>
          <w:szCs w:val="24"/>
        </w:rPr>
        <w:t>%</w:t>
      </w:r>
      <w:r>
        <w:rPr>
          <w:rFonts w:ascii="Times New Roman" w:hAnsi="Times New Roman"/>
          <w:szCs w:val="24"/>
        </w:rPr>
        <w:t>);</w:t>
      </w:r>
      <w:r w:rsidRPr="00AA728D">
        <w:rPr>
          <w:rFonts w:ascii="Times New Roman" w:hAnsi="Times New Roman"/>
          <w:szCs w:val="24"/>
        </w:rPr>
        <w:t xml:space="preserve"> </w:t>
      </w:r>
      <w:r>
        <w:rPr>
          <w:rFonts w:ascii="Times New Roman" w:hAnsi="Times New Roman"/>
          <w:szCs w:val="24"/>
        </w:rPr>
        <w:t xml:space="preserve">транспортировка и хранение – 332 </w:t>
      </w:r>
      <w:r w:rsidRPr="00AA728D">
        <w:rPr>
          <w:rFonts w:ascii="Times New Roman" w:hAnsi="Times New Roman"/>
          <w:szCs w:val="24"/>
        </w:rPr>
        <w:t>субъект</w:t>
      </w:r>
      <w:r>
        <w:rPr>
          <w:rFonts w:ascii="Times New Roman" w:hAnsi="Times New Roman"/>
          <w:szCs w:val="24"/>
        </w:rPr>
        <w:t>а (18,3</w:t>
      </w:r>
      <w:r w:rsidRPr="00AA728D">
        <w:rPr>
          <w:rFonts w:ascii="Times New Roman" w:hAnsi="Times New Roman"/>
          <w:szCs w:val="24"/>
        </w:rPr>
        <w:t>%</w:t>
      </w:r>
      <w:r>
        <w:rPr>
          <w:rFonts w:ascii="Times New Roman" w:hAnsi="Times New Roman"/>
          <w:szCs w:val="24"/>
        </w:rPr>
        <w:t>); сельское, лесное хозяйство, охота, рыболовство и рыбоводство – 326 субъектов (17,9%), предоставление прочих видов услуг – 302 субъекта (16,6%).</w:t>
      </w:r>
    </w:p>
    <w:p w:rsidR="00D211C5" w:rsidRDefault="00D211C5" w:rsidP="00353FBA">
      <w:pPr>
        <w:pStyle w:val="21"/>
        <w:widowControl w:val="0"/>
        <w:spacing w:line="276" w:lineRule="auto"/>
        <w:ind w:firstLine="720"/>
        <w:jc w:val="both"/>
        <w:rPr>
          <w:rFonts w:ascii="Times New Roman" w:hAnsi="Times New Roman"/>
          <w:b/>
          <w:bCs/>
          <w:szCs w:val="24"/>
        </w:rPr>
      </w:pPr>
    </w:p>
    <w:p w:rsidR="00D211C5" w:rsidRDefault="00D211C5" w:rsidP="00D63C14">
      <w:pPr>
        <w:pStyle w:val="21"/>
        <w:keepNext/>
        <w:widowControl w:val="0"/>
      </w:pPr>
      <w:r w:rsidRPr="00FB2B8E">
        <w:rPr>
          <w:rFonts w:ascii="Times New Roman" w:hAnsi="Times New Roman"/>
          <w:b/>
          <w:noProof/>
          <w:szCs w:val="24"/>
          <w:lang w:eastAsia="ru-RU"/>
        </w:rPr>
        <w:object w:dxaOrig="4560" w:dyaOrig="7191">
          <v:shape id="Диаграмма 25" o:spid="_x0000_i1039" type="#_x0000_t75" style="width:228pt;height:5in;visibility:visible" o:ole="">
            <v:imagedata r:id="rId22" o:title="" cropbottom="-36f"/>
            <o:lock v:ext="edit" aspectratio="f"/>
          </v:shape>
          <o:OLEObject Type="Embed" ProgID="Excel.Chart.8" ShapeID="Диаграмма 25" DrawAspect="Content" ObjectID="_1638077507" r:id="rId23"/>
        </w:object>
      </w:r>
      <w:r w:rsidRPr="00FB2B8E">
        <w:rPr>
          <w:rFonts w:ascii="Times New Roman" w:hAnsi="Times New Roman"/>
          <w:b/>
          <w:noProof/>
          <w:szCs w:val="24"/>
          <w:lang w:eastAsia="ru-RU"/>
        </w:rPr>
        <w:object w:dxaOrig="4560" w:dyaOrig="7210">
          <v:shape id="Диаграмма 27" o:spid="_x0000_i1040" type="#_x0000_t75" style="width:228pt;height:360.75pt;visibility:visible" o:ole="">
            <v:imagedata r:id="rId24" o:title=""/>
            <o:lock v:ext="edit" aspectratio="f"/>
          </v:shape>
          <o:OLEObject Type="Embed" ProgID="Excel.Chart.8" ShapeID="Диаграмма 27" DrawAspect="Content" ObjectID="_1638077508" r:id="rId25"/>
        </w:object>
      </w:r>
    </w:p>
    <w:p w:rsidR="00D211C5" w:rsidRPr="00645C35" w:rsidRDefault="00D211C5" w:rsidP="006555A3">
      <w:pPr>
        <w:pStyle w:val="af3"/>
      </w:pPr>
      <w:r w:rsidRPr="00645C35">
        <w:t xml:space="preserve">Диаграмма </w:t>
      </w:r>
      <w:r w:rsidR="00937D1C">
        <w:fldChar w:fldCharType="begin"/>
      </w:r>
      <w:r w:rsidR="00937D1C">
        <w:instrText xml:space="preserve"> SEQ Диаграмма \* ARABIC </w:instrText>
      </w:r>
      <w:r w:rsidR="00937D1C">
        <w:fldChar w:fldCharType="separate"/>
      </w:r>
      <w:r>
        <w:rPr>
          <w:noProof/>
        </w:rPr>
        <w:t>5</w:t>
      </w:r>
      <w:r w:rsidR="00937D1C">
        <w:rPr>
          <w:noProof/>
        </w:rPr>
        <w:fldChar w:fldCharType="end"/>
      </w:r>
      <w:r w:rsidRPr="00645C35">
        <w:t xml:space="preserve"> – Количество субъектов малого предпринимательства по видам экономической деятельности,</w:t>
      </w:r>
      <w:r>
        <w:t xml:space="preserve"> в Выселковском районе</w:t>
      </w:r>
      <w:r w:rsidRPr="00645C35">
        <w:t xml:space="preserve"> 2018 г.</w:t>
      </w:r>
    </w:p>
    <w:p w:rsidR="00D211C5" w:rsidRDefault="00D211C5" w:rsidP="00353FBA">
      <w:pPr>
        <w:pStyle w:val="21"/>
        <w:widowControl w:val="0"/>
        <w:spacing w:line="276" w:lineRule="auto"/>
        <w:ind w:firstLine="720"/>
        <w:jc w:val="both"/>
        <w:rPr>
          <w:rFonts w:ascii="Times New Roman" w:hAnsi="Times New Roman"/>
          <w:b/>
          <w:bCs/>
          <w:szCs w:val="24"/>
        </w:rPr>
      </w:pPr>
    </w:p>
    <w:p w:rsidR="00D211C5" w:rsidRDefault="00D211C5" w:rsidP="00353FBA">
      <w:pPr>
        <w:pStyle w:val="21"/>
        <w:widowControl w:val="0"/>
        <w:spacing w:line="276" w:lineRule="auto"/>
        <w:ind w:firstLine="720"/>
        <w:jc w:val="both"/>
        <w:rPr>
          <w:rFonts w:ascii="Times New Roman" w:hAnsi="Times New Roman"/>
          <w:b/>
          <w:bCs/>
          <w:szCs w:val="24"/>
        </w:rPr>
      </w:pPr>
      <w:r w:rsidRPr="00AA728D">
        <w:rPr>
          <w:rFonts w:ascii="Times New Roman" w:hAnsi="Times New Roman"/>
          <w:szCs w:val="24"/>
        </w:rPr>
        <w:t xml:space="preserve">Численность населения, занятого в малом и среднем предпринимательстве – </w:t>
      </w:r>
      <w:r>
        <w:rPr>
          <w:rFonts w:ascii="Times New Roman" w:hAnsi="Times New Roman"/>
          <w:szCs w:val="24"/>
        </w:rPr>
        <w:t xml:space="preserve">2 011 </w:t>
      </w:r>
      <w:r w:rsidRPr="00AA728D">
        <w:rPr>
          <w:rFonts w:ascii="Times New Roman" w:hAnsi="Times New Roman"/>
          <w:szCs w:val="24"/>
        </w:rPr>
        <w:t xml:space="preserve">человек, что на </w:t>
      </w:r>
      <w:r>
        <w:rPr>
          <w:rFonts w:ascii="Times New Roman" w:hAnsi="Times New Roman"/>
          <w:szCs w:val="24"/>
        </w:rPr>
        <w:t>1,7</w:t>
      </w:r>
      <w:r w:rsidRPr="00AA728D">
        <w:rPr>
          <w:rFonts w:ascii="Times New Roman" w:hAnsi="Times New Roman"/>
          <w:szCs w:val="24"/>
        </w:rPr>
        <w:t xml:space="preserve">% больше по сравнению </w:t>
      </w:r>
      <w:r>
        <w:rPr>
          <w:rFonts w:ascii="Times New Roman" w:hAnsi="Times New Roman"/>
          <w:szCs w:val="24"/>
        </w:rPr>
        <w:t xml:space="preserve">2017 годом, и </w:t>
      </w:r>
      <w:r w:rsidRPr="00AA728D">
        <w:rPr>
          <w:rFonts w:ascii="Times New Roman" w:hAnsi="Times New Roman"/>
          <w:szCs w:val="24"/>
        </w:rPr>
        <w:t xml:space="preserve">составляет </w:t>
      </w:r>
      <w:r>
        <w:rPr>
          <w:rFonts w:ascii="Times New Roman" w:hAnsi="Times New Roman"/>
          <w:szCs w:val="24"/>
        </w:rPr>
        <w:t>7,4</w:t>
      </w:r>
      <w:r w:rsidRPr="00AA728D">
        <w:rPr>
          <w:rFonts w:ascii="Times New Roman" w:hAnsi="Times New Roman"/>
          <w:szCs w:val="24"/>
        </w:rPr>
        <w:t>% от всего работающего населения района (27 тыс. человек). Оборот</w:t>
      </w:r>
      <w:r>
        <w:rPr>
          <w:rFonts w:ascii="Times New Roman" w:hAnsi="Times New Roman"/>
          <w:szCs w:val="24"/>
        </w:rPr>
        <w:t xml:space="preserve"> субъектов малого и среднего предпринимательства составил</w:t>
      </w:r>
      <w:r w:rsidRPr="00AA728D">
        <w:rPr>
          <w:rFonts w:ascii="Times New Roman" w:hAnsi="Times New Roman"/>
          <w:szCs w:val="24"/>
        </w:rPr>
        <w:t xml:space="preserve"> </w:t>
      </w:r>
      <w:r>
        <w:rPr>
          <w:rFonts w:ascii="Times New Roman" w:hAnsi="Times New Roman"/>
          <w:szCs w:val="24"/>
        </w:rPr>
        <w:t>8</w:t>
      </w:r>
      <w:r w:rsidRPr="00AA728D">
        <w:rPr>
          <w:rFonts w:ascii="Times New Roman" w:hAnsi="Times New Roman"/>
          <w:szCs w:val="24"/>
        </w:rPr>
        <w:t>,</w:t>
      </w:r>
      <w:r>
        <w:rPr>
          <w:rFonts w:ascii="Times New Roman" w:hAnsi="Times New Roman"/>
          <w:szCs w:val="24"/>
        </w:rPr>
        <w:t>2</w:t>
      </w:r>
      <w:r w:rsidRPr="00AA728D">
        <w:rPr>
          <w:rFonts w:ascii="Times New Roman" w:hAnsi="Times New Roman"/>
          <w:szCs w:val="24"/>
        </w:rPr>
        <w:t xml:space="preserve"> млрд.</w:t>
      </w:r>
      <w:r>
        <w:rPr>
          <w:rFonts w:ascii="Times New Roman" w:hAnsi="Times New Roman"/>
          <w:szCs w:val="24"/>
        </w:rPr>
        <w:t xml:space="preserve"> </w:t>
      </w:r>
      <w:r w:rsidRPr="00AA728D">
        <w:rPr>
          <w:rFonts w:ascii="Times New Roman" w:hAnsi="Times New Roman"/>
          <w:szCs w:val="24"/>
        </w:rPr>
        <w:t>рублей.</w:t>
      </w:r>
    </w:p>
    <w:p w:rsidR="00D211C5" w:rsidRDefault="00D211C5" w:rsidP="00FB5007">
      <w:pPr>
        <w:pStyle w:val="21"/>
        <w:widowControl w:val="0"/>
        <w:spacing w:line="276" w:lineRule="auto"/>
        <w:ind w:firstLine="720"/>
        <w:jc w:val="both"/>
        <w:rPr>
          <w:rFonts w:ascii="Times New Roman" w:hAnsi="Times New Roman"/>
          <w:b/>
          <w:bCs/>
          <w:szCs w:val="24"/>
        </w:rPr>
      </w:pPr>
      <w:r w:rsidRPr="003835A7">
        <w:rPr>
          <w:rFonts w:ascii="Times New Roman" w:hAnsi="Times New Roman"/>
          <w:szCs w:val="24"/>
        </w:rPr>
        <w:t>Объем отгруженной продукции промышленного производства (С,</w:t>
      </w:r>
      <w:r>
        <w:rPr>
          <w:rFonts w:ascii="Times New Roman" w:hAnsi="Times New Roman"/>
          <w:szCs w:val="24"/>
        </w:rPr>
        <w:t xml:space="preserve"> </w:t>
      </w:r>
      <w:r w:rsidRPr="003835A7">
        <w:rPr>
          <w:rFonts w:ascii="Times New Roman" w:hAnsi="Times New Roman"/>
          <w:szCs w:val="24"/>
        </w:rPr>
        <w:t xml:space="preserve">D, E) в сумме </w:t>
      </w:r>
      <w:r>
        <w:rPr>
          <w:rFonts w:ascii="Times New Roman" w:hAnsi="Times New Roman"/>
          <w:szCs w:val="24"/>
        </w:rPr>
        <w:t xml:space="preserve">25 848 </w:t>
      </w:r>
      <w:r w:rsidRPr="003835A7">
        <w:rPr>
          <w:rFonts w:ascii="Times New Roman" w:hAnsi="Times New Roman"/>
          <w:szCs w:val="24"/>
        </w:rPr>
        <w:t xml:space="preserve">млн. рублей, составляет </w:t>
      </w:r>
      <w:r>
        <w:rPr>
          <w:rFonts w:ascii="Times New Roman" w:hAnsi="Times New Roman"/>
          <w:szCs w:val="24"/>
        </w:rPr>
        <w:t>2,1</w:t>
      </w:r>
      <w:r w:rsidRPr="003835A7">
        <w:rPr>
          <w:rFonts w:ascii="Times New Roman" w:hAnsi="Times New Roman"/>
          <w:szCs w:val="24"/>
        </w:rPr>
        <w:t xml:space="preserve">% от краевого показателя, объем производства сельскохозяйственной продукции в сумме </w:t>
      </w:r>
      <w:r>
        <w:rPr>
          <w:rFonts w:ascii="Times New Roman" w:hAnsi="Times New Roman"/>
          <w:szCs w:val="24"/>
        </w:rPr>
        <w:t xml:space="preserve">17 074 </w:t>
      </w:r>
      <w:r w:rsidRPr="003835A7">
        <w:rPr>
          <w:rFonts w:ascii="Times New Roman" w:hAnsi="Times New Roman"/>
          <w:szCs w:val="24"/>
        </w:rPr>
        <w:t xml:space="preserve">млн. рублей, составляет </w:t>
      </w:r>
      <w:r>
        <w:rPr>
          <w:rFonts w:ascii="Times New Roman" w:hAnsi="Times New Roman"/>
          <w:szCs w:val="24"/>
        </w:rPr>
        <w:t>4,5</w:t>
      </w:r>
      <w:r w:rsidRPr="003835A7">
        <w:rPr>
          <w:rFonts w:ascii="Times New Roman" w:hAnsi="Times New Roman"/>
          <w:szCs w:val="24"/>
        </w:rPr>
        <w:t xml:space="preserve">% от краевого, валовый сбор зерна составляет </w:t>
      </w:r>
      <w:r>
        <w:rPr>
          <w:rFonts w:ascii="Times New Roman" w:hAnsi="Times New Roman"/>
          <w:szCs w:val="24"/>
        </w:rPr>
        <w:t>484,5</w:t>
      </w:r>
      <w:r w:rsidRPr="003835A7">
        <w:rPr>
          <w:rFonts w:ascii="Times New Roman" w:hAnsi="Times New Roman"/>
          <w:szCs w:val="24"/>
        </w:rPr>
        <w:t xml:space="preserve"> тыс. тонн, или </w:t>
      </w:r>
      <w:r>
        <w:rPr>
          <w:rFonts w:ascii="Times New Roman" w:hAnsi="Times New Roman"/>
          <w:szCs w:val="24"/>
        </w:rPr>
        <w:t>3,8</w:t>
      </w:r>
      <w:r w:rsidRPr="003835A7">
        <w:rPr>
          <w:rFonts w:ascii="Times New Roman" w:hAnsi="Times New Roman"/>
          <w:szCs w:val="24"/>
        </w:rPr>
        <w:t xml:space="preserve">% от краевого, производство мяса </w:t>
      </w:r>
      <w:r>
        <w:rPr>
          <w:rFonts w:ascii="Times New Roman" w:hAnsi="Times New Roman"/>
          <w:szCs w:val="24"/>
        </w:rPr>
        <w:t>32,9</w:t>
      </w:r>
      <w:r w:rsidRPr="003835A7">
        <w:rPr>
          <w:rFonts w:ascii="Times New Roman" w:hAnsi="Times New Roman"/>
          <w:szCs w:val="24"/>
        </w:rPr>
        <w:t xml:space="preserve"> тыс. тонн или </w:t>
      </w:r>
      <w:r>
        <w:rPr>
          <w:rFonts w:ascii="Times New Roman" w:hAnsi="Times New Roman"/>
          <w:szCs w:val="24"/>
        </w:rPr>
        <w:t>6,5</w:t>
      </w:r>
      <w:r w:rsidRPr="003835A7">
        <w:rPr>
          <w:rFonts w:ascii="Times New Roman" w:hAnsi="Times New Roman"/>
          <w:szCs w:val="24"/>
        </w:rPr>
        <w:t>% от краевого показателя.</w:t>
      </w:r>
    </w:p>
    <w:p w:rsidR="00D211C5" w:rsidRDefault="00D211C5" w:rsidP="004D5E00">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Как видно, район осуществляет ощутимый вклад в промышленное производство Краснодарского края в области производства сельхоз продукции и производства мяса. Кроме того, </w:t>
      </w:r>
      <w:r w:rsidRPr="004D5E00">
        <w:rPr>
          <w:rFonts w:ascii="Times New Roman" w:hAnsi="Times New Roman"/>
          <w:szCs w:val="24"/>
        </w:rPr>
        <w:t>Выселковский район представляет высокое значение в социально-экономиче</w:t>
      </w:r>
      <w:r w:rsidRPr="003835A7">
        <w:rPr>
          <w:rFonts w:ascii="Times New Roman" w:hAnsi="Times New Roman"/>
          <w:szCs w:val="24"/>
        </w:rPr>
        <w:t>ском развитии Краснодарского края, что обусловлено его богатым природным потенциалом</w:t>
      </w:r>
      <w:r>
        <w:rPr>
          <w:rFonts w:ascii="Times New Roman" w:hAnsi="Times New Roman"/>
          <w:szCs w:val="24"/>
        </w:rPr>
        <w:t>, связанным</w:t>
      </w:r>
      <w:r w:rsidRPr="003835A7">
        <w:rPr>
          <w:rFonts w:ascii="Times New Roman" w:hAnsi="Times New Roman"/>
          <w:szCs w:val="24"/>
        </w:rPr>
        <w:t xml:space="preserve"> с агропромышленным производством, с учетом реализации стратегических направлений развития муниципального образования в ближайшей перспективе при сложившейся благоприятной экономической конъектуре</w:t>
      </w:r>
      <w:r>
        <w:rPr>
          <w:rFonts w:ascii="Times New Roman" w:hAnsi="Times New Roman"/>
          <w:szCs w:val="24"/>
        </w:rPr>
        <w:t>,</w:t>
      </w:r>
      <w:r w:rsidRPr="003835A7">
        <w:rPr>
          <w:rFonts w:ascii="Times New Roman" w:hAnsi="Times New Roman"/>
          <w:szCs w:val="24"/>
        </w:rPr>
        <w:t xml:space="preserve"> </w:t>
      </w:r>
      <w:r>
        <w:rPr>
          <w:rFonts w:ascii="Times New Roman" w:hAnsi="Times New Roman"/>
          <w:szCs w:val="24"/>
        </w:rPr>
        <w:t>Выселковский</w:t>
      </w:r>
      <w:r w:rsidRPr="003835A7">
        <w:rPr>
          <w:rFonts w:ascii="Times New Roman" w:hAnsi="Times New Roman"/>
          <w:szCs w:val="24"/>
        </w:rPr>
        <w:t xml:space="preserve"> район может занять одну из центральных позиций в </w:t>
      </w:r>
      <w:r>
        <w:rPr>
          <w:rFonts w:ascii="Times New Roman" w:hAnsi="Times New Roman"/>
          <w:szCs w:val="24"/>
        </w:rPr>
        <w:t xml:space="preserve">Центральной </w:t>
      </w:r>
      <w:r w:rsidRPr="003835A7">
        <w:rPr>
          <w:rFonts w:ascii="Times New Roman" w:hAnsi="Times New Roman"/>
          <w:szCs w:val="24"/>
        </w:rPr>
        <w:t>экономической зоне Краснодарского края.</w:t>
      </w:r>
    </w:p>
    <w:p w:rsidR="00D211C5" w:rsidRPr="00CC1395" w:rsidRDefault="00D211C5" w:rsidP="00127B2A">
      <w:pPr>
        <w:pStyle w:val="2"/>
        <w:numPr>
          <w:ilvl w:val="1"/>
          <w:numId w:val="20"/>
        </w:numPr>
        <w:shd w:val="clear" w:color="auto" w:fill="17365D"/>
        <w:tabs>
          <w:tab w:val="left" w:pos="709"/>
        </w:tabs>
        <w:spacing w:before="360" w:line="276" w:lineRule="auto"/>
        <w:ind w:left="709" w:hanging="709"/>
        <w:jc w:val="both"/>
      </w:pPr>
      <w:bookmarkStart w:id="5" w:name="_Toc25856574"/>
      <w:r w:rsidRPr="00CC1395">
        <w:t>Диагностика набора базовых индикаторов в сравнении со схожими по социально-экономическим характеристикам российскими и зарубежными муниципальными образованиями.</w:t>
      </w:r>
      <w:bookmarkEnd w:id="5"/>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 xml:space="preserve">Для проведения диагностики базовых индикаторов социально-экономического развития </w:t>
      </w:r>
      <w:r w:rsidRPr="007D174B">
        <w:rPr>
          <w:rFonts w:ascii="Times New Roman" w:hAnsi="Times New Roman"/>
          <w:szCs w:val="24"/>
        </w:rPr>
        <w:lastRenderedPageBreak/>
        <w:t xml:space="preserve">Выселковского района в сравнении со схожими по характеристикам российскими и зарубежными муниципальными образованиями необходимо выделение системы взаимосвязанных измерителей, в качестве которых выступают соответствующие индикаторы, и всесторонняя достоверная информация об их величине и тенденциях изменения. </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 xml:space="preserve">Основные принципы сравнительной оценки социально-экономического уровня муниципального образования: </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 xml:space="preserve">комплексность оценки, обеспечивающая учет важнейших составляющих уровня социально-экономического развития муниципальных образований; </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 xml:space="preserve">системность оценки, предполагающая отслеживание взаимосвязей базовых показателей и использование упорядоченной структуры частных и интегральной характеристик муниципального развития; </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 xml:space="preserve">обеспечение репрезентативности показателей для оценки основных аспектов социально-экономического развития муниципалитета; </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 xml:space="preserve">наибольшая адаптация системы используемых индикаторов к возможностям существующей статистической отчетности; </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 xml:space="preserve">соответствие системы индикаторов задачам мониторинга и прогнозирования и стратегического планирования экономического и социального развития муниципалитета. </w:t>
      </w:r>
    </w:p>
    <w:p w:rsidR="00D211C5"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Исходя из этого для целей сравнительной оценки итогов социально-экономического развития Выселковского района, а также российских и зарубежных муниципалитетов была выбрана следующая совокупность индикаторов.</w:t>
      </w:r>
    </w:p>
    <w:p w:rsidR="00D211C5" w:rsidRPr="007D174B" w:rsidRDefault="00D211C5" w:rsidP="00526A35">
      <w:pPr>
        <w:pStyle w:val="21"/>
        <w:widowControl w:val="0"/>
        <w:numPr>
          <w:ilvl w:val="0"/>
          <w:numId w:val="16"/>
        </w:numPr>
        <w:tabs>
          <w:tab w:val="left" w:pos="1134"/>
        </w:tabs>
        <w:spacing w:line="276" w:lineRule="auto"/>
        <w:ind w:left="0" w:firstLine="720"/>
        <w:jc w:val="both"/>
        <w:rPr>
          <w:rFonts w:ascii="Times New Roman" w:hAnsi="Times New Roman"/>
          <w:bCs/>
          <w:i/>
          <w:szCs w:val="24"/>
        </w:rPr>
      </w:pPr>
      <w:r w:rsidRPr="007D174B">
        <w:rPr>
          <w:rFonts w:ascii="Times New Roman" w:hAnsi="Times New Roman"/>
          <w:i/>
          <w:szCs w:val="24"/>
        </w:rPr>
        <w:t>Валовой муниципальный продукт.</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 xml:space="preserve">Валовой муниципальный продукт (ВМП) – агрегированный показатель, обобщающий состояние экономики муниципального образования. По своему экономическому содержанию ВМП является близким аналогом показателя ВРП, рассчитанного производственным методом. Сегодня </w:t>
      </w:r>
      <w:r w:rsidRPr="000C78B4">
        <w:rPr>
          <w:rFonts w:ascii="Times New Roman" w:hAnsi="Times New Roman"/>
          <w:szCs w:val="24"/>
        </w:rPr>
        <w:t>официальная государственная статистика России не рассчитывает показатель ВМП. В соответствии с методикой ESA-95 в странах Евросоюза для расчёта ВМП применяется методика ESA-95. ВМП определяется как сумма валовой добавленной стоимости видов экономической деятельности</w:t>
      </w:r>
      <w:r w:rsidRPr="007D174B">
        <w:rPr>
          <w:rFonts w:ascii="Times New Roman" w:hAnsi="Times New Roman"/>
          <w:szCs w:val="24"/>
        </w:rPr>
        <w:t xml:space="preserve"> и секторов экономики, созданной хозяйствующими единицами на территории отдельного муниципального образования. Рассчитывается на душу населения. (тыс. рублей).</w:t>
      </w:r>
    </w:p>
    <w:p w:rsidR="00D211C5" w:rsidRPr="007D174B" w:rsidRDefault="00D211C5" w:rsidP="00526A35">
      <w:pPr>
        <w:pStyle w:val="21"/>
        <w:widowControl w:val="0"/>
        <w:numPr>
          <w:ilvl w:val="0"/>
          <w:numId w:val="16"/>
        </w:numPr>
        <w:tabs>
          <w:tab w:val="left" w:pos="1134"/>
        </w:tabs>
        <w:spacing w:line="276" w:lineRule="auto"/>
        <w:ind w:left="0" w:firstLine="720"/>
        <w:jc w:val="both"/>
        <w:rPr>
          <w:rFonts w:ascii="Times New Roman" w:hAnsi="Times New Roman"/>
          <w:bCs/>
          <w:i/>
          <w:szCs w:val="24"/>
        </w:rPr>
      </w:pPr>
      <w:r w:rsidRPr="007D174B">
        <w:rPr>
          <w:rFonts w:ascii="Times New Roman" w:hAnsi="Times New Roman"/>
          <w:i/>
          <w:szCs w:val="24"/>
        </w:rPr>
        <w:t>Объем инвестиций в основной капитал на душу населения (тыс. руб.).</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Определяется как отношение объема инвестиций за счет всех источников финансирования (/) к численности населения, деленное на коэффициент удорожания капитальных затрат.</w:t>
      </w:r>
    </w:p>
    <w:p w:rsidR="00D211C5" w:rsidRPr="007D174B" w:rsidRDefault="00D211C5" w:rsidP="00526A35">
      <w:pPr>
        <w:pStyle w:val="21"/>
        <w:widowControl w:val="0"/>
        <w:numPr>
          <w:ilvl w:val="0"/>
          <w:numId w:val="16"/>
        </w:numPr>
        <w:tabs>
          <w:tab w:val="left" w:pos="1134"/>
        </w:tabs>
        <w:spacing w:line="276" w:lineRule="auto"/>
        <w:ind w:left="0" w:firstLine="720"/>
        <w:jc w:val="both"/>
        <w:rPr>
          <w:rFonts w:ascii="Times New Roman" w:hAnsi="Times New Roman"/>
          <w:bCs/>
          <w:i/>
          <w:szCs w:val="24"/>
        </w:rPr>
      </w:pPr>
      <w:r w:rsidRPr="007D174B">
        <w:rPr>
          <w:rFonts w:ascii="Times New Roman" w:hAnsi="Times New Roman"/>
          <w:i/>
          <w:szCs w:val="24"/>
        </w:rPr>
        <w:t>Объем торгового оборота на душу населени</w:t>
      </w:r>
      <w:r>
        <w:rPr>
          <w:rFonts w:ascii="Times New Roman" w:hAnsi="Times New Roman"/>
          <w:i/>
          <w:szCs w:val="24"/>
        </w:rPr>
        <w:t>я</w:t>
      </w:r>
      <w:r w:rsidRPr="007D174B">
        <w:rPr>
          <w:rFonts w:ascii="Times New Roman" w:hAnsi="Times New Roman"/>
          <w:i/>
          <w:szCs w:val="24"/>
        </w:rPr>
        <w:t xml:space="preserve"> (тыс. руб.).</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Определяется как отношение суммарного объема реализуемых товаров и услуг к численности населения муниципалитета.</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Все индикаторы приведены в рублях. Для зарубежных муниципалитетов приведение выполнено по среднегодовому курсу ЦБ, установленному для каждого отчетного года.</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Для проведения сравнительного анализа были выбраны четыре российских муницип</w:t>
      </w:r>
      <w:r>
        <w:rPr>
          <w:rFonts w:ascii="Times New Roman" w:hAnsi="Times New Roman"/>
          <w:szCs w:val="24"/>
        </w:rPr>
        <w:t>алитета</w:t>
      </w:r>
      <w:r w:rsidRPr="007D174B">
        <w:rPr>
          <w:rFonts w:ascii="Times New Roman" w:hAnsi="Times New Roman"/>
          <w:szCs w:val="24"/>
        </w:rPr>
        <w:t>, обладающие схожими социально-экономическими характеристиками, также в расчет б</w:t>
      </w:r>
      <w:r>
        <w:rPr>
          <w:rFonts w:ascii="Times New Roman" w:hAnsi="Times New Roman"/>
          <w:szCs w:val="24"/>
        </w:rPr>
        <w:t>ыли взяты природно-климатические</w:t>
      </w:r>
      <w:r w:rsidRPr="007D174B">
        <w:rPr>
          <w:rFonts w:ascii="Times New Roman" w:hAnsi="Times New Roman"/>
          <w:szCs w:val="24"/>
        </w:rPr>
        <w:t xml:space="preserve"> условия и структура местной экономики, кроме того учитывался такой параметр как наличие или отсутствие в муниципалитете крупного агропромышленного предприятия</w:t>
      </w:r>
      <w:r>
        <w:rPr>
          <w:rFonts w:ascii="Times New Roman" w:hAnsi="Times New Roman"/>
          <w:szCs w:val="24"/>
        </w:rPr>
        <w:t>:</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Красногорский район, Московская область, Российская Федерация (агрохолдинг Продимекс)</w:t>
      </w:r>
      <w:r>
        <w:t>;</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Корочанский район, Белгородская область, Российская Федерация (ГК «Агро-Белогорье»)</w:t>
      </w:r>
      <w:r>
        <w:t>;</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Великолукский район, Псковская область, Российская Федерация, (Великолукский агропромышленный холдинг)</w:t>
      </w:r>
      <w:r>
        <w:t>;</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Каменский район, Алтайский край, Российская Федерация (ООО «Юг Сибири»).</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По тем же принципам были отобраны и четыре зарубежных муниципальных образования:</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Велико-Тырново, Великотырновская область Республики Болгария</w:t>
      </w:r>
      <w:r>
        <w:t>;</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Валбжихский район, Нижнесилезское воеводство, Республика Польша</w:t>
      </w:r>
      <w:r>
        <w:t>;</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Нова-Горица, Горицкий регион, Республика Словения</w:t>
      </w:r>
      <w:r>
        <w:t>;</w:t>
      </w:r>
    </w:p>
    <w:p w:rsidR="00D211C5" w:rsidRPr="007D174B" w:rsidRDefault="00D211C5" w:rsidP="007D174B">
      <w:pPr>
        <w:pStyle w:val="ab"/>
        <w:widowControl w:val="0"/>
        <w:numPr>
          <w:ilvl w:val="0"/>
          <w:numId w:val="10"/>
        </w:numPr>
        <w:tabs>
          <w:tab w:val="left" w:pos="1134"/>
        </w:tabs>
        <w:spacing w:line="276" w:lineRule="auto"/>
        <w:ind w:left="0" w:firstLine="709"/>
      </w:pPr>
      <w:r w:rsidRPr="007D174B">
        <w:t>Округ Кремс, Нижняя Австрия, Республика Австрия.</w:t>
      </w:r>
    </w:p>
    <w:p w:rsidR="00D211C5"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Так, по показателю валового муниципального продукта конкурентная позиция Выселковс</w:t>
      </w:r>
      <w:r>
        <w:rPr>
          <w:rFonts w:ascii="Times New Roman" w:hAnsi="Times New Roman"/>
          <w:szCs w:val="24"/>
        </w:rPr>
        <w:t>к</w:t>
      </w:r>
      <w:r w:rsidRPr="007D174B">
        <w:rPr>
          <w:rFonts w:ascii="Times New Roman" w:hAnsi="Times New Roman"/>
          <w:szCs w:val="24"/>
        </w:rPr>
        <w:t xml:space="preserve">ого района среди российских муниципалитетов группы сравнения представлена на </w:t>
      </w:r>
      <w:r>
        <w:rPr>
          <w:rFonts w:ascii="Times New Roman" w:hAnsi="Times New Roman"/>
          <w:szCs w:val="24"/>
        </w:rPr>
        <w:t>диаграмме 6</w:t>
      </w:r>
      <w:r w:rsidRPr="007D174B">
        <w:rPr>
          <w:rFonts w:ascii="Times New Roman" w:hAnsi="Times New Roman"/>
          <w:szCs w:val="24"/>
        </w:rPr>
        <w:t>.</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both"/>
      </w:pPr>
      <w:r w:rsidRPr="00E14E77">
        <w:rPr>
          <w:noProof/>
          <w:lang w:eastAsia="ru-RU"/>
        </w:rPr>
        <w:object w:dxaOrig="9284" w:dyaOrig="4944">
          <v:shape id="Диаграмма 41" o:spid="_x0000_i1041" type="#_x0000_t75" style="width:464.25pt;height:247.5pt;visibility:visible" o:ole="">
            <v:imagedata r:id="rId26" o:title=""/>
            <o:lock v:ext="edit" aspectratio="f"/>
          </v:shape>
          <o:OLEObject Type="Embed" ProgID="Excel.Chart.8" ShapeID="Диаграмма 41" DrawAspect="Content" ObjectID="_1638077509" r:id="rId27"/>
        </w:object>
      </w:r>
    </w:p>
    <w:p w:rsidR="00D211C5" w:rsidRPr="007D174B" w:rsidRDefault="00D211C5" w:rsidP="006555A3">
      <w:pPr>
        <w:pStyle w:val="af3"/>
      </w:pPr>
      <w:r w:rsidRPr="007D174B">
        <w:t xml:space="preserve">Диаграмма </w:t>
      </w:r>
      <w:r w:rsidR="00937D1C">
        <w:fldChar w:fldCharType="begin"/>
      </w:r>
      <w:r w:rsidR="00937D1C">
        <w:instrText xml:space="preserve"> SEQ Диаграмма \* ARABIC </w:instrText>
      </w:r>
      <w:r w:rsidR="00937D1C">
        <w:fldChar w:fldCharType="separate"/>
      </w:r>
      <w:r>
        <w:rPr>
          <w:noProof/>
        </w:rPr>
        <w:t>6</w:t>
      </w:r>
      <w:r w:rsidR="00937D1C">
        <w:rPr>
          <w:noProof/>
        </w:rPr>
        <w:fldChar w:fldCharType="end"/>
      </w:r>
      <w:r w:rsidRPr="007D174B">
        <w:t xml:space="preserve"> – Конкурентная позиция по показателю ВМП Выселковксого района среди российских муниципалитетов группы сравнения, тыс. руб.</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На следующей диаграмме виден рост конкурентных позиций Выселковского района на фоне муниципалитетов группы сравнения. По сути единственным муниципалитетом, сохраняющим уверенный тренд роста ВМП</w:t>
      </w:r>
      <w:r>
        <w:rPr>
          <w:rFonts w:ascii="Times New Roman" w:hAnsi="Times New Roman"/>
          <w:szCs w:val="24"/>
        </w:rPr>
        <w:t>,</w:t>
      </w:r>
      <w:r w:rsidRPr="007D174B">
        <w:rPr>
          <w:rFonts w:ascii="Times New Roman" w:hAnsi="Times New Roman"/>
          <w:szCs w:val="24"/>
        </w:rPr>
        <w:t xml:space="preserve"> кроме Выселковского района</w:t>
      </w:r>
      <w:r>
        <w:rPr>
          <w:rFonts w:ascii="Times New Roman" w:hAnsi="Times New Roman"/>
          <w:szCs w:val="24"/>
        </w:rPr>
        <w:t>,</w:t>
      </w:r>
      <w:r w:rsidRPr="007D174B">
        <w:rPr>
          <w:rFonts w:ascii="Times New Roman" w:hAnsi="Times New Roman"/>
          <w:szCs w:val="24"/>
        </w:rPr>
        <w:t xml:space="preserve"> является Корчанский район, также имеющий выраженную тенденцию роста ВМП</w:t>
      </w:r>
      <w:r>
        <w:rPr>
          <w:rFonts w:ascii="Times New Roman" w:hAnsi="Times New Roman"/>
          <w:szCs w:val="24"/>
        </w:rPr>
        <w:t>.</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both"/>
      </w:pPr>
      <w:r w:rsidRPr="00E14E77">
        <w:rPr>
          <w:noProof/>
          <w:lang w:eastAsia="ru-RU"/>
        </w:rPr>
        <w:object w:dxaOrig="9399" w:dyaOrig="4906">
          <v:shape id="Диаграмма 44" o:spid="_x0000_i1042" type="#_x0000_t75" style="width:470.25pt;height:245.25pt;visibility:visible" o:ole="">
            <v:imagedata r:id="rId28" o:title=""/>
            <o:lock v:ext="edit" aspectratio="f"/>
          </v:shape>
          <o:OLEObject Type="Embed" ProgID="Excel.Chart.8" ShapeID="Диаграмма 44" DrawAspect="Content" ObjectID="_1638077510" r:id="rId29"/>
        </w:object>
      </w:r>
    </w:p>
    <w:p w:rsidR="00D211C5" w:rsidRPr="007D174B" w:rsidRDefault="00D211C5" w:rsidP="006555A3">
      <w:pPr>
        <w:pStyle w:val="af3"/>
      </w:pPr>
      <w:r w:rsidRPr="007D174B">
        <w:t xml:space="preserve">Диаграмма </w:t>
      </w:r>
      <w:r w:rsidR="00937D1C">
        <w:fldChar w:fldCharType="begin"/>
      </w:r>
      <w:r w:rsidR="00937D1C">
        <w:instrText xml:space="preserve"> SEQ Диаграмма \* ARABIC </w:instrText>
      </w:r>
      <w:r w:rsidR="00937D1C">
        <w:fldChar w:fldCharType="separate"/>
      </w:r>
      <w:r>
        <w:rPr>
          <w:noProof/>
        </w:rPr>
        <w:t>7</w:t>
      </w:r>
      <w:r w:rsidR="00937D1C">
        <w:rPr>
          <w:noProof/>
        </w:rPr>
        <w:fldChar w:fldCharType="end"/>
      </w:r>
      <w:r w:rsidRPr="007D174B">
        <w:t xml:space="preserve"> – Конкурентная позиция по объему ВМП Выселковского района среди российских муниципалитетов группы сравнения, тыс. руб.</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Кроме того, на диаграмме, представляющей темпы роста ВМП</w:t>
      </w:r>
      <w:r>
        <w:rPr>
          <w:rFonts w:ascii="Times New Roman" w:hAnsi="Times New Roman"/>
          <w:szCs w:val="24"/>
        </w:rPr>
        <w:t>,</w:t>
      </w:r>
      <w:r w:rsidRPr="007D174B">
        <w:rPr>
          <w:rFonts w:ascii="Times New Roman" w:hAnsi="Times New Roman"/>
          <w:szCs w:val="24"/>
        </w:rPr>
        <w:t xml:space="preserve"> видно, что темпы роста ВМП в Выселковском районе были высокими весь рассматриваемый период, исключение составил только 2016 год, когда произошло незначительное сокращение темпов роста. Другие муниципалитеты группы сравнения отличаются значительной валатильностью темпов роста показателя ВМП, что свидетельствует о высокой</w:t>
      </w:r>
      <w:r>
        <w:rPr>
          <w:rFonts w:ascii="Times New Roman" w:hAnsi="Times New Roman"/>
          <w:szCs w:val="24"/>
        </w:rPr>
        <w:t xml:space="preserve"> динамике и разнонаправленности</w:t>
      </w:r>
      <w:r w:rsidRPr="007D174B">
        <w:rPr>
          <w:rFonts w:ascii="Times New Roman" w:hAnsi="Times New Roman"/>
          <w:szCs w:val="24"/>
        </w:rPr>
        <w:t xml:space="preserve"> протекающих в них процессах. Это позволяет сделать вывод о сформировавшемся в Выселковском районе позитивном векторе развития.</w:t>
      </w:r>
    </w:p>
    <w:p w:rsidR="00D211C5" w:rsidRDefault="00D211C5" w:rsidP="007D174B">
      <w:pPr>
        <w:keepNext/>
        <w:autoSpaceDE w:val="0"/>
        <w:autoSpaceDN w:val="0"/>
        <w:adjustRightInd w:val="0"/>
        <w:spacing w:after="0" w:line="360" w:lineRule="auto"/>
        <w:jc w:val="both"/>
      </w:pPr>
      <w:r w:rsidRPr="00E14E77">
        <w:rPr>
          <w:noProof/>
          <w:lang w:eastAsia="ru-RU"/>
        </w:rPr>
        <w:object w:dxaOrig="9332" w:dyaOrig="5079">
          <v:shape id="Диаграмма 46" o:spid="_x0000_i1043" type="#_x0000_t75" style="width:466.5pt;height:254.25pt;visibility:visible" o:ole="">
            <v:imagedata r:id="rId30" o:title=""/>
            <o:lock v:ext="edit" aspectratio="f"/>
          </v:shape>
          <o:OLEObject Type="Embed" ProgID="Excel.Chart.8" ShapeID="Диаграмма 46" DrawAspect="Content" ObjectID="_1638077511" r:id="rId31"/>
        </w:object>
      </w:r>
    </w:p>
    <w:p w:rsidR="00D211C5" w:rsidRPr="004F10EE" w:rsidRDefault="00D211C5" w:rsidP="006555A3">
      <w:pPr>
        <w:pStyle w:val="af3"/>
      </w:pPr>
      <w:r w:rsidRPr="004F10EE">
        <w:t xml:space="preserve">Диаграмма </w:t>
      </w:r>
      <w:r w:rsidR="00937D1C">
        <w:fldChar w:fldCharType="begin"/>
      </w:r>
      <w:r w:rsidR="00937D1C">
        <w:instrText xml:space="preserve"> SEQ Диаграмма \* ARABIC </w:instrText>
      </w:r>
      <w:r w:rsidR="00937D1C">
        <w:fldChar w:fldCharType="separate"/>
      </w:r>
      <w:r>
        <w:rPr>
          <w:noProof/>
        </w:rPr>
        <w:t>8</w:t>
      </w:r>
      <w:r w:rsidR="00937D1C">
        <w:rPr>
          <w:noProof/>
        </w:rPr>
        <w:fldChar w:fldCharType="end"/>
      </w:r>
      <w:r w:rsidRPr="004F10EE">
        <w:t xml:space="preserve"> – Темпы роста ВМП Выселковского района и муниципалитетов российской группы сравнения, проценты.</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В сравнении с зарубежными муниципалитетами динамика показателя ВМП представлена в диаграмме</w:t>
      </w:r>
      <w:r>
        <w:rPr>
          <w:rFonts w:ascii="Times New Roman" w:hAnsi="Times New Roman"/>
          <w:szCs w:val="24"/>
        </w:rPr>
        <w:t xml:space="preserve"> 9</w:t>
      </w:r>
      <w:r w:rsidRPr="007D174B">
        <w:rPr>
          <w:rFonts w:ascii="Times New Roman" w:hAnsi="Times New Roman"/>
          <w:szCs w:val="24"/>
        </w:rPr>
        <w:t>.</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Default="00EE2421" w:rsidP="007D174B">
      <w:pPr>
        <w:keepNext/>
        <w:autoSpaceDE w:val="0"/>
        <w:autoSpaceDN w:val="0"/>
        <w:adjustRightInd w:val="0"/>
        <w:spacing w:after="0" w:line="360" w:lineRule="auto"/>
        <w:jc w:val="center"/>
      </w:pPr>
      <w:r>
        <w:rPr>
          <w:rFonts w:ascii="Times New Roman" w:hAnsi="Times New Roman" w:cs="Times New Roman"/>
          <w:noProof/>
          <w:sz w:val="28"/>
          <w:szCs w:val="28"/>
          <w:lang w:eastAsia="ru-RU"/>
        </w:rPr>
        <w:lastRenderedPageBreak/>
        <w:pict>
          <v:shape id="Рисунок 55" o:spid="_x0000_i1044" type="#_x0000_t75" style="width:439.5pt;height:265.5pt;visibility:visible">
            <v:imagedata r:id="rId32" o:title=""/>
          </v:shape>
        </w:pict>
      </w:r>
    </w:p>
    <w:p w:rsidR="00D211C5" w:rsidRPr="007D174B" w:rsidRDefault="00D211C5" w:rsidP="006555A3">
      <w:pPr>
        <w:pStyle w:val="af3"/>
      </w:pPr>
      <w:r w:rsidRPr="007D174B">
        <w:t xml:space="preserve">Диаграмма </w:t>
      </w:r>
      <w:r w:rsidR="00937D1C">
        <w:fldChar w:fldCharType="begin"/>
      </w:r>
      <w:r w:rsidR="00937D1C">
        <w:instrText xml:space="preserve"> SEQ Диаграмма \* ARABIC </w:instrText>
      </w:r>
      <w:r w:rsidR="00937D1C">
        <w:fldChar w:fldCharType="separate"/>
      </w:r>
      <w:r>
        <w:rPr>
          <w:noProof/>
        </w:rPr>
        <w:t>9</w:t>
      </w:r>
      <w:r w:rsidR="00937D1C">
        <w:rPr>
          <w:noProof/>
        </w:rPr>
        <w:fldChar w:fldCharType="end"/>
      </w:r>
      <w:r w:rsidRPr="007D174B">
        <w:t xml:space="preserve"> – Конкурентная позиция Выселковксого района по объему ВМП среди зарубежных муниципалитетов группы сравнения, тыс. долл. США.</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На фоне муниципалитетов зарубежной группы сравнения хорошо видно падение показателя ВМП в 2014-2015 годах, что связано с изменением курса доллара США, выступающего сравнительной единицей измерения.</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Это говорит о значительной зависимости экономики района и страны в целом от курса национальной валюты и валютных колебаний.</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Кроме того, можно отметить и достаточно противоречивые процессы, протекающие в муниципалитетах группы сравнения. Так видно, что практически все аграрные районы показывают неуверенные показатели своего социально-экономического развития, высокий уровень валатильности значения показателя ВМП. Единственным исключением здесь является В</w:t>
      </w:r>
      <w:r>
        <w:rPr>
          <w:rFonts w:ascii="Times New Roman" w:hAnsi="Times New Roman"/>
          <w:szCs w:val="24"/>
        </w:rPr>
        <w:t>елико-</w:t>
      </w:r>
      <w:r w:rsidRPr="007D174B">
        <w:rPr>
          <w:rFonts w:ascii="Times New Roman" w:hAnsi="Times New Roman"/>
          <w:szCs w:val="24"/>
        </w:rPr>
        <w:t xml:space="preserve">Тырново (Республика </w:t>
      </w:r>
      <w:r>
        <w:rPr>
          <w:rFonts w:ascii="Times New Roman" w:hAnsi="Times New Roman"/>
          <w:szCs w:val="24"/>
        </w:rPr>
        <w:t>Болгария</w:t>
      </w:r>
      <w:r w:rsidRPr="007D174B">
        <w:rPr>
          <w:rFonts w:ascii="Times New Roman" w:hAnsi="Times New Roman"/>
          <w:szCs w:val="24"/>
        </w:rPr>
        <w:t>), где имеется выраженный положительный тренд развития показателя ВМП.</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Обращает на себя внимание постоянное изменение показателя ВМП, что свидетельствует о сложности процессов социально-экономического развития в большинстве аграрных муниципалитетов Европы. В показателях до 2015 года динамика развития Выселковского района принципиально соответствовала этой ситуации, более того на фоне муниципалитетов группы сравнения он демонстрировал уверенную среднюю позицию, опережая в своём развитии такие м</w:t>
      </w:r>
      <w:r>
        <w:rPr>
          <w:rFonts w:ascii="Times New Roman" w:hAnsi="Times New Roman"/>
          <w:szCs w:val="24"/>
        </w:rPr>
        <w:t>униципалитеты как Велико-Тырново</w:t>
      </w:r>
      <w:r w:rsidRPr="007D174B">
        <w:rPr>
          <w:rFonts w:ascii="Times New Roman" w:hAnsi="Times New Roman"/>
          <w:szCs w:val="24"/>
        </w:rPr>
        <w:t xml:space="preserve"> и Новая Горица.</w:t>
      </w:r>
    </w:p>
    <w:p w:rsidR="00D211C5" w:rsidRPr="007D174B"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Вместе с тем, даже не смотря на почти двукратное сокращение курса рубля в 2015 году, начиная с 2015 года виден уверенный рост показателя ВМП по В</w:t>
      </w:r>
      <w:r>
        <w:rPr>
          <w:rFonts w:ascii="Times New Roman" w:hAnsi="Times New Roman"/>
          <w:szCs w:val="24"/>
        </w:rPr>
        <w:t>ы</w:t>
      </w:r>
      <w:r w:rsidRPr="007D174B">
        <w:rPr>
          <w:rFonts w:ascii="Times New Roman" w:hAnsi="Times New Roman"/>
          <w:szCs w:val="24"/>
        </w:rPr>
        <w:t>сел</w:t>
      </w:r>
      <w:r>
        <w:rPr>
          <w:rFonts w:ascii="Times New Roman" w:hAnsi="Times New Roman"/>
          <w:szCs w:val="24"/>
        </w:rPr>
        <w:t>к</w:t>
      </w:r>
      <w:r w:rsidRPr="007D174B">
        <w:rPr>
          <w:rFonts w:ascii="Times New Roman" w:hAnsi="Times New Roman"/>
          <w:szCs w:val="24"/>
        </w:rPr>
        <w:t>овскому району, что вместе с общей тенденцией укрепления рубля, позволяет говорить о том, что экономика района смогла пр</w:t>
      </w:r>
      <w:r>
        <w:rPr>
          <w:rFonts w:ascii="Times New Roman" w:hAnsi="Times New Roman"/>
          <w:szCs w:val="24"/>
        </w:rPr>
        <w:t>еодолеть проблемы 2014-2015 годов</w:t>
      </w:r>
      <w:r w:rsidRPr="007D174B">
        <w:rPr>
          <w:rFonts w:ascii="Times New Roman" w:hAnsi="Times New Roman"/>
          <w:szCs w:val="24"/>
        </w:rPr>
        <w:t xml:space="preserve"> и демонстрирует уверенный рост даже в условиях валатильности курса рубля.</w:t>
      </w:r>
    </w:p>
    <w:p w:rsidR="00D211C5"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 xml:space="preserve">По показателю объемы инвестиций в основной капитал </w:t>
      </w:r>
      <w:r>
        <w:rPr>
          <w:rFonts w:ascii="Times New Roman" w:hAnsi="Times New Roman"/>
          <w:szCs w:val="24"/>
        </w:rPr>
        <w:t xml:space="preserve">на душу </w:t>
      </w:r>
      <w:r w:rsidRPr="007D174B">
        <w:rPr>
          <w:rFonts w:ascii="Times New Roman" w:hAnsi="Times New Roman"/>
          <w:szCs w:val="24"/>
        </w:rPr>
        <w:t>населения информация представлена в диаграмме</w:t>
      </w:r>
      <w:r>
        <w:rPr>
          <w:rFonts w:ascii="Times New Roman" w:hAnsi="Times New Roman"/>
          <w:szCs w:val="24"/>
        </w:rPr>
        <w:t xml:space="preserve"> 10</w:t>
      </w:r>
      <w:r w:rsidRPr="007D174B">
        <w:rPr>
          <w:rFonts w:ascii="Times New Roman" w:hAnsi="Times New Roman"/>
          <w:szCs w:val="24"/>
        </w:rPr>
        <w:t>.</w:t>
      </w:r>
    </w:p>
    <w:p w:rsidR="00D211C5" w:rsidRDefault="00D211C5" w:rsidP="007D174B">
      <w:pPr>
        <w:pStyle w:val="21"/>
        <w:widowControl w:val="0"/>
        <w:spacing w:line="276" w:lineRule="auto"/>
        <w:ind w:firstLine="720"/>
        <w:jc w:val="both"/>
        <w:rPr>
          <w:rFonts w:ascii="Times New Roman" w:hAnsi="Times New Roman"/>
          <w:b/>
          <w:bCs/>
          <w:szCs w:val="24"/>
        </w:rPr>
      </w:pP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both"/>
      </w:pPr>
      <w:r w:rsidRPr="00E14E77">
        <w:rPr>
          <w:noProof/>
          <w:lang w:eastAsia="ru-RU"/>
        </w:rPr>
        <w:object w:dxaOrig="9140" w:dyaOrig="4887">
          <v:shape id="Диаграмма 56" o:spid="_x0000_i1045" type="#_x0000_t75" style="width:452.25pt;height:244.5pt;visibility:visible" o:ole="">
            <v:imagedata r:id="rId33" o:title=""/>
            <o:lock v:ext="edit" aspectratio="f"/>
          </v:shape>
          <o:OLEObject Type="Embed" ProgID="Excel.Chart.8" ShapeID="Диаграмма 56" DrawAspect="Content" ObjectID="_1638077512" r:id="rId34"/>
        </w:object>
      </w:r>
    </w:p>
    <w:p w:rsidR="00D211C5" w:rsidRPr="007D174B" w:rsidRDefault="00D211C5" w:rsidP="006555A3">
      <w:pPr>
        <w:pStyle w:val="af3"/>
      </w:pPr>
      <w:r w:rsidRPr="007D174B">
        <w:t xml:space="preserve">Диаграмма </w:t>
      </w:r>
      <w:r w:rsidR="00937D1C">
        <w:fldChar w:fldCharType="begin"/>
      </w:r>
      <w:r w:rsidR="00937D1C">
        <w:instrText xml:space="preserve"> SEQ Диаграмма \* ARABIC </w:instrText>
      </w:r>
      <w:r w:rsidR="00937D1C">
        <w:fldChar w:fldCharType="separate"/>
      </w:r>
      <w:r>
        <w:rPr>
          <w:noProof/>
        </w:rPr>
        <w:t>10</w:t>
      </w:r>
      <w:r w:rsidR="00937D1C">
        <w:rPr>
          <w:noProof/>
        </w:rPr>
        <w:fldChar w:fldCharType="end"/>
      </w:r>
      <w:r w:rsidRPr="007D174B">
        <w:t xml:space="preserve"> – Конкурентная позиция Выселковксого района по показателю объемов инвестиций в основной капитал среди российских муниципалитетов группы сравнения, тыс. руб. на душу населения.</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Default="00D211C5" w:rsidP="007D174B">
      <w:pPr>
        <w:pStyle w:val="21"/>
        <w:widowControl w:val="0"/>
        <w:spacing w:line="276" w:lineRule="auto"/>
        <w:ind w:firstLine="720"/>
        <w:jc w:val="both"/>
        <w:rPr>
          <w:rFonts w:ascii="Times New Roman" w:hAnsi="Times New Roman"/>
          <w:b/>
          <w:bCs/>
          <w:szCs w:val="24"/>
        </w:rPr>
      </w:pPr>
      <w:r w:rsidRPr="007D174B">
        <w:rPr>
          <w:rFonts w:ascii="Times New Roman" w:hAnsi="Times New Roman"/>
          <w:szCs w:val="24"/>
        </w:rPr>
        <w:t>В сравнении с муниципалитетами российской группы сравнения Выселковский район показывает высокий уровень инвестиционной активности, уступая лишь Красногорскому району Московской области.</w:t>
      </w:r>
    </w:p>
    <w:p w:rsidR="00D211C5" w:rsidRPr="007D174B" w:rsidRDefault="00D211C5" w:rsidP="007D174B">
      <w:pPr>
        <w:pStyle w:val="21"/>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center"/>
      </w:pPr>
      <w:r w:rsidRPr="00E14E77">
        <w:rPr>
          <w:noProof/>
          <w:lang w:eastAsia="ru-RU"/>
        </w:rPr>
        <w:object w:dxaOrig="9226" w:dyaOrig="5088">
          <v:shape id="Диаграмма 64" o:spid="_x0000_i1046" type="#_x0000_t75" style="width:461.25pt;height:252pt;visibility:visible" o:ole="">
            <v:imagedata r:id="rId35" o:title="" cropbottom="-26f"/>
            <o:lock v:ext="edit" aspectratio="f"/>
          </v:shape>
          <o:OLEObject Type="Embed" ProgID="Excel.Chart.8" ShapeID="Диаграмма 64" DrawAspect="Content" ObjectID="_1638077513" r:id="rId36"/>
        </w:object>
      </w:r>
    </w:p>
    <w:p w:rsidR="00D211C5" w:rsidRPr="007D174B" w:rsidRDefault="00D211C5" w:rsidP="006555A3">
      <w:pPr>
        <w:pStyle w:val="af3"/>
      </w:pPr>
      <w:r w:rsidRPr="007D174B">
        <w:t xml:space="preserve">Диаграмма </w:t>
      </w:r>
      <w:r w:rsidR="00937D1C">
        <w:fldChar w:fldCharType="begin"/>
      </w:r>
      <w:r w:rsidR="00937D1C">
        <w:instrText xml:space="preserve"> SEQ Диаграмма \* ARABIC </w:instrText>
      </w:r>
      <w:r w:rsidR="00937D1C">
        <w:fldChar w:fldCharType="separate"/>
      </w:r>
      <w:r>
        <w:rPr>
          <w:noProof/>
        </w:rPr>
        <w:t>11</w:t>
      </w:r>
      <w:r w:rsidR="00937D1C">
        <w:rPr>
          <w:noProof/>
        </w:rPr>
        <w:fldChar w:fldCharType="end"/>
      </w:r>
      <w:r w:rsidRPr="007D174B">
        <w:t xml:space="preserve"> – Конкурентная позиция Выселковксого района по показателю объемов инвестиций в основной капитал среди российских муниципалитетов группы сравнения, тыс. руб. на душу населения.</w:t>
      </w: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Pr="00637C98" w:rsidRDefault="00D211C5" w:rsidP="00637C98">
      <w:pPr>
        <w:pStyle w:val="21"/>
        <w:widowControl w:val="0"/>
        <w:spacing w:line="276" w:lineRule="auto"/>
        <w:ind w:firstLine="720"/>
        <w:jc w:val="both"/>
        <w:rPr>
          <w:rFonts w:ascii="Times New Roman" w:hAnsi="Times New Roman"/>
          <w:b/>
          <w:bCs/>
          <w:szCs w:val="24"/>
        </w:rPr>
      </w:pPr>
      <w:r w:rsidRPr="00637C98">
        <w:rPr>
          <w:rFonts w:ascii="Times New Roman" w:hAnsi="Times New Roman"/>
          <w:szCs w:val="24"/>
        </w:rPr>
        <w:t xml:space="preserve">Это свидетельствует о высокой скорости развития инвестиционных процессов, активности </w:t>
      </w:r>
      <w:r w:rsidRPr="00637C98">
        <w:rPr>
          <w:rFonts w:ascii="Times New Roman" w:hAnsi="Times New Roman"/>
          <w:szCs w:val="24"/>
        </w:rPr>
        <w:lastRenderedPageBreak/>
        <w:t>внутренних и внешних инвесторов района. Для аграрных районов российской группы сравнения такая ситуация является нетипичной, редкой и положительной. Кроме того, из представленных данных видно, что в Выселковском районе сформировался уверенный позитивный тренд увеличения инвестиционной активности.</w:t>
      </w:r>
    </w:p>
    <w:p w:rsidR="00D211C5" w:rsidRPr="00637C98" w:rsidRDefault="00D211C5" w:rsidP="00637C98">
      <w:pPr>
        <w:pStyle w:val="21"/>
        <w:widowControl w:val="0"/>
        <w:spacing w:line="276" w:lineRule="auto"/>
        <w:ind w:firstLine="720"/>
        <w:jc w:val="both"/>
        <w:rPr>
          <w:rFonts w:ascii="Times New Roman" w:hAnsi="Times New Roman"/>
          <w:b/>
          <w:bCs/>
          <w:szCs w:val="24"/>
        </w:rPr>
      </w:pPr>
      <w:r w:rsidRPr="00637C98">
        <w:rPr>
          <w:rFonts w:ascii="Times New Roman" w:hAnsi="Times New Roman"/>
          <w:szCs w:val="24"/>
        </w:rPr>
        <w:t>Конкурентные позиции Выселковского района среди зарубежной группы сравнения представлены в диаграмме</w:t>
      </w:r>
      <w:r>
        <w:rPr>
          <w:rFonts w:ascii="Times New Roman" w:hAnsi="Times New Roman"/>
          <w:szCs w:val="24"/>
        </w:rPr>
        <w:t xml:space="preserve"> 12</w:t>
      </w:r>
      <w:r w:rsidRPr="00637C98">
        <w:rPr>
          <w:rFonts w:ascii="Times New Roman" w:hAnsi="Times New Roman"/>
          <w:szCs w:val="24"/>
        </w:rPr>
        <w:t>.</w:t>
      </w: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Default="00D211C5" w:rsidP="00637C98">
      <w:pPr>
        <w:keepNext/>
        <w:autoSpaceDE w:val="0"/>
        <w:autoSpaceDN w:val="0"/>
        <w:adjustRightInd w:val="0"/>
        <w:spacing w:after="0" w:line="360" w:lineRule="auto"/>
        <w:jc w:val="center"/>
      </w:pPr>
      <w:r w:rsidRPr="00E14E77">
        <w:rPr>
          <w:noProof/>
          <w:lang w:eastAsia="ru-RU"/>
        </w:rPr>
        <w:object w:dxaOrig="9092" w:dyaOrig="5463">
          <v:shape id="Диаграмма 65" o:spid="_x0000_i1047" type="#_x0000_t75" style="width:454.5pt;height:270.75pt;visibility:visible" o:ole="">
            <v:imagedata r:id="rId37" o:title="" cropbottom="-12f"/>
            <o:lock v:ext="edit" aspectratio="f"/>
          </v:shape>
          <o:OLEObject Type="Embed" ProgID="Excel.Chart.8" ShapeID="Диаграмма 65" DrawAspect="Content" ObjectID="_1638077514" r:id="rId38"/>
        </w:object>
      </w:r>
    </w:p>
    <w:p w:rsidR="00D211C5" w:rsidRPr="00637C98" w:rsidRDefault="00D211C5" w:rsidP="006555A3">
      <w:pPr>
        <w:pStyle w:val="af3"/>
      </w:pPr>
      <w:r w:rsidRPr="00637C98">
        <w:t xml:space="preserve">Диаграмма </w:t>
      </w:r>
      <w:r w:rsidR="00937D1C">
        <w:fldChar w:fldCharType="begin"/>
      </w:r>
      <w:r w:rsidR="00937D1C">
        <w:instrText xml:space="preserve"> SEQ Диаграмма \* ARABIC </w:instrText>
      </w:r>
      <w:r w:rsidR="00937D1C">
        <w:fldChar w:fldCharType="separate"/>
      </w:r>
      <w:r>
        <w:rPr>
          <w:noProof/>
        </w:rPr>
        <w:t>12</w:t>
      </w:r>
      <w:r w:rsidR="00937D1C">
        <w:rPr>
          <w:noProof/>
        </w:rPr>
        <w:fldChar w:fldCharType="end"/>
      </w:r>
      <w:r w:rsidRPr="00637C98">
        <w:t xml:space="preserve"> – Конкурентная позиция Выселковского района по показателю объемов инвестиций в основной капитал среди зарубежных муниципалитетов группы сравнения, тыс. долл. США на душу населения.</w:t>
      </w: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Pr="005A67C5" w:rsidRDefault="00D211C5" w:rsidP="00637C98">
      <w:pPr>
        <w:pStyle w:val="21"/>
        <w:widowControl w:val="0"/>
        <w:spacing w:line="276" w:lineRule="auto"/>
        <w:ind w:firstLine="720"/>
        <w:jc w:val="both"/>
        <w:rPr>
          <w:rFonts w:ascii="Times New Roman" w:hAnsi="Times New Roman"/>
          <w:b/>
          <w:bCs/>
          <w:spacing w:val="-2"/>
          <w:szCs w:val="24"/>
        </w:rPr>
      </w:pPr>
      <w:r w:rsidRPr="005A67C5">
        <w:rPr>
          <w:rFonts w:ascii="Times New Roman" w:hAnsi="Times New Roman"/>
          <w:spacing w:val="-2"/>
          <w:szCs w:val="24"/>
        </w:rPr>
        <w:t>Из представленных данных видно, что в 2014-2015 годах в Выселковском районе происходит резкий спад объемов инвестиций в долларовом выражении, что связано с валатильностью курса рубля в тот период. На этом фоне муниципалитеты зарубежной группы сравнения показывают более уверенный характер инвестиционной активности. Так, практически повсеместно происходит рост и увеличение объемов инвестиций в основной капитал. Исключение составляет только Велик-Тырново (Польша) где в 2014-2015 годах также произошел скачок объемов инвестиций, что возможно было связано с санкционной политикой Евросоюза, ответными санкциями Российской Федерации, однако, с 2015 года объемы инвестиций растут.</w:t>
      </w:r>
    </w:p>
    <w:p w:rsidR="00D211C5" w:rsidRPr="00637C98" w:rsidRDefault="00D211C5" w:rsidP="00637C98">
      <w:pPr>
        <w:pStyle w:val="21"/>
        <w:widowControl w:val="0"/>
        <w:spacing w:line="276" w:lineRule="auto"/>
        <w:ind w:firstLine="720"/>
        <w:jc w:val="both"/>
        <w:rPr>
          <w:rFonts w:ascii="Times New Roman" w:hAnsi="Times New Roman"/>
          <w:b/>
          <w:bCs/>
          <w:szCs w:val="24"/>
        </w:rPr>
      </w:pPr>
      <w:r w:rsidRPr="00637C98">
        <w:rPr>
          <w:rFonts w:ascii="Times New Roman" w:hAnsi="Times New Roman"/>
          <w:szCs w:val="24"/>
        </w:rPr>
        <w:t>В целом представленные данные отражают глубокую зависимость в целом российской экономики и экономики Выселковского района в частности от курса национальной валюты, когда её колебания способны нивелировать позитивные тренды в экономике.</w:t>
      </w:r>
    </w:p>
    <w:p w:rsidR="00D211C5" w:rsidRDefault="00D211C5" w:rsidP="00637C98">
      <w:pPr>
        <w:pStyle w:val="21"/>
        <w:widowControl w:val="0"/>
        <w:spacing w:line="276" w:lineRule="auto"/>
        <w:ind w:firstLine="720"/>
        <w:jc w:val="both"/>
        <w:rPr>
          <w:rFonts w:ascii="Times New Roman" w:hAnsi="Times New Roman"/>
          <w:b/>
          <w:bCs/>
          <w:szCs w:val="24"/>
        </w:rPr>
      </w:pPr>
      <w:r w:rsidRPr="00637C98">
        <w:rPr>
          <w:rFonts w:ascii="Times New Roman" w:hAnsi="Times New Roman"/>
          <w:szCs w:val="24"/>
        </w:rPr>
        <w:t>По показателю объемы торгового оборота на душу населения конкурентные позиции Выселковского района среди муниципалитетов российской группы сравнения представлены в диаграмме</w:t>
      </w:r>
      <w:r>
        <w:rPr>
          <w:rFonts w:ascii="Times New Roman" w:hAnsi="Times New Roman"/>
          <w:szCs w:val="24"/>
        </w:rPr>
        <w:t xml:space="preserve"> 13</w:t>
      </w:r>
      <w:r w:rsidRPr="00637C98">
        <w:rPr>
          <w:rFonts w:ascii="Times New Roman" w:hAnsi="Times New Roman"/>
          <w:szCs w:val="24"/>
        </w:rPr>
        <w:t>.</w:t>
      </w: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Default="00D211C5" w:rsidP="00637C98">
      <w:pPr>
        <w:keepNext/>
        <w:autoSpaceDE w:val="0"/>
        <w:autoSpaceDN w:val="0"/>
        <w:adjustRightInd w:val="0"/>
        <w:spacing w:after="0" w:line="360" w:lineRule="auto"/>
        <w:jc w:val="both"/>
      </w:pPr>
      <w:r w:rsidRPr="00E14E77">
        <w:rPr>
          <w:noProof/>
          <w:lang w:eastAsia="ru-RU"/>
        </w:rPr>
        <w:object w:dxaOrig="9284" w:dyaOrig="4983">
          <v:shape id="Диаграмма 66" o:spid="_x0000_i1048" type="#_x0000_t75" style="width:464.25pt;height:246.75pt;visibility:visible" o:ole="">
            <v:imagedata r:id="rId39" o:title="" cropbottom="-13f"/>
            <o:lock v:ext="edit" aspectratio="f"/>
          </v:shape>
          <o:OLEObject Type="Embed" ProgID="Excel.Chart.8" ShapeID="Диаграмма 66" DrawAspect="Content" ObjectID="_1638077515" r:id="rId40"/>
        </w:object>
      </w:r>
    </w:p>
    <w:p w:rsidR="00D211C5" w:rsidRPr="00637C98" w:rsidRDefault="00D211C5" w:rsidP="006555A3">
      <w:pPr>
        <w:pStyle w:val="af3"/>
      </w:pPr>
      <w:r w:rsidRPr="00637C98">
        <w:t xml:space="preserve">Диаграмма </w:t>
      </w:r>
      <w:r w:rsidR="00937D1C">
        <w:fldChar w:fldCharType="begin"/>
      </w:r>
      <w:r w:rsidR="00937D1C">
        <w:instrText xml:space="preserve"> SEQ Диаграмма \* ARABIC </w:instrText>
      </w:r>
      <w:r w:rsidR="00937D1C">
        <w:fldChar w:fldCharType="separate"/>
      </w:r>
      <w:r>
        <w:rPr>
          <w:noProof/>
        </w:rPr>
        <w:t>13</w:t>
      </w:r>
      <w:r w:rsidR="00937D1C">
        <w:rPr>
          <w:noProof/>
        </w:rPr>
        <w:fldChar w:fldCharType="end"/>
      </w:r>
      <w:r w:rsidRPr="00637C98">
        <w:t xml:space="preserve"> – Конкурентные позиции Выселковского района по показателю объемов торгового оборота на душу населении среди муниципалитетов российской группы сравнения (тыс. руб.).</w:t>
      </w: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Default="00D211C5" w:rsidP="00637C98">
      <w:pPr>
        <w:pStyle w:val="21"/>
        <w:widowControl w:val="0"/>
        <w:spacing w:line="276" w:lineRule="auto"/>
        <w:ind w:firstLine="720"/>
        <w:jc w:val="both"/>
        <w:rPr>
          <w:rFonts w:ascii="Times New Roman" w:hAnsi="Times New Roman"/>
          <w:b/>
          <w:bCs/>
          <w:szCs w:val="24"/>
        </w:rPr>
      </w:pPr>
      <w:r w:rsidRPr="00637C98">
        <w:rPr>
          <w:rFonts w:ascii="Times New Roman" w:hAnsi="Times New Roman"/>
          <w:szCs w:val="24"/>
        </w:rPr>
        <w:t xml:space="preserve">Из представленных данных видно, что в рассматриваемый период все муниципалитеты российской группы сравнения имели положительные значения роста объемов торгового оборота на душу населении. При этом Выселковский район уверенно лидировал среди них, уступая в отдельные периоды времени лишь Красногорскому району Московской области. Сформировавшийся положительный тренд свидетельствует о динамичном характере роста районной экономики и достаточно высоком уровне покупательской способности, поддерживающем этот тренд </w:t>
      </w:r>
      <w:r>
        <w:rPr>
          <w:rFonts w:ascii="Times New Roman" w:hAnsi="Times New Roman"/>
          <w:szCs w:val="24"/>
        </w:rPr>
        <w:t>–</w:t>
      </w:r>
      <w:r w:rsidRPr="00637C98">
        <w:rPr>
          <w:rFonts w:ascii="Times New Roman" w:hAnsi="Times New Roman"/>
          <w:szCs w:val="24"/>
        </w:rPr>
        <w:t xml:space="preserve"> диаграмма</w:t>
      </w:r>
      <w:r>
        <w:rPr>
          <w:rFonts w:ascii="Times New Roman" w:hAnsi="Times New Roman"/>
          <w:szCs w:val="24"/>
        </w:rPr>
        <w:t xml:space="preserve"> 14</w:t>
      </w:r>
      <w:r w:rsidRPr="00637C98">
        <w:rPr>
          <w:rFonts w:ascii="Times New Roman" w:hAnsi="Times New Roman"/>
          <w:szCs w:val="24"/>
        </w:rPr>
        <w:t>.</w:t>
      </w:r>
    </w:p>
    <w:p w:rsidR="00D211C5" w:rsidRDefault="00D211C5" w:rsidP="00637C98">
      <w:pPr>
        <w:pStyle w:val="21"/>
        <w:widowControl w:val="0"/>
        <w:spacing w:line="276" w:lineRule="auto"/>
        <w:ind w:firstLine="720"/>
        <w:jc w:val="both"/>
        <w:rPr>
          <w:rFonts w:ascii="Times New Roman" w:hAnsi="Times New Roman"/>
          <w:b/>
          <w:bCs/>
          <w:szCs w:val="24"/>
        </w:rPr>
      </w:pPr>
    </w:p>
    <w:p w:rsidR="00D211C5" w:rsidRDefault="00D211C5" w:rsidP="00637C98">
      <w:pPr>
        <w:pStyle w:val="21"/>
        <w:widowControl w:val="0"/>
        <w:spacing w:line="276" w:lineRule="auto"/>
        <w:ind w:firstLine="720"/>
        <w:jc w:val="both"/>
        <w:rPr>
          <w:rFonts w:ascii="Times New Roman" w:hAnsi="Times New Roman"/>
          <w:b/>
          <w:bCs/>
          <w:szCs w:val="24"/>
        </w:rPr>
      </w:pP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Default="00D211C5" w:rsidP="00637C98">
      <w:pPr>
        <w:keepNext/>
        <w:autoSpaceDE w:val="0"/>
        <w:autoSpaceDN w:val="0"/>
        <w:adjustRightInd w:val="0"/>
        <w:spacing w:after="0" w:line="360" w:lineRule="auto"/>
        <w:jc w:val="both"/>
      </w:pPr>
      <w:r w:rsidRPr="00E14E77">
        <w:rPr>
          <w:noProof/>
          <w:lang w:eastAsia="ru-RU"/>
        </w:rPr>
        <w:object w:dxaOrig="9044" w:dyaOrig="5194">
          <v:shape id="Диаграмма 67" o:spid="_x0000_i1049" type="#_x0000_t75" style="width:452.25pt;height:260.25pt;visibility:visible" o:ole="">
            <v:imagedata r:id="rId41" o:title="" cropbottom="-38f"/>
            <o:lock v:ext="edit" aspectratio="f"/>
          </v:shape>
          <o:OLEObject Type="Embed" ProgID="Excel.Chart.8" ShapeID="Диаграмма 67" DrawAspect="Content" ObjectID="_1638077516" r:id="rId42"/>
        </w:object>
      </w:r>
    </w:p>
    <w:p w:rsidR="00D211C5" w:rsidRPr="00637C98" w:rsidRDefault="00D211C5" w:rsidP="006555A3">
      <w:pPr>
        <w:pStyle w:val="af3"/>
      </w:pPr>
      <w:r w:rsidRPr="00637C98">
        <w:t xml:space="preserve">Диаграмма </w:t>
      </w:r>
      <w:r w:rsidR="00937D1C">
        <w:fldChar w:fldCharType="begin"/>
      </w:r>
      <w:r w:rsidR="00937D1C">
        <w:instrText xml:space="preserve"> SEQ Диаграмма \* ARABIC </w:instrText>
      </w:r>
      <w:r w:rsidR="00937D1C">
        <w:fldChar w:fldCharType="separate"/>
      </w:r>
      <w:r>
        <w:rPr>
          <w:noProof/>
        </w:rPr>
        <w:t>14</w:t>
      </w:r>
      <w:r w:rsidR="00937D1C">
        <w:rPr>
          <w:noProof/>
        </w:rPr>
        <w:fldChar w:fldCharType="end"/>
      </w:r>
      <w:r w:rsidRPr="00637C98">
        <w:t xml:space="preserve"> – Конкурентные позиции Выселковского района по показателю объемов торгового оборота на душу населении среди муниципалитетов российской группы сравнения (тыс. руб.).</w:t>
      </w: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Pr="00637C98" w:rsidRDefault="00D211C5" w:rsidP="00637C98">
      <w:pPr>
        <w:pStyle w:val="21"/>
        <w:widowControl w:val="0"/>
        <w:spacing w:line="276" w:lineRule="auto"/>
        <w:ind w:firstLine="720"/>
        <w:jc w:val="both"/>
        <w:rPr>
          <w:rFonts w:ascii="Times New Roman" w:hAnsi="Times New Roman"/>
          <w:b/>
          <w:bCs/>
          <w:szCs w:val="24"/>
        </w:rPr>
      </w:pPr>
      <w:r w:rsidRPr="00637C98">
        <w:rPr>
          <w:rFonts w:ascii="Times New Roman" w:hAnsi="Times New Roman"/>
          <w:szCs w:val="24"/>
        </w:rPr>
        <w:t>Сравнение Выселковского района с муниципалитетами зарубежной группы сравнения представлены в диаграмме</w:t>
      </w:r>
      <w:r>
        <w:rPr>
          <w:rFonts w:ascii="Times New Roman" w:hAnsi="Times New Roman"/>
          <w:szCs w:val="24"/>
        </w:rPr>
        <w:t xml:space="preserve"> ниже</w:t>
      </w:r>
      <w:r w:rsidRPr="00637C98">
        <w:rPr>
          <w:rFonts w:ascii="Times New Roman" w:hAnsi="Times New Roman"/>
          <w:szCs w:val="24"/>
        </w:rPr>
        <w:t>.</w:t>
      </w: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Default="00D211C5" w:rsidP="00637C98">
      <w:pPr>
        <w:keepNext/>
        <w:autoSpaceDE w:val="0"/>
        <w:autoSpaceDN w:val="0"/>
        <w:adjustRightInd w:val="0"/>
        <w:spacing w:after="0" w:line="360" w:lineRule="auto"/>
        <w:jc w:val="center"/>
      </w:pPr>
      <w:r w:rsidRPr="00E14E77">
        <w:rPr>
          <w:noProof/>
          <w:lang w:eastAsia="ru-RU"/>
        </w:rPr>
        <w:object w:dxaOrig="8938" w:dyaOrig="4906">
          <v:shape id="Диаграмма 68" o:spid="_x0000_i1050" type="#_x0000_t75" style="width:447pt;height:245.25pt;visibility:visible" o:ole="">
            <v:imagedata r:id="rId43" o:title="" cropbottom="-53f"/>
            <o:lock v:ext="edit" aspectratio="f"/>
          </v:shape>
          <o:OLEObject Type="Embed" ProgID="Excel.Chart.8" ShapeID="Диаграмма 68" DrawAspect="Content" ObjectID="_1638077517" r:id="rId44"/>
        </w:object>
      </w:r>
    </w:p>
    <w:p w:rsidR="00D211C5" w:rsidRPr="00637C98" w:rsidRDefault="00D211C5" w:rsidP="006555A3">
      <w:pPr>
        <w:pStyle w:val="af3"/>
      </w:pPr>
      <w:r w:rsidRPr="00637C98">
        <w:t xml:space="preserve">Диаграмма </w:t>
      </w:r>
      <w:r w:rsidR="00937D1C">
        <w:fldChar w:fldCharType="begin"/>
      </w:r>
      <w:r w:rsidR="00937D1C">
        <w:instrText xml:space="preserve"> SEQ Диаграмма \* ARABIC </w:instrText>
      </w:r>
      <w:r w:rsidR="00937D1C">
        <w:fldChar w:fldCharType="separate"/>
      </w:r>
      <w:r>
        <w:rPr>
          <w:noProof/>
        </w:rPr>
        <w:t>15</w:t>
      </w:r>
      <w:r w:rsidR="00937D1C">
        <w:rPr>
          <w:noProof/>
        </w:rPr>
        <w:fldChar w:fldCharType="end"/>
      </w:r>
      <w:r w:rsidRPr="00637C98">
        <w:t xml:space="preserve"> – Конкурентные позиции Выселковского района по показателю объемов торгового оборота на душу населении среди муниципалитетов зарубежной группы сравнения (тыс. долл. США).</w:t>
      </w:r>
    </w:p>
    <w:p w:rsidR="00D211C5" w:rsidRPr="00637C98" w:rsidRDefault="00D211C5" w:rsidP="00637C98">
      <w:pPr>
        <w:pStyle w:val="21"/>
        <w:widowControl w:val="0"/>
        <w:spacing w:line="276" w:lineRule="auto"/>
        <w:ind w:firstLine="720"/>
        <w:jc w:val="both"/>
        <w:rPr>
          <w:rFonts w:ascii="Times New Roman" w:hAnsi="Times New Roman"/>
          <w:b/>
          <w:bCs/>
          <w:szCs w:val="24"/>
        </w:rPr>
      </w:pPr>
    </w:p>
    <w:p w:rsidR="00D211C5" w:rsidRPr="00637C98" w:rsidRDefault="00D211C5" w:rsidP="00637C98">
      <w:pPr>
        <w:pStyle w:val="21"/>
        <w:widowControl w:val="0"/>
        <w:spacing w:line="276" w:lineRule="auto"/>
        <w:ind w:firstLine="720"/>
        <w:jc w:val="both"/>
        <w:rPr>
          <w:rFonts w:ascii="Times New Roman" w:hAnsi="Times New Roman"/>
          <w:b/>
          <w:bCs/>
          <w:szCs w:val="24"/>
        </w:rPr>
      </w:pPr>
      <w:r w:rsidRPr="00637C98">
        <w:rPr>
          <w:rFonts w:ascii="Times New Roman" w:hAnsi="Times New Roman"/>
          <w:szCs w:val="24"/>
        </w:rPr>
        <w:lastRenderedPageBreak/>
        <w:t>Из представленных данных видно, что все муниципалитеты зарубежной группы сравнения показывают уверенный рост показателя объемов торговли, что свидетельствует о позитивных процессах в муниципальных экономиках. Также нужно отметить что во многом эти процессы связаны с проводимой в Евросоюзе политикой поддержки и стимулирования расходов населения, что хорошо видно на примере Округа Кремс, который относится к Центральной Европейской зоне и имеет более высокий коэффициент помощи.</w:t>
      </w:r>
    </w:p>
    <w:p w:rsidR="00D211C5" w:rsidRPr="00637C98" w:rsidRDefault="00D211C5" w:rsidP="00637C98">
      <w:pPr>
        <w:pStyle w:val="21"/>
        <w:widowControl w:val="0"/>
        <w:spacing w:line="276" w:lineRule="auto"/>
        <w:ind w:firstLine="720"/>
        <w:jc w:val="both"/>
        <w:rPr>
          <w:rFonts w:ascii="Times New Roman" w:hAnsi="Times New Roman"/>
          <w:b/>
          <w:bCs/>
          <w:szCs w:val="24"/>
        </w:rPr>
      </w:pPr>
      <w:r w:rsidRPr="00637C98">
        <w:rPr>
          <w:rFonts w:ascii="Times New Roman" w:hAnsi="Times New Roman"/>
          <w:szCs w:val="24"/>
        </w:rPr>
        <w:t>На этом фоне ситуация в Выселковском районе выглядит достаточно позитивно. Хотя в 2014-2015 годах происходит резкое падение показателя, выраженного в долларах США, в последующие периоды он демонстрирует уверенный рост, несмотря на отсутствие российской централизованной государственной политики поддержки расходов населения.</w:t>
      </w:r>
    </w:p>
    <w:p w:rsidR="00D211C5" w:rsidRPr="003178C3" w:rsidRDefault="00D211C5" w:rsidP="003178C3">
      <w:pPr>
        <w:pStyle w:val="21"/>
        <w:widowControl w:val="0"/>
        <w:spacing w:line="276" w:lineRule="auto"/>
        <w:ind w:firstLine="720"/>
        <w:jc w:val="both"/>
        <w:rPr>
          <w:rFonts w:ascii="Times New Roman" w:hAnsi="Times New Roman"/>
          <w:b/>
          <w:bCs/>
          <w:szCs w:val="24"/>
        </w:rPr>
      </w:pPr>
    </w:p>
    <w:p w:rsidR="00D211C5" w:rsidRPr="00F34BB9" w:rsidRDefault="00D211C5" w:rsidP="00127B2A">
      <w:pPr>
        <w:pStyle w:val="2"/>
        <w:numPr>
          <w:ilvl w:val="1"/>
          <w:numId w:val="20"/>
        </w:numPr>
        <w:shd w:val="clear" w:color="auto" w:fill="17365D"/>
        <w:tabs>
          <w:tab w:val="left" w:pos="709"/>
        </w:tabs>
        <w:spacing w:before="360" w:line="276" w:lineRule="auto"/>
        <w:ind w:left="709" w:hanging="709"/>
        <w:jc w:val="both"/>
      </w:pPr>
      <w:bookmarkStart w:id="6" w:name="_Toc25856575"/>
      <w:r w:rsidRPr="00F34BB9">
        <w:t>Анализ ключевых показателей, сложившихся и формирующихся отраслевых комплексов в экономике муниципального образования Выселковский район. Мониторинг ключевых предприятий муниципального образования Выселковский район.</w:t>
      </w:r>
      <w:bookmarkEnd w:id="6"/>
    </w:p>
    <w:p w:rsidR="00D211C5" w:rsidRPr="00FB5007" w:rsidRDefault="00D211C5" w:rsidP="00FB5007">
      <w:pPr>
        <w:pStyle w:val="21"/>
        <w:widowControl w:val="0"/>
        <w:ind w:firstLine="720"/>
        <w:jc w:val="both"/>
        <w:rPr>
          <w:rFonts w:ascii="Times New Roman" w:hAnsi="Times New Roman"/>
          <w:b/>
          <w:bCs/>
          <w:sz w:val="10"/>
          <w:szCs w:val="10"/>
        </w:rPr>
      </w:pPr>
    </w:p>
    <w:p w:rsidR="00D211C5" w:rsidRPr="00F34BB9" w:rsidRDefault="00D211C5" w:rsidP="00F34BB9">
      <w:pPr>
        <w:pStyle w:val="2"/>
        <w:numPr>
          <w:ilvl w:val="2"/>
          <w:numId w:val="20"/>
        </w:numPr>
        <w:shd w:val="clear" w:color="auto" w:fill="0070C0"/>
        <w:tabs>
          <w:tab w:val="left" w:pos="851"/>
        </w:tabs>
        <w:spacing w:before="0" w:after="120" w:line="276" w:lineRule="auto"/>
        <w:ind w:left="851" w:hanging="851"/>
        <w:jc w:val="both"/>
        <w:rPr>
          <w:bCs/>
          <w:color w:val="FFFFFF"/>
          <w:sz w:val="30"/>
          <w:szCs w:val="30"/>
        </w:rPr>
      </w:pPr>
      <w:bookmarkStart w:id="7" w:name="_Toc25856576"/>
      <w:r w:rsidRPr="00F34BB9">
        <w:rPr>
          <w:bCs/>
          <w:color w:val="FFFFFF"/>
          <w:sz w:val="30"/>
          <w:szCs w:val="30"/>
        </w:rPr>
        <w:t>Агропромышленный комплекс.</w:t>
      </w:r>
      <w:bookmarkEnd w:id="7"/>
    </w:p>
    <w:p w:rsidR="00D211C5" w:rsidRDefault="00D211C5" w:rsidP="003178C3">
      <w:pPr>
        <w:pStyle w:val="21"/>
        <w:widowControl w:val="0"/>
        <w:spacing w:line="276" w:lineRule="auto"/>
        <w:ind w:firstLine="720"/>
        <w:jc w:val="both"/>
        <w:rPr>
          <w:rFonts w:ascii="Times New Roman" w:hAnsi="Times New Roman"/>
          <w:b/>
          <w:bCs/>
          <w:szCs w:val="24"/>
        </w:rPr>
      </w:pPr>
      <w:r w:rsidRPr="005D3F31">
        <w:rPr>
          <w:rFonts w:ascii="Times New Roman" w:hAnsi="Times New Roman"/>
          <w:szCs w:val="24"/>
        </w:rPr>
        <w:t>Основу производства муниципального образования Выселковский район составляет агропромышленный комплекс, который состоит из 2-х крупных агрохолдингов, 11-ти обществ с ограниченной ответственностью, 353</w:t>
      </w:r>
      <w:r>
        <w:rPr>
          <w:rFonts w:ascii="Times New Roman" w:hAnsi="Times New Roman"/>
          <w:szCs w:val="24"/>
        </w:rPr>
        <w:t> </w:t>
      </w:r>
      <w:r w:rsidRPr="005D3F31">
        <w:rPr>
          <w:rFonts w:ascii="Times New Roman" w:hAnsi="Times New Roman"/>
          <w:szCs w:val="24"/>
        </w:rPr>
        <w:t xml:space="preserve">крестьянских (фермерских) хозяйств, и около 23 тысячи личных подсобных хозяйств. Все вместе они обрабатывают 146 тыс. га </w:t>
      </w:r>
      <w:r>
        <w:rPr>
          <w:rFonts w:ascii="Times New Roman" w:hAnsi="Times New Roman"/>
          <w:szCs w:val="24"/>
        </w:rPr>
        <w:t>пашни</w:t>
      </w:r>
      <w:r w:rsidRPr="005D3F31">
        <w:rPr>
          <w:rFonts w:ascii="Times New Roman" w:hAnsi="Times New Roman"/>
          <w:szCs w:val="24"/>
        </w:rPr>
        <w:t>, из них сельскохозяйственные организации 107,6 тыс. га, КФХ – 33,2 тыс. га и 5 тыс. га – личные подсобные хозяйства.</w:t>
      </w:r>
    </w:p>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567B5D">
      <w:pPr>
        <w:pStyle w:val="21"/>
        <w:keepNext/>
        <w:widowControl w:val="0"/>
        <w:spacing w:line="276" w:lineRule="auto"/>
        <w:jc w:val="both"/>
      </w:pPr>
      <w:r w:rsidRPr="00FB2B8E">
        <w:rPr>
          <w:rFonts w:ascii="Times New Roman" w:hAnsi="Times New Roman"/>
          <w:b/>
          <w:noProof/>
          <w:szCs w:val="24"/>
          <w:lang w:eastAsia="ru-RU"/>
        </w:rPr>
        <w:object w:dxaOrig="9207" w:dyaOrig="4416">
          <v:shape id="Диаграмма 13" o:spid="_x0000_i1051" type="#_x0000_t75" style="width:460.5pt;height:221.25pt;visibility:visible" o:ole="">
            <v:imagedata r:id="rId45" o:title="" cropbottom="-59f"/>
            <o:lock v:ext="edit" aspectratio="f"/>
          </v:shape>
          <o:OLEObject Type="Embed" ProgID="Excel.Chart.8" ShapeID="Диаграмма 13" DrawAspect="Content" ObjectID="_1638077518" r:id="rId46"/>
        </w:object>
      </w:r>
    </w:p>
    <w:p w:rsidR="00D211C5" w:rsidRPr="00567B5D" w:rsidRDefault="00D211C5" w:rsidP="006555A3">
      <w:pPr>
        <w:pStyle w:val="af3"/>
      </w:pPr>
      <w:r w:rsidRPr="00567B5D">
        <w:t xml:space="preserve">Диаграмма </w:t>
      </w:r>
      <w:r w:rsidR="00937D1C">
        <w:fldChar w:fldCharType="begin"/>
      </w:r>
      <w:r w:rsidR="00937D1C">
        <w:instrText xml:space="preserve"> SEQ Диаграмма \* ARABIC </w:instrText>
      </w:r>
      <w:r w:rsidR="00937D1C">
        <w:fldChar w:fldCharType="separate"/>
      </w:r>
      <w:r>
        <w:rPr>
          <w:noProof/>
        </w:rPr>
        <w:t>16</w:t>
      </w:r>
      <w:r w:rsidR="00937D1C">
        <w:rPr>
          <w:noProof/>
        </w:rPr>
        <w:fldChar w:fldCharType="end"/>
      </w:r>
      <w:r w:rsidRPr="00567B5D">
        <w:t xml:space="preserve"> – Структура экономики Выселковского района.</w:t>
      </w:r>
    </w:p>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АО фирма «Агрокомплекс» имени Н.И.Ткачева объединяет в единую производственную структуру предприятия раз</w:t>
      </w:r>
      <w:r>
        <w:rPr>
          <w:rFonts w:ascii="Times New Roman" w:hAnsi="Times New Roman"/>
          <w:szCs w:val="24"/>
        </w:rPr>
        <w:t>личного профиля: растениеводства</w:t>
      </w:r>
      <w:r w:rsidRPr="00BC0738">
        <w:rPr>
          <w:rFonts w:ascii="Times New Roman" w:hAnsi="Times New Roman"/>
          <w:szCs w:val="24"/>
        </w:rPr>
        <w:t>, мясного и молочного скотоводства, свиноводства, птицеводства, перерабатывающей промышленности, торговой деятельности. Производственные площадки фирмы расположены в нескольких районах Краснодарского края, а также за его пределами.</w:t>
      </w:r>
    </w:p>
    <w:p w:rsidR="00D211C5" w:rsidRPr="00BC0738"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АО фирма «Агрокомплекс» имени Н.И.</w:t>
      </w:r>
      <w:r w:rsidRPr="005271C4">
        <w:rPr>
          <w:rFonts w:ascii="Times New Roman" w:hAnsi="Times New Roman"/>
          <w:szCs w:val="24"/>
        </w:rPr>
        <w:t xml:space="preserve">Ткачева (обрабатывает 57% пашни района) и ООО </w:t>
      </w:r>
      <w:r w:rsidRPr="005271C4">
        <w:rPr>
          <w:rFonts w:ascii="Times New Roman" w:hAnsi="Times New Roman"/>
          <w:szCs w:val="24"/>
        </w:rPr>
        <w:lastRenderedPageBreak/>
        <w:t>«Агрофирма имени Ильича» (обрабатывает 15% пашни района) являются лидерами по выращиванию</w:t>
      </w:r>
      <w:r w:rsidRPr="00BC0738">
        <w:rPr>
          <w:rFonts w:ascii="Times New Roman" w:hAnsi="Times New Roman"/>
          <w:szCs w:val="24"/>
        </w:rPr>
        <w:t xml:space="preserve"> высоких урожаев сельскохозяйственных культур не только в районе, но и в крае.</w:t>
      </w:r>
    </w:p>
    <w:p w:rsidR="00D211C5" w:rsidRDefault="00D211C5" w:rsidP="00BC0738">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По итогам 2018 г. продукции сельского хозяйства произведено </w:t>
      </w:r>
      <w:r w:rsidRPr="00BC0738">
        <w:rPr>
          <w:rFonts w:ascii="Times New Roman" w:hAnsi="Times New Roman"/>
          <w:szCs w:val="24"/>
        </w:rPr>
        <w:t>(в действующих ценах) на сумму 1</w:t>
      </w:r>
      <w:r>
        <w:rPr>
          <w:rFonts w:ascii="Times New Roman" w:hAnsi="Times New Roman"/>
          <w:szCs w:val="24"/>
        </w:rPr>
        <w:t>7</w:t>
      </w:r>
      <w:r w:rsidRPr="00BC0738">
        <w:rPr>
          <w:rFonts w:ascii="Times New Roman" w:hAnsi="Times New Roman"/>
          <w:szCs w:val="24"/>
        </w:rPr>
        <w:t>,</w:t>
      </w:r>
      <w:r>
        <w:rPr>
          <w:rFonts w:ascii="Times New Roman" w:hAnsi="Times New Roman"/>
          <w:szCs w:val="24"/>
        </w:rPr>
        <w:t>1</w:t>
      </w:r>
      <w:r w:rsidRPr="00BC0738">
        <w:rPr>
          <w:rFonts w:ascii="Times New Roman" w:hAnsi="Times New Roman"/>
          <w:szCs w:val="24"/>
        </w:rPr>
        <w:t xml:space="preserve"> млрд.</w:t>
      </w:r>
      <w:r>
        <w:rPr>
          <w:rFonts w:ascii="Times New Roman" w:hAnsi="Times New Roman"/>
          <w:szCs w:val="24"/>
        </w:rPr>
        <w:t xml:space="preserve"> </w:t>
      </w:r>
      <w:r w:rsidRPr="00BC0738">
        <w:rPr>
          <w:rFonts w:ascii="Times New Roman" w:hAnsi="Times New Roman"/>
          <w:szCs w:val="24"/>
        </w:rPr>
        <w:t>рублей.</w:t>
      </w:r>
    </w:p>
    <w:p w:rsidR="00D211C5" w:rsidRDefault="00D211C5" w:rsidP="00BC0738">
      <w:pPr>
        <w:pStyle w:val="21"/>
        <w:widowControl w:val="0"/>
        <w:spacing w:line="276" w:lineRule="auto"/>
        <w:ind w:firstLine="720"/>
        <w:jc w:val="both"/>
        <w:rPr>
          <w:rFonts w:ascii="Times New Roman" w:hAnsi="Times New Roman"/>
          <w:b/>
          <w:bCs/>
          <w:szCs w:val="24"/>
        </w:rPr>
      </w:pPr>
    </w:p>
    <w:p w:rsidR="00D211C5" w:rsidRPr="00F2667D" w:rsidRDefault="00D211C5" w:rsidP="006555A3">
      <w:pPr>
        <w:pStyle w:val="af3"/>
      </w:pPr>
      <w:r w:rsidRPr="00F2667D">
        <w:t xml:space="preserve">Таблица </w:t>
      </w:r>
      <w:r w:rsidR="00937D1C">
        <w:fldChar w:fldCharType="begin"/>
      </w:r>
      <w:r w:rsidR="00937D1C">
        <w:instrText xml:space="preserve"> SEQ Таблица \* ARABIC </w:instrText>
      </w:r>
      <w:r w:rsidR="00937D1C">
        <w:fldChar w:fldCharType="separate"/>
      </w:r>
      <w:r>
        <w:rPr>
          <w:noProof/>
        </w:rPr>
        <w:t>3</w:t>
      </w:r>
      <w:r w:rsidR="00937D1C">
        <w:rPr>
          <w:noProof/>
        </w:rPr>
        <w:fldChar w:fldCharType="end"/>
      </w:r>
      <w:r w:rsidRPr="00F2667D">
        <w:t>. Объем производства продукции сельского хозяйства</w:t>
      </w:r>
      <w:r>
        <w:t xml:space="preserve"> </w:t>
      </w:r>
      <w:r w:rsidRPr="00185050">
        <w:t>в хозяйствах всех категорий</w:t>
      </w:r>
      <w:r w:rsidRPr="00F2667D">
        <w:t xml:space="preserve"> (в фактически действовавших ценах), </w:t>
      </w:r>
      <w:r>
        <w:t>млрд.</w:t>
      </w:r>
      <w:r w:rsidRPr="00F2667D">
        <w:t xml:space="preserve"> рублей.</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7"/>
        <w:gridCol w:w="1217"/>
        <w:gridCol w:w="1217"/>
        <w:gridCol w:w="1215"/>
      </w:tblGrid>
      <w:tr w:rsidR="00D211C5" w:rsidRPr="005271C4" w:rsidTr="00FB2B8E">
        <w:trPr>
          <w:trHeight w:val="2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4,1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5,8</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8,3</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10,9</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10,1</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10,6</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13,2</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17,5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15,8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17,1</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11,6</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11,2</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10,9</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11,8</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10,2</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8,3</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11,7</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7,6</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8,4</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7,4</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6,9</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13,2</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12,4</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13,2</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11,7</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10,9</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14,1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12,9</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14,3</w:t>
            </w:r>
          </w:p>
        </w:tc>
      </w:tr>
    </w:tbl>
    <w:p w:rsidR="00D211C5" w:rsidRDefault="00D211C5" w:rsidP="00BC0738">
      <w:pPr>
        <w:pStyle w:val="21"/>
        <w:widowControl w:val="0"/>
        <w:spacing w:line="276" w:lineRule="auto"/>
        <w:ind w:firstLine="720"/>
        <w:jc w:val="both"/>
        <w:rPr>
          <w:rFonts w:ascii="Times New Roman" w:hAnsi="Times New Roman"/>
          <w:b/>
          <w:bCs/>
          <w:szCs w:val="24"/>
        </w:rPr>
      </w:pPr>
    </w:p>
    <w:p w:rsidR="00D211C5" w:rsidRPr="00185050" w:rsidRDefault="00D211C5" w:rsidP="00185050">
      <w:pPr>
        <w:pStyle w:val="21"/>
        <w:widowControl w:val="0"/>
        <w:spacing w:line="276" w:lineRule="auto"/>
        <w:ind w:firstLine="720"/>
        <w:jc w:val="both"/>
        <w:rPr>
          <w:rFonts w:ascii="Times New Roman" w:hAnsi="Times New Roman"/>
          <w:b/>
          <w:bCs/>
          <w:szCs w:val="24"/>
        </w:rPr>
      </w:pPr>
      <w:r w:rsidRPr="00185050">
        <w:rPr>
          <w:rFonts w:ascii="Times New Roman" w:hAnsi="Times New Roman"/>
          <w:szCs w:val="24"/>
        </w:rPr>
        <w:t xml:space="preserve">Ситуацию в сфере АПК района можно охарактеризовать как стабильную </w:t>
      </w:r>
      <w:r w:rsidRPr="006C6494">
        <w:rPr>
          <w:rFonts w:ascii="Times New Roman" w:hAnsi="Times New Roman"/>
          <w:szCs w:val="24"/>
        </w:rPr>
        <w:t>(таблицы 4-5).</w:t>
      </w:r>
    </w:p>
    <w:p w:rsidR="00D211C5" w:rsidRPr="00185050" w:rsidRDefault="00D211C5" w:rsidP="00185050">
      <w:pPr>
        <w:pStyle w:val="21"/>
        <w:widowControl w:val="0"/>
        <w:spacing w:line="276" w:lineRule="auto"/>
        <w:ind w:firstLine="720"/>
        <w:jc w:val="both"/>
        <w:rPr>
          <w:rFonts w:ascii="Times New Roman" w:hAnsi="Times New Roman"/>
          <w:b/>
          <w:bCs/>
          <w:szCs w:val="24"/>
        </w:rPr>
      </w:pPr>
    </w:p>
    <w:p w:rsidR="00D211C5" w:rsidRPr="00185050" w:rsidRDefault="00D211C5" w:rsidP="006555A3">
      <w:pPr>
        <w:pStyle w:val="af3"/>
      </w:pPr>
      <w:bookmarkStart w:id="8" w:name="_Ref1694067"/>
      <w:r w:rsidRPr="00185050">
        <w:t xml:space="preserve">Таблица </w:t>
      </w:r>
      <w:r w:rsidR="00937D1C">
        <w:fldChar w:fldCharType="begin"/>
      </w:r>
      <w:r w:rsidR="00937D1C">
        <w:instrText xml:space="preserve"> SEQ Таблица \* ARABIC </w:instrText>
      </w:r>
      <w:r w:rsidR="00937D1C">
        <w:fldChar w:fldCharType="separate"/>
      </w:r>
      <w:r>
        <w:rPr>
          <w:noProof/>
        </w:rPr>
        <w:t>4</w:t>
      </w:r>
      <w:r w:rsidR="00937D1C">
        <w:rPr>
          <w:noProof/>
        </w:rPr>
        <w:fldChar w:fldCharType="end"/>
      </w:r>
      <w:r w:rsidRPr="00185050">
        <w:t xml:space="preserve">. Темпы роста продукции сельского хозяйства в хозяйствах всех категорий (в </w:t>
      </w:r>
      <w:r>
        <w:t>сопоставимых</w:t>
      </w:r>
      <w:r w:rsidRPr="00185050">
        <w:t xml:space="preserve"> ценах; %).</w:t>
      </w:r>
      <w:bookmarkEnd w:id="8"/>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22"/>
        <w:gridCol w:w="1001"/>
        <w:gridCol w:w="1049"/>
        <w:gridCol w:w="1026"/>
        <w:gridCol w:w="1026"/>
        <w:gridCol w:w="1024"/>
        <w:gridCol w:w="1022"/>
      </w:tblGrid>
      <w:tr w:rsidR="00D211C5" w:rsidRPr="00185050" w:rsidTr="00FB2B8E">
        <w:trPr>
          <w:trHeight w:val="300"/>
        </w:trPr>
        <w:tc>
          <w:tcPr>
            <w:tcW w:w="178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2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eastAsia="ru-RU"/>
              </w:rPr>
              <w:t>2012</w:t>
            </w:r>
          </w:p>
        </w:tc>
        <w:tc>
          <w:tcPr>
            <w:tcW w:w="54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val="en-US" w:eastAsia="ru-RU"/>
              </w:rPr>
              <w:t>2013</w:t>
            </w:r>
          </w:p>
        </w:tc>
        <w:tc>
          <w:tcPr>
            <w:tcW w:w="5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val="en-US" w:eastAsia="ru-RU"/>
              </w:rPr>
              <w:t>2014</w:t>
            </w:r>
          </w:p>
        </w:tc>
        <w:tc>
          <w:tcPr>
            <w:tcW w:w="5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val="en-US" w:eastAsia="ru-RU"/>
              </w:rPr>
              <w:t>2016</w:t>
            </w:r>
          </w:p>
        </w:tc>
        <w:tc>
          <w:tcPr>
            <w:tcW w:w="535"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val="en-US" w:eastAsia="ru-RU"/>
              </w:rPr>
              <w:t>2017</w:t>
            </w:r>
          </w:p>
        </w:tc>
        <w:tc>
          <w:tcPr>
            <w:tcW w:w="5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eastAsia="ru-RU"/>
              </w:rPr>
              <w:t>2018</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2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102,4</w:t>
            </w:r>
          </w:p>
        </w:tc>
        <w:tc>
          <w:tcPr>
            <w:tcW w:w="54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89,7</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114,0</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104,4</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93,9</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111,3</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102,4</w:t>
            </w:r>
          </w:p>
        </w:tc>
        <w:tc>
          <w:tcPr>
            <w:tcW w:w="54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104,4</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109,5</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96,4</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101,1</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97,9</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94,4</w:t>
            </w:r>
          </w:p>
        </w:tc>
        <w:tc>
          <w:tcPr>
            <w:tcW w:w="548"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113,8</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100,7</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102,6</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99,5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98,3</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86,4</w:t>
            </w:r>
          </w:p>
        </w:tc>
        <w:tc>
          <w:tcPr>
            <w:tcW w:w="54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112,6</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105,6</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93,4</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106,5</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101,6</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91,3</w:t>
            </w:r>
          </w:p>
        </w:tc>
        <w:tc>
          <w:tcPr>
            <w:tcW w:w="54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115,4</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102,5</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93,0</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101,7</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88,6</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93,8</w:t>
            </w:r>
          </w:p>
        </w:tc>
        <w:tc>
          <w:tcPr>
            <w:tcW w:w="54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94,8</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102,7</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101,7</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99,8</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2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91,6</w:t>
            </w:r>
          </w:p>
        </w:tc>
        <w:tc>
          <w:tcPr>
            <w:tcW w:w="54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91,7</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100,5</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109,9</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2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81,7</w:t>
            </w:r>
          </w:p>
        </w:tc>
        <w:tc>
          <w:tcPr>
            <w:tcW w:w="54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114,4</w:t>
            </w:r>
          </w:p>
        </w:tc>
        <w:tc>
          <w:tcPr>
            <w:tcW w:w="5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106,7</w:t>
            </w:r>
          </w:p>
        </w:tc>
        <w:tc>
          <w:tcPr>
            <w:tcW w:w="5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102,3</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101,9</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83,7</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2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89,8</w:t>
            </w:r>
          </w:p>
        </w:tc>
        <w:tc>
          <w:tcPr>
            <w:tcW w:w="54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105,0</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97,6</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112,2</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94,9</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109,1</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91,8</w:t>
            </w:r>
          </w:p>
        </w:tc>
        <w:tc>
          <w:tcPr>
            <w:tcW w:w="54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106,6</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103,3</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102,2</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98,3</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87,2</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95,6</w:t>
            </w:r>
          </w:p>
        </w:tc>
        <w:tc>
          <w:tcPr>
            <w:tcW w:w="54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109,4</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96,8</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103,3</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99,5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101,8</w:t>
            </w:r>
          </w:p>
        </w:tc>
      </w:tr>
    </w:tbl>
    <w:p w:rsidR="00D211C5" w:rsidRPr="00185050" w:rsidRDefault="00D211C5" w:rsidP="00185050">
      <w:pPr>
        <w:pStyle w:val="21"/>
        <w:widowControl w:val="0"/>
        <w:spacing w:line="276" w:lineRule="auto"/>
        <w:ind w:firstLine="720"/>
        <w:jc w:val="both"/>
        <w:rPr>
          <w:rFonts w:ascii="Times New Roman" w:hAnsi="Times New Roman"/>
          <w:b/>
          <w:bCs/>
          <w:szCs w:val="24"/>
        </w:rPr>
      </w:pPr>
    </w:p>
    <w:p w:rsidR="00D211C5" w:rsidRPr="0068035C" w:rsidRDefault="00D211C5" w:rsidP="006555A3">
      <w:pPr>
        <w:pStyle w:val="af3"/>
      </w:pPr>
      <w:r w:rsidRPr="0068035C">
        <w:t xml:space="preserve">Таблица </w:t>
      </w:r>
      <w:r w:rsidR="00937D1C">
        <w:fldChar w:fldCharType="begin"/>
      </w:r>
      <w:r w:rsidR="00937D1C">
        <w:instrText xml:space="preserve"> SEQ Таблица \* ARABIC </w:instrText>
      </w:r>
      <w:r w:rsidR="00937D1C">
        <w:fldChar w:fldCharType="separate"/>
      </w:r>
      <w:r w:rsidRPr="0068035C">
        <w:rPr>
          <w:noProof/>
        </w:rPr>
        <w:t>5</w:t>
      </w:r>
      <w:r w:rsidR="00937D1C">
        <w:rPr>
          <w:noProof/>
        </w:rPr>
        <w:fldChar w:fldCharType="end"/>
      </w:r>
      <w:r w:rsidRPr="0068035C">
        <w:t>. Посевная площадь всех сельскохозяйственных культур в хозяйствах всех категорий (тысяч гектаров).</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52"/>
        <w:gridCol w:w="1024"/>
        <w:gridCol w:w="1024"/>
        <w:gridCol w:w="1020"/>
        <w:gridCol w:w="1020"/>
        <w:gridCol w:w="1016"/>
        <w:gridCol w:w="1014"/>
      </w:tblGrid>
      <w:tr w:rsidR="00D211C5" w:rsidRPr="0068035C" w:rsidTr="00FB2B8E">
        <w:trPr>
          <w:trHeight w:val="340"/>
        </w:trPr>
        <w:tc>
          <w:tcPr>
            <w:tcW w:w="1803"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3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2013</w:t>
            </w:r>
          </w:p>
        </w:tc>
        <w:tc>
          <w:tcPr>
            <w:tcW w:w="53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53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53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531" w:type="pct"/>
            <w:tcBorders>
              <w:top w:val="single" w:sz="4" w:space="0" w:color="4F81BD"/>
              <w:left w:val="single" w:sz="4" w:space="0" w:color="FFFFFF"/>
              <w:bottom w:val="single" w:sz="4" w:space="0" w:color="4F81BD"/>
              <w:right w:val="nil"/>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c>
          <w:tcPr>
            <w:tcW w:w="530"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2018</w:t>
            </w:r>
          </w:p>
        </w:tc>
      </w:tr>
      <w:tr w:rsidR="00D211C5" w:rsidRPr="0068035C"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48,7</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50,1</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49,9</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50,2</w:t>
            </w:r>
          </w:p>
        </w:tc>
        <w:tc>
          <w:tcPr>
            <w:tcW w:w="531"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46,5</w:t>
            </w:r>
          </w:p>
        </w:tc>
        <w:tc>
          <w:tcPr>
            <w:tcW w:w="530"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45,7</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103,2</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103,9</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104,1</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104,3</w:t>
            </w:r>
          </w:p>
        </w:tc>
        <w:tc>
          <w:tcPr>
            <w:tcW w:w="531"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104,2</w:t>
            </w:r>
          </w:p>
        </w:tc>
        <w:tc>
          <w:tcPr>
            <w:tcW w:w="530"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102,9</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139,2</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139,0</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138,9</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138,3</w:t>
            </w:r>
          </w:p>
        </w:tc>
        <w:tc>
          <w:tcPr>
            <w:tcW w:w="531"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138,8</w:t>
            </w:r>
          </w:p>
        </w:tc>
        <w:tc>
          <w:tcPr>
            <w:tcW w:w="530"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138,2</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lastRenderedPageBreak/>
              <w:t>Калининский район</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92,8</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95,3</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96,7</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97,5</w:t>
            </w:r>
          </w:p>
        </w:tc>
        <w:tc>
          <w:tcPr>
            <w:tcW w:w="531"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96,3</w:t>
            </w:r>
          </w:p>
        </w:tc>
        <w:tc>
          <w:tcPr>
            <w:tcW w:w="530"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96,8</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112,1</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111,3</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lang w:val="en-US"/>
              </w:rPr>
            </w:pPr>
            <w:r w:rsidRPr="00FB2B8E">
              <w:rPr>
                <w:rFonts w:ascii="Times New Roman" w:hAnsi="Times New Roman" w:cs="Times New Roman"/>
                <w:color w:val="000000"/>
                <w:sz w:val="24"/>
                <w:szCs w:val="24"/>
              </w:rPr>
              <w:t>112</w:t>
            </w:r>
            <w:r w:rsidRPr="00FB2B8E">
              <w:rPr>
                <w:rFonts w:ascii="Times New Roman" w:hAnsi="Times New Roman" w:cs="Times New Roman"/>
                <w:color w:val="000000"/>
                <w:sz w:val="24"/>
                <w:szCs w:val="24"/>
                <w:lang w:val="en-US"/>
              </w:rPr>
              <w:t>,0</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110,6</w:t>
            </w:r>
          </w:p>
        </w:tc>
        <w:tc>
          <w:tcPr>
            <w:tcW w:w="531" w:type="pct"/>
            <w:shd w:val="clear" w:color="auto" w:fill="DBE5F1"/>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110,1</w:t>
            </w:r>
          </w:p>
        </w:tc>
        <w:tc>
          <w:tcPr>
            <w:tcW w:w="530" w:type="pct"/>
            <w:shd w:val="clear" w:color="auto" w:fill="DBE5F1"/>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107,7</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125,9</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127,0</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129,1</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128,8</w:t>
            </w:r>
          </w:p>
        </w:tc>
        <w:tc>
          <w:tcPr>
            <w:tcW w:w="531"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126,5</w:t>
            </w:r>
          </w:p>
        </w:tc>
        <w:tc>
          <w:tcPr>
            <w:tcW w:w="530"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126,9</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52,0</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53,1</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50,4</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50,9</w:t>
            </w:r>
          </w:p>
        </w:tc>
        <w:tc>
          <w:tcPr>
            <w:tcW w:w="531"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50,7</w:t>
            </w:r>
          </w:p>
        </w:tc>
        <w:tc>
          <w:tcPr>
            <w:tcW w:w="530"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48,4</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35"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77,0</w:t>
            </w:r>
          </w:p>
        </w:tc>
        <w:tc>
          <w:tcPr>
            <w:tcW w:w="535"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77,5</w:t>
            </w:r>
          </w:p>
        </w:tc>
        <w:tc>
          <w:tcPr>
            <w:tcW w:w="533"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77,9</w:t>
            </w:r>
          </w:p>
        </w:tc>
        <w:tc>
          <w:tcPr>
            <w:tcW w:w="533"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78,2</w:t>
            </w:r>
          </w:p>
        </w:tc>
        <w:tc>
          <w:tcPr>
            <w:tcW w:w="531"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79,1</w:t>
            </w:r>
          </w:p>
        </w:tc>
        <w:tc>
          <w:tcPr>
            <w:tcW w:w="530"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78,6</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101,2</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103,2</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105,8</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103,8</w:t>
            </w:r>
          </w:p>
        </w:tc>
        <w:tc>
          <w:tcPr>
            <w:tcW w:w="531"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103,7</w:t>
            </w:r>
          </w:p>
        </w:tc>
        <w:tc>
          <w:tcPr>
            <w:tcW w:w="530"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102,2</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107,3</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106,8</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106,4</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107,6</w:t>
            </w:r>
          </w:p>
        </w:tc>
        <w:tc>
          <w:tcPr>
            <w:tcW w:w="531"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105,8</w:t>
            </w:r>
          </w:p>
        </w:tc>
        <w:tc>
          <w:tcPr>
            <w:tcW w:w="530"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105,0</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114,8</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115,4</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115,9</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115,8</w:t>
            </w:r>
          </w:p>
        </w:tc>
        <w:tc>
          <w:tcPr>
            <w:tcW w:w="531" w:type="pct"/>
            <w:shd w:val="clear" w:color="auto" w:fill="DBE5F1"/>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115,3</w:t>
            </w:r>
          </w:p>
        </w:tc>
        <w:tc>
          <w:tcPr>
            <w:tcW w:w="530" w:type="pct"/>
            <w:shd w:val="clear" w:color="auto" w:fill="DBE5F1"/>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115,4</w:t>
            </w:r>
          </w:p>
        </w:tc>
      </w:tr>
    </w:tbl>
    <w:p w:rsidR="00D211C5" w:rsidRPr="00185050" w:rsidRDefault="00D211C5" w:rsidP="00185050">
      <w:pPr>
        <w:pStyle w:val="21"/>
        <w:widowControl w:val="0"/>
        <w:spacing w:line="276" w:lineRule="auto"/>
        <w:ind w:firstLine="720"/>
        <w:jc w:val="both"/>
        <w:rPr>
          <w:rFonts w:ascii="Times New Roman" w:hAnsi="Times New Roman"/>
          <w:b/>
          <w:bCs/>
          <w:szCs w:val="24"/>
        </w:rPr>
      </w:pPr>
    </w:p>
    <w:p w:rsidR="00D211C5" w:rsidRPr="00BC0738"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Крупными сельскохозяйственными предприятиями в консолидированный бюджет края перечислено 892,1 млн.</w:t>
      </w:r>
      <w:r>
        <w:rPr>
          <w:rFonts w:ascii="Times New Roman" w:hAnsi="Times New Roman"/>
          <w:szCs w:val="24"/>
        </w:rPr>
        <w:t xml:space="preserve"> </w:t>
      </w:r>
      <w:r w:rsidRPr="00BC0738">
        <w:rPr>
          <w:rFonts w:ascii="Times New Roman" w:hAnsi="Times New Roman"/>
          <w:szCs w:val="24"/>
        </w:rPr>
        <w:t>рублей</w:t>
      </w:r>
      <w:r>
        <w:rPr>
          <w:rFonts w:ascii="Times New Roman" w:hAnsi="Times New Roman"/>
          <w:szCs w:val="24"/>
        </w:rPr>
        <w:t xml:space="preserve"> (</w:t>
      </w:r>
      <w:r w:rsidRPr="00BC0738">
        <w:rPr>
          <w:rFonts w:ascii="Times New Roman" w:hAnsi="Times New Roman"/>
          <w:szCs w:val="24"/>
        </w:rPr>
        <w:t>111% к уровню предшествующего года</w:t>
      </w:r>
      <w:r>
        <w:rPr>
          <w:rFonts w:ascii="Times New Roman" w:hAnsi="Times New Roman"/>
          <w:szCs w:val="24"/>
        </w:rPr>
        <w:t>)</w:t>
      </w:r>
      <w:r w:rsidRPr="00BC0738">
        <w:rPr>
          <w:rFonts w:ascii="Times New Roman" w:hAnsi="Times New Roman"/>
          <w:szCs w:val="24"/>
        </w:rPr>
        <w:t>.</w:t>
      </w:r>
    </w:p>
    <w:p w:rsidR="00D211C5" w:rsidRPr="007E35A6"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В 2018 году валовое производство зерна</w:t>
      </w:r>
      <w:r>
        <w:rPr>
          <w:rFonts w:ascii="Times New Roman" w:hAnsi="Times New Roman"/>
          <w:szCs w:val="24"/>
        </w:rPr>
        <w:t xml:space="preserve"> и зернобобовых культур (в весе после </w:t>
      </w:r>
      <w:r w:rsidRPr="007E35A6">
        <w:rPr>
          <w:rFonts w:ascii="Times New Roman" w:hAnsi="Times New Roman"/>
          <w:szCs w:val="24"/>
        </w:rPr>
        <w:t>доработки), произведенное хозяйствами всех категорий, составило 484,5 тыс. тонн, или 3,8% от общего производства зерна Кубани.</w:t>
      </w:r>
    </w:p>
    <w:p w:rsidR="00D211C5" w:rsidRPr="007E35A6" w:rsidRDefault="00D211C5" w:rsidP="00BC0738">
      <w:pPr>
        <w:pStyle w:val="21"/>
        <w:widowControl w:val="0"/>
        <w:spacing w:line="276" w:lineRule="auto"/>
        <w:ind w:firstLine="720"/>
        <w:jc w:val="both"/>
        <w:rPr>
          <w:rFonts w:ascii="Times New Roman" w:hAnsi="Times New Roman"/>
          <w:b/>
          <w:bCs/>
          <w:szCs w:val="24"/>
        </w:rPr>
      </w:pPr>
    </w:p>
    <w:p w:rsidR="00D211C5" w:rsidRPr="007E35A6" w:rsidRDefault="00D211C5" w:rsidP="006555A3">
      <w:pPr>
        <w:pStyle w:val="af3"/>
      </w:pPr>
      <w:r w:rsidRPr="007E35A6">
        <w:t xml:space="preserve">Таблица </w:t>
      </w:r>
      <w:r w:rsidR="00937D1C">
        <w:fldChar w:fldCharType="begin"/>
      </w:r>
      <w:r w:rsidR="00937D1C">
        <w:instrText xml:space="preserve"> SEQ Таблица \* ARABIC </w:instrText>
      </w:r>
      <w:r w:rsidR="00937D1C">
        <w:fldChar w:fldCharType="separate"/>
      </w:r>
      <w:r w:rsidRPr="007E35A6">
        <w:rPr>
          <w:noProof/>
        </w:rPr>
        <w:t>6</w:t>
      </w:r>
      <w:r w:rsidR="00937D1C">
        <w:rPr>
          <w:noProof/>
        </w:rPr>
        <w:fldChar w:fldCharType="end"/>
      </w:r>
      <w:r w:rsidRPr="007E35A6">
        <w:t>. Валовые сборы сельскохозяйственных культур (зерновые и зернобобовые культуры), тыс.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8"/>
        <w:gridCol w:w="1218"/>
        <w:gridCol w:w="1215"/>
        <w:gridCol w:w="1215"/>
      </w:tblGrid>
      <w:tr w:rsidR="00D211C5" w:rsidRPr="007E35A6" w:rsidTr="00FB2B8E">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5"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7E35A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167,0</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174,1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156,8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145,0</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147,9</w:t>
            </w:r>
          </w:p>
        </w:tc>
      </w:tr>
      <w:tr w:rsidR="00D211C5" w:rsidRPr="007E35A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387,0</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415,7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389,2</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393,7</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327,0</w:t>
            </w:r>
          </w:p>
        </w:tc>
      </w:tr>
      <w:tr w:rsidR="00D211C5" w:rsidRPr="007E35A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541,1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571,3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518,5</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527,9</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484,5</w:t>
            </w:r>
          </w:p>
        </w:tc>
      </w:tr>
      <w:tr w:rsidR="00D211C5" w:rsidRPr="007E35A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360,2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431,7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413,6</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409,6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350,3</w:t>
            </w:r>
          </w:p>
        </w:tc>
      </w:tr>
      <w:tr w:rsidR="00D211C5" w:rsidRPr="007E35A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444,2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452,3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408,1</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427,3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368,9</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497,2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542,5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528,0</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502,5</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514,9</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127,7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133,9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142,7</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119,4</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119,2</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339,7</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357,8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369,3</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388,6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328,0</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389,7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429,3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415,3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418,0</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435,0</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443,4</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477,6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439,2</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445,6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389,6</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384,3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381,3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375,6</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383,1</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396,6</w:t>
            </w:r>
          </w:p>
        </w:tc>
      </w:tr>
    </w:tbl>
    <w:p w:rsidR="00D211C5" w:rsidRDefault="00D211C5" w:rsidP="00BC0738">
      <w:pPr>
        <w:pStyle w:val="21"/>
        <w:widowControl w:val="0"/>
        <w:spacing w:line="276" w:lineRule="auto"/>
        <w:ind w:firstLine="720"/>
        <w:jc w:val="both"/>
        <w:rPr>
          <w:rFonts w:ascii="Times New Roman" w:hAnsi="Times New Roman"/>
          <w:b/>
          <w:bCs/>
          <w:szCs w:val="24"/>
        </w:rPr>
      </w:pPr>
    </w:p>
    <w:p w:rsidR="00D211C5" w:rsidRPr="0038162F" w:rsidRDefault="00D211C5" w:rsidP="00C075F6">
      <w:pPr>
        <w:pStyle w:val="21"/>
        <w:widowControl w:val="0"/>
        <w:spacing w:line="276" w:lineRule="auto"/>
        <w:ind w:firstLine="720"/>
        <w:jc w:val="both"/>
        <w:rPr>
          <w:rFonts w:ascii="Times New Roman" w:hAnsi="Times New Roman"/>
          <w:b/>
          <w:bCs/>
          <w:szCs w:val="24"/>
        </w:rPr>
      </w:pPr>
      <w:r w:rsidRPr="0038162F">
        <w:rPr>
          <w:rFonts w:ascii="Times New Roman" w:hAnsi="Times New Roman"/>
          <w:szCs w:val="24"/>
        </w:rPr>
        <w:t xml:space="preserve">В общем объеме выручки продукция растениеводства занимает от </w:t>
      </w:r>
      <w:r>
        <w:rPr>
          <w:rFonts w:ascii="Times New Roman" w:hAnsi="Times New Roman"/>
          <w:szCs w:val="24"/>
        </w:rPr>
        <w:t>56</w:t>
      </w:r>
      <w:r w:rsidRPr="0038162F">
        <w:rPr>
          <w:rFonts w:ascii="Times New Roman" w:hAnsi="Times New Roman"/>
          <w:szCs w:val="24"/>
        </w:rPr>
        <w:t xml:space="preserve">% до </w:t>
      </w:r>
      <w:r>
        <w:rPr>
          <w:rFonts w:ascii="Times New Roman" w:hAnsi="Times New Roman"/>
          <w:szCs w:val="24"/>
        </w:rPr>
        <w:t>65</w:t>
      </w:r>
      <w:r w:rsidRPr="0038162F">
        <w:rPr>
          <w:rFonts w:ascii="Times New Roman" w:hAnsi="Times New Roman"/>
          <w:szCs w:val="24"/>
        </w:rPr>
        <w:t>%</w:t>
      </w:r>
      <w:r>
        <w:rPr>
          <w:rFonts w:ascii="Times New Roman" w:hAnsi="Times New Roman"/>
          <w:szCs w:val="24"/>
        </w:rPr>
        <w:t xml:space="preserve"> (наблюдается тенденция к сокращению)</w:t>
      </w:r>
      <w:r w:rsidRPr="0038162F">
        <w:rPr>
          <w:rFonts w:ascii="Times New Roman" w:hAnsi="Times New Roman"/>
          <w:szCs w:val="24"/>
        </w:rPr>
        <w:t>.</w:t>
      </w:r>
    </w:p>
    <w:p w:rsidR="00D211C5" w:rsidRDefault="00D211C5" w:rsidP="00BC0738">
      <w:pPr>
        <w:pStyle w:val="21"/>
        <w:widowControl w:val="0"/>
        <w:spacing w:line="276" w:lineRule="auto"/>
        <w:ind w:firstLine="720"/>
        <w:jc w:val="both"/>
        <w:rPr>
          <w:rFonts w:ascii="Times New Roman" w:hAnsi="Times New Roman"/>
          <w:b/>
          <w:bCs/>
          <w:szCs w:val="24"/>
        </w:rPr>
      </w:pPr>
    </w:p>
    <w:p w:rsidR="00D211C5" w:rsidRDefault="00D211C5" w:rsidP="0038162F">
      <w:pPr>
        <w:pStyle w:val="21"/>
        <w:keepNext/>
        <w:widowControl w:val="0"/>
        <w:spacing w:line="276" w:lineRule="auto"/>
        <w:jc w:val="both"/>
      </w:pPr>
      <w:r w:rsidRPr="00FB2B8E">
        <w:rPr>
          <w:rFonts w:ascii="Times New Roman" w:hAnsi="Times New Roman"/>
          <w:b/>
          <w:noProof/>
          <w:szCs w:val="24"/>
          <w:lang w:eastAsia="ru-RU"/>
        </w:rPr>
        <w:object w:dxaOrig="9380" w:dyaOrig="5050">
          <v:shape id="Диаграмма 19" o:spid="_x0000_i1052" type="#_x0000_t75" style="width:464.25pt;height:252.75pt;visibility:visible" o:ole="">
            <v:imagedata r:id="rId47" o:title=""/>
            <o:lock v:ext="edit" aspectratio="f"/>
          </v:shape>
          <o:OLEObject Type="Embed" ProgID="Excel.Chart.8" ShapeID="Диаграмма 19" DrawAspect="Content" ObjectID="_1638077519" r:id="rId48"/>
        </w:object>
      </w:r>
    </w:p>
    <w:p w:rsidR="00D211C5" w:rsidRPr="0038162F" w:rsidRDefault="00D211C5" w:rsidP="006555A3">
      <w:pPr>
        <w:pStyle w:val="af3"/>
      </w:pPr>
      <w:r w:rsidRPr="0038162F">
        <w:t xml:space="preserve">Диаграмма </w:t>
      </w:r>
      <w:r w:rsidR="00937D1C">
        <w:fldChar w:fldCharType="begin"/>
      </w:r>
      <w:r w:rsidR="00937D1C">
        <w:instrText xml:space="preserve"> SEQ Диаграмма \* ARABIC </w:instrText>
      </w:r>
      <w:r w:rsidR="00937D1C">
        <w:fldChar w:fldCharType="separate"/>
      </w:r>
      <w:r>
        <w:rPr>
          <w:noProof/>
        </w:rPr>
        <w:t>17</w:t>
      </w:r>
      <w:r w:rsidR="00937D1C">
        <w:rPr>
          <w:noProof/>
        </w:rPr>
        <w:fldChar w:fldCharType="end"/>
      </w:r>
      <w:r w:rsidRPr="0038162F">
        <w:t xml:space="preserve"> – Структ</w:t>
      </w:r>
      <w:r w:rsidRPr="00C71BD7">
        <w:t>ура производства Выселковского района.</w:t>
      </w:r>
    </w:p>
    <w:p w:rsidR="00D211C5" w:rsidRDefault="00D211C5" w:rsidP="00BC0738">
      <w:pPr>
        <w:pStyle w:val="21"/>
        <w:widowControl w:val="0"/>
        <w:spacing w:line="276" w:lineRule="auto"/>
        <w:ind w:firstLine="720"/>
        <w:jc w:val="both"/>
        <w:rPr>
          <w:rFonts w:ascii="Times New Roman" w:hAnsi="Times New Roman"/>
          <w:b/>
          <w:bCs/>
          <w:szCs w:val="24"/>
        </w:rPr>
      </w:pPr>
    </w:p>
    <w:p w:rsidR="00D211C5" w:rsidRDefault="00D211C5" w:rsidP="0038162F">
      <w:pPr>
        <w:pStyle w:val="21"/>
        <w:widowControl w:val="0"/>
        <w:spacing w:line="276" w:lineRule="auto"/>
        <w:ind w:firstLine="720"/>
        <w:jc w:val="both"/>
        <w:rPr>
          <w:rFonts w:ascii="Times New Roman" w:hAnsi="Times New Roman"/>
          <w:b/>
          <w:bCs/>
          <w:szCs w:val="24"/>
        </w:rPr>
      </w:pPr>
      <w:r>
        <w:rPr>
          <w:rFonts w:ascii="Times New Roman" w:hAnsi="Times New Roman"/>
          <w:szCs w:val="24"/>
        </w:rPr>
        <w:t>Соотношение растениеводства / животноводства по</w:t>
      </w:r>
      <w:r w:rsidRPr="0038162F">
        <w:rPr>
          <w:rFonts w:ascii="Times New Roman" w:hAnsi="Times New Roman"/>
          <w:szCs w:val="24"/>
        </w:rPr>
        <w:t xml:space="preserve"> район</w:t>
      </w:r>
      <w:r>
        <w:rPr>
          <w:rFonts w:ascii="Times New Roman" w:hAnsi="Times New Roman"/>
          <w:szCs w:val="24"/>
        </w:rPr>
        <w:t>ам</w:t>
      </w:r>
      <w:r w:rsidRPr="0038162F">
        <w:rPr>
          <w:rFonts w:ascii="Times New Roman" w:hAnsi="Times New Roman"/>
          <w:szCs w:val="24"/>
        </w:rPr>
        <w:t xml:space="preserve"> группы сравнения</w:t>
      </w:r>
      <w:r>
        <w:rPr>
          <w:rFonts w:ascii="Times New Roman" w:hAnsi="Times New Roman"/>
          <w:szCs w:val="24"/>
        </w:rPr>
        <w:t xml:space="preserve"> представлено ниже.</w:t>
      </w:r>
    </w:p>
    <w:p w:rsidR="00D211C5" w:rsidRDefault="00D211C5" w:rsidP="0038162F">
      <w:pPr>
        <w:pStyle w:val="21"/>
        <w:keepNext/>
        <w:widowControl w:val="0"/>
        <w:spacing w:line="276" w:lineRule="auto"/>
        <w:jc w:val="both"/>
      </w:pPr>
      <w:r w:rsidRPr="00FB2B8E">
        <w:rPr>
          <w:rFonts w:ascii="Times New Roman" w:hAnsi="Times New Roman"/>
          <w:b/>
          <w:noProof/>
          <w:szCs w:val="24"/>
          <w:lang w:eastAsia="ru-RU"/>
        </w:rPr>
        <w:object w:dxaOrig="9390" w:dyaOrig="5050">
          <v:shape id="Диаграмма 18" o:spid="_x0000_i1053" type="#_x0000_t75" style="width:469.5pt;height:252.75pt;visibility:visible" o:ole="">
            <v:imagedata r:id="rId49" o:title=""/>
            <o:lock v:ext="edit" aspectratio="f"/>
          </v:shape>
          <o:OLEObject Type="Embed" ProgID="Excel.Chart.8" ShapeID="Диаграмма 18" DrawAspect="Content" ObjectID="_1638077520" r:id="rId50"/>
        </w:object>
      </w:r>
    </w:p>
    <w:p w:rsidR="00D211C5" w:rsidRPr="0038162F" w:rsidRDefault="00D211C5" w:rsidP="006555A3">
      <w:pPr>
        <w:pStyle w:val="af3"/>
      </w:pPr>
      <w:r w:rsidRPr="0038162F">
        <w:t xml:space="preserve">Диаграмма </w:t>
      </w:r>
      <w:r w:rsidR="00937D1C">
        <w:fldChar w:fldCharType="begin"/>
      </w:r>
      <w:r w:rsidR="00937D1C">
        <w:instrText xml:space="preserve"> SEQ Диаграмма \* ARABIC </w:instrText>
      </w:r>
      <w:r w:rsidR="00937D1C">
        <w:fldChar w:fldCharType="separate"/>
      </w:r>
      <w:r>
        <w:rPr>
          <w:noProof/>
        </w:rPr>
        <w:t>18</w:t>
      </w:r>
      <w:r w:rsidR="00937D1C">
        <w:rPr>
          <w:noProof/>
        </w:rPr>
        <w:fldChar w:fldCharType="end"/>
      </w:r>
      <w:r w:rsidRPr="0038162F">
        <w:t xml:space="preserve"> – Струк</w:t>
      </w:r>
      <w:r w:rsidRPr="00C71B4E">
        <w:t>тура производства за 2017 год.</w:t>
      </w:r>
    </w:p>
    <w:p w:rsidR="00D211C5" w:rsidRDefault="00D211C5" w:rsidP="00BC0738">
      <w:pPr>
        <w:pStyle w:val="21"/>
        <w:widowControl w:val="0"/>
        <w:spacing w:line="276" w:lineRule="auto"/>
        <w:ind w:firstLine="720"/>
        <w:jc w:val="both"/>
        <w:rPr>
          <w:rFonts w:ascii="Times New Roman" w:hAnsi="Times New Roman"/>
          <w:b/>
          <w:bCs/>
          <w:szCs w:val="24"/>
        </w:rPr>
      </w:pPr>
    </w:p>
    <w:p w:rsidR="00D211C5" w:rsidRDefault="00D211C5" w:rsidP="00BC0738">
      <w:pPr>
        <w:pStyle w:val="21"/>
        <w:widowControl w:val="0"/>
        <w:spacing w:line="276" w:lineRule="auto"/>
        <w:ind w:firstLine="720"/>
        <w:jc w:val="both"/>
        <w:rPr>
          <w:rFonts w:ascii="Times New Roman" w:hAnsi="Times New Roman"/>
          <w:b/>
          <w:bCs/>
          <w:szCs w:val="24"/>
        </w:rPr>
      </w:pPr>
      <w:r w:rsidRPr="0093371D">
        <w:rPr>
          <w:rFonts w:ascii="Times New Roman" w:hAnsi="Times New Roman"/>
          <w:szCs w:val="24"/>
        </w:rPr>
        <w:t>В то же время, если сравнить объемы и стабильность показателей производства сельскохозяйственной продукции, становится очевидным, что отрасли животноводства</w:t>
      </w:r>
      <w:r>
        <w:rPr>
          <w:rFonts w:ascii="Times New Roman" w:hAnsi="Times New Roman"/>
          <w:szCs w:val="24"/>
        </w:rPr>
        <w:t xml:space="preserve"> </w:t>
      </w:r>
      <w:r w:rsidRPr="0093371D">
        <w:rPr>
          <w:rFonts w:ascii="Times New Roman" w:hAnsi="Times New Roman"/>
          <w:szCs w:val="24"/>
        </w:rPr>
        <w:t>развиваются достаточно уверенно и более стабильны, нежели отрасли растениеводства.</w:t>
      </w:r>
    </w:p>
    <w:p w:rsidR="00D211C5" w:rsidRPr="00307184" w:rsidRDefault="00D211C5" w:rsidP="007B2896">
      <w:pPr>
        <w:pStyle w:val="aff0"/>
        <w:ind w:left="0" w:right="140"/>
        <w:rPr>
          <w:sz w:val="28"/>
          <w:szCs w:val="28"/>
        </w:rPr>
      </w:pPr>
      <w:r>
        <w:rPr>
          <w:sz w:val="28"/>
          <w:szCs w:val="28"/>
        </w:rPr>
        <w:t>Растениеводство</w:t>
      </w:r>
    </w:p>
    <w:p w:rsidR="00D211C5" w:rsidRPr="00342C78"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lastRenderedPageBreak/>
        <w:t>Урожайность зерновых и зернобобовых культур составила – 57,3</w:t>
      </w:r>
      <w:r>
        <w:rPr>
          <w:rFonts w:ascii="Times New Roman" w:hAnsi="Times New Roman"/>
          <w:szCs w:val="24"/>
        </w:rPr>
        <w:t xml:space="preserve"> </w:t>
      </w:r>
      <w:r w:rsidRPr="00BC0738">
        <w:rPr>
          <w:rFonts w:ascii="Times New Roman" w:hAnsi="Times New Roman"/>
          <w:szCs w:val="24"/>
        </w:rPr>
        <w:t xml:space="preserve">ц/га, что выше средне-краевого уровня на 9,4%, урожайность озимого ячменя получена – </w:t>
      </w:r>
      <w:r w:rsidRPr="00342C78">
        <w:rPr>
          <w:rFonts w:ascii="Times New Roman" w:hAnsi="Times New Roman"/>
          <w:szCs w:val="24"/>
        </w:rPr>
        <w:t>70,7 ц/га, выше на 17,4%, а гороха – 16,2 ц/га, выше на 5,2%.</w:t>
      </w:r>
    </w:p>
    <w:p w:rsidR="00D211C5" w:rsidRPr="00342C78" w:rsidRDefault="00D211C5" w:rsidP="00BC0738">
      <w:pPr>
        <w:pStyle w:val="21"/>
        <w:widowControl w:val="0"/>
        <w:spacing w:line="276" w:lineRule="auto"/>
        <w:ind w:firstLine="720"/>
        <w:jc w:val="both"/>
        <w:rPr>
          <w:rFonts w:ascii="Times New Roman" w:hAnsi="Times New Roman"/>
          <w:b/>
          <w:bCs/>
          <w:szCs w:val="24"/>
        </w:rPr>
      </w:pPr>
    </w:p>
    <w:p w:rsidR="00D211C5" w:rsidRPr="00342C78" w:rsidRDefault="00D211C5" w:rsidP="006555A3">
      <w:pPr>
        <w:pStyle w:val="af3"/>
      </w:pPr>
      <w:r w:rsidRPr="00342C78">
        <w:t xml:space="preserve">Таблица </w:t>
      </w:r>
      <w:r w:rsidR="00937D1C">
        <w:fldChar w:fldCharType="begin"/>
      </w:r>
      <w:r w:rsidR="00937D1C">
        <w:instrText xml:space="preserve"> SEQ Таблица \* ARABIC </w:instrText>
      </w:r>
      <w:r w:rsidR="00937D1C">
        <w:fldChar w:fldCharType="separate"/>
      </w:r>
      <w:r w:rsidRPr="00342C78">
        <w:rPr>
          <w:noProof/>
        </w:rPr>
        <w:t>7</w:t>
      </w:r>
      <w:r w:rsidR="00937D1C">
        <w:rPr>
          <w:noProof/>
        </w:rPr>
        <w:fldChar w:fldCharType="end"/>
      </w:r>
      <w:r w:rsidRPr="00342C78">
        <w:t>. Урожайность сельскохозяйственных культур (зерновые и зернобобовые культуры), центнер с гектара убранной площади.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8"/>
        <w:gridCol w:w="1218"/>
        <w:gridCol w:w="1215"/>
        <w:gridCol w:w="1215"/>
      </w:tblGrid>
      <w:tr w:rsidR="00D211C5" w:rsidRPr="00342C78" w:rsidTr="00FB2B8E">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5"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2018</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52,7</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49,7</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65,0</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59,8</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59,4</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54,6</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58,5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61,1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56,8</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59,3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57,3</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66,4</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62,1</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61,2</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55,7</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58,8</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61,6</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57,2</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60,1</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58,1</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59,5</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60,4</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42,2</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49,1</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48,1</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56,2</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58,9</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61,5</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53,8</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56,2</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57,7</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59,4</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61,6</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59,4</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61,0</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54,6</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60,9</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58,9</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62,9</w:t>
            </w:r>
          </w:p>
        </w:tc>
      </w:tr>
    </w:tbl>
    <w:p w:rsidR="00D211C5" w:rsidRDefault="00D211C5" w:rsidP="00BC0738">
      <w:pPr>
        <w:pStyle w:val="21"/>
        <w:widowControl w:val="0"/>
        <w:spacing w:line="276" w:lineRule="auto"/>
        <w:ind w:firstLine="720"/>
        <w:jc w:val="both"/>
        <w:rPr>
          <w:rFonts w:ascii="Times New Roman" w:hAnsi="Times New Roman"/>
          <w:b/>
          <w:bCs/>
          <w:szCs w:val="24"/>
        </w:rPr>
      </w:pPr>
    </w:p>
    <w:p w:rsidR="00D211C5" w:rsidRPr="00BC0738"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 xml:space="preserve">Продолжительная почвенная засуха в весенние и летние месяцы привела к значительному снижению урожайности пропашных и технических культур. Валовой сбор сахарной свеклы составил </w:t>
      </w:r>
      <w:r>
        <w:rPr>
          <w:rFonts w:ascii="Times New Roman" w:hAnsi="Times New Roman"/>
          <w:szCs w:val="24"/>
        </w:rPr>
        <w:t>–</w:t>
      </w:r>
      <w:r w:rsidRPr="00BC0738">
        <w:rPr>
          <w:rFonts w:ascii="Times New Roman" w:hAnsi="Times New Roman"/>
          <w:szCs w:val="24"/>
        </w:rPr>
        <w:t xml:space="preserve"> 465,4 тыс.</w:t>
      </w:r>
      <w:r>
        <w:rPr>
          <w:rFonts w:ascii="Times New Roman" w:hAnsi="Times New Roman"/>
          <w:szCs w:val="24"/>
        </w:rPr>
        <w:t xml:space="preserve"> </w:t>
      </w:r>
      <w:r w:rsidRPr="00BC0738">
        <w:rPr>
          <w:rFonts w:ascii="Times New Roman" w:hAnsi="Times New Roman"/>
          <w:szCs w:val="24"/>
        </w:rPr>
        <w:t>тонн, что ниже уровня 2017 года на 171,9 тыс.</w:t>
      </w:r>
      <w:r>
        <w:rPr>
          <w:rFonts w:ascii="Times New Roman" w:hAnsi="Times New Roman"/>
          <w:szCs w:val="24"/>
        </w:rPr>
        <w:t xml:space="preserve"> </w:t>
      </w:r>
      <w:r w:rsidRPr="00BC0738">
        <w:rPr>
          <w:rFonts w:ascii="Times New Roman" w:hAnsi="Times New Roman"/>
          <w:szCs w:val="24"/>
        </w:rPr>
        <w:t>тонн или на 27%. Урожайность сахарной свеклы составила 321,1 ц/га, что на 32,4% ниже уровня предшествующего года.</w:t>
      </w:r>
    </w:p>
    <w:p w:rsidR="00D211C5" w:rsidRPr="00BC0738"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Семена подсолнечника в 2018 году выращивались на площади 12,2 тыс. гектар, что на 633 га больше, чем в 2017 году, а валовой сбор был получен меньше на 20,8%.</w:t>
      </w:r>
    </w:p>
    <w:p w:rsidR="00D211C5"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Специалисты агрономической службы района большое внимание уделяют развитию семеноводства озимых зерновых культур, подсолнечника и кукурузы на зерно первого поколения. Так, в 2018 году было получено около 5 тыс.</w:t>
      </w:r>
      <w:r>
        <w:rPr>
          <w:rFonts w:ascii="Times New Roman" w:hAnsi="Times New Roman"/>
          <w:szCs w:val="24"/>
        </w:rPr>
        <w:t xml:space="preserve"> </w:t>
      </w:r>
      <w:r w:rsidRPr="00BC0738">
        <w:rPr>
          <w:rFonts w:ascii="Times New Roman" w:hAnsi="Times New Roman"/>
          <w:szCs w:val="24"/>
        </w:rPr>
        <w:t>тонн элитных семян озимой пшеницы и 0,5 тыс.</w:t>
      </w:r>
      <w:r>
        <w:rPr>
          <w:rFonts w:ascii="Times New Roman" w:hAnsi="Times New Roman"/>
          <w:szCs w:val="24"/>
        </w:rPr>
        <w:t xml:space="preserve"> </w:t>
      </w:r>
      <w:r w:rsidRPr="00BC0738">
        <w:rPr>
          <w:rFonts w:ascii="Times New Roman" w:hAnsi="Times New Roman"/>
          <w:szCs w:val="24"/>
        </w:rPr>
        <w:t>тонн элитных семян ячменя. Весь семенной материал был получен в АО фирма «Агрокомплекс» имени Н.И.Ткачева и ООО «Агрофирма им</w:t>
      </w:r>
      <w:r>
        <w:rPr>
          <w:rFonts w:ascii="Times New Roman" w:hAnsi="Times New Roman"/>
          <w:szCs w:val="24"/>
        </w:rPr>
        <w:t>ени Ильича».</w:t>
      </w:r>
    </w:p>
    <w:p w:rsidR="00D211C5" w:rsidRPr="000534C5" w:rsidRDefault="00D211C5" w:rsidP="00F31779">
      <w:pPr>
        <w:pStyle w:val="21"/>
        <w:widowControl w:val="0"/>
        <w:spacing w:line="276" w:lineRule="auto"/>
        <w:ind w:firstLine="720"/>
        <w:jc w:val="both"/>
        <w:rPr>
          <w:rFonts w:ascii="Times New Roman" w:hAnsi="Times New Roman"/>
          <w:b/>
          <w:bCs/>
          <w:szCs w:val="24"/>
        </w:rPr>
      </w:pPr>
      <w:r w:rsidRPr="000534C5">
        <w:rPr>
          <w:rFonts w:ascii="Times New Roman" w:hAnsi="Times New Roman"/>
          <w:szCs w:val="24"/>
        </w:rPr>
        <w:t>Представление об итогах работы крестьянско-фермерских хозяйств в Выселковском районе дает диаграмма 1</w:t>
      </w:r>
      <w:r>
        <w:rPr>
          <w:rFonts w:ascii="Times New Roman" w:hAnsi="Times New Roman"/>
          <w:szCs w:val="24"/>
        </w:rPr>
        <w:t>9</w:t>
      </w:r>
      <w:r w:rsidRPr="000534C5">
        <w:rPr>
          <w:rFonts w:ascii="Times New Roman" w:hAnsi="Times New Roman"/>
          <w:szCs w:val="24"/>
        </w:rPr>
        <w:t>.</w:t>
      </w:r>
    </w:p>
    <w:p w:rsidR="00D211C5" w:rsidRPr="00BC0738" w:rsidRDefault="00D211C5" w:rsidP="00127B2A">
      <w:pPr>
        <w:pStyle w:val="21"/>
        <w:widowControl w:val="0"/>
        <w:spacing w:line="276" w:lineRule="auto"/>
        <w:ind w:firstLine="720"/>
        <w:jc w:val="both"/>
        <w:rPr>
          <w:rFonts w:ascii="Times New Roman" w:hAnsi="Times New Roman"/>
          <w:b/>
          <w:bCs/>
          <w:szCs w:val="24"/>
        </w:rPr>
      </w:pPr>
      <w:r w:rsidRPr="00691FDE">
        <w:rPr>
          <w:rFonts w:ascii="Times New Roman" w:hAnsi="Times New Roman"/>
          <w:szCs w:val="24"/>
        </w:rPr>
        <w:t>Так, из представленных данных видно, что в основном крестьянско-фермерские хозяйства района сосредоточены на производстве зерновых культур.</w:t>
      </w:r>
    </w:p>
    <w:p w:rsidR="00D211C5" w:rsidRDefault="00D211C5" w:rsidP="00127B2A">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 xml:space="preserve">Апрельская жара </w:t>
      </w:r>
      <w:r>
        <w:rPr>
          <w:rFonts w:ascii="Times New Roman" w:hAnsi="Times New Roman"/>
          <w:szCs w:val="24"/>
        </w:rPr>
        <w:t>2017</w:t>
      </w:r>
      <w:r w:rsidRPr="00BC0738">
        <w:rPr>
          <w:rFonts w:ascii="Times New Roman" w:hAnsi="Times New Roman"/>
          <w:szCs w:val="24"/>
        </w:rPr>
        <w:t xml:space="preserve"> года (в конце месяца температура воздуха достигла отметки 39</w:t>
      </w:r>
      <w:r>
        <w:rPr>
          <w:rFonts w:ascii="Times New Roman" w:hAnsi="Times New Roman"/>
          <w:szCs w:val="24"/>
        </w:rPr>
        <w:t xml:space="preserve"> С</w:t>
      </w:r>
      <w:r w:rsidRPr="00BC0738">
        <w:rPr>
          <w:rFonts w:ascii="Times New Roman" w:hAnsi="Times New Roman"/>
          <w:szCs w:val="24"/>
        </w:rPr>
        <w:t xml:space="preserve">) и сопутствующая засуха в летние месяцы стала настоящим испытанием для овощеводов. Это привело к значительному снижению уровня </w:t>
      </w:r>
      <w:r>
        <w:rPr>
          <w:rFonts w:ascii="Times New Roman" w:hAnsi="Times New Roman"/>
          <w:szCs w:val="24"/>
        </w:rPr>
        <w:t xml:space="preserve">урожая </w:t>
      </w:r>
      <w:r w:rsidRPr="00BC0738">
        <w:rPr>
          <w:rFonts w:ascii="Times New Roman" w:hAnsi="Times New Roman"/>
          <w:szCs w:val="24"/>
        </w:rPr>
        <w:t>овощей открытого грунта и картофеля. Производство овощей снизилось на 16,3% по сравнению с уровнем производства в 2017 году, а картофеля на 55,3%, несмотря на то, что площади посадок в сельскохозяйственных организациях и крестьянских (фермерских) хозяйствах возросли, овощей на 121 га, а картофеля на 6 га.</w:t>
      </w:r>
    </w:p>
    <w:p w:rsidR="00D211C5" w:rsidRDefault="00D211C5" w:rsidP="00BC0738">
      <w:pPr>
        <w:pStyle w:val="21"/>
        <w:widowControl w:val="0"/>
        <w:spacing w:line="276" w:lineRule="auto"/>
        <w:ind w:firstLine="720"/>
        <w:jc w:val="both"/>
        <w:rPr>
          <w:rFonts w:ascii="Times New Roman" w:hAnsi="Times New Roman"/>
          <w:b/>
          <w:bCs/>
          <w:szCs w:val="24"/>
        </w:rPr>
      </w:pPr>
    </w:p>
    <w:p w:rsidR="00D211C5" w:rsidRDefault="00D211C5" w:rsidP="000534C5">
      <w:pPr>
        <w:pStyle w:val="21"/>
        <w:keepNext/>
        <w:widowControl w:val="0"/>
        <w:jc w:val="both"/>
      </w:pPr>
      <w:r w:rsidRPr="00FB2B8E">
        <w:rPr>
          <w:rFonts w:ascii="Times New Roman" w:hAnsi="Times New Roman"/>
          <w:b/>
          <w:noProof/>
          <w:szCs w:val="24"/>
          <w:lang w:eastAsia="ru-RU"/>
        </w:rPr>
        <w:object w:dxaOrig="9390" w:dyaOrig="6068">
          <v:shape id="Диаграмма 20" o:spid="_x0000_i1054" type="#_x0000_t75" style="width:469.5pt;height:303.75pt;visibility:visible" o:ole="">
            <v:imagedata r:id="rId51" o:title="" cropbottom="-22f"/>
            <o:lock v:ext="edit" aspectratio="f"/>
          </v:shape>
          <o:OLEObject Type="Embed" ProgID="Excel.Chart.8" ShapeID="Диаграмма 20" DrawAspect="Content" ObjectID="_1638077521" r:id="rId52"/>
        </w:object>
      </w:r>
    </w:p>
    <w:p w:rsidR="00D211C5" w:rsidRPr="000534C5" w:rsidRDefault="00D211C5" w:rsidP="006555A3">
      <w:pPr>
        <w:pStyle w:val="af3"/>
      </w:pPr>
      <w:r w:rsidRPr="000534C5">
        <w:t xml:space="preserve">Диаграмма </w:t>
      </w:r>
      <w:r w:rsidR="00937D1C">
        <w:fldChar w:fldCharType="begin"/>
      </w:r>
      <w:r w:rsidR="00937D1C">
        <w:instrText xml:space="preserve"> SEQ Диаграмма \* ARABIC </w:instrText>
      </w:r>
      <w:r w:rsidR="00937D1C">
        <w:fldChar w:fldCharType="separate"/>
      </w:r>
      <w:r>
        <w:rPr>
          <w:noProof/>
        </w:rPr>
        <w:t>19</w:t>
      </w:r>
      <w:r w:rsidR="00937D1C">
        <w:rPr>
          <w:noProof/>
        </w:rPr>
        <w:fldChar w:fldCharType="end"/>
      </w:r>
      <w:r w:rsidRPr="000534C5">
        <w:t xml:space="preserve"> – Валовые сборы сельскохозяйственных культур в крестьянских (фермерских) хозяйствах и индивидуальных предпринимателей в Выселковском районе в 2018 году.</w:t>
      </w:r>
    </w:p>
    <w:p w:rsidR="00D211C5" w:rsidRDefault="00D211C5" w:rsidP="00BC0738">
      <w:pPr>
        <w:pStyle w:val="21"/>
        <w:widowControl w:val="0"/>
        <w:spacing w:line="276" w:lineRule="auto"/>
        <w:ind w:firstLine="720"/>
        <w:jc w:val="both"/>
        <w:rPr>
          <w:rFonts w:ascii="Times New Roman" w:hAnsi="Times New Roman"/>
          <w:b/>
          <w:bCs/>
          <w:szCs w:val="24"/>
        </w:rPr>
      </w:pPr>
    </w:p>
    <w:p w:rsidR="00D211C5" w:rsidRPr="00656770" w:rsidRDefault="00D211C5" w:rsidP="006555A3">
      <w:pPr>
        <w:pStyle w:val="af3"/>
      </w:pPr>
      <w:r w:rsidRPr="00342C78">
        <w:t xml:space="preserve">Таблица </w:t>
      </w:r>
      <w:r w:rsidR="00937D1C">
        <w:fldChar w:fldCharType="begin"/>
      </w:r>
      <w:r w:rsidR="00937D1C">
        <w:instrText xml:space="preserve"> SEQ Таблица \* ARABIC </w:instrText>
      </w:r>
      <w:r w:rsidR="00937D1C">
        <w:fldChar w:fldCharType="separate"/>
      </w:r>
      <w:r w:rsidRPr="00342C78">
        <w:rPr>
          <w:noProof/>
        </w:rPr>
        <w:t>8</w:t>
      </w:r>
      <w:r w:rsidR="00937D1C">
        <w:rPr>
          <w:noProof/>
        </w:rPr>
        <w:fldChar w:fldCharType="end"/>
      </w:r>
      <w:r w:rsidRPr="00342C78">
        <w:t>. Валовые сборы сельскохозяйственных культур (овощи), тыс.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8"/>
        <w:gridCol w:w="1218"/>
        <w:gridCol w:w="1217"/>
        <w:gridCol w:w="1213"/>
      </w:tblGrid>
      <w:tr w:rsidR="00D211C5" w:rsidRPr="00656770" w:rsidTr="00FB2B8E">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12,5</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15,5</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15,2</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25,6</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19,7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21,8</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23,2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24,6</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20,6</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57,5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46,0</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56,1</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52,5</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20,0</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14,9</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24,8</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26,6</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17,2</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46,4</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47,7</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40,8</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7,7</w:t>
            </w:r>
          </w:p>
        </w:tc>
        <w:tc>
          <w:tcPr>
            <w:tcW w:w="6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17,7</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68,0</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59,4</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59,0</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40,6</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35,3</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r>
    </w:tbl>
    <w:p w:rsidR="00D211C5" w:rsidRDefault="00D211C5" w:rsidP="00BC0738">
      <w:pPr>
        <w:pStyle w:val="21"/>
        <w:widowControl w:val="0"/>
        <w:spacing w:line="276" w:lineRule="auto"/>
        <w:ind w:firstLine="720"/>
        <w:jc w:val="both"/>
        <w:rPr>
          <w:rFonts w:ascii="Times New Roman" w:hAnsi="Times New Roman"/>
          <w:b/>
          <w:bCs/>
          <w:szCs w:val="24"/>
        </w:rPr>
      </w:pPr>
    </w:p>
    <w:p w:rsidR="00D211C5" w:rsidRPr="007B2896" w:rsidRDefault="00D211C5" w:rsidP="006555A3">
      <w:pPr>
        <w:pStyle w:val="af3"/>
      </w:pPr>
      <w:r w:rsidRPr="003B298B">
        <w:t xml:space="preserve">Таблица </w:t>
      </w:r>
      <w:r w:rsidR="00937D1C">
        <w:fldChar w:fldCharType="begin"/>
      </w:r>
      <w:r w:rsidR="00937D1C">
        <w:instrText xml:space="preserve"> SEQ Таблица \* ARABIC </w:instrText>
      </w:r>
      <w:r w:rsidR="00937D1C">
        <w:fldChar w:fldCharType="separate"/>
      </w:r>
      <w:r w:rsidRPr="003B298B">
        <w:rPr>
          <w:noProof/>
        </w:rPr>
        <w:t>9</w:t>
      </w:r>
      <w:r w:rsidR="00937D1C">
        <w:rPr>
          <w:noProof/>
        </w:rPr>
        <w:fldChar w:fldCharType="end"/>
      </w:r>
      <w:r w:rsidRPr="003B298B">
        <w:t>. Валовые сборы сельскохозяйственных культур (картофель), тыс.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8"/>
        <w:gridCol w:w="1218"/>
        <w:gridCol w:w="1217"/>
        <w:gridCol w:w="1213"/>
      </w:tblGrid>
      <w:tr w:rsidR="00D211C5" w:rsidRPr="007B2896" w:rsidTr="00FB2B8E">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11,4</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10,4</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14,0</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11,3</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lastRenderedPageBreak/>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16,3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16,1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16,6</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16,5</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7,4</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32,6</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17,9</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18,5</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18,3</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18,8</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18,4</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19,1</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13,3</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8,2</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w:t>
            </w:r>
          </w:p>
        </w:tc>
        <w:tc>
          <w:tcPr>
            <w:tcW w:w="6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14,1</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29,1</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20,9</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21,5</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15,3</w:t>
            </w:r>
          </w:p>
        </w:tc>
      </w:tr>
    </w:tbl>
    <w:p w:rsidR="00D211C5" w:rsidRDefault="00D211C5" w:rsidP="00BC0738">
      <w:pPr>
        <w:pStyle w:val="21"/>
        <w:widowControl w:val="0"/>
        <w:spacing w:line="276" w:lineRule="auto"/>
        <w:ind w:firstLine="720"/>
        <w:jc w:val="both"/>
        <w:rPr>
          <w:rFonts w:ascii="Times New Roman" w:hAnsi="Times New Roman"/>
          <w:b/>
          <w:bCs/>
          <w:szCs w:val="24"/>
        </w:rPr>
      </w:pPr>
    </w:p>
    <w:p w:rsidR="00D211C5" w:rsidRPr="00BC0738"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Для производства плодовых культур в 2018 году сложились благоприятные погодные условия, что способствовало получению хорошего урожая. Валовой сбор плодово-ягодных культур во всех категориях хозяйств составил 18,4 тыс.</w:t>
      </w:r>
      <w:r>
        <w:rPr>
          <w:rFonts w:ascii="Times New Roman" w:hAnsi="Times New Roman"/>
          <w:szCs w:val="24"/>
        </w:rPr>
        <w:t xml:space="preserve"> </w:t>
      </w:r>
      <w:r w:rsidRPr="00BC0738">
        <w:rPr>
          <w:rFonts w:ascii="Times New Roman" w:hAnsi="Times New Roman"/>
          <w:szCs w:val="24"/>
        </w:rPr>
        <w:t>тонн с площади 967 гектар в плодоносящем возрасте, что на 59,8% выше уровня производства 2017 года.</w:t>
      </w:r>
    </w:p>
    <w:p w:rsidR="00D211C5" w:rsidRDefault="00D211C5" w:rsidP="00BC0738">
      <w:pPr>
        <w:pStyle w:val="21"/>
        <w:widowControl w:val="0"/>
        <w:spacing w:line="276" w:lineRule="auto"/>
        <w:ind w:firstLine="720"/>
        <w:jc w:val="both"/>
        <w:rPr>
          <w:rFonts w:ascii="Times New Roman" w:hAnsi="Times New Roman"/>
          <w:b/>
          <w:bCs/>
          <w:szCs w:val="24"/>
        </w:rPr>
      </w:pPr>
    </w:p>
    <w:p w:rsidR="00D211C5" w:rsidRPr="00771DDC" w:rsidRDefault="00D211C5" w:rsidP="006555A3">
      <w:pPr>
        <w:pStyle w:val="af3"/>
      </w:pPr>
      <w:r w:rsidRPr="00771DDC">
        <w:t xml:space="preserve">Таблица </w:t>
      </w:r>
      <w:r w:rsidR="00937D1C">
        <w:fldChar w:fldCharType="begin"/>
      </w:r>
      <w:r w:rsidR="00937D1C">
        <w:instrText xml:space="preserve"> SEQ Таблица \* ARABIC </w:instrText>
      </w:r>
      <w:r w:rsidR="00937D1C">
        <w:fldChar w:fldCharType="separate"/>
      </w:r>
      <w:r>
        <w:rPr>
          <w:noProof/>
        </w:rPr>
        <w:t>10</w:t>
      </w:r>
      <w:r w:rsidR="00937D1C">
        <w:rPr>
          <w:noProof/>
        </w:rPr>
        <w:fldChar w:fldCharType="end"/>
      </w:r>
      <w:r w:rsidRPr="00771DDC">
        <w:t xml:space="preserve">. </w:t>
      </w:r>
      <w:r w:rsidRPr="00044A71">
        <w:t>Ва</w:t>
      </w:r>
      <w:r w:rsidRPr="009F2947">
        <w:t>ловые сборы сельскохозяйственных культур (плоды и ягоды), тыс.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8"/>
        <w:gridCol w:w="1218"/>
        <w:gridCol w:w="1217"/>
        <w:gridCol w:w="1213"/>
      </w:tblGrid>
      <w:tr w:rsidR="00D211C5" w:rsidRPr="00771DDC" w:rsidTr="00FB2B8E">
        <w:trPr>
          <w:trHeight w:val="300"/>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32,2</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39,7</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52,1</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7,7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11,6</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18,4</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11,7</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16,1</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12,9</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w:t>
            </w:r>
          </w:p>
        </w:tc>
        <w:tc>
          <w:tcPr>
            <w:tcW w:w="6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87,2</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120,3</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20,0</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21,3</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w:t>
            </w:r>
          </w:p>
        </w:tc>
      </w:tr>
    </w:tbl>
    <w:p w:rsidR="00D211C5" w:rsidRDefault="00D211C5" w:rsidP="00BC0738">
      <w:pPr>
        <w:pStyle w:val="21"/>
        <w:widowControl w:val="0"/>
        <w:spacing w:line="276" w:lineRule="auto"/>
        <w:ind w:firstLine="720"/>
        <w:jc w:val="both"/>
        <w:rPr>
          <w:rFonts w:ascii="Times New Roman" w:hAnsi="Times New Roman"/>
          <w:b/>
          <w:bCs/>
          <w:szCs w:val="24"/>
        </w:rPr>
      </w:pPr>
    </w:p>
    <w:p w:rsidR="00D211C5" w:rsidRPr="00BC0738"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 xml:space="preserve">Выращенная продукция реализуется на ярмарках в сельских поселениях района и ярмарках выходного дня города Краснодара и </w:t>
      </w:r>
      <w:r>
        <w:rPr>
          <w:rFonts w:ascii="Times New Roman" w:hAnsi="Times New Roman"/>
          <w:szCs w:val="24"/>
        </w:rPr>
        <w:t xml:space="preserve">других поселений </w:t>
      </w:r>
      <w:r w:rsidRPr="00BC0738">
        <w:rPr>
          <w:rFonts w:ascii="Times New Roman" w:hAnsi="Times New Roman"/>
          <w:szCs w:val="24"/>
        </w:rPr>
        <w:t xml:space="preserve">края. </w:t>
      </w:r>
    </w:p>
    <w:p w:rsidR="00D211C5"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Выселковский район является лидером по внесению органических удобрений на 1 га пашни. В 2018 году было внесено 362 тыс.</w:t>
      </w:r>
      <w:r>
        <w:rPr>
          <w:rFonts w:ascii="Times New Roman" w:hAnsi="Times New Roman"/>
          <w:szCs w:val="24"/>
        </w:rPr>
        <w:t xml:space="preserve"> </w:t>
      </w:r>
      <w:r w:rsidRPr="00BC0738">
        <w:rPr>
          <w:rFonts w:ascii="Times New Roman" w:hAnsi="Times New Roman"/>
          <w:szCs w:val="24"/>
        </w:rPr>
        <w:t xml:space="preserve">тонн органики на площади 3123 га. На площади 150 га ежегодно производится посев сидератов, в частности </w:t>
      </w:r>
      <w:r>
        <w:rPr>
          <w:rFonts w:ascii="Times New Roman" w:hAnsi="Times New Roman"/>
          <w:szCs w:val="24"/>
        </w:rPr>
        <w:t>–</w:t>
      </w:r>
      <w:r w:rsidRPr="00BC0738">
        <w:rPr>
          <w:rFonts w:ascii="Times New Roman" w:hAnsi="Times New Roman"/>
          <w:szCs w:val="24"/>
        </w:rPr>
        <w:t xml:space="preserve"> рапса.</w:t>
      </w:r>
    </w:p>
    <w:p w:rsidR="00D211C5" w:rsidRPr="00307184" w:rsidRDefault="00D211C5" w:rsidP="00691FDE">
      <w:pPr>
        <w:pStyle w:val="aff0"/>
        <w:ind w:left="0" w:right="140"/>
        <w:rPr>
          <w:sz w:val="28"/>
          <w:szCs w:val="28"/>
        </w:rPr>
      </w:pPr>
      <w:r>
        <w:rPr>
          <w:sz w:val="28"/>
          <w:szCs w:val="28"/>
        </w:rPr>
        <w:t>Животноводство</w:t>
      </w:r>
    </w:p>
    <w:p w:rsidR="00D211C5" w:rsidRPr="00CB7389" w:rsidRDefault="00D211C5" w:rsidP="00691FDE">
      <w:pPr>
        <w:pStyle w:val="21"/>
        <w:widowControl w:val="0"/>
        <w:spacing w:line="276" w:lineRule="auto"/>
        <w:ind w:firstLine="720"/>
        <w:jc w:val="both"/>
        <w:rPr>
          <w:rFonts w:ascii="Times New Roman" w:hAnsi="Times New Roman"/>
          <w:b/>
          <w:bCs/>
          <w:szCs w:val="24"/>
        </w:rPr>
      </w:pPr>
      <w:r w:rsidRPr="00CB7389">
        <w:rPr>
          <w:rFonts w:ascii="Times New Roman" w:hAnsi="Times New Roman"/>
          <w:szCs w:val="24"/>
        </w:rPr>
        <w:t>Наряду с отраслью растениеводства в сельскохозяйственном комплексе района развито животноводство.</w:t>
      </w:r>
    </w:p>
    <w:p w:rsidR="00D211C5" w:rsidRPr="00BC0738"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Производством животноводческой продукции в Выселковском районе занимаются 4 крупных и средних сельскохозяйственных предприятия.</w:t>
      </w:r>
    </w:p>
    <w:p w:rsidR="00D211C5" w:rsidRDefault="00D211C5" w:rsidP="00691FDE">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Всего в районе представлено </w:t>
      </w:r>
      <w:r w:rsidRPr="00BC0738">
        <w:rPr>
          <w:rFonts w:ascii="Times New Roman" w:hAnsi="Times New Roman"/>
          <w:szCs w:val="24"/>
        </w:rPr>
        <w:t>17 молочно-товарных и 8 ферм направленного выращивания молодняка, 2 свиноводческих предприятиях и 3 птицефабрик</w:t>
      </w:r>
      <w:r>
        <w:rPr>
          <w:rFonts w:ascii="Times New Roman" w:hAnsi="Times New Roman"/>
          <w:szCs w:val="24"/>
        </w:rPr>
        <w:t>и</w:t>
      </w:r>
      <w:r w:rsidRPr="00BC0738">
        <w:rPr>
          <w:rFonts w:ascii="Times New Roman" w:hAnsi="Times New Roman"/>
          <w:szCs w:val="24"/>
        </w:rPr>
        <w:t>.</w:t>
      </w:r>
    </w:p>
    <w:p w:rsidR="00D211C5"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 xml:space="preserve">Поголовье крупного рогатого скота </w:t>
      </w:r>
      <w:r>
        <w:rPr>
          <w:rFonts w:ascii="Times New Roman" w:hAnsi="Times New Roman"/>
          <w:szCs w:val="24"/>
        </w:rPr>
        <w:t xml:space="preserve">по итогам 2018 г. составило 37 778 голов, что на 2,1% меньше, </w:t>
      </w:r>
      <w:r>
        <w:rPr>
          <w:rFonts w:ascii="Times New Roman" w:hAnsi="Times New Roman"/>
          <w:szCs w:val="24"/>
        </w:rPr>
        <w:lastRenderedPageBreak/>
        <w:t>чем годом ранее. Снижение связано с тем, что б</w:t>
      </w:r>
      <w:r w:rsidRPr="00CE6776">
        <w:rPr>
          <w:rFonts w:ascii="Times New Roman" w:hAnsi="Times New Roman"/>
          <w:szCs w:val="24"/>
        </w:rPr>
        <w:t>ычки на откорме</w:t>
      </w:r>
      <w:r>
        <w:rPr>
          <w:rFonts w:ascii="Times New Roman" w:hAnsi="Times New Roman"/>
          <w:szCs w:val="24"/>
        </w:rPr>
        <w:t>,</w:t>
      </w:r>
      <w:r w:rsidRPr="00CE6776">
        <w:rPr>
          <w:rFonts w:ascii="Times New Roman" w:hAnsi="Times New Roman"/>
          <w:szCs w:val="24"/>
        </w:rPr>
        <w:t xml:space="preserve"> достигшие кондиционного (убойного) веса</w:t>
      </w:r>
      <w:r>
        <w:rPr>
          <w:rFonts w:ascii="Times New Roman" w:hAnsi="Times New Roman"/>
          <w:szCs w:val="24"/>
        </w:rPr>
        <w:t>,</w:t>
      </w:r>
      <w:r w:rsidRPr="00CE6776">
        <w:rPr>
          <w:rFonts w:ascii="Times New Roman" w:hAnsi="Times New Roman"/>
          <w:szCs w:val="24"/>
        </w:rPr>
        <w:t xml:space="preserve"> были отправлены на убой</w:t>
      </w:r>
      <w:r>
        <w:rPr>
          <w:rFonts w:ascii="Times New Roman" w:hAnsi="Times New Roman"/>
          <w:szCs w:val="24"/>
        </w:rPr>
        <w:t xml:space="preserve">. При этом поголовье коров практически не изменилось – 12 051 голов (на 5 голов больше, чем годом ранее). </w:t>
      </w:r>
      <w:r w:rsidRPr="00CE6776">
        <w:rPr>
          <w:rFonts w:ascii="Times New Roman" w:hAnsi="Times New Roman"/>
          <w:szCs w:val="24"/>
        </w:rPr>
        <w:t xml:space="preserve">Сельскохозяйственные предприятия не планируют увеличение поголовья коров </w:t>
      </w:r>
      <w:r>
        <w:rPr>
          <w:rFonts w:ascii="Times New Roman" w:hAnsi="Times New Roman"/>
          <w:szCs w:val="24"/>
        </w:rPr>
        <w:t xml:space="preserve">в </w:t>
      </w:r>
      <w:r w:rsidRPr="00CE6776">
        <w:rPr>
          <w:rFonts w:ascii="Times New Roman" w:hAnsi="Times New Roman"/>
          <w:szCs w:val="24"/>
        </w:rPr>
        <w:t>2020-2024г.</w:t>
      </w:r>
    </w:p>
    <w:p w:rsidR="00D211C5" w:rsidRPr="00E9091A" w:rsidRDefault="00D211C5" w:rsidP="004F3AEE">
      <w:pPr>
        <w:pStyle w:val="21"/>
        <w:widowControl w:val="0"/>
        <w:spacing w:line="276" w:lineRule="auto"/>
        <w:ind w:firstLine="720"/>
        <w:jc w:val="both"/>
        <w:rPr>
          <w:rFonts w:ascii="Times New Roman" w:hAnsi="Times New Roman"/>
          <w:b/>
          <w:bCs/>
          <w:szCs w:val="24"/>
        </w:rPr>
      </w:pPr>
      <w:r w:rsidRPr="004E5498">
        <w:rPr>
          <w:rFonts w:ascii="Times New Roman" w:hAnsi="Times New Roman"/>
          <w:szCs w:val="24"/>
        </w:rPr>
        <w:t xml:space="preserve">Динамика развития отрасли свидетельствует о её достаточной </w:t>
      </w:r>
      <w:r w:rsidRPr="006C6494">
        <w:rPr>
          <w:rFonts w:ascii="Times New Roman" w:hAnsi="Times New Roman"/>
          <w:szCs w:val="24"/>
        </w:rPr>
        <w:t>стабильности (таблицы 11-12).</w:t>
      </w:r>
    </w:p>
    <w:p w:rsidR="00D211C5" w:rsidRPr="004E5498" w:rsidRDefault="00D211C5" w:rsidP="004E5498">
      <w:pPr>
        <w:pStyle w:val="21"/>
        <w:widowControl w:val="0"/>
        <w:spacing w:line="276" w:lineRule="auto"/>
        <w:ind w:firstLine="720"/>
        <w:jc w:val="both"/>
        <w:rPr>
          <w:rFonts w:ascii="Times New Roman" w:hAnsi="Times New Roman"/>
          <w:b/>
          <w:bCs/>
          <w:szCs w:val="24"/>
        </w:rPr>
      </w:pPr>
    </w:p>
    <w:p w:rsidR="00D211C5" w:rsidRPr="004E5498" w:rsidRDefault="00D211C5" w:rsidP="006555A3">
      <w:pPr>
        <w:pStyle w:val="af3"/>
      </w:pPr>
      <w:r w:rsidRPr="002309AC">
        <w:t xml:space="preserve">Таблица </w:t>
      </w:r>
      <w:r w:rsidR="00937D1C">
        <w:fldChar w:fldCharType="begin"/>
      </w:r>
      <w:r w:rsidR="00937D1C">
        <w:instrText xml:space="preserve"> SEQ Таблица \* ARABIC </w:instrText>
      </w:r>
      <w:r w:rsidR="00937D1C">
        <w:fldChar w:fldCharType="separate"/>
      </w:r>
      <w:r w:rsidRPr="002309AC">
        <w:rPr>
          <w:noProof/>
        </w:rPr>
        <w:t>11</w:t>
      </w:r>
      <w:r w:rsidR="00937D1C">
        <w:rPr>
          <w:noProof/>
        </w:rPr>
        <w:fldChar w:fldCharType="end"/>
      </w:r>
      <w:r w:rsidRPr="002309AC">
        <w:t>. Поголовье крупного рогатого скота в хозяйствах всех категорий (на конец года; голов).</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13"/>
        <w:gridCol w:w="1160"/>
        <w:gridCol w:w="1152"/>
        <w:gridCol w:w="1150"/>
        <w:gridCol w:w="1150"/>
        <w:gridCol w:w="1145"/>
      </w:tblGrid>
      <w:tr w:rsidR="00D211C5" w:rsidRPr="004E5498" w:rsidTr="00FB2B8E">
        <w:trPr>
          <w:trHeight w:val="340"/>
        </w:trPr>
        <w:tc>
          <w:tcPr>
            <w:tcW w:w="1992"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06"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602"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c>
          <w:tcPr>
            <w:tcW w:w="598"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2018</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6 356</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5 986</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5 537</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5 541</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5 294</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06"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23 355</w:t>
            </w:r>
          </w:p>
        </w:tc>
        <w:tc>
          <w:tcPr>
            <w:tcW w:w="602"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24 853</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24 957</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24 201</w:t>
            </w:r>
          </w:p>
        </w:tc>
        <w:tc>
          <w:tcPr>
            <w:tcW w:w="598"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24 425</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06"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lang w:eastAsia="ru-RU"/>
              </w:rPr>
            </w:pPr>
            <w:r w:rsidRPr="00FB2B8E">
              <w:rPr>
                <w:rFonts w:ascii="Times New Roman" w:hAnsi="Times New Roman" w:cs="Times New Roman"/>
                <w:b/>
                <w:i/>
                <w:sz w:val="24"/>
                <w:szCs w:val="24"/>
              </w:rPr>
              <w:t>6</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572</w:t>
            </w:r>
          </w:p>
        </w:tc>
        <w:tc>
          <w:tcPr>
            <w:tcW w:w="602"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37</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430</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37</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772</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38</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572</w:t>
            </w:r>
          </w:p>
        </w:tc>
        <w:tc>
          <w:tcPr>
            <w:tcW w:w="598"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37</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778</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06"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16 870</w:t>
            </w:r>
          </w:p>
        </w:tc>
        <w:tc>
          <w:tcPr>
            <w:tcW w:w="602"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16 277</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17 148</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18 732</w:t>
            </w:r>
          </w:p>
        </w:tc>
        <w:tc>
          <w:tcPr>
            <w:tcW w:w="598"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18 081</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06"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13 264</w:t>
            </w:r>
          </w:p>
        </w:tc>
        <w:tc>
          <w:tcPr>
            <w:tcW w:w="60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14 880</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16 882</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17 021</w:t>
            </w:r>
          </w:p>
        </w:tc>
        <w:tc>
          <w:tcPr>
            <w:tcW w:w="598"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16 451</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06"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16 223</w:t>
            </w:r>
          </w:p>
        </w:tc>
        <w:tc>
          <w:tcPr>
            <w:tcW w:w="602"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16 770</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17 221</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17 015</w:t>
            </w:r>
          </w:p>
        </w:tc>
        <w:tc>
          <w:tcPr>
            <w:tcW w:w="598"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16 694</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6 696</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6 896</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6 961</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7 442</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7 499</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4 618</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4 378</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4 846</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4 899</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5 506</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9 148</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8 308</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8 418</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8 400</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8 310</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06" w:type="pct"/>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15</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144</w:t>
            </w:r>
          </w:p>
        </w:tc>
        <w:tc>
          <w:tcPr>
            <w:tcW w:w="602"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542</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465</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824</w:t>
            </w:r>
          </w:p>
        </w:tc>
        <w:tc>
          <w:tcPr>
            <w:tcW w:w="598"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771</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06"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15</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932</w:t>
            </w:r>
          </w:p>
        </w:tc>
        <w:tc>
          <w:tcPr>
            <w:tcW w:w="60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779</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009</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704</w:t>
            </w:r>
          </w:p>
        </w:tc>
        <w:tc>
          <w:tcPr>
            <w:tcW w:w="598"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263</w:t>
            </w:r>
          </w:p>
        </w:tc>
      </w:tr>
    </w:tbl>
    <w:p w:rsidR="00D211C5" w:rsidRPr="004E5498" w:rsidRDefault="00D211C5" w:rsidP="004E5498">
      <w:pPr>
        <w:pStyle w:val="21"/>
        <w:widowControl w:val="0"/>
        <w:spacing w:line="276" w:lineRule="auto"/>
        <w:ind w:firstLine="720"/>
        <w:jc w:val="both"/>
        <w:rPr>
          <w:rFonts w:ascii="Times New Roman" w:hAnsi="Times New Roman"/>
          <w:b/>
          <w:bCs/>
          <w:szCs w:val="24"/>
        </w:rPr>
      </w:pPr>
    </w:p>
    <w:p w:rsidR="00D211C5" w:rsidRPr="00EC57CB" w:rsidRDefault="00D211C5" w:rsidP="00EC57CB">
      <w:pPr>
        <w:pStyle w:val="21"/>
        <w:widowControl w:val="0"/>
        <w:spacing w:line="276" w:lineRule="auto"/>
        <w:ind w:firstLine="720"/>
        <w:jc w:val="both"/>
        <w:rPr>
          <w:rFonts w:ascii="Times New Roman" w:hAnsi="Times New Roman"/>
          <w:b/>
          <w:bCs/>
          <w:szCs w:val="24"/>
        </w:rPr>
      </w:pPr>
      <w:r w:rsidRPr="00EC57CB">
        <w:rPr>
          <w:rFonts w:ascii="Times New Roman" w:hAnsi="Times New Roman"/>
          <w:szCs w:val="24"/>
        </w:rPr>
        <w:t>Животноводство в районе многоотраслевое и достаточно насыщенное. Нагрузка животных на 100 га сельхозугодий по всем категориям хозяйствования составл</w:t>
      </w:r>
      <w:r>
        <w:rPr>
          <w:rFonts w:ascii="Times New Roman" w:hAnsi="Times New Roman"/>
          <w:szCs w:val="24"/>
        </w:rPr>
        <w:t>яет 34</w:t>
      </w:r>
      <w:r w:rsidRPr="00EC57CB">
        <w:rPr>
          <w:rFonts w:ascii="Times New Roman" w:hAnsi="Times New Roman"/>
          <w:szCs w:val="24"/>
        </w:rPr>
        <w:t>,0 условных гол</w:t>
      </w:r>
      <w:r>
        <w:rPr>
          <w:rFonts w:ascii="Times New Roman" w:hAnsi="Times New Roman"/>
          <w:szCs w:val="24"/>
        </w:rPr>
        <w:t>ов</w:t>
      </w:r>
      <w:r w:rsidRPr="00EC57CB">
        <w:rPr>
          <w:rFonts w:ascii="Times New Roman" w:hAnsi="Times New Roman"/>
          <w:szCs w:val="24"/>
        </w:rPr>
        <w:t xml:space="preserve">. Эти показатели свидетельствуют о достаточно высокой насыщенности отрасли животноводства. Интенсивность выращивания крупного рогатого скота в районе является </w:t>
      </w:r>
      <w:r>
        <w:rPr>
          <w:rFonts w:ascii="Times New Roman" w:hAnsi="Times New Roman"/>
          <w:szCs w:val="24"/>
        </w:rPr>
        <w:t xml:space="preserve">самой </w:t>
      </w:r>
      <w:r w:rsidRPr="00EC57CB">
        <w:rPr>
          <w:rFonts w:ascii="Times New Roman" w:hAnsi="Times New Roman"/>
          <w:szCs w:val="24"/>
        </w:rPr>
        <w:t>высокой в крае,</w:t>
      </w:r>
      <w:r>
        <w:rPr>
          <w:rFonts w:ascii="Times New Roman" w:hAnsi="Times New Roman"/>
          <w:szCs w:val="24"/>
        </w:rPr>
        <w:t xml:space="preserve"> далее следуют </w:t>
      </w:r>
      <w:r w:rsidRPr="00EC57CB">
        <w:rPr>
          <w:rFonts w:ascii="Times New Roman" w:hAnsi="Times New Roman"/>
          <w:szCs w:val="24"/>
        </w:rPr>
        <w:t>Усть-Лабинск</w:t>
      </w:r>
      <w:r>
        <w:rPr>
          <w:rFonts w:ascii="Times New Roman" w:hAnsi="Times New Roman"/>
          <w:szCs w:val="24"/>
        </w:rPr>
        <w:t xml:space="preserve">ий </w:t>
      </w:r>
      <w:r w:rsidRPr="00EC57CB">
        <w:rPr>
          <w:rFonts w:ascii="Times New Roman" w:hAnsi="Times New Roman"/>
          <w:szCs w:val="24"/>
        </w:rPr>
        <w:t xml:space="preserve">(28 усл. гол.) </w:t>
      </w:r>
      <w:r>
        <w:rPr>
          <w:rFonts w:ascii="Times New Roman" w:hAnsi="Times New Roman"/>
          <w:szCs w:val="24"/>
        </w:rPr>
        <w:t>и Брюховецкий (</w:t>
      </w:r>
      <w:r w:rsidRPr="00EC57CB">
        <w:rPr>
          <w:rFonts w:ascii="Times New Roman" w:hAnsi="Times New Roman"/>
          <w:szCs w:val="24"/>
        </w:rPr>
        <w:t>2</w:t>
      </w:r>
      <w:r>
        <w:rPr>
          <w:rFonts w:ascii="Times New Roman" w:hAnsi="Times New Roman"/>
          <w:szCs w:val="24"/>
        </w:rPr>
        <w:t>5</w:t>
      </w:r>
      <w:r w:rsidRPr="00EC57CB">
        <w:rPr>
          <w:rFonts w:ascii="Times New Roman" w:hAnsi="Times New Roman"/>
          <w:szCs w:val="24"/>
        </w:rPr>
        <w:t xml:space="preserve"> усл. гол.</w:t>
      </w:r>
      <w:r>
        <w:rPr>
          <w:rFonts w:ascii="Times New Roman" w:hAnsi="Times New Roman"/>
          <w:szCs w:val="24"/>
        </w:rPr>
        <w:t xml:space="preserve">) </w:t>
      </w:r>
      <w:r w:rsidRPr="00EC57CB">
        <w:rPr>
          <w:rFonts w:ascii="Times New Roman" w:hAnsi="Times New Roman"/>
          <w:szCs w:val="24"/>
        </w:rPr>
        <w:t>район</w:t>
      </w:r>
      <w:r>
        <w:rPr>
          <w:rFonts w:ascii="Times New Roman" w:hAnsi="Times New Roman"/>
          <w:szCs w:val="24"/>
        </w:rPr>
        <w:t>ы</w:t>
      </w:r>
      <w:r w:rsidRPr="00EC57CB">
        <w:rPr>
          <w:rFonts w:ascii="Times New Roman" w:hAnsi="Times New Roman"/>
          <w:szCs w:val="24"/>
        </w:rPr>
        <w:t>.</w:t>
      </w:r>
    </w:p>
    <w:p w:rsidR="00D211C5" w:rsidRDefault="00D211C5" w:rsidP="004E5498">
      <w:pPr>
        <w:pStyle w:val="21"/>
        <w:widowControl w:val="0"/>
        <w:spacing w:line="276" w:lineRule="auto"/>
        <w:ind w:firstLine="720"/>
        <w:jc w:val="both"/>
        <w:rPr>
          <w:rFonts w:ascii="Times New Roman" w:hAnsi="Times New Roman"/>
          <w:b/>
          <w:bCs/>
          <w:szCs w:val="24"/>
        </w:rPr>
      </w:pPr>
    </w:p>
    <w:p w:rsidR="00D211C5" w:rsidRPr="004E5498" w:rsidRDefault="00D211C5" w:rsidP="004E5498">
      <w:pPr>
        <w:pStyle w:val="21"/>
        <w:widowControl w:val="0"/>
        <w:spacing w:line="276" w:lineRule="auto"/>
        <w:ind w:firstLine="720"/>
        <w:jc w:val="both"/>
        <w:rPr>
          <w:rFonts w:ascii="Times New Roman" w:hAnsi="Times New Roman"/>
          <w:b/>
          <w:bCs/>
          <w:szCs w:val="24"/>
        </w:rPr>
      </w:pPr>
    </w:p>
    <w:p w:rsidR="00D211C5" w:rsidRPr="004E5498" w:rsidRDefault="00D211C5" w:rsidP="006555A3">
      <w:pPr>
        <w:pStyle w:val="af3"/>
      </w:pPr>
      <w:r w:rsidRPr="004E5498">
        <w:t xml:space="preserve">Таблица </w:t>
      </w:r>
      <w:r w:rsidR="00937D1C">
        <w:fldChar w:fldCharType="begin"/>
      </w:r>
      <w:r w:rsidR="00937D1C">
        <w:instrText xml:space="preserve"> SEQ Таблица \* ARABIC </w:instrText>
      </w:r>
      <w:r w:rsidR="00937D1C">
        <w:fldChar w:fldCharType="separate"/>
      </w:r>
      <w:r>
        <w:rPr>
          <w:noProof/>
        </w:rPr>
        <w:t>12</w:t>
      </w:r>
      <w:r w:rsidR="00937D1C">
        <w:rPr>
          <w:noProof/>
        </w:rPr>
        <w:fldChar w:fldCharType="end"/>
      </w:r>
      <w:r w:rsidRPr="004E5498">
        <w:t>. Пог</w:t>
      </w:r>
      <w:r w:rsidRPr="002309AC">
        <w:t>оловье коров в хозяйствах всех категорий (на конец года; голов).</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13"/>
        <w:gridCol w:w="1160"/>
        <w:gridCol w:w="1152"/>
        <w:gridCol w:w="1150"/>
        <w:gridCol w:w="1150"/>
        <w:gridCol w:w="1145"/>
      </w:tblGrid>
      <w:tr w:rsidR="00D211C5" w:rsidRPr="004E5498" w:rsidTr="00FB2B8E">
        <w:trPr>
          <w:trHeight w:val="340"/>
          <w:tblHeader/>
        </w:trPr>
        <w:tc>
          <w:tcPr>
            <w:tcW w:w="1992"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06"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602"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c>
          <w:tcPr>
            <w:tcW w:w="598"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2018</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2 839</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2 275</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2 245</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2 293</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2 322</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8 810</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9 213</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9 352</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9 500</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9 541</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lang w:eastAsia="ru-RU"/>
              </w:rPr>
            </w:pPr>
            <w:r w:rsidRPr="00FB2B8E">
              <w:rPr>
                <w:rFonts w:ascii="Times New Roman" w:hAnsi="Times New Roman" w:cs="Times New Roman"/>
                <w:b/>
                <w:i/>
                <w:sz w:val="24"/>
                <w:szCs w:val="24"/>
              </w:rPr>
              <w:t>11 442</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11 536</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11 577</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12 046</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12 051</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5 893</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5 778</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6 023</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6 088</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7 095</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5 196</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5 455</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5 661</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5 926</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6 249</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6 688</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6 821</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6 816</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7 022</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6 818</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2 879</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2 945</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2 909</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3 233</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3 308</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1 710</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1 784</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1 806</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1 933</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1 999</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3 696</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3 373</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4 038</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3 862</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3 863</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6 362</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6 424</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6 411</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6 595</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6 203</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6 921</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7 199</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7 039</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6 929</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7 296</w:t>
            </w:r>
          </w:p>
        </w:tc>
      </w:tr>
    </w:tbl>
    <w:p w:rsidR="00D211C5" w:rsidRPr="004E5498" w:rsidRDefault="00D211C5" w:rsidP="004E5498">
      <w:pPr>
        <w:pStyle w:val="21"/>
        <w:widowControl w:val="0"/>
        <w:spacing w:line="276" w:lineRule="auto"/>
        <w:ind w:firstLine="720"/>
        <w:jc w:val="both"/>
        <w:rPr>
          <w:rFonts w:ascii="Times New Roman" w:hAnsi="Times New Roman"/>
          <w:b/>
          <w:bCs/>
          <w:szCs w:val="24"/>
        </w:rPr>
      </w:pPr>
    </w:p>
    <w:p w:rsidR="00D211C5" w:rsidRPr="005A67C5" w:rsidRDefault="00D211C5" w:rsidP="00691FDE">
      <w:pPr>
        <w:pStyle w:val="21"/>
        <w:widowControl w:val="0"/>
        <w:spacing w:line="276" w:lineRule="auto"/>
        <w:ind w:firstLine="720"/>
        <w:jc w:val="both"/>
        <w:rPr>
          <w:rFonts w:ascii="Times New Roman" w:hAnsi="Times New Roman"/>
          <w:b/>
          <w:bCs/>
          <w:spacing w:val="-4"/>
          <w:szCs w:val="24"/>
        </w:rPr>
      </w:pPr>
      <w:r w:rsidRPr="005A67C5">
        <w:rPr>
          <w:rFonts w:ascii="Times New Roman" w:hAnsi="Times New Roman"/>
          <w:spacing w:val="-4"/>
          <w:szCs w:val="24"/>
        </w:rPr>
        <w:t>Из представленных данных видно, что, поголовье КРС находится на достаточно стабильном уровне, сам район занимает первое место в своей группе.</w:t>
      </w:r>
    </w:p>
    <w:p w:rsidR="00D211C5" w:rsidRDefault="00D211C5" w:rsidP="00691FDE">
      <w:pPr>
        <w:pStyle w:val="21"/>
        <w:widowControl w:val="0"/>
        <w:spacing w:line="276" w:lineRule="auto"/>
        <w:ind w:firstLine="720"/>
        <w:jc w:val="both"/>
        <w:rPr>
          <w:rFonts w:ascii="Times New Roman" w:hAnsi="Times New Roman"/>
          <w:b/>
          <w:bCs/>
          <w:szCs w:val="24"/>
        </w:rPr>
      </w:pPr>
      <w:r w:rsidRPr="00992045">
        <w:rPr>
          <w:rFonts w:ascii="Times New Roman" w:hAnsi="Times New Roman"/>
          <w:szCs w:val="24"/>
        </w:rPr>
        <w:t xml:space="preserve">Поголовье коров в последние годы хотя и медленно, но уверенно растет, что объясняется развитием </w:t>
      </w:r>
      <w:r w:rsidRPr="00992045">
        <w:rPr>
          <w:rFonts w:ascii="Times New Roman" w:hAnsi="Times New Roman"/>
          <w:szCs w:val="24"/>
        </w:rPr>
        <w:lastRenderedPageBreak/>
        <w:t>молочной специализации района.</w:t>
      </w:r>
    </w:p>
    <w:p w:rsidR="00D211C5" w:rsidRDefault="00D211C5" w:rsidP="00691FDE">
      <w:pPr>
        <w:pStyle w:val="21"/>
        <w:widowControl w:val="0"/>
        <w:spacing w:line="276" w:lineRule="auto"/>
        <w:ind w:firstLine="720"/>
        <w:jc w:val="both"/>
        <w:rPr>
          <w:rFonts w:ascii="Times New Roman" w:hAnsi="Times New Roman"/>
          <w:b/>
          <w:bCs/>
          <w:szCs w:val="24"/>
        </w:rPr>
      </w:pPr>
      <w:r>
        <w:rPr>
          <w:rFonts w:ascii="Times New Roman" w:hAnsi="Times New Roman"/>
          <w:szCs w:val="24"/>
        </w:rPr>
        <w:t>Распределение поголовья КРС по категориям хозяйств представлено на диаграмме ниже.</w:t>
      </w:r>
    </w:p>
    <w:p w:rsidR="00D211C5" w:rsidRDefault="00D211C5" w:rsidP="00691FDE">
      <w:pPr>
        <w:pStyle w:val="21"/>
        <w:widowControl w:val="0"/>
        <w:spacing w:line="276" w:lineRule="auto"/>
        <w:ind w:firstLine="720"/>
        <w:jc w:val="both"/>
        <w:rPr>
          <w:rFonts w:ascii="Times New Roman" w:hAnsi="Times New Roman"/>
          <w:b/>
          <w:bCs/>
          <w:szCs w:val="24"/>
        </w:rPr>
      </w:pPr>
    </w:p>
    <w:p w:rsidR="00D211C5" w:rsidRDefault="00D211C5" w:rsidP="00691FDE">
      <w:pPr>
        <w:pStyle w:val="21"/>
        <w:keepNext/>
        <w:widowControl w:val="0"/>
        <w:spacing w:line="276" w:lineRule="auto"/>
        <w:jc w:val="both"/>
      </w:pPr>
      <w:r w:rsidRPr="00FB2B8E">
        <w:rPr>
          <w:rFonts w:ascii="Times New Roman" w:hAnsi="Times New Roman"/>
          <w:b/>
          <w:noProof/>
          <w:szCs w:val="24"/>
          <w:lang w:eastAsia="ru-RU"/>
        </w:rPr>
        <w:object w:dxaOrig="9390" w:dyaOrig="5050">
          <v:shape id="Диаграмма 14" o:spid="_x0000_i1055" type="#_x0000_t75" style="width:469.5pt;height:252.75pt;visibility:visible" o:ole="">
            <v:imagedata r:id="rId53" o:title=""/>
            <o:lock v:ext="edit" aspectratio="f"/>
          </v:shape>
          <o:OLEObject Type="Embed" ProgID="Excel.Chart.8" ShapeID="Диаграмма 14" DrawAspect="Content" ObjectID="_1638077522" r:id="rId54"/>
        </w:object>
      </w:r>
    </w:p>
    <w:p w:rsidR="00D211C5" w:rsidRPr="000B0E16" w:rsidRDefault="00D211C5" w:rsidP="006555A3">
      <w:pPr>
        <w:pStyle w:val="af3"/>
      </w:pPr>
      <w:r w:rsidRPr="000B0E16">
        <w:t xml:space="preserve">Диаграмма </w:t>
      </w:r>
      <w:r w:rsidR="00937D1C">
        <w:fldChar w:fldCharType="begin"/>
      </w:r>
      <w:r w:rsidR="00937D1C">
        <w:instrText xml:space="preserve"> SEQ Диаграмма \* ARABIC </w:instrText>
      </w:r>
      <w:r w:rsidR="00937D1C">
        <w:fldChar w:fldCharType="separate"/>
      </w:r>
      <w:r>
        <w:rPr>
          <w:noProof/>
        </w:rPr>
        <w:t>20</w:t>
      </w:r>
      <w:r w:rsidR="00937D1C">
        <w:rPr>
          <w:noProof/>
        </w:rPr>
        <w:fldChar w:fldCharType="end"/>
      </w:r>
      <w:r w:rsidRPr="000B0E16">
        <w:t xml:space="preserve"> – Поголовье КРС по категориям хозяйств.</w:t>
      </w:r>
    </w:p>
    <w:p w:rsidR="00D211C5" w:rsidRDefault="00D211C5" w:rsidP="00691FDE">
      <w:pPr>
        <w:pStyle w:val="21"/>
        <w:widowControl w:val="0"/>
        <w:spacing w:line="276" w:lineRule="auto"/>
        <w:ind w:firstLine="720"/>
        <w:jc w:val="both"/>
        <w:rPr>
          <w:rFonts w:ascii="Times New Roman" w:hAnsi="Times New Roman"/>
          <w:b/>
          <w:bCs/>
          <w:szCs w:val="24"/>
        </w:rPr>
      </w:pPr>
    </w:p>
    <w:p w:rsidR="00D211C5"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Производство молока</w:t>
      </w:r>
      <w:r>
        <w:rPr>
          <w:rFonts w:ascii="Times New Roman" w:hAnsi="Times New Roman"/>
          <w:szCs w:val="24"/>
        </w:rPr>
        <w:t xml:space="preserve"> в хозяйствах всех категорий </w:t>
      </w:r>
      <w:r w:rsidRPr="00BC0738">
        <w:rPr>
          <w:rFonts w:ascii="Times New Roman" w:hAnsi="Times New Roman"/>
          <w:szCs w:val="24"/>
        </w:rPr>
        <w:t>за 2018 год составило 9</w:t>
      </w:r>
      <w:r>
        <w:rPr>
          <w:rFonts w:ascii="Times New Roman" w:hAnsi="Times New Roman"/>
          <w:szCs w:val="24"/>
        </w:rPr>
        <w:t>8 тысяч 7</w:t>
      </w:r>
      <w:r w:rsidRPr="00BC0738">
        <w:rPr>
          <w:rFonts w:ascii="Times New Roman" w:hAnsi="Times New Roman"/>
          <w:szCs w:val="24"/>
        </w:rPr>
        <w:t>0</w:t>
      </w:r>
      <w:r>
        <w:rPr>
          <w:rFonts w:ascii="Times New Roman" w:hAnsi="Times New Roman"/>
          <w:szCs w:val="24"/>
        </w:rPr>
        <w:t>3</w:t>
      </w:r>
      <w:r w:rsidRPr="00BC0738">
        <w:rPr>
          <w:rFonts w:ascii="Times New Roman" w:hAnsi="Times New Roman"/>
          <w:szCs w:val="24"/>
        </w:rPr>
        <w:t xml:space="preserve"> тонн</w:t>
      </w:r>
      <w:r>
        <w:rPr>
          <w:rFonts w:ascii="Times New Roman" w:hAnsi="Times New Roman"/>
          <w:szCs w:val="24"/>
        </w:rPr>
        <w:t>ы</w:t>
      </w:r>
      <w:r w:rsidRPr="00BC0738">
        <w:rPr>
          <w:rFonts w:ascii="Times New Roman" w:hAnsi="Times New Roman"/>
          <w:szCs w:val="24"/>
        </w:rPr>
        <w:t>, что выше показателя за предшествующий год на 11 тысяч 7</w:t>
      </w:r>
      <w:r>
        <w:rPr>
          <w:rFonts w:ascii="Times New Roman" w:hAnsi="Times New Roman"/>
          <w:szCs w:val="24"/>
        </w:rPr>
        <w:t xml:space="preserve">86 </w:t>
      </w:r>
      <w:r w:rsidRPr="00BC0738">
        <w:rPr>
          <w:rFonts w:ascii="Times New Roman" w:hAnsi="Times New Roman"/>
          <w:szCs w:val="24"/>
        </w:rPr>
        <w:t>тонн</w:t>
      </w:r>
      <w:r>
        <w:rPr>
          <w:rFonts w:ascii="Times New Roman" w:hAnsi="Times New Roman"/>
          <w:szCs w:val="24"/>
        </w:rPr>
        <w:t xml:space="preserve"> (+14,3%)</w:t>
      </w:r>
      <w:r w:rsidRPr="00BC0738">
        <w:rPr>
          <w:rFonts w:ascii="Times New Roman" w:hAnsi="Times New Roman"/>
          <w:szCs w:val="24"/>
        </w:rPr>
        <w:t>.</w:t>
      </w:r>
    </w:p>
    <w:p w:rsidR="00D211C5" w:rsidRDefault="00D211C5" w:rsidP="00691FDE">
      <w:pPr>
        <w:pStyle w:val="21"/>
        <w:widowControl w:val="0"/>
        <w:spacing w:line="276" w:lineRule="auto"/>
        <w:ind w:firstLine="720"/>
        <w:jc w:val="both"/>
        <w:rPr>
          <w:rFonts w:ascii="Times New Roman" w:hAnsi="Times New Roman"/>
          <w:b/>
          <w:bCs/>
          <w:szCs w:val="24"/>
        </w:rPr>
      </w:pPr>
    </w:p>
    <w:p w:rsidR="00D211C5" w:rsidRDefault="00D211C5" w:rsidP="00691FDE">
      <w:pPr>
        <w:pStyle w:val="21"/>
        <w:keepNext/>
        <w:widowControl w:val="0"/>
        <w:spacing w:line="276" w:lineRule="auto"/>
        <w:jc w:val="both"/>
      </w:pPr>
      <w:r w:rsidRPr="00FB2B8E">
        <w:rPr>
          <w:rFonts w:ascii="Times New Roman" w:hAnsi="Times New Roman"/>
          <w:b/>
          <w:noProof/>
          <w:szCs w:val="24"/>
          <w:lang w:eastAsia="ru-RU"/>
        </w:rPr>
        <w:object w:dxaOrig="9380" w:dyaOrig="5050">
          <v:shape id="Диаграмма 15" o:spid="_x0000_i1056" type="#_x0000_t75" style="width:464.25pt;height:252.75pt;visibility:visible" o:ole="">
            <v:imagedata r:id="rId55" o:title=""/>
            <o:lock v:ext="edit" aspectratio="f"/>
          </v:shape>
          <o:OLEObject Type="Embed" ProgID="Excel.Chart.8" ShapeID="Диаграмма 15" DrawAspect="Content" ObjectID="_1638077523" r:id="rId56"/>
        </w:object>
      </w:r>
    </w:p>
    <w:p w:rsidR="00D211C5" w:rsidRPr="00BB4E73" w:rsidRDefault="00D211C5" w:rsidP="006555A3">
      <w:pPr>
        <w:pStyle w:val="af3"/>
      </w:pPr>
      <w:r w:rsidRPr="00BB4E73">
        <w:t xml:space="preserve">Диаграмма </w:t>
      </w:r>
      <w:r w:rsidR="00937D1C">
        <w:fldChar w:fldCharType="begin"/>
      </w:r>
      <w:r w:rsidR="00937D1C">
        <w:instrText xml:space="preserve"> SEQ Диаграмма \* ARABIC </w:instrText>
      </w:r>
      <w:r w:rsidR="00937D1C">
        <w:fldChar w:fldCharType="separate"/>
      </w:r>
      <w:r>
        <w:rPr>
          <w:noProof/>
        </w:rPr>
        <w:t>21</w:t>
      </w:r>
      <w:r w:rsidR="00937D1C">
        <w:rPr>
          <w:noProof/>
        </w:rPr>
        <w:fldChar w:fldCharType="end"/>
      </w:r>
      <w:r w:rsidRPr="00BB4E73">
        <w:t xml:space="preserve"> – Производство продуктов животноводства (молоко) в хозяйствах всех категорий</w:t>
      </w:r>
      <w:r>
        <w:t xml:space="preserve"> в Выселковском районе</w:t>
      </w:r>
      <w:r w:rsidRPr="00BB4E73">
        <w:t>.</w:t>
      </w:r>
    </w:p>
    <w:p w:rsidR="00D211C5" w:rsidRDefault="00D211C5" w:rsidP="00691FDE">
      <w:pPr>
        <w:pStyle w:val="21"/>
        <w:widowControl w:val="0"/>
        <w:spacing w:line="276" w:lineRule="auto"/>
        <w:ind w:firstLine="720"/>
        <w:jc w:val="both"/>
        <w:rPr>
          <w:rFonts w:ascii="Times New Roman" w:hAnsi="Times New Roman"/>
          <w:b/>
          <w:bCs/>
          <w:szCs w:val="24"/>
        </w:rPr>
      </w:pPr>
    </w:p>
    <w:p w:rsidR="00D211C5" w:rsidRPr="00BA2ACE" w:rsidRDefault="00D211C5" w:rsidP="006555A3">
      <w:pPr>
        <w:pStyle w:val="af3"/>
      </w:pPr>
      <w:bookmarkStart w:id="9" w:name="таблица"/>
      <w:bookmarkStart w:id="10" w:name="_Ref15655246"/>
      <w:r w:rsidRPr="0041364C">
        <w:lastRenderedPageBreak/>
        <w:t xml:space="preserve">Таблица </w:t>
      </w:r>
      <w:r w:rsidR="00937D1C">
        <w:fldChar w:fldCharType="begin"/>
      </w:r>
      <w:r w:rsidR="00937D1C">
        <w:instrText xml:space="preserve"> SEQ Таблица \* ARABIC </w:instrText>
      </w:r>
      <w:r w:rsidR="00937D1C">
        <w:fldChar w:fldCharType="separate"/>
      </w:r>
      <w:r w:rsidRPr="0041364C">
        <w:rPr>
          <w:noProof/>
        </w:rPr>
        <w:t>13</w:t>
      </w:r>
      <w:r w:rsidR="00937D1C">
        <w:rPr>
          <w:noProof/>
        </w:rPr>
        <w:fldChar w:fldCharType="end"/>
      </w:r>
      <w:bookmarkEnd w:id="9"/>
      <w:r w:rsidRPr="0041364C">
        <w:t>. Производство продуктов животноводства (молоко) в хозяйствах всех категорий, тонн.</w:t>
      </w:r>
      <w:bookmarkEnd w:id="10"/>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059"/>
        <w:gridCol w:w="1169"/>
        <w:gridCol w:w="1169"/>
        <w:gridCol w:w="1058"/>
        <w:gridCol w:w="1058"/>
        <w:gridCol w:w="1057"/>
      </w:tblGrid>
      <w:tr w:rsidR="00D211C5" w:rsidRPr="00BB4E73" w:rsidTr="00FB2B8E">
        <w:trPr>
          <w:trHeight w:val="300"/>
        </w:trPr>
        <w:tc>
          <w:tcPr>
            <w:tcW w:w="2120"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11"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11"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5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13 254</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12 426</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11 223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11 645</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10 649</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59 616</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63 526</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64 186</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65 392</w:t>
            </w:r>
          </w:p>
        </w:tc>
        <w:tc>
          <w:tcPr>
            <w:tcW w:w="552"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11 420</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75 534</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78 393</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81 531</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86 917</w:t>
            </w:r>
          </w:p>
        </w:tc>
        <w:tc>
          <w:tcPr>
            <w:tcW w:w="552"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98 703</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39 510</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48 522</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50 021</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52 386</w:t>
            </w:r>
          </w:p>
        </w:tc>
        <w:tc>
          <w:tcPr>
            <w:tcW w:w="552"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62 335</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31 751</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33 525</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35 775</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37 544</w:t>
            </w:r>
          </w:p>
        </w:tc>
        <w:tc>
          <w:tcPr>
            <w:tcW w:w="55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38 702</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38 825</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38 026</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41 708</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41 573</w:t>
            </w:r>
          </w:p>
        </w:tc>
        <w:tc>
          <w:tcPr>
            <w:tcW w:w="552"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46 691</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15 510</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15 657</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16 863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17 965</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25 911</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11"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11 324</w:t>
            </w:r>
          </w:p>
        </w:tc>
        <w:tc>
          <w:tcPr>
            <w:tcW w:w="611"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11 019</w:t>
            </w:r>
          </w:p>
        </w:tc>
        <w:tc>
          <w:tcPr>
            <w:tcW w:w="55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11 518</w:t>
            </w:r>
          </w:p>
        </w:tc>
        <w:tc>
          <w:tcPr>
            <w:tcW w:w="55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11 890</w:t>
            </w:r>
          </w:p>
        </w:tc>
        <w:tc>
          <w:tcPr>
            <w:tcW w:w="552"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14 288</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21 520</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21 707</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23 110</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23 754</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24 911</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43 302</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42 330</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41 333</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41 920</w:t>
            </w:r>
          </w:p>
        </w:tc>
        <w:tc>
          <w:tcPr>
            <w:tcW w:w="552"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43 657</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47 964</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51 381</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49 537</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50 924</w:t>
            </w:r>
          </w:p>
        </w:tc>
        <w:tc>
          <w:tcPr>
            <w:tcW w:w="55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53 084</w:t>
            </w:r>
          </w:p>
        </w:tc>
      </w:tr>
    </w:tbl>
    <w:p w:rsidR="00D211C5" w:rsidRDefault="00D211C5" w:rsidP="00691FDE">
      <w:pPr>
        <w:pStyle w:val="21"/>
        <w:widowControl w:val="0"/>
        <w:spacing w:line="276" w:lineRule="auto"/>
        <w:ind w:firstLine="720"/>
        <w:jc w:val="both"/>
        <w:rPr>
          <w:rFonts w:ascii="Times New Roman" w:hAnsi="Times New Roman"/>
          <w:b/>
          <w:bCs/>
          <w:szCs w:val="24"/>
        </w:rPr>
      </w:pPr>
    </w:p>
    <w:p w:rsidR="00D211C5" w:rsidRPr="0041364C" w:rsidRDefault="00D211C5" w:rsidP="00691FDE">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Как видно </w:t>
      </w:r>
      <w:r w:rsidRPr="0041364C">
        <w:rPr>
          <w:rFonts w:ascii="Times New Roman" w:hAnsi="Times New Roman"/>
          <w:szCs w:val="24"/>
        </w:rPr>
        <w:t>из таблицы 13, по данному показателю Выселковский район занимает лидирующую позицию в своей группе районов, наблюдается положительная динамика за рассматриваемый период.</w:t>
      </w:r>
    </w:p>
    <w:p w:rsidR="00D211C5" w:rsidRPr="00BC0738" w:rsidRDefault="00D211C5" w:rsidP="00691FDE">
      <w:pPr>
        <w:pStyle w:val="21"/>
        <w:widowControl w:val="0"/>
        <w:spacing w:line="276" w:lineRule="auto"/>
        <w:ind w:firstLine="720"/>
        <w:jc w:val="both"/>
        <w:rPr>
          <w:rFonts w:ascii="Times New Roman" w:hAnsi="Times New Roman"/>
          <w:b/>
          <w:bCs/>
          <w:szCs w:val="24"/>
        </w:rPr>
      </w:pPr>
      <w:r w:rsidRPr="0041364C">
        <w:rPr>
          <w:rFonts w:ascii="Times New Roman" w:hAnsi="Times New Roman"/>
          <w:szCs w:val="24"/>
        </w:rPr>
        <w:t>Продуктивност</w:t>
      </w:r>
      <w:r w:rsidRPr="00BC0738">
        <w:rPr>
          <w:rFonts w:ascii="Times New Roman" w:hAnsi="Times New Roman"/>
          <w:szCs w:val="24"/>
        </w:rPr>
        <w:t>ь дойного стада за 2018 год увеличилась и составила 8 тысяч 264 кг молока, что на 540 кг больше показателя по надою за 2017 год.</w:t>
      </w:r>
    </w:p>
    <w:p w:rsidR="00D211C5" w:rsidRPr="00BC0738"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В целях более интенсивного развития молочного животноводства, ООО «Агрофирма имени Ильича» закупила в Германии 1 тысячу 200 голов нетелей голштинской породы. Средняя продуктивность новотельных животных в настоящий момент, составляет не менее 24 кг молока в сутки. В текущем году планируется приобретение еще 200 голов нетелей голштинской породы, также из Германии.</w:t>
      </w:r>
    </w:p>
    <w:p w:rsidR="00D211C5" w:rsidRPr="0041364C"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В категории крупных и средних предприятий реализация скота и птицы на убой (в живой массе) за 2018 год составила</w:t>
      </w:r>
      <w:r>
        <w:rPr>
          <w:rFonts w:ascii="Times New Roman" w:hAnsi="Times New Roman"/>
          <w:szCs w:val="24"/>
        </w:rPr>
        <w:t xml:space="preserve"> </w:t>
      </w:r>
      <w:r w:rsidRPr="00BC0738">
        <w:rPr>
          <w:rFonts w:ascii="Times New Roman" w:hAnsi="Times New Roman"/>
          <w:szCs w:val="24"/>
        </w:rPr>
        <w:t>28,2 тыс.</w:t>
      </w:r>
      <w:r>
        <w:rPr>
          <w:rFonts w:ascii="Times New Roman" w:hAnsi="Times New Roman"/>
          <w:szCs w:val="24"/>
        </w:rPr>
        <w:t xml:space="preserve"> </w:t>
      </w:r>
      <w:r w:rsidRPr="00BC0738">
        <w:rPr>
          <w:rFonts w:ascii="Times New Roman" w:hAnsi="Times New Roman"/>
          <w:szCs w:val="24"/>
        </w:rPr>
        <w:t xml:space="preserve">тонн, что соответствует </w:t>
      </w:r>
      <w:r w:rsidRPr="0041364C">
        <w:rPr>
          <w:rFonts w:ascii="Times New Roman" w:hAnsi="Times New Roman"/>
          <w:szCs w:val="24"/>
        </w:rPr>
        <w:t>уровню 2017 года. Реализация на убой КРС составила в 2018 году – 66,9 тыс. тонн, что больше прошлого года на 168 тонн.</w:t>
      </w:r>
    </w:p>
    <w:p w:rsidR="00D211C5" w:rsidRPr="0041364C" w:rsidRDefault="00D211C5" w:rsidP="00691FDE">
      <w:pPr>
        <w:pStyle w:val="21"/>
        <w:widowControl w:val="0"/>
        <w:spacing w:line="276" w:lineRule="auto"/>
        <w:ind w:firstLine="720"/>
        <w:jc w:val="both"/>
        <w:rPr>
          <w:rFonts w:ascii="Times New Roman" w:hAnsi="Times New Roman"/>
          <w:b/>
          <w:bCs/>
          <w:szCs w:val="24"/>
        </w:rPr>
      </w:pPr>
    </w:p>
    <w:p w:rsidR="00D211C5" w:rsidRPr="0041364C" w:rsidRDefault="00D211C5" w:rsidP="006555A3">
      <w:pPr>
        <w:pStyle w:val="af3"/>
      </w:pPr>
      <w:r w:rsidRPr="0041364C">
        <w:t xml:space="preserve">Таблица </w:t>
      </w:r>
      <w:r w:rsidR="00937D1C">
        <w:fldChar w:fldCharType="begin"/>
      </w:r>
      <w:r w:rsidR="00937D1C">
        <w:instrText xml:space="preserve"> SEQ Таблица \* ARABIC </w:instrText>
      </w:r>
      <w:r w:rsidR="00937D1C">
        <w:fldChar w:fldCharType="separate"/>
      </w:r>
      <w:r w:rsidRPr="0041364C">
        <w:rPr>
          <w:noProof/>
        </w:rPr>
        <w:t>14</w:t>
      </w:r>
      <w:r w:rsidR="00937D1C">
        <w:rPr>
          <w:noProof/>
        </w:rPr>
        <w:fldChar w:fldCharType="end"/>
      </w:r>
      <w:r w:rsidRPr="0041364C">
        <w:t>. Производство продуктов животноводства (скот и птица на убой в живом весе) в хозяйствах всех категорий,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622"/>
        <w:gridCol w:w="1330"/>
        <w:gridCol w:w="1206"/>
        <w:gridCol w:w="1206"/>
        <w:gridCol w:w="1206"/>
      </w:tblGrid>
      <w:tr w:rsidR="00D211C5" w:rsidRPr="0041364C" w:rsidTr="00FB2B8E">
        <w:trPr>
          <w:trHeight w:val="300"/>
        </w:trPr>
        <w:tc>
          <w:tcPr>
            <w:tcW w:w="2415"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9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0"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41364C" w:rsidTr="00FB2B8E">
        <w:trPr>
          <w:trHeight w:val="300"/>
        </w:trPr>
        <w:tc>
          <w:tcPr>
            <w:tcW w:w="24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95"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4 760</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3 713</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3 505</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5 918</w:t>
            </w:r>
          </w:p>
        </w:tc>
      </w:tr>
      <w:tr w:rsidR="00D211C5" w:rsidRPr="0041364C" w:rsidTr="00FB2B8E">
        <w:trPr>
          <w:trHeight w:val="300"/>
        </w:trPr>
        <w:tc>
          <w:tcPr>
            <w:tcW w:w="24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9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12 188</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13 706</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16 081</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16 943</w:t>
            </w:r>
          </w:p>
        </w:tc>
      </w:tr>
      <w:tr w:rsidR="00D211C5" w:rsidRPr="0041364C" w:rsidTr="00FB2B8E">
        <w:trPr>
          <w:trHeight w:val="300"/>
        </w:trPr>
        <w:tc>
          <w:tcPr>
            <w:tcW w:w="2415" w:type="pct"/>
            <w:shd w:val="clear" w:color="auto" w:fill="DBE5F1"/>
          </w:tcPr>
          <w:p w:rsidR="00D211C5" w:rsidRPr="00FB2B8E" w:rsidRDefault="00D211C5" w:rsidP="00FB2B8E">
            <w:pPr>
              <w:spacing w:after="0" w:line="240"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95"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27 152</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33 745</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33 678</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32 892</w:t>
            </w:r>
          </w:p>
        </w:tc>
      </w:tr>
      <w:tr w:rsidR="00D211C5" w:rsidRPr="0041364C" w:rsidTr="00FB2B8E">
        <w:trPr>
          <w:trHeight w:val="300"/>
        </w:trPr>
        <w:tc>
          <w:tcPr>
            <w:tcW w:w="2415"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9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12 875</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10 738</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12 089</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20 316</w:t>
            </w:r>
          </w:p>
        </w:tc>
      </w:tr>
      <w:tr w:rsidR="00D211C5" w:rsidRPr="0041364C" w:rsidTr="00FB2B8E">
        <w:trPr>
          <w:trHeight w:val="300"/>
        </w:trPr>
        <w:tc>
          <w:tcPr>
            <w:tcW w:w="2415"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95"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21 520</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11 311</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11 728</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11 739</w:t>
            </w:r>
          </w:p>
        </w:tc>
      </w:tr>
      <w:tr w:rsidR="00D211C5" w:rsidRPr="0041364C" w:rsidTr="00FB2B8E">
        <w:trPr>
          <w:trHeight w:val="300"/>
        </w:trPr>
        <w:tc>
          <w:tcPr>
            <w:tcW w:w="2415"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9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5 656</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8 100</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6 635</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7 123</w:t>
            </w:r>
          </w:p>
        </w:tc>
      </w:tr>
      <w:tr w:rsidR="00D211C5" w:rsidRPr="0041364C" w:rsidTr="00FB2B8E">
        <w:trPr>
          <w:trHeight w:val="300"/>
        </w:trPr>
        <w:tc>
          <w:tcPr>
            <w:tcW w:w="24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95"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3 837</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4 520</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4 455</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4 879</w:t>
            </w:r>
          </w:p>
        </w:tc>
      </w:tr>
      <w:tr w:rsidR="00D211C5" w:rsidRPr="0041364C" w:rsidTr="00FB2B8E">
        <w:trPr>
          <w:trHeight w:val="300"/>
        </w:trPr>
        <w:tc>
          <w:tcPr>
            <w:tcW w:w="24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95"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19 668</w:t>
            </w:r>
          </w:p>
        </w:tc>
        <w:tc>
          <w:tcPr>
            <w:tcW w:w="630"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17 061</w:t>
            </w:r>
          </w:p>
        </w:tc>
        <w:tc>
          <w:tcPr>
            <w:tcW w:w="630"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16 520</w:t>
            </w:r>
          </w:p>
        </w:tc>
        <w:tc>
          <w:tcPr>
            <w:tcW w:w="630"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11 678</w:t>
            </w:r>
          </w:p>
        </w:tc>
      </w:tr>
      <w:tr w:rsidR="00D211C5" w:rsidRPr="0041364C" w:rsidTr="00FB2B8E">
        <w:trPr>
          <w:trHeight w:val="300"/>
        </w:trPr>
        <w:tc>
          <w:tcPr>
            <w:tcW w:w="24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95"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15 345</w:t>
            </w:r>
          </w:p>
        </w:tc>
        <w:tc>
          <w:tcPr>
            <w:tcW w:w="630"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15 702</w:t>
            </w:r>
          </w:p>
        </w:tc>
        <w:tc>
          <w:tcPr>
            <w:tcW w:w="630"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14 356</w:t>
            </w:r>
          </w:p>
        </w:tc>
        <w:tc>
          <w:tcPr>
            <w:tcW w:w="630"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16 278</w:t>
            </w:r>
          </w:p>
        </w:tc>
      </w:tr>
      <w:tr w:rsidR="00D211C5" w:rsidRPr="0041364C" w:rsidTr="00FB2B8E">
        <w:trPr>
          <w:trHeight w:val="300"/>
        </w:trPr>
        <w:tc>
          <w:tcPr>
            <w:tcW w:w="2415"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9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8 707</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10 032</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10 344</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7 040</w:t>
            </w:r>
          </w:p>
        </w:tc>
      </w:tr>
      <w:tr w:rsidR="00D211C5" w:rsidRPr="0064484C" w:rsidTr="00FB2B8E">
        <w:trPr>
          <w:trHeight w:val="300"/>
        </w:trPr>
        <w:tc>
          <w:tcPr>
            <w:tcW w:w="2415"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95"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35 264</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37 369</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38 478</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38 342</w:t>
            </w:r>
          </w:p>
        </w:tc>
      </w:tr>
    </w:tbl>
    <w:p w:rsidR="00D211C5" w:rsidRDefault="00D211C5" w:rsidP="00691FDE">
      <w:pPr>
        <w:pStyle w:val="21"/>
        <w:widowControl w:val="0"/>
        <w:spacing w:line="276" w:lineRule="auto"/>
        <w:ind w:firstLine="720"/>
        <w:jc w:val="both"/>
        <w:rPr>
          <w:rFonts w:ascii="Times New Roman" w:hAnsi="Times New Roman"/>
          <w:b/>
          <w:bCs/>
          <w:szCs w:val="24"/>
        </w:rPr>
      </w:pPr>
    </w:p>
    <w:p w:rsidR="00D211C5" w:rsidRDefault="00D211C5" w:rsidP="00100471">
      <w:pPr>
        <w:pStyle w:val="21"/>
        <w:widowControl w:val="0"/>
        <w:spacing w:line="276" w:lineRule="auto"/>
        <w:ind w:firstLine="720"/>
        <w:jc w:val="both"/>
        <w:rPr>
          <w:rFonts w:ascii="Times New Roman" w:hAnsi="Times New Roman"/>
          <w:b/>
          <w:bCs/>
          <w:szCs w:val="24"/>
        </w:rPr>
      </w:pPr>
    </w:p>
    <w:p w:rsidR="00D211C5" w:rsidRPr="00F26148" w:rsidRDefault="00D211C5" w:rsidP="00100471">
      <w:pPr>
        <w:pStyle w:val="21"/>
        <w:widowControl w:val="0"/>
        <w:spacing w:line="276" w:lineRule="auto"/>
        <w:ind w:firstLine="720"/>
        <w:jc w:val="both"/>
        <w:rPr>
          <w:rFonts w:ascii="Times New Roman" w:hAnsi="Times New Roman"/>
          <w:b/>
          <w:bCs/>
          <w:szCs w:val="24"/>
        </w:rPr>
      </w:pPr>
    </w:p>
    <w:p w:rsidR="00D211C5" w:rsidRPr="00F26148" w:rsidRDefault="00D211C5" w:rsidP="006555A3">
      <w:pPr>
        <w:pStyle w:val="af3"/>
      </w:pPr>
      <w:r w:rsidRPr="00FF401F">
        <w:t xml:space="preserve">Таблица </w:t>
      </w:r>
      <w:r w:rsidR="00937D1C">
        <w:fldChar w:fldCharType="begin"/>
      </w:r>
      <w:r w:rsidR="00937D1C">
        <w:instrText xml:space="preserve"> SEQ Таблица \* ARABIC </w:instrText>
      </w:r>
      <w:r w:rsidR="00937D1C">
        <w:fldChar w:fldCharType="separate"/>
      </w:r>
      <w:r w:rsidRPr="00FF401F">
        <w:rPr>
          <w:noProof/>
        </w:rPr>
        <w:t>15</w:t>
      </w:r>
      <w:r w:rsidR="00937D1C">
        <w:rPr>
          <w:noProof/>
        </w:rPr>
        <w:fldChar w:fldCharType="end"/>
      </w:r>
      <w:r w:rsidRPr="00FF401F">
        <w:t>. Поголовье свиней в хозяйствах всех категорий (на конец года; голов).</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061"/>
        <w:gridCol w:w="1168"/>
        <w:gridCol w:w="1168"/>
        <w:gridCol w:w="1058"/>
        <w:gridCol w:w="1058"/>
        <w:gridCol w:w="1057"/>
      </w:tblGrid>
      <w:tr w:rsidR="00D211C5" w:rsidRPr="00100471" w:rsidTr="00FB2B8E">
        <w:trPr>
          <w:trHeight w:val="300"/>
        </w:trPr>
        <w:tc>
          <w:tcPr>
            <w:tcW w:w="2122"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lastRenderedPageBreak/>
              <w:t>Муниципальное образование</w:t>
            </w:r>
          </w:p>
        </w:tc>
        <w:tc>
          <w:tcPr>
            <w:tcW w:w="610" w:type="pct"/>
            <w:tcBorders>
              <w:top w:val="single" w:sz="4" w:space="0" w:color="4F81BD"/>
              <w:left w:val="nil"/>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1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5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9 376</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9 582</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9 709</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23 505</w:t>
            </w: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25 101</w:t>
            </w: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lang w:eastAsia="ru-RU"/>
              </w:rPr>
            </w:pPr>
            <w:r w:rsidRPr="00FB2B8E">
              <w:rPr>
                <w:rFonts w:ascii="Times New Roman" w:hAnsi="Times New Roman" w:cs="Times New Roman"/>
                <w:b/>
                <w:i/>
                <w:sz w:val="24"/>
                <w:szCs w:val="24"/>
              </w:rPr>
              <w:t>43 958</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74 326</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66 903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64 283</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69 010</w:t>
            </w:r>
          </w:p>
        </w:tc>
      </w:tr>
      <w:tr w:rsidR="00D211C5" w:rsidRPr="00100471" w:rsidTr="00FB2B8E">
        <w:trPr>
          <w:trHeight w:val="300"/>
        </w:trPr>
        <w:tc>
          <w:tcPr>
            <w:tcW w:w="212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36 116</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36 452</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36 727</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69 210</w:t>
            </w: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106 733</w:t>
            </w:r>
          </w:p>
        </w:tc>
      </w:tr>
      <w:tr w:rsidR="00D211C5" w:rsidRPr="00100471" w:rsidTr="00FB2B8E">
        <w:trPr>
          <w:trHeight w:val="300"/>
        </w:trPr>
        <w:tc>
          <w:tcPr>
            <w:tcW w:w="2122"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6 336</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6 549</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6 583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610" w:type="pct"/>
            <w:vAlign w:val="center"/>
          </w:tcPr>
          <w:p w:rsidR="00D211C5" w:rsidRPr="00FB2B8E" w:rsidRDefault="00D211C5" w:rsidP="00FB2B8E">
            <w:pPr>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9 621</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56</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396</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351</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287</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295</w:t>
            </w:r>
          </w:p>
        </w:tc>
      </w:tr>
      <w:tr w:rsidR="00D211C5" w:rsidRPr="00100471" w:rsidTr="00FB2B8E">
        <w:trPr>
          <w:trHeight w:val="300"/>
        </w:trPr>
        <w:tc>
          <w:tcPr>
            <w:tcW w:w="212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664</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8 700</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9 762</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9 818</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10 854</w:t>
            </w: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w:t>
            </w: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37 090</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61 493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55 386</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p>
        </w:tc>
      </w:tr>
    </w:tbl>
    <w:p w:rsidR="00D211C5" w:rsidRPr="00F26148" w:rsidRDefault="00D211C5" w:rsidP="00100471">
      <w:pPr>
        <w:pStyle w:val="21"/>
        <w:widowControl w:val="0"/>
        <w:spacing w:line="276" w:lineRule="auto"/>
        <w:ind w:firstLine="720"/>
        <w:jc w:val="both"/>
        <w:rPr>
          <w:rFonts w:ascii="Times New Roman" w:hAnsi="Times New Roman"/>
          <w:b/>
          <w:bCs/>
          <w:szCs w:val="24"/>
        </w:rPr>
      </w:pPr>
    </w:p>
    <w:p w:rsidR="00D211C5" w:rsidRPr="00BC0738" w:rsidRDefault="00D211C5" w:rsidP="00691FDE">
      <w:pPr>
        <w:pStyle w:val="21"/>
        <w:widowControl w:val="0"/>
        <w:spacing w:line="276" w:lineRule="auto"/>
        <w:ind w:firstLine="720"/>
        <w:jc w:val="both"/>
        <w:rPr>
          <w:rFonts w:ascii="Times New Roman" w:hAnsi="Times New Roman"/>
          <w:b/>
          <w:bCs/>
          <w:szCs w:val="24"/>
        </w:rPr>
      </w:pPr>
      <w:r>
        <w:rPr>
          <w:rFonts w:ascii="Times New Roman" w:hAnsi="Times New Roman"/>
          <w:szCs w:val="24"/>
        </w:rPr>
        <w:t>З</w:t>
      </w:r>
      <w:r w:rsidRPr="00BC0738">
        <w:rPr>
          <w:rFonts w:ascii="Times New Roman" w:hAnsi="Times New Roman"/>
          <w:szCs w:val="24"/>
        </w:rPr>
        <w:t>а 2018 год</w:t>
      </w:r>
      <w:r>
        <w:rPr>
          <w:rFonts w:ascii="Times New Roman" w:hAnsi="Times New Roman"/>
          <w:szCs w:val="24"/>
        </w:rPr>
        <w:t xml:space="preserve"> п</w:t>
      </w:r>
      <w:r w:rsidRPr="00BC0738">
        <w:rPr>
          <w:rFonts w:ascii="Times New Roman" w:hAnsi="Times New Roman"/>
          <w:szCs w:val="24"/>
        </w:rPr>
        <w:t>олучено 190 тысяч 490 голов</w:t>
      </w:r>
      <w:r>
        <w:rPr>
          <w:rFonts w:ascii="Times New Roman" w:hAnsi="Times New Roman"/>
          <w:szCs w:val="24"/>
        </w:rPr>
        <w:t xml:space="preserve"> </w:t>
      </w:r>
      <w:r w:rsidRPr="00BC0738">
        <w:rPr>
          <w:rFonts w:ascii="Times New Roman" w:hAnsi="Times New Roman"/>
          <w:szCs w:val="24"/>
        </w:rPr>
        <w:t>поросят, это больше прошлого года на 5 тысяч 556 голов. Реализовано на убой свиней в 2018 году 10 тысяч 766 тонн, что соответствует уровню прошлого года.</w:t>
      </w:r>
    </w:p>
    <w:p w:rsidR="00D211C5" w:rsidRPr="00BC0738"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Поголовье птицы в сельхозпредприятиях Выселковского района составляет 1 млн. 207 тыс. 500 голов. Получено яиц за 2018 год –</w:t>
      </w:r>
      <w:r>
        <w:rPr>
          <w:rFonts w:ascii="Times New Roman" w:hAnsi="Times New Roman"/>
          <w:szCs w:val="24"/>
        </w:rPr>
        <w:t xml:space="preserve"> </w:t>
      </w:r>
      <w:r w:rsidRPr="00BC0738">
        <w:rPr>
          <w:rFonts w:ascii="Times New Roman" w:hAnsi="Times New Roman"/>
          <w:szCs w:val="24"/>
        </w:rPr>
        <w:t>223,7 млн.</w:t>
      </w:r>
      <w:r>
        <w:rPr>
          <w:rFonts w:ascii="Times New Roman" w:hAnsi="Times New Roman"/>
          <w:szCs w:val="24"/>
        </w:rPr>
        <w:t xml:space="preserve"> </w:t>
      </w:r>
      <w:r w:rsidRPr="00BC0738">
        <w:rPr>
          <w:rFonts w:ascii="Times New Roman" w:hAnsi="Times New Roman"/>
          <w:szCs w:val="24"/>
        </w:rPr>
        <w:t>штук. Валовое производство птицы на убой в живом весе за 2018 год составляет 10 тысяч 534 тонны.</w:t>
      </w:r>
    </w:p>
    <w:p w:rsidR="00D211C5" w:rsidRPr="00BC0738"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Рыбохозяйственный комплекс района представлен тридцатью пятью хозяйствующими субъектами разных форм собственности. Зарыбление 32-х арендуемых водоемов производилось весной 2018 года, такими видами рыб как толстолобик, карп, амур. Производство, выращивание товарной рыбы за 2018 год составило 1 тысячу 62 тонны. Выловлено и реализовано в 2018 году 536 тонн товарной рыбы, а также 37 тонн рыбопосадочного материала (малек карпа, амура, толстолобика).</w:t>
      </w:r>
    </w:p>
    <w:p w:rsidR="00D211C5" w:rsidRPr="00BC0738"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При подведении итогов краевого конкурса профессионального мастерства в животноводстве за 2018 год</w:t>
      </w:r>
      <w:r>
        <w:rPr>
          <w:rFonts w:ascii="Times New Roman" w:hAnsi="Times New Roman"/>
          <w:szCs w:val="24"/>
        </w:rPr>
        <w:t xml:space="preserve"> </w:t>
      </w:r>
      <w:r w:rsidRPr="00BC0738">
        <w:rPr>
          <w:rFonts w:ascii="Times New Roman" w:hAnsi="Times New Roman"/>
          <w:szCs w:val="24"/>
        </w:rPr>
        <w:t>АО фирма «Агрокомплекс» имени Н.И.Ткачева</w:t>
      </w:r>
      <w:r>
        <w:rPr>
          <w:rFonts w:ascii="Times New Roman" w:hAnsi="Times New Roman"/>
          <w:szCs w:val="24"/>
        </w:rPr>
        <w:t xml:space="preserve"> </w:t>
      </w:r>
      <w:r w:rsidRPr="00BC0738">
        <w:rPr>
          <w:rFonts w:ascii="Times New Roman" w:hAnsi="Times New Roman"/>
          <w:szCs w:val="24"/>
        </w:rPr>
        <w:t>признан</w:t>
      </w:r>
      <w:r>
        <w:rPr>
          <w:rFonts w:ascii="Times New Roman" w:hAnsi="Times New Roman"/>
          <w:szCs w:val="24"/>
        </w:rPr>
        <w:t>о</w:t>
      </w:r>
      <w:r w:rsidRPr="00BC0738">
        <w:rPr>
          <w:rFonts w:ascii="Times New Roman" w:hAnsi="Times New Roman"/>
          <w:szCs w:val="24"/>
        </w:rPr>
        <w:t xml:space="preserve"> «Лучш</w:t>
      </w:r>
      <w:r>
        <w:rPr>
          <w:rFonts w:ascii="Times New Roman" w:hAnsi="Times New Roman"/>
          <w:szCs w:val="24"/>
        </w:rPr>
        <w:t>им</w:t>
      </w:r>
      <w:r w:rsidRPr="00BC0738">
        <w:rPr>
          <w:rFonts w:ascii="Times New Roman" w:hAnsi="Times New Roman"/>
          <w:szCs w:val="24"/>
        </w:rPr>
        <w:t xml:space="preserve"> сельскохозяйственн</w:t>
      </w:r>
      <w:r>
        <w:rPr>
          <w:rFonts w:ascii="Times New Roman" w:hAnsi="Times New Roman"/>
          <w:szCs w:val="24"/>
        </w:rPr>
        <w:t>ым</w:t>
      </w:r>
      <w:r w:rsidRPr="00BC0738">
        <w:rPr>
          <w:rFonts w:ascii="Times New Roman" w:hAnsi="Times New Roman"/>
          <w:szCs w:val="24"/>
        </w:rPr>
        <w:t xml:space="preserve"> предприятие</w:t>
      </w:r>
      <w:r>
        <w:rPr>
          <w:rFonts w:ascii="Times New Roman" w:hAnsi="Times New Roman"/>
          <w:szCs w:val="24"/>
        </w:rPr>
        <w:t>м</w:t>
      </w:r>
      <w:r w:rsidRPr="00BC0738">
        <w:rPr>
          <w:rFonts w:ascii="Times New Roman" w:hAnsi="Times New Roman"/>
          <w:szCs w:val="24"/>
        </w:rPr>
        <w:t xml:space="preserve"> по мясному птицеводству»</w:t>
      </w:r>
      <w:r>
        <w:rPr>
          <w:rFonts w:ascii="Times New Roman" w:hAnsi="Times New Roman"/>
          <w:szCs w:val="24"/>
        </w:rPr>
        <w:t xml:space="preserve"> </w:t>
      </w:r>
      <w:r w:rsidRPr="00BC0738">
        <w:rPr>
          <w:rFonts w:ascii="Times New Roman" w:hAnsi="Times New Roman"/>
          <w:szCs w:val="24"/>
        </w:rPr>
        <w:t>в Краснодарском крае.</w:t>
      </w:r>
    </w:p>
    <w:p w:rsidR="00D211C5" w:rsidRPr="00BC0738"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При подведении итогов достигнутых показателей за 2018 год по отрасли животноводства среди муниципальных образований Краснодарского края, Выселковский район вошел в тройку лидеров вместе с Павловским и Калининским районами.</w:t>
      </w:r>
    </w:p>
    <w:p w:rsidR="00D211C5" w:rsidRPr="00BC0738" w:rsidRDefault="00D211C5" w:rsidP="00691FDE">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В целях реализации ведомственной целевой программы края «Развитие малых форм хозяйствования в агропромышленном комплексе Краснодарского края» из краевого бюджета муниципального образования Выселковский район было выделено 7 млн. 994 тыс. рублей. Получили субсидии 386 ЛПХ и 3 ИП глав КФХ. Реализация мяса КРС просубсидирована на сумму 4 млн. 719 тыс. рублей, реализация молока – 2 млн. 158 тыс. рублей, приобретение молодняка животных – 725 тыс.</w:t>
      </w:r>
      <w:r>
        <w:rPr>
          <w:rFonts w:ascii="Times New Roman" w:hAnsi="Times New Roman"/>
          <w:szCs w:val="24"/>
        </w:rPr>
        <w:t xml:space="preserve"> </w:t>
      </w:r>
      <w:r w:rsidRPr="00BC0738">
        <w:rPr>
          <w:rFonts w:ascii="Times New Roman" w:hAnsi="Times New Roman"/>
          <w:szCs w:val="24"/>
        </w:rPr>
        <w:t>рублей, строительство теплиц – 301 тыс. рублей и                    90 тыс.</w:t>
      </w:r>
      <w:r>
        <w:rPr>
          <w:rFonts w:ascii="Times New Roman" w:hAnsi="Times New Roman"/>
          <w:szCs w:val="24"/>
        </w:rPr>
        <w:t xml:space="preserve"> </w:t>
      </w:r>
      <w:r w:rsidRPr="00BC0738">
        <w:rPr>
          <w:rFonts w:ascii="Times New Roman" w:hAnsi="Times New Roman"/>
          <w:szCs w:val="24"/>
        </w:rPr>
        <w:t>рублей за приобретение системы капельного орошения.</w:t>
      </w:r>
    </w:p>
    <w:p w:rsidR="00D211C5" w:rsidRPr="00BC0738" w:rsidRDefault="00D211C5" w:rsidP="00EC57CB">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Также в 2018 году сельскохозяйственные товаропроизводители района получили разного вида субсидии на сумму 814 млн.300 тыс. рублей, в том числе крестьянские (фермерские) хозяйства – 15 млн.200 тыс.</w:t>
      </w:r>
      <w:r>
        <w:rPr>
          <w:rFonts w:ascii="Times New Roman" w:hAnsi="Times New Roman"/>
          <w:szCs w:val="24"/>
        </w:rPr>
        <w:t xml:space="preserve"> </w:t>
      </w:r>
      <w:r w:rsidRPr="00BC0738">
        <w:rPr>
          <w:rFonts w:ascii="Times New Roman" w:hAnsi="Times New Roman"/>
          <w:szCs w:val="24"/>
        </w:rPr>
        <w:t>ру</w:t>
      </w:r>
      <w:r>
        <w:rPr>
          <w:rFonts w:ascii="Times New Roman" w:hAnsi="Times New Roman"/>
          <w:szCs w:val="24"/>
        </w:rPr>
        <w:t>блей.</w:t>
      </w:r>
    </w:p>
    <w:p w:rsidR="00D211C5" w:rsidRPr="00307184" w:rsidRDefault="00D211C5" w:rsidP="007B2896">
      <w:pPr>
        <w:pStyle w:val="aff0"/>
        <w:ind w:left="0" w:right="140"/>
        <w:rPr>
          <w:sz w:val="28"/>
          <w:szCs w:val="28"/>
        </w:rPr>
      </w:pPr>
      <w:r>
        <w:rPr>
          <w:sz w:val="28"/>
          <w:szCs w:val="28"/>
        </w:rPr>
        <w:t>Сельскохозяйственная техника</w:t>
      </w:r>
    </w:p>
    <w:p w:rsidR="00D211C5" w:rsidRDefault="00D211C5" w:rsidP="00BC0738">
      <w:pPr>
        <w:pStyle w:val="21"/>
        <w:widowControl w:val="0"/>
        <w:spacing w:line="276" w:lineRule="auto"/>
        <w:ind w:firstLine="720"/>
        <w:jc w:val="both"/>
        <w:rPr>
          <w:rFonts w:ascii="Times New Roman" w:hAnsi="Times New Roman"/>
          <w:b/>
          <w:bCs/>
          <w:szCs w:val="24"/>
        </w:rPr>
      </w:pPr>
      <w:r w:rsidRPr="00BC0738">
        <w:rPr>
          <w:rFonts w:ascii="Times New Roman" w:hAnsi="Times New Roman"/>
          <w:szCs w:val="24"/>
        </w:rPr>
        <w:t>В 2018 году в АПК района приобретено сельскохозяйственной техники на сумму 304,4 млн.</w:t>
      </w:r>
      <w:r>
        <w:rPr>
          <w:rFonts w:ascii="Times New Roman" w:hAnsi="Times New Roman"/>
          <w:szCs w:val="24"/>
        </w:rPr>
        <w:t xml:space="preserve"> </w:t>
      </w:r>
      <w:r w:rsidRPr="00BC0738">
        <w:rPr>
          <w:rFonts w:ascii="Times New Roman" w:hAnsi="Times New Roman"/>
          <w:szCs w:val="24"/>
        </w:rPr>
        <w:t>рублей, в том числе 78,6 млн.</w:t>
      </w:r>
      <w:r>
        <w:rPr>
          <w:rFonts w:ascii="Times New Roman" w:hAnsi="Times New Roman"/>
          <w:szCs w:val="24"/>
        </w:rPr>
        <w:t xml:space="preserve"> </w:t>
      </w:r>
      <w:r w:rsidRPr="00BC0738">
        <w:rPr>
          <w:rFonts w:ascii="Times New Roman" w:hAnsi="Times New Roman"/>
          <w:szCs w:val="24"/>
        </w:rPr>
        <w:t>рублей крестьянскими (фермерскими) хозяйствами и малыми предприятиями. Были приобретены: 22 энергонасыщенных трактора, 4 зерноуборочных комбайна, 73 единицы различной почвообрабатывающей техники.</w:t>
      </w:r>
    </w:p>
    <w:p w:rsidR="00D211C5" w:rsidRDefault="00D211C5" w:rsidP="00BC0738">
      <w:pPr>
        <w:pStyle w:val="21"/>
        <w:widowControl w:val="0"/>
        <w:spacing w:line="276" w:lineRule="auto"/>
        <w:ind w:firstLine="720"/>
        <w:jc w:val="both"/>
        <w:rPr>
          <w:rFonts w:ascii="Times New Roman" w:hAnsi="Times New Roman"/>
          <w:b/>
          <w:bCs/>
          <w:szCs w:val="24"/>
        </w:rPr>
      </w:pPr>
    </w:p>
    <w:p w:rsidR="00D211C5" w:rsidRPr="008A590E" w:rsidRDefault="00D211C5" w:rsidP="006555A3">
      <w:pPr>
        <w:pStyle w:val="af3"/>
      </w:pPr>
      <w:r w:rsidRPr="008A590E">
        <w:t xml:space="preserve">Таблица </w:t>
      </w:r>
      <w:r w:rsidR="00937D1C">
        <w:fldChar w:fldCharType="begin"/>
      </w:r>
      <w:r w:rsidR="00937D1C">
        <w:instrText xml:space="preserve"> SEQ Таблица \* ARABIC </w:instrText>
      </w:r>
      <w:r w:rsidR="00937D1C">
        <w:fldChar w:fldCharType="separate"/>
      </w:r>
      <w:r>
        <w:rPr>
          <w:noProof/>
        </w:rPr>
        <w:t>16</w:t>
      </w:r>
      <w:r w:rsidR="00937D1C">
        <w:rPr>
          <w:noProof/>
        </w:rPr>
        <w:fldChar w:fldCharType="end"/>
      </w:r>
      <w:r w:rsidRPr="008A590E">
        <w:t>. На</w:t>
      </w:r>
      <w:r w:rsidRPr="00FF401F">
        <w:t>личие сельскохозяйственной техники в сельскохозяйственных организациях на конец года,</w:t>
      </w:r>
      <w:r w:rsidRPr="008A590E">
        <w:t xml:space="preserve"> штук.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614"/>
        <w:gridCol w:w="990"/>
        <w:gridCol w:w="991"/>
        <w:gridCol w:w="991"/>
        <w:gridCol w:w="991"/>
        <w:gridCol w:w="993"/>
      </w:tblGrid>
      <w:tr w:rsidR="00D211C5" w:rsidRPr="008A590E" w:rsidTr="00FB2B8E">
        <w:trPr>
          <w:trHeight w:val="20"/>
          <w:tblHeader/>
        </w:trPr>
        <w:tc>
          <w:tcPr>
            <w:tcW w:w="2410"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lastRenderedPageBreak/>
              <w:t>Показатель</w:t>
            </w:r>
          </w:p>
        </w:tc>
        <w:tc>
          <w:tcPr>
            <w:tcW w:w="517"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1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1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1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19"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Абинский муниципальный район</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234</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249</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241</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53</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Брюховецкий муниципальный район</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480</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435</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396</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Выселковский муниципальный район</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788</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774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749</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730</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692</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146</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139</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Калининский муниципальный район</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388</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418</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397</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400</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Кореновский муниципальный район</w:t>
            </w:r>
          </w:p>
        </w:tc>
      </w:tr>
      <w:tr w:rsidR="00D211C5" w:rsidRPr="008A590E" w:rsidTr="00FB2B8E">
        <w:trPr>
          <w:trHeight w:val="20"/>
        </w:trPr>
        <w:tc>
          <w:tcPr>
            <w:tcW w:w="2410"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419</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447</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472</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99</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lastRenderedPageBreak/>
              <w:t>картофелеуборочные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Красноармейский муниципальный район</w:t>
            </w:r>
          </w:p>
        </w:tc>
      </w:tr>
      <w:tr w:rsidR="00D211C5" w:rsidRPr="008A590E" w:rsidTr="00FB2B8E">
        <w:trPr>
          <w:trHeight w:val="20"/>
        </w:trPr>
        <w:tc>
          <w:tcPr>
            <w:tcW w:w="2410"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695</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685</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220</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206</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216</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Крымский муниципальный район</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187</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179</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180</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187</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227</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Приморско-Ахтарский муниципальный район</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284</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221</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146</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212</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209</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Славянский муниципальный район</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794</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886</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926</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819</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790</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170</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169</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146</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Тимашевский муниципальный район</w:t>
            </w:r>
          </w:p>
        </w:tc>
      </w:tr>
      <w:tr w:rsidR="00D211C5" w:rsidRPr="008A590E" w:rsidTr="00FB2B8E">
        <w:trPr>
          <w:trHeight w:val="20"/>
        </w:trPr>
        <w:tc>
          <w:tcPr>
            <w:tcW w:w="2410"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432</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397</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440</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51</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lastRenderedPageBreak/>
              <w:t>кормоуборочные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Усть-Лабинский муниципальный район</w:t>
            </w:r>
          </w:p>
        </w:tc>
      </w:tr>
      <w:tr w:rsidR="00D211C5" w:rsidRPr="008A590E" w:rsidTr="00FB2B8E">
        <w:trPr>
          <w:trHeight w:val="20"/>
        </w:trPr>
        <w:tc>
          <w:tcPr>
            <w:tcW w:w="2410"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648</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662</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678</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120</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132</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r>
    </w:tbl>
    <w:p w:rsidR="00D211C5" w:rsidRDefault="00D211C5" w:rsidP="00BC0738">
      <w:pPr>
        <w:pStyle w:val="21"/>
        <w:widowControl w:val="0"/>
        <w:spacing w:line="276" w:lineRule="auto"/>
        <w:ind w:firstLine="720"/>
        <w:jc w:val="both"/>
        <w:rPr>
          <w:rFonts w:ascii="Times New Roman" w:hAnsi="Times New Roman"/>
          <w:b/>
          <w:bCs/>
          <w:szCs w:val="24"/>
        </w:rPr>
      </w:pPr>
    </w:p>
    <w:p w:rsidR="00D211C5" w:rsidRPr="00411B36" w:rsidRDefault="00D211C5" w:rsidP="00BC0738">
      <w:pPr>
        <w:pStyle w:val="21"/>
        <w:widowControl w:val="0"/>
        <w:spacing w:line="276" w:lineRule="auto"/>
        <w:ind w:firstLine="720"/>
        <w:jc w:val="both"/>
        <w:rPr>
          <w:rFonts w:ascii="Times New Roman" w:hAnsi="Times New Roman"/>
          <w:b/>
          <w:bCs/>
          <w:szCs w:val="24"/>
        </w:rPr>
      </w:pPr>
      <w:r w:rsidRPr="00411B36">
        <w:rPr>
          <w:rFonts w:ascii="Times New Roman" w:hAnsi="Times New Roman"/>
          <w:szCs w:val="24"/>
        </w:rPr>
        <w:t>Выселковский район входит в тройку лидеров среди группы районов сравнения по числу сельскохозяйственной техники.</w:t>
      </w:r>
    </w:p>
    <w:p w:rsidR="00D211C5" w:rsidRPr="00BC0738" w:rsidRDefault="00D211C5" w:rsidP="00BC0738">
      <w:pPr>
        <w:pStyle w:val="21"/>
        <w:widowControl w:val="0"/>
        <w:spacing w:line="276" w:lineRule="auto"/>
        <w:ind w:firstLine="720"/>
        <w:jc w:val="both"/>
        <w:rPr>
          <w:rFonts w:ascii="Times New Roman" w:hAnsi="Times New Roman"/>
          <w:b/>
          <w:bCs/>
          <w:szCs w:val="24"/>
        </w:rPr>
      </w:pPr>
      <w:r w:rsidRPr="00411B36">
        <w:rPr>
          <w:rFonts w:ascii="Times New Roman" w:hAnsi="Times New Roman"/>
          <w:szCs w:val="24"/>
        </w:rPr>
        <w:t>Благодаря программе льготного кредитовани</w:t>
      </w:r>
      <w:r w:rsidRPr="00BC0738">
        <w:rPr>
          <w:rFonts w:ascii="Times New Roman" w:hAnsi="Times New Roman"/>
          <w:szCs w:val="24"/>
        </w:rPr>
        <w:t>я в 2018 году 9 фермерских хозяйств приобрели новую высокопроизводительную технику на общую сумму – 34,2 млн.</w:t>
      </w:r>
      <w:r>
        <w:rPr>
          <w:rFonts w:ascii="Times New Roman" w:hAnsi="Times New Roman"/>
          <w:szCs w:val="24"/>
        </w:rPr>
        <w:t xml:space="preserve"> </w:t>
      </w:r>
      <w:r w:rsidRPr="00BC0738">
        <w:rPr>
          <w:rFonts w:ascii="Times New Roman" w:hAnsi="Times New Roman"/>
          <w:szCs w:val="24"/>
        </w:rPr>
        <w:t>рублей.</w:t>
      </w:r>
    </w:p>
    <w:p w:rsidR="00D211C5" w:rsidRDefault="00D211C5" w:rsidP="005A4D21">
      <w:pPr>
        <w:pStyle w:val="21"/>
        <w:widowControl w:val="0"/>
        <w:spacing w:line="276" w:lineRule="auto"/>
        <w:ind w:firstLine="720"/>
        <w:jc w:val="both"/>
        <w:rPr>
          <w:rFonts w:ascii="Times New Roman" w:hAnsi="Times New Roman"/>
          <w:b/>
          <w:bCs/>
          <w:spacing w:val="-2"/>
          <w:szCs w:val="24"/>
        </w:rPr>
      </w:pPr>
      <w:r w:rsidRPr="008A590E">
        <w:rPr>
          <w:rFonts w:ascii="Times New Roman" w:hAnsi="Times New Roman"/>
          <w:spacing w:val="-2"/>
          <w:szCs w:val="24"/>
        </w:rPr>
        <w:t>Все это способствует повышению урожайности выращиваемых сельскохозяйственных культур, уменьшению затрат на их обработку, и как следствие – ведет к повышению культуры земледелия в районе, в целом.</w:t>
      </w:r>
    </w:p>
    <w:p w:rsidR="00D211C5" w:rsidRPr="00127B2A" w:rsidRDefault="00D211C5" w:rsidP="00127B2A">
      <w:pPr>
        <w:pStyle w:val="2"/>
        <w:numPr>
          <w:ilvl w:val="2"/>
          <w:numId w:val="20"/>
        </w:numPr>
        <w:shd w:val="clear" w:color="auto" w:fill="0070C0"/>
        <w:tabs>
          <w:tab w:val="left" w:pos="851"/>
        </w:tabs>
        <w:spacing w:after="120" w:line="276" w:lineRule="auto"/>
        <w:ind w:left="851" w:hanging="851"/>
        <w:jc w:val="both"/>
        <w:rPr>
          <w:bCs/>
          <w:color w:val="FFFFFF"/>
          <w:sz w:val="30"/>
          <w:szCs w:val="30"/>
        </w:rPr>
      </w:pPr>
      <w:bookmarkStart w:id="11" w:name="_Toc25856577"/>
      <w:r w:rsidRPr="00127B2A">
        <w:rPr>
          <w:bCs/>
          <w:color w:val="FFFFFF"/>
          <w:sz w:val="30"/>
          <w:szCs w:val="30"/>
        </w:rPr>
        <w:t>Промышленный комплекс.</w:t>
      </w:r>
      <w:bookmarkEnd w:id="11"/>
    </w:p>
    <w:p w:rsidR="00D211C5" w:rsidRPr="00164D4C" w:rsidRDefault="00D211C5" w:rsidP="00164D4C">
      <w:pPr>
        <w:pStyle w:val="21"/>
        <w:widowControl w:val="0"/>
        <w:spacing w:line="276" w:lineRule="auto"/>
        <w:ind w:firstLine="720"/>
        <w:jc w:val="both"/>
        <w:rPr>
          <w:rFonts w:ascii="Times New Roman" w:hAnsi="Times New Roman"/>
          <w:b/>
          <w:bCs/>
          <w:szCs w:val="24"/>
        </w:rPr>
      </w:pPr>
      <w:r w:rsidRPr="00164D4C">
        <w:rPr>
          <w:rFonts w:ascii="Times New Roman" w:hAnsi="Times New Roman"/>
          <w:szCs w:val="24"/>
        </w:rPr>
        <w:t>Промышленный комплекс является важнейшим межотраслевым комплексом экономики. Промышленности принадлежит решающая роль в развитии экономики, так как она определяет масштабы, структуру и территориальную организацию производительных сил.</w:t>
      </w:r>
    </w:p>
    <w:p w:rsidR="00D211C5" w:rsidRPr="00164D4C" w:rsidRDefault="00D211C5" w:rsidP="00164D4C">
      <w:pPr>
        <w:pStyle w:val="21"/>
        <w:widowControl w:val="0"/>
        <w:spacing w:line="276" w:lineRule="auto"/>
        <w:ind w:firstLine="720"/>
        <w:jc w:val="both"/>
        <w:rPr>
          <w:rFonts w:ascii="Times New Roman" w:hAnsi="Times New Roman"/>
          <w:b/>
          <w:bCs/>
          <w:szCs w:val="24"/>
        </w:rPr>
      </w:pPr>
      <w:r w:rsidRPr="0037257A">
        <w:rPr>
          <w:rFonts w:ascii="Times New Roman" w:hAnsi="Times New Roman"/>
          <w:szCs w:val="24"/>
        </w:rPr>
        <w:t>На его долю приходится более 51% валового муниципального продукта.</w:t>
      </w:r>
    </w:p>
    <w:p w:rsidR="00D211C5" w:rsidRDefault="00D211C5" w:rsidP="00164D4C">
      <w:pPr>
        <w:pStyle w:val="21"/>
        <w:widowControl w:val="0"/>
        <w:spacing w:line="276" w:lineRule="auto"/>
        <w:ind w:firstLine="720"/>
        <w:jc w:val="both"/>
        <w:rPr>
          <w:rFonts w:ascii="Times New Roman" w:hAnsi="Times New Roman"/>
          <w:b/>
          <w:bCs/>
          <w:szCs w:val="24"/>
        </w:rPr>
      </w:pPr>
      <w:r w:rsidRPr="00164D4C">
        <w:rPr>
          <w:rFonts w:ascii="Times New Roman" w:hAnsi="Times New Roman"/>
          <w:szCs w:val="24"/>
        </w:rPr>
        <w:t xml:space="preserve">Промышленность района представлена </w:t>
      </w:r>
      <w:r w:rsidRPr="003C1BBA">
        <w:rPr>
          <w:rFonts w:ascii="Times New Roman" w:hAnsi="Times New Roman"/>
          <w:szCs w:val="24"/>
        </w:rPr>
        <w:t>1</w:t>
      </w:r>
      <w:r>
        <w:rPr>
          <w:rFonts w:ascii="Times New Roman" w:hAnsi="Times New Roman"/>
          <w:szCs w:val="24"/>
        </w:rPr>
        <w:t>5</w:t>
      </w:r>
      <w:r w:rsidRPr="00164D4C">
        <w:rPr>
          <w:rFonts w:ascii="Times New Roman" w:hAnsi="Times New Roman"/>
          <w:szCs w:val="24"/>
        </w:rPr>
        <w:t xml:space="preserve"> предприятиями обрабатывающих производств и предприятиями по производству и распределению электрической энергии, газа, пара и воды. Из них </w:t>
      </w:r>
      <w:r w:rsidRPr="003C1BBA">
        <w:rPr>
          <w:rFonts w:ascii="Times New Roman" w:hAnsi="Times New Roman"/>
          <w:szCs w:val="24"/>
        </w:rPr>
        <w:t>1</w:t>
      </w:r>
      <w:r>
        <w:rPr>
          <w:rFonts w:ascii="Times New Roman" w:hAnsi="Times New Roman"/>
          <w:szCs w:val="24"/>
        </w:rPr>
        <w:t>2</w:t>
      </w:r>
      <w:r w:rsidRPr="00164D4C">
        <w:rPr>
          <w:rFonts w:ascii="Times New Roman" w:hAnsi="Times New Roman"/>
          <w:szCs w:val="24"/>
        </w:rPr>
        <w:t xml:space="preserve"> крупных и средних промышленных предприятия и </w:t>
      </w:r>
      <w:r w:rsidRPr="003C1BBA">
        <w:rPr>
          <w:rFonts w:ascii="Times New Roman" w:hAnsi="Times New Roman"/>
          <w:szCs w:val="24"/>
        </w:rPr>
        <w:t>3</w:t>
      </w:r>
      <w:r w:rsidRPr="00164D4C">
        <w:rPr>
          <w:rFonts w:ascii="Times New Roman" w:hAnsi="Times New Roman"/>
          <w:szCs w:val="24"/>
        </w:rPr>
        <w:t xml:space="preserve"> малых предприяти</w:t>
      </w:r>
      <w:r>
        <w:rPr>
          <w:rFonts w:ascii="Times New Roman" w:hAnsi="Times New Roman"/>
          <w:szCs w:val="24"/>
        </w:rPr>
        <w:t>я</w:t>
      </w:r>
      <w:r w:rsidRPr="00164D4C">
        <w:rPr>
          <w:rFonts w:ascii="Times New Roman" w:hAnsi="Times New Roman"/>
          <w:szCs w:val="24"/>
        </w:rPr>
        <w:t>.</w:t>
      </w:r>
    </w:p>
    <w:p w:rsidR="00D211C5" w:rsidRDefault="00D211C5" w:rsidP="00164D4C">
      <w:pPr>
        <w:pStyle w:val="21"/>
        <w:widowControl w:val="0"/>
        <w:spacing w:line="276" w:lineRule="auto"/>
        <w:ind w:firstLine="720"/>
        <w:jc w:val="both"/>
        <w:rPr>
          <w:rFonts w:ascii="Times New Roman" w:hAnsi="Times New Roman"/>
          <w:b/>
          <w:bCs/>
          <w:szCs w:val="24"/>
        </w:rPr>
      </w:pPr>
      <w:r w:rsidRPr="00164D4C">
        <w:rPr>
          <w:rFonts w:ascii="Times New Roman" w:hAnsi="Times New Roman"/>
          <w:szCs w:val="24"/>
        </w:rPr>
        <w:t>Ведущими предприятиями отрасли являются</w:t>
      </w:r>
      <w:r>
        <w:rPr>
          <w:rFonts w:ascii="Times New Roman" w:hAnsi="Times New Roman"/>
          <w:szCs w:val="24"/>
        </w:rPr>
        <w:t>:</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rPr>
          <w:szCs w:val="24"/>
        </w:rPr>
        <w:t xml:space="preserve">АО </w:t>
      </w:r>
      <w:r w:rsidRPr="003C1BBA">
        <w:t>фирма «Агрокомплекс имени Н.И.Ткачева»;</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ООО «Редакция газеты «Власть Советов»;</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МУП «Выселковские коммунальные системы»;</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АО «Выселкирайгаз»;</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Новомалороссийское МУ МПЖКХ;</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МУ МПЖКХ «Газырское»;</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АО «Березанское ПЖКХ»;</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МУП «Благоустройство»;</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Крупское МУ МПЖКХ;</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Новобейсугское МУ МПЖКХ;</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Ирклиевское МУ МПЖКХ;</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МУП «ЖКХ Березанское»;</w:t>
      </w:r>
    </w:p>
    <w:p w:rsidR="00D211C5" w:rsidRPr="003C1BBA" w:rsidRDefault="00D211C5" w:rsidP="003C1BBA">
      <w:pPr>
        <w:pStyle w:val="ab"/>
        <w:widowControl w:val="0"/>
        <w:numPr>
          <w:ilvl w:val="0"/>
          <w:numId w:val="10"/>
        </w:numPr>
        <w:tabs>
          <w:tab w:val="left" w:pos="1134"/>
        </w:tabs>
        <w:spacing w:line="276" w:lineRule="auto"/>
        <w:ind w:left="0" w:firstLine="709"/>
      </w:pPr>
      <w:r w:rsidRPr="003C1BBA">
        <w:t>ООО «Югмельпродукт»;</w:t>
      </w:r>
    </w:p>
    <w:p w:rsidR="00D211C5" w:rsidRPr="0037257A" w:rsidRDefault="00D211C5" w:rsidP="0037257A">
      <w:pPr>
        <w:pStyle w:val="ab"/>
        <w:widowControl w:val="0"/>
        <w:numPr>
          <w:ilvl w:val="0"/>
          <w:numId w:val="10"/>
        </w:numPr>
        <w:tabs>
          <w:tab w:val="left" w:pos="1134"/>
        </w:tabs>
        <w:spacing w:line="276" w:lineRule="auto"/>
        <w:ind w:left="0" w:firstLine="709"/>
      </w:pPr>
      <w:r>
        <w:t>ООО ПКФ «Дружба»</w:t>
      </w:r>
      <w:r w:rsidRPr="0037257A">
        <w:rPr>
          <w:bCs/>
          <w:szCs w:val="24"/>
        </w:rPr>
        <w:t>.</w:t>
      </w:r>
    </w:p>
    <w:p w:rsidR="00D211C5" w:rsidRPr="00BF611E" w:rsidRDefault="00D211C5" w:rsidP="00164D4C">
      <w:pPr>
        <w:pStyle w:val="21"/>
        <w:widowControl w:val="0"/>
        <w:spacing w:line="276" w:lineRule="auto"/>
        <w:ind w:firstLine="720"/>
        <w:jc w:val="both"/>
        <w:rPr>
          <w:rFonts w:ascii="Times New Roman" w:hAnsi="Times New Roman"/>
          <w:b/>
          <w:bCs/>
          <w:szCs w:val="24"/>
        </w:rPr>
      </w:pPr>
      <w:r w:rsidRPr="00164D4C">
        <w:rPr>
          <w:rFonts w:ascii="Times New Roman" w:hAnsi="Times New Roman"/>
          <w:szCs w:val="24"/>
        </w:rPr>
        <w:t>Объем промышленного производства по полному кругу предприятий района по итогам 201</w:t>
      </w:r>
      <w:r>
        <w:rPr>
          <w:rFonts w:ascii="Times New Roman" w:hAnsi="Times New Roman"/>
          <w:szCs w:val="24"/>
        </w:rPr>
        <w:t>8</w:t>
      </w:r>
      <w:r w:rsidRPr="00164D4C">
        <w:rPr>
          <w:rFonts w:ascii="Times New Roman" w:hAnsi="Times New Roman"/>
          <w:szCs w:val="24"/>
        </w:rPr>
        <w:t xml:space="preserve"> г. составил </w:t>
      </w:r>
      <w:r>
        <w:rPr>
          <w:rFonts w:ascii="Times New Roman" w:hAnsi="Times New Roman"/>
          <w:szCs w:val="24"/>
        </w:rPr>
        <w:t>25 847,9</w:t>
      </w:r>
      <w:r w:rsidRPr="00164D4C">
        <w:rPr>
          <w:rFonts w:ascii="Times New Roman" w:hAnsi="Times New Roman"/>
          <w:szCs w:val="24"/>
        </w:rPr>
        <w:t xml:space="preserve"> млн. руб.</w:t>
      </w:r>
      <w:r>
        <w:rPr>
          <w:rFonts w:ascii="Times New Roman" w:hAnsi="Times New Roman"/>
          <w:szCs w:val="24"/>
        </w:rPr>
        <w:t xml:space="preserve"> </w:t>
      </w:r>
      <w:r w:rsidRPr="00164D4C">
        <w:rPr>
          <w:rFonts w:ascii="Times New Roman" w:hAnsi="Times New Roman"/>
          <w:szCs w:val="24"/>
        </w:rPr>
        <w:t xml:space="preserve">По крупным и средним предприятиям объем промышленного </w:t>
      </w:r>
      <w:r w:rsidRPr="00BF611E">
        <w:rPr>
          <w:rFonts w:ascii="Times New Roman" w:hAnsi="Times New Roman"/>
          <w:szCs w:val="24"/>
        </w:rPr>
        <w:t>производства за 2018 г. составил 25 473 млн. руб., в том числе:</w:t>
      </w:r>
    </w:p>
    <w:p w:rsidR="00D211C5" w:rsidRPr="00BF611E" w:rsidRDefault="00D211C5" w:rsidP="00164D4C">
      <w:pPr>
        <w:pStyle w:val="ab"/>
        <w:widowControl w:val="0"/>
        <w:numPr>
          <w:ilvl w:val="0"/>
          <w:numId w:val="10"/>
        </w:numPr>
        <w:tabs>
          <w:tab w:val="left" w:pos="1134"/>
        </w:tabs>
        <w:spacing w:line="276" w:lineRule="auto"/>
        <w:ind w:left="0" w:firstLine="709"/>
      </w:pPr>
      <w:r w:rsidRPr="00BF611E">
        <w:rPr>
          <w:bCs/>
          <w:szCs w:val="24"/>
        </w:rPr>
        <w:t>25 294</w:t>
      </w:r>
      <w:r w:rsidRPr="00BF611E">
        <w:t xml:space="preserve"> – обрабатывающие производства (</w:t>
      </w:r>
      <w:r w:rsidRPr="00BF611E">
        <w:rPr>
          <w:bCs/>
          <w:szCs w:val="24"/>
        </w:rPr>
        <w:t>99,3</w:t>
      </w:r>
      <w:r w:rsidRPr="00BF611E">
        <w:t>%);</w:t>
      </w:r>
    </w:p>
    <w:p w:rsidR="00D211C5" w:rsidRPr="00BF611E" w:rsidRDefault="00D211C5" w:rsidP="00164D4C">
      <w:pPr>
        <w:pStyle w:val="ab"/>
        <w:widowControl w:val="0"/>
        <w:numPr>
          <w:ilvl w:val="0"/>
          <w:numId w:val="10"/>
        </w:numPr>
        <w:tabs>
          <w:tab w:val="left" w:pos="1134"/>
        </w:tabs>
        <w:spacing w:line="276" w:lineRule="auto"/>
        <w:ind w:left="0" w:firstLine="709"/>
      </w:pPr>
      <w:r w:rsidRPr="00BF611E">
        <w:rPr>
          <w:bCs/>
          <w:szCs w:val="24"/>
        </w:rPr>
        <w:t xml:space="preserve">48 </w:t>
      </w:r>
      <w:r w:rsidRPr="00BF611E">
        <w:t>млн. руб. – обеспечение электрической энергией, газом и паром (</w:t>
      </w:r>
      <w:r w:rsidRPr="00BF611E">
        <w:rPr>
          <w:bCs/>
          <w:szCs w:val="24"/>
        </w:rPr>
        <w:t>0,2</w:t>
      </w:r>
      <w:r w:rsidRPr="00BF611E">
        <w:t>%);</w:t>
      </w:r>
    </w:p>
    <w:p w:rsidR="00D211C5" w:rsidRPr="00BF611E" w:rsidRDefault="00D211C5" w:rsidP="00164D4C">
      <w:pPr>
        <w:pStyle w:val="ab"/>
        <w:widowControl w:val="0"/>
        <w:numPr>
          <w:ilvl w:val="0"/>
          <w:numId w:val="10"/>
        </w:numPr>
        <w:tabs>
          <w:tab w:val="left" w:pos="1134"/>
        </w:tabs>
        <w:spacing w:line="276" w:lineRule="auto"/>
        <w:ind w:left="0" w:firstLine="709"/>
      </w:pPr>
      <w:r w:rsidRPr="00BF611E">
        <w:rPr>
          <w:bCs/>
          <w:szCs w:val="24"/>
        </w:rPr>
        <w:t>130</w:t>
      </w:r>
      <w:r w:rsidRPr="00BF611E">
        <w:t xml:space="preserve"> млн. руб. – водоснабжение, водоотведение, организация сбора и утилизации отходов, деятельность по ликвидации загрязнений (</w:t>
      </w:r>
      <w:r w:rsidRPr="00BF611E">
        <w:rPr>
          <w:bCs/>
          <w:szCs w:val="24"/>
        </w:rPr>
        <w:t>0,5</w:t>
      </w:r>
      <w:r w:rsidRPr="00BF611E">
        <w:t>%).</w:t>
      </w:r>
    </w:p>
    <w:p w:rsidR="00D211C5" w:rsidRPr="00164D4C" w:rsidRDefault="00D211C5" w:rsidP="00555589">
      <w:pPr>
        <w:pStyle w:val="ab"/>
        <w:spacing w:line="276" w:lineRule="auto"/>
        <w:ind w:firstLine="709"/>
      </w:pPr>
      <w:r w:rsidRPr="00164D4C">
        <w:t>Индикативный план 201</w:t>
      </w:r>
      <w:r>
        <w:t>8</w:t>
      </w:r>
      <w:r w:rsidRPr="00164D4C">
        <w:t xml:space="preserve"> г. выполнен на </w:t>
      </w:r>
      <w:r>
        <w:rPr>
          <w:bCs/>
          <w:szCs w:val="24"/>
        </w:rPr>
        <w:t>77</w:t>
      </w:r>
      <w:r w:rsidRPr="00164D4C">
        <w:t xml:space="preserve">%. Фактический темп роста составил </w:t>
      </w:r>
      <w:r>
        <w:rPr>
          <w:bCs/>
          <w:szCs w:val="24"/>
        </w:rPr>
        <w:t>100,8</w:t>
      </w:r>
      <w:r w:rsidRPr="00164D4C">
        <w:t>%.</w:t>
      </w:r>
    </w:p>
    <w:p w:rsidR="00D211C5" w:rsidRPr="00BE3B1D" w:rsidRDefault="00D211C5" w:rsidP="00555589">
      <w:pPr>
        <w:pStyle w:val="ab"/>
        <w:spacing w:line="276" w:lineRule="auto"/>
        <w:ind w:firstLine="709"/>
        <w:rPr>
          <w:bCs/>
          <w:szCs w:val="24"/>
        </w:rPr>
      </w:pPr>
      <w:r w:rsidRPr="00164D4C">
        <w:t>Положительная динамика отмечена в отгрузке</w:t>
      </w:r>
      <w:r>
        <w:t xml:space="preserve"> </w:t>
      </w:r>
      <w:r w:rsidRPr="007C5DC9">
        <w:t>мяса (108%)</w:t>
      </w:r>
      <w:r>
        <w:t xml:space="preserve"> и</w:t>
      </w:r>
      <w:r w:rsidRPr="007C5DC9">
        <w:t xml:space="preserve"> молочной продукции (112</w:t>
      </w:r>
      <w:r w:rsidRPr="00BE3B1D">
        <w:rPr>
          <w:bCs/>
          <w:szCs w:val="24"/>
        </w:rPr>
        <w:t>%).</w:t>
      </w:r>
    </w:p>
    <w:p w:rsidR="00D211C5" w:rsidRPr="00BE3B1D" w:rsidRDefault="00D211C5" w:rsidP="00555589">
      <w:pPr>
        <w:pStyle w:val="ab"/>
        <w:spacing w:line="276" w:lineRule="auto"/>
        <w:ind w:firstLine="709"/>
        <w:rPr>
          <w:bCs/>
          <w:szCs w:val="24"/>
        </w:rPr>
      </w:pPr>
      <w:r w:rsidRPr="00BE3B1D">
        <w:rPr>
          <w:bCs/>
          <w:szCs w:val="24"/>
        </w:rPr>
        <w:t>В то же время сокращены объемы отгрузки сахара (на 26%) по причине снижения урожая сахарной свеклы из-за засухи.</w:t>
      </w:r>
    </w:p>
    <w:p w:rsidR="00D211C5" w:rsidRPr="00BE3B1D" w:rsidRDefault="00D211C5" w:rsidP="00555589">
      <w:pPr>
        <w:pStyle w:val="ab"/>
        <w:spacing w:line="276" w:lineRule="auto"/>
        <w:ind w:firstLine="709"/>
        <w:rPr>
          <w:bCs/>
          <w:szCs w:val="24"/>
        </w:rPr>
      </w:pPr>
      <w:r w:rsidRPr="00BE3B1D">
        <w:rPr>
          <w:bCs/>
          <w:szCs w:val="24"/>
        </w:rPr>
        <w:t>Объем услуг</w:t>
      </w:r>
      <w:r w:rsidRPr="00164D4C">
        <w:t xml:space="preserve"> по обеспечению электрической энергией, газом и паром за 201</w:t>
      </w:r>
      <w:r>
        <w:t>8</w:t>
      </w:r>
      <w:r w:rsidRPr="00164D4C">
        <w:t xml:space="preserve"> год составил </w:t>
      </w:r>
      <w:r>
        <w:rPr>
          <w:bCs/>
          <w:szCs w:val="24"/>
        </w:rPr>
        <w:t>48</w:t>
      </w:r>
      <w:r w:rsidRPr="00164D4C">
        <w:t xml:space="preserve"> млн. рублей; по водоснабжению, водоотведению, утилизации отходов и ликвидации загрязнений</w:t>
      </w:r>
      <w:r>
        <w:t xml:space="preserve"> </w:t>
      </w:r>
      <w:r w:rsidRPr="00BE3B1D">
        <w:rPr>
          <w:bCs/>
          <w:szCs w:val="24"/>
        </w:rPr>
        <w:t xml:space="preserve">– </w:t>
      </w:r>
      <w:r>
        <w:rPr>
          <w:bCs/>
          <w:szCs w:val="24"/>
        </w:rPr>
        <w:t>130</w:t>
      </w:r>
      <w:r w:rsidRPr="00BE3B1D">
        <w:rPr>
          <w:bCs/>
          <w:szCs w:val="24"/>
        </w:rPr>
        <w:t xml:space="preserve"> млн. рублей.</w:t>
      </w:r>
    </w:p>
    <w:p w:rsidR="00D211C5" w:rsidRPr="00BE3B1D" w:rsidRDefault="00D211C5" w:rsidP="00555589">
      <w:pPr>
        <w:pStyle w:val="ab"/>
        <w:spacing w:line="276" w:lineRule="auto"/>
        <w:ind w:firstLine="709"/>
        <w:rPr>
          <w:bCs/>
          <w:szCs w:val="24"/>
        </w:rPr>
      </w:pPr>
      <w:r w:rsidRPr="00BE3B1D">
        <w:rPr>
          <w:bCs/>
          <w:szCs w:val="24"/>
        </w:rPr>
        <w:t xml:space="preserve">По состоянию на 01.01.2019 г. на территории района зарегистрировано </w:t>
      </w:r>
      <w:r>
        <w:rPr>
          <w:bCs/>
          <w:szCs w:val="24"/>
        </w:rPr>
        <w:t>3</w:t>
      </w:r>
      <w:r w:rsidRPr="00BE3B1D">
        <w:rPr>
          <w:bCs/>
          <w:szCs w:val="24"/>
        </w:rPr>
        <w:t xml:space="preserve"> предприятия, находящихся в процедуре банкротства: ООО «Омега-М», О</w:t>
      </w:r>
      <w:r>
        <w:rPr>
          <w:bCs/>
          <w:szCs w:val="24"/>
        </w:rPr>
        <w:t>ОО «ГрандПроектСтрой», ООО «Пяте</w:t>
      </w:r>
      <w:r w:rsidRPr="00BE3B1D">
        <w:rPr>
          <w:bCs/>
          <w:szCs w:val="24"/>
        </w:rPr>
        <w:t>рочка ПО Выселковского».</w:t>
      </w:r>
    </w:p>
    <w:p w:rsidR="00D211C5" w:rsidRPr="00557C0F" w:rsidRDefault="00D211C5" w:rsidP="00555589">
      <w:pPr>
        <w:pStyle w:val="ab"/>
        <w:spacing w:line="276" w:lineRule="auto"/>
        <w:ind w:firstLine="709"/>
      </w:pPr>
      <w:r w:rsidRPr="00557C0F">
        <w:t xml:space="preserve">В общем объеме промышленного производства в Краснодарском крае доля </w:t>
      </w:r>
      <w:r>
        <w:t>Выселковского</w:t>
      </w:r>
      <w:r w:rsidRPr="00557C0F">
        <w:t xml:space="preserve"> район</w:t>
      </w:r>
      <w:r>
        <w:t>а</w:t>
      </w:r>
      <w:r w:rsidRPr="00557C0F">
        <w:t xml:space="preserve"> составляет по полному кругу предприятий </w:t>
      </w:r>
      <w:r>
        <w:rPr>
          <w:bCs/>
          <w:szCs w:val="24"/>
        </w:rPr>
        <w:t>2,1</w:t>
      </w:r>
      <w:r w:rsidRPr="00557C0F">
        <w:t>% (</w:t>
      </w:r>
      <w:r>
        <w:rPr>
          <w:bCs/>
          <w:szCs w:val="24"/>
        </w:rPr>
        <w:t>2,4</w:t>
      </w:r>
      <w:r w:rsidRPr="00557C0F">
        <w:t>% по крупным и средним).</w:t>
      </w:r>
    </w:p>
    <w:p w:rsidR="00D211C5" w:rsidRPr="00557C0F" w:rsidRDefault="00D211C5" w:rsidP="00555589">
      <w:pPr>
        <w:pStyle w:val="ab"/>
        <w:spacing w:line="276" w:lineRule="auto"/>
        <w:ind w:firstLine="709"/>
      </w:pPr>
    </w:p>
    <w:p w:rsidR="00D211C5" w:rsidRPr="00B8480A" w:rsidRDefault="00D211C5" w:rsidP="006555A3">
      <w:pPr>
        <w:pStyle w:val="af3"/>
      </w:pPr>
      <w:bookmarkStart w:id="12" w:name="_Ref1694103"/>
      <w:r w:rsidRPr="00B8480A">
        <w:t xml:space="preserve">Таблица </w:t>
      </w:r>
      <w:r w:rsidR="00937D1C">
        <w:fldChar w:fldCharType="begin"/>
      </w:r>
      <w:r w:rsidR="00937D1C">
        <w:instrText xml:space="preserve"> SEQ Таблица \* ARABIC </w:instrText>
      </w:r>
      <w:r w:rsidR="00937D1C">
        <w:fldChar w:fldCharType="separate"/>
      </w:r>
      <w:r>
        <w:rPr>
          <w:noProof/>
        </w:rPr>
        <w:t>17</w:t>
      </w:r>
      <w:r w:rsidR="00937D1C">
        <w:rPr>
          <w:noProof/>
        </w:rPr>
        <w:fldChar w:fldCharType="end"/>
      </w:r>
      <w:r w:rsidRPr="00B8480A">
        <w:t>. Сравнительная характеристика промышленного производства</w:t>
      </w:r>
      <w:bookmarkEnd w:id="12"/>
      <w:r>
        <w:t>,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726"/>
        <w:gridCol w:w="6598"/>
        <w:gridCol w:w="1057"/>
        <w:gridCol w:w="1189"/>
      </w:tblGrid>
      <w:tr w:rsidR="00D211C5" w:rsidRPr="00B8480A" w:rsidTr="00FB2B8E">
        <w:trPr>
          <w:trHeight w:val="20"/>
        </w:trPr>
        <w:tc>
          <w:tcPr>
            <w:tcW w:w="3827" w:type="pct"/>
            <w:gridSpan w:val="2"/>
            <w:vMerge w:val="restar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0"/>
                <w:szCs w:val="20"/>
                <w:lang w:eastAsia="ru-RU"/>
              </w:rPr>
            </w:pPr>
            <w:r w:rsidRPr="00FB2B8E">
              <w:rPr>
                <w:rFonts w:ascii="Times New Roman" w:hAnsi="Times New Roman" w:cs="Times New Roman"/>
                <w:b/>
                <w:bCs/>
                <w:color w:val="FFFFFF"/>
                <w:sz w:val="20"/>
                <w:szCs w:val="20"/>
                <w:lang w:eastAsia="ru-RU"/>
              </w:rPr>
              <w:t>Наименование</w:t>
            </w:r>
          </w:p>
        </w:tc>
        <w:tc>
          <w:tcPr>
            <w:tcW w:w="1173" w:type="pct"/>
            <w:gridSpan w:val="2"/>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0"/>
                <w:szCs w:val="20"/>
                <w:lang w:eastAsia="ru-RU"/>
              </w:rPr>
            </w:pPr>
            <w:r w:rsidRPr="00FB2B8E">
              <w:rPr>
                <w:rFonts w:ascii="Times New Roman" w:hAnsi="Times New Roman" w:cs="Times New Roman"/>
                <w:b/>
                <w:bCs/>
                <w:color w:val="FFFFFF"/>
                <w:sz w:val="20"/>
                <w:szCs w:val="20"/>
                <w:lang w:eastAsia="ru-RU"/>
              </w:rPr>
              <w:t>Значение по Выселковскому району</w:t>
            </w:r>
          </w:p>
        </w:tc>
      </w:tr>
      <w:tr w:rsidR="00D211C5" w:rsidRPr="00B8480A" w:rsidTr="00FB2B8E">
        <w:trPr>
          <w:trHeight w:val="20"/>
        </w:trPr>
        <w:tc>
          <w:tcPr>
            <w:tcW w:w="3827" w:type="pct"/>
            <w:gridSpan w:val="2"/>
            <w:vMerge/>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0"/>
                <w:szCs w:val="20"/>
                <w:lang w:eastAsia="ru-RU"/>
              </w:rPr>
            </w:pPr>
          </w:p>
        </w:tc>
        <w:tc>
          <w:tcPr>
            <w:tcW w:w="552" w:type="pct"/>
            <w:shd w:val="clear" w:color="auto" w:fill="DBE5F1"/>
            <w:vAlign w:val="center"/>
          </w:tcPr>
          <w:p w:rsidR="00D211C5" w:rsidRPr="00FB2B8E" w:rsidRDefault="00D211C5" w:rsidP="00FB2B8E">
            <w:pPr>
              <w:spacing w:after="0" w:line="276" w:lineRule="auto"/>
              <w:jc w:val="center"/>
              <w:rPr>
                <w:rFonts w:ascii="Times New Roman" w:hAnsi="Times New Roman" w:cs="Times New Roman"/>
                <w:color w:val="000000"/>
                <w:sz w:val="20"/>
                <w:szCs w:val="20"/>
                <w:lang w:eastAsia="ru-RU"/>
              </w:rPr>
            </w:pPr>
            <w:r w:rsidRPr="00FB2B8E">
              <w:rPr>
                <w:rFonts w:ascii="Times New Roman" w:hAnsi="Times New Roman" w:cs="Times New Roman"/>
                <w:color w:val="000000"/>
                <w:sz w:val="20"/>
                <w:szCs w:val="20"/>
                <w:lang w:eastAsia="ru-RU"/>
              </w:rPr>
              <w:t>полный</w:t>
            </w:r>
          </w:p>
        </w:tc>
        <w:tc>
          <w:tcPr>
            <w:tcW w:w="621" w:type="pct"/>
            <w:shd w:val="clear" w:color="auto" w:fill="DBE5F1"/>
            <w:vAlign w:val="center"/>
          </w:tcPr>
          <w:p w:rsidR="00D211C5" w:rsidRPr="00FB2B8E" w:rsidRDefault="00D211C5" w:rsidP="00FB2B8E">
            <w:pPr>
              <w:spacing w:after="0" w:line="276" w:lineRule="auto"/>
              <w:jc w:val="center"/>
              <w:rPr>
                <w:rFonts w:ascii="Times New Roman" w:hAnsi="Times New Roman" w:cs="Times New Roman"/>
                <w:color w:val="000000"/>
                <w:sz w:val="20"/>
                <w:szCs w:val="20"/>
                <w:lang w:eastAsia="ru-RU"/>
              </w:rPr>
            </w:pPr>
            <w:r w:rsidRPr="00FB2B8E">
              <w:rPr>
                <w:rFonts w:ascii="Times New Roman" w:hAnsi="Times New Roman" w:cs="Times New Roman"/>
                <w:color w:val="000000"/>
                <w:sz w:val="20"/>
                <w:szCs w:val="20"/>
                <w:lang w:eastAsia="ru-RU"/>
              </w:rPr>
              <w:t>крупные и средние</w:t>
            </w:r>
          </w:p>
        </w:tc>
      </w:tr>
      <w:tr w:rsidR="00D211C5" w:rsidRPr="00B8480A" w:rsidTr="00FB2B8E">
        <w:trPr>
          <w:trHeight w:val="20"/>
        </w:trPr>
        <w:tc>
          <w:tcPr>
            <w:tcW w:w="3827" w:type="pct"/>
            <w:gridSpan w:val="2"/>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 xml:space="preserve">Промышленное производство </w:t>
            </w:r>
          </w:p>
        </w:tc>
        <w:tc>
          <w:tcPr>
            <w:tcW w:w="552"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25 848</w:t>
            </w:r>
          </w:p>
        </w:tc>
        <w:tc>
          <w:tcPr>
            <w:tcW w:w="621" w:type="pct"/>
            <w:noWrap/>
          </w:tcPr>
          <w:p w:rsidR="00D211C5" w:rsidRPr="00FB2B8E" w:rsidRDefault="00D211C5" w:rsidP="00FB2B8E">
            <w:pPr>
              <w:spacing w:after="0" w:line="276" w:lineRule="auto"/>
              <w:jc w:val="right"/>
              <w:rPr>
                <w:rFonts w:ascii="Times New Roman" w:hAnsi="Times New Roman" w:cs="Times New Roman"/>
                <w:color w:val="000000"/>
                <w:sz w:val="20"/>
                <w:szCs w:val="20"/>
                <w:lang w:eastAsia="ru-RU"/>
              </w:rPr>
            </w:pPr>
            <w:r w:rsidRPr="00FB2B8E">
              <w:rPr>
                <w:rFonts w:ascii="Times New Roman" w:hAnsi="Times New Roman" w:cs="Times New Roman"/>
                <w:color w:val="000000"/>
                <w:sz w:val="20"/>
                <w:szCs w:val="20"/>
                <w:lang w:eastAsia="ru-RU"/>
              </w:rPr>
              <w:t>25 473</w:t>
            </w:r>
          </w:p>
        </w:tc>
      </w:tr>
      <w:tr w:rsidR="00D211C5" w:rsidRPr="00B8480A" w:rsidTr="00FB2B8E">
        <w:trPr>
          <w:trHeight w:val="20"/>
        </w:trPr>
        <w:tc>
          <w:tcPr>
            <w:tcW w:w="3827" w:type="pct"/>
            <w:gridSpan w:val="2"/>
            <w:shd w:val="clear" w:color="auto" w:fill="DBE5F1"/>
            <w:noWrap/>
          </w:tcPr>
          <w:p w:rsidR="00D211C5" w:rsidRPr="00FB2B8E" w:rsidRDefault="00D211C5" w:rsidP="00FB2B8E">
            <w:pPr>
              <w:spacing w:after="0" w:line="276"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b/>
                <w:bCs/>
                <w:i/>
                <w:iCs/>
                <w:color w:val="000000"/>
                <w:sz w:val="20"/>
                <w:szCs w:val="20"/>
                <w:lang w:eastAsia="ru-RU"/>
              </w:rPr>
              <w:t>в том числе по видам экономической деятельности:</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sz w:val="20"/>
                <w:szCs w:val="20"/>
                <w:lang w:eastAsia="ru-RU"/>
              </w:rPr>
            </w:pPr>
          </w:p>
        </w:tc>
        <w:tc>
          <w:tcPr>
            <w:tcW w:w="621"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С</w:t>
            </w:r>
          </w:p>
        </w:tc>
        <w:tc>
          <w:tcPr>
            <w:tcW w:w="3447" w:type="pct"/>
          </w:tcPr>
          <w:p w:rsidR="00D211C5" w:rsidRPr="00FB2B8E" w:rsidRDefault="00D211C5" w:rsidP="00FB2B8E">
            <w:pPr>
              <w:spacing w:after="0" w:line="276" w:lineRule="auto"/>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Обрабатывающие производства</w:t>
            </w:r>
          </w:p>
        </w:tc>
        <w:tc>
          <w:tcPr>
            <w:tcW w:w="552"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25 295</w:t>
            </w:r>
          </w:p>
        </w:tc>
      </w:tr>
      <w:tr w:rsidR="00D211C5" w:rsidRPr="00B8480A" w:rsidTr="00FB2B8E">
        <w:trPr>
          <w:trHeight w:val="20"/>
        </w:trPr>
        <w:tc>
          <w:tcPr>
            <w:tcW w:w="3827" w:type="pct"/>
            <w:gridSpan w:val="2"/>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в том числе:</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sz w:val="20"/>
                <w:szCs w:val="20"/>
                <w:lang w:eastAsia="ru-RU"/>
              </w:rPr>
            </w:pPr>
          </w:p>
        </w:tc>
        <w:tc>
          <w:tcPr>
            <w:tcW w:w="621" w:type="pct"/>
            <w:shd w:val="clear" w:color="auto" w:fill="DBE5F1"/>
            <w:noWrap/>
          </w:tcPr>
          <w:p w:rsidR="00D211C5" w:rsidRPr="00FB2B8E" w:rsidRDefault="00D211C5" w:rsidP="00FB2B8E">
            <w:pPr>
              <w:spacing w:after="0" w:line="276" w:lineRule="auto"/>
              <w:rPr>
                <w:rFonts w:ascii="Times New Roman" w:hAnsi="Times New Roman" w:cs="Times New Roman"/>
                <w:sz w:val="20"/>
                <w:szCs w:val="20"/>
                <w:lang w:eastAsia="ru-RU"/>
              </w:rPr>
            </w:pP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10</w:t>
            </w:r>
          </w:p>
        </w:tc>
        <w:tc>
          <w:tcPr>
            <w:tcW w:w="3447" w:type="pct"/>
          </w:tcPr>
          <w:p w:rsidR="00D211C5" w:rsidRPr="00FB2B8E" w:rsidRDefault="00D211C5" w:rsidP="00FB2B8E">
            <w:pPr>
              <w:spacing w:after="0" w:line="276" w:lineRule="auto"/>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Производство пищевых продуктов</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25 276</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10.1</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Переработка и консервирование мяса и мясной пищевой продукции</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12 326</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10.4</w:t>
            </w:r>
          </w:p>
        </w:tc>
        <w:tc>
          <w:tcPr>
            <w:tcW w:w="3447" w:type="pct"/>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растительных и животных масел и жиров</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550</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10.5</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молочной продукции</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6 916</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10.6</w:t>
            </w:r>
          </w:p>
        </w:tc>
        <w:tc>
          <w:tcPr>
            <w:tcW w:w="3447" w:type="pct"/>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продуктов мукомольной и крупяной промышленности, крахмала и крахмалосодержащих продуктов</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161</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10.7</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хлебобулочных и мучных кондитерских изделий</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227</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10.81</w:t>
            </w:r>
          </w:p>
        </w:tc>
        <w:tc>
          <w:tcPr>
            <w:tcW w:w="3447" w:type="pct"/>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сахара</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2 197</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10.9</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готовых кормов для животных</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2 574</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23</w:t>
            </w:r>
          </w:p>
        </w:tc>
        <w:tc>
          <w:tcPr>
            <w:tcW w:w="3447" w:type="pct"/>
          </w:tcPr>
          <w:p w:rsidR="00D211C5" w:rsidRPr="00FB2B8E" w:rsidRDefault="00D211C5" w:rsidP="00FB2B8E">
            <w:pPr>
              <w:spacing w:after="0" w:line="276" w:lineRule="auto"/>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Производство прочей неметаллической минеральной продукции</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0,2</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D</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Обеспечение электрической энергией, газом и паром; кондиционирование воздуха</w:t>
            </w:r>
          </w:p>
        </w:tc>
        <w:tc>
          <w:tcPr>
            <w:tcW w:w="552"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48</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E</w:t>
            </w:r>
          </w:p>
        </w:tc>
        <w:tc>
          <w:tcPr>
            <w:tcW w:w="3447" w:type="pct"/>
          </w:tcPr>
          <w:p w:rsidR="00D211C5" w:rsidRPr="00FB2B8E" w:rsidRDefault="00D211C5" w:rsidP="00FB2B8E">
            <w:pPr>
              <w:spacing w:after="0" w:line="276" w:lineRule="auto"/>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Водоснабжение; водоотведение, организация сбора и утилизации отходов, деятельность по ликвидации загрязнений</w:t>
            </w:r>
          </w:p>
        </w:tc>
        <w:tc>
          <w:tcPr>
            <w:tcW w:w="552"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130</w:t>
            </w:r>
          </w:p>
        </w:tc>
      </w:tr>
    </w:tbl>
    <w:p w:rsidR="00D211C5" w:rsidRPr="00B8480A" w:rsidRDefault="00D211C5" w:rsidP="00555589">
      <w:pPr>
        <w:pStyle w:val="ab"/>
        <w:spacing w:line="276" w:lineRule="auto"/>
        <w:ind w:firstLine="709"/>
      </w:pPr>
    </w:p>
    <w:p w:rsidR="00D211C5" w:rsidRPr="00127B2A" w:rsidRDefault="00D211C5" w:rsidP="00127B2A">
      <w:pPr>
        <w:pStyle w:val="2"/>
        <w:numPr>
          <w:ilvl w:val="2"/>
          <w:numId w:val="20"/>
        </w:numPr>
        <w:shd w:val="clear" w:color="auto" w:fill="0070C0"/>
        <w:tabs>
          <w:tab w:val="left" w:pos="851"/>
        </w:tabs>
        <w:spacing w:before="0" w:after="120" w:line="276" w:lineRule="auto"/>
        <w:ind w:left="851" w:hanging="851"/>
        <w:jc w:val="both"/>
        <w:rPr>
          <w:bCs/>
          <w:color w:val="FFFFFF"/>
          <w:sz w:val="30"/>
          <w:szCs w:val="30"/>
        </w:rPr>
      </w:pPr>
      <w:bookmarkStart w:id="13" w:name="_Toc25856578"/>
      <w:r w:rsidRPr="00127B2A">
        <w:rPr>
          <w:bCs/>
          <w:color w:val="FFFFFF"/>
          <w:sz w:val="30"/>
          <w:szCs w:val="30"/>
        </w:rPr>
        <w:t>Строительный комплекс.</w:t>
      </w:r>
      <w:bookmarkEnd w:id="13"/>
    </w:p>
    <w:p w:rsidR="00D211C5" w:rsidRPr="00276BD2" w:rsidRDefault="00D211C5" w:rsidP="002A6810">
      <w:pPr>
        <w:pStyle w:val="21"/>
        <w:widowControl w:val="0"/>
        <w:spacing w:line="276" w:lineRule="auto"/>
        <w:ind w:firstLine="720"/>
        <w:jc w:val="both"/>
        <w:rPr>
          <w:rFonts w:ascii="Times New Roman" w:hAnsi="Times New Roman"/>
          <w:b/>
          <w:bCs/>
          <w:spacing w:val="-2"/>
          <w:szCs w:val="24"/>
        </w:rPr>
      </w:pPr>
      <w:r w:rsidRPr="00276BD2">
        <w:rPr>
          <w:rFonts w:ascii="Times New Roman" w:hAnsi="Times New Roman"/>
          <w:spacing w:val="-2"/>
          <w:szCs w:val="24"/>
        </w:rPr>
        <w:t xml:space="preserve">Строительный комплекс </w:t>
      </w:r>
      <w:r>
        <w:rPr>
          <w:rFonts w:ascii="Times New Roman" w:hAnsi="Times New Roman"/>
          <w:spacing w:val="-2"/>
          <w:szCs w:val="24"/>
        </w:rPr>
        <w:t xml:space="preserve">– </w:t>
      </w:r>
      <w:r w:rsidRPr="00276BD2">
        <w:rPr>
          <w:rFonts w:ascii="Times New Roman" w:hAnsi="Times New Roman"/>
          <w:spacing w:val="-2"/>
          <w:szCs w:val="24"/>
        </w:rPr>
        <w:t xml:space="preserve">один из межотраслевых хозяйственных комплексов, который представляет собой совокупность отраслей материального производства и проектно-изыскательских работ, обеспечивающих воспроизводство основных фондов. Строительный комплекс осуществляет весь цикл работ по созданию строительных объектов </w:t>
      </w:r>
      <w:r>
        <w:rPr>
          <w:rFonts w:ascii="Times New Roman" w:hAnsi="Times New Roman"/>
          <w:spacing w:val="-2"/>
          <w:szCs w:val="24"/>
        </w:rPr>
        <w:t>–</w:t>
      </w:r>
      <w:r w:rsidRPr="00276BD2">
        <w:rPr>
          <w:rFonts w:ascii="Times New Roman" w:hAnsi="Times New Roman"/>
          <w:spacing w:val="-2"/>
          <w:szCs w:val="24"/>
        </w:rPr>
        <w:t xml:space="preserve"> от проектирования до ввода их в действие с необходимыми для этого строительной базой и производством специальных видов материальных ресурсов.</w:t>
      </w:r>
    </w:p>
    <w:p w:rsidR="00D211C5" w:rsidRPr="00276BD2" w:rsidRDefault="00D211C5" w:rsidP="002A6810">
      <w:pPr>
        <w:pStyle w:val="21"/>
        <w:widowControl w:val="0"/>
        <w:spacing w:line="276" w:lineRule="auto"/>
        <w:ind w:firstLine="720"/>
        <w:jc w:val="both"/>
        <w:rPr>
          <w:rFonts w:ascii="Times New Roman" w:hAnsi="Times New Roman"/>
          <w:b/>
          <w:bCs/>
          <w:spacing w:val="-2"/>
          <w:szCs w:val="24"/>
        </w:rPr>
      </w:pPr>
      <w:r w:rsidRPr="00276BD2">
        <w:rPr>
          <w:rFonts w:ascii="Times New Roman" w:hAnsi="Times New Roman"/>
          <w:spacing w:val="-2"/>
          <w:szCs w:val="24"/>
        </w:rPr>
        <w:t>Строительная отрасль в районе представлена 2 крупными предприятиями и 12 субъектами малого и среднего предпринимательства, осуществляющими общестроительные и ремонтные работы.</w:t>
      </w:r>
    </w:p>
    <w:p w:rsidR="00D211C5" w:rsidRDefault="00D211C5" w:rsidP="002A6810">
      <w:pPr>
        <w:pStyle w:val="21"/>
        <w:widowControl w:val="0"/>
        <w:spacing w:line="276" w:lineRule="auto"/>
        <w:ind w:firstLine="720"/>
        <w:jc w:val="both"/>
        <w:rPr>
          <w:rFonts w:ascii="Times New Roman" w:hAnsi="Times New Roman"/>
          <w:b/>
          <w:bCs/>
          <w:spacing w:val="-2"/>
          <w:szCs w:val="24"/>
        </w:rPr>
      </w:pPr>
      <w:r w:rsidRPr="00276BD2">
        <w:rPr>
          <w:rFonts w:ascii="Times New Roman" w:hAnsi="Times New Roman"/>
          <w:spacing w:val="-2"/>
          <w:szCs w:val="24"/>
        </w:rPr>
        <w:t>Объем работ, выполненных по виду деятельности «строительство» за 201</w:t>
      </w:r>
      <w:r>
        <w:rPr>
          <w:rFonts w:ascii="Times New Roman" w:hAnsi="Times New Roman"/>
          <w:spacing w:val="-2"/>
          <w:szCs w:val="24"/>
        </w:rPr>
        <w:t>8</w:t>
      </w:r>
      <w:r w:rsidRPr="00276BD2">
        <w:rPr>
          <w:rFonts w:ascii="Times New Roman" w:hAnsi="Times New Roman"/>
          <w:spacing w:val="-2"/>
          <w:szCs w:val="24"/>
        </w:rPr>
        <w:t xml:space="preserve"> год составил </w:t>
      </w:r>
      <w:r>
        <w:rPr>
          <w:rFonts w:ascii="Times New Roman" w:hAnsi="Times New Roman"/>
          <w:spacing w:val="-2"/>
          <w:szCs w:val="24"/>
        </w:rPr>
        <w:t>99</w:t>
      </w:r>
      <w:r w:rsidRPr="00276BD2">
        <w:rPr>
          <w:rFonts w:ascii="Times New Roman" w:hAnsi="Times New Roman"/>
          <w:spacing w:val="-2"/>
          <w:szCs w:val="24"/>
        </w:rPr>
        <w:t>3</w:t>
      </w:r>
      <w:r>
        <w:rPr>
          <w:rFonts w:ascii="Times New Roman" w:hAnsi="Times New Roman"/>
          <w:spacing w:val="-2"/>
          <w:szCs w:val="24"/>
        </w:rPr>
        <w:t>,0</w:t>
      </w:r>
      <w:r w:rsidRPr="00276BD2">
        <w:rPr>
          <w:rFonts w:ascii="Times New Roman" w:hAnsi="Times New Roman"/>
          <w:spacing w:val="-2"/>
          <w:szCs w:val="24"/>
        </w:rPr>
        <w:t xml:space="preserve"> млн. руб. (</w:t>
      </w:r>
      <w:r>
        <w:rPr>
          <w:rFonts w:ascii="Times New Roman" w:hAnsi="Times New Roman"/>
          <w:spacing w:val="-2"/>
          <w:szCs w:val="24"/>
        </w:rPr>
        <w:t>+13,1</w:t>
      </w:r>
      <w:r w:rsidRPr="00276BD2">
        <w:rPr>
          <w:rFonts w:ascii="Times New Roman" w:hAnsi="Times New Roman"/>
          <w:spacing w:val="-2"/>
          <w:szCs w:val="24"/>
        </w:rPr>
        <w:t>% к 201</w:t>
      </w:r>
      <w:r>
        <w:rPr>
          <w:rFonts w:ascii="Times New Roman" w:hAnsi="Times New Roman"/>
          <w:spacing w:val="-2"/>
          <w:szCs w:val="24"/>
        </w:rPr>
        <w:t>7 г. в сопоставимых ценах), в том числе:</w:t>
      </w:r>
    </w:p>
    <w:p w:rsidR="00D211C5" w:rsidRPr="00181950" w:rsidRDefault="00D211C5" w:rsidP="00181950">
      <w:pPr>
        <w:pStyle w:val="ab"/>
        <w:widowControl w:val="0"/>
        <w:numPr>
          <w:ilvl w:val="0"/>
          <w:numId w:val="10"/>
        </w:numPr>
        <w:tabs>
          <w:tab w:val="left" w:pos="1134"/>
        </w:tabs>
        <w:spacing w:line="276" w:lineRule="auto"/>
        <w:ind w:left="0" w:firstLine="709"/>
      </w:pPr>
      <w:r w:rsidRPr="00181950">
        <w:rPr>
          <w:bCs/>
          <w:spacing w:val="-2"/>
          <w:szCs w:val="24"/>
        </w:rPr>
        <w:t xml:space="preserve">506,6 </w:t>
      </w:r>
      <w:r w:rsidRPr="00181950">
        <w:t>млн. руб. по крупным и средним предприятиям (ООО «Дельта», АО «Выселкирайгаз» (в 2018 г. реорганизовано путем объединения с Кореновским филиалом, головное предприятие в г. Кореновск), ООО «Агростройкомплекс»);</w:t>
      </w:r>
    </w:p>
    <w:p w:rsidR="00D211C5" w:rsidRPr="00181950" w:rsidRDefault="00D211C5" w:rsidP="00181950">
      <w:pPr>
        <w:pStyle w:val="ab"/>
        <w:widowControl w:val="0"/>
        <w:numPr>
          <w:ilvl w:val="0"/>
          <w:numId w:val="10"/>
        </w:numPr>
        <w:tabs>
          <w:tab w:val="left" w:pos="1134"/>
        </w:tabs>
        <w:spacing w:line="276" w:lineRule="auto"/>
        <w:ind w:left="0" w:firstLine="709"/>
      </w:pPr>
      <w:r w:rsidRPr="00181950">
        <w:t>430,2 млн. руб. по малым предприятиям (ООО «Геф</w:t>
      </w:r>
      <w:r>
        <w:t>ес</w:t>
      </w:r>
      <w:r w:rsidRPr="00181950">
        <w:t>т», ООО «Кристал-Агро», ООО «Пожсервис», ООО «Выселкистройсервис», ООО «Выселкигазстроймонтаж», ООО «Росэнергострой», ООО «ДПМК «Выселковская», ООО «Кровля», ООО «Стройинвест», ООО «Кубаньстройсервис», ООО «Юбиком», ООО «Агрострой»);</w:t>
      </w:r>
    </w:p>
    <w:p w:rsidR="00D211C5" w:rsidRPr="00181950" w:rsidRDefault="00D211C5" w:rsidP="00181950">
      <w:pPr>
        <w:pStyle w:val="ab"/>
        <w:widowControl w:val="0"/>
        <w:numPr>
          <w:ilvl w:val="0"/>
          <w:numId w:val="10"/>
        </w:numPr>
        <w:tabs>
          <w:tab w:val="left" w:pos="1134"/>
        </w:tabs>
        <w:spacing w:line="276" w:lineRule="auto"/>
        <w:ind w:left="0" w:firstLine="709"/>
        <w:rPr>
          <w:bCs/>
          <w:spacing w:val="-2"/>
          <w:szCs w:val="24"/>
        </w:rPr>
      </w:pPr>
      <w:r w:rsidRPr="00181950">
        <w:t>56,2 млн</w:t>
      </w:r>
      <w:r w:rsidRPr="00181950">
        <w:rPr>
          <w:bCs/>
          <w:spacing w:val="-2"/>
          <w:szCs w:val="24"/>
        </w:rPr>
        <w:t>. руб. по краевым организациям (ЗАО «Платнировское»).</w:t>
      </w:r>
    </w:p>
    <w:p w:rsidR="00D211C5" w:rsidRDefault="00D211C5" w:rsidP="002A6810">
      <w:pPr>
        <w:pStyle w:val="21"/>
        <w:widowControl w:val="0"/>
        <w:spacing w:line="276" w:lineRule="auto"/>
        <w:ind w:firstLine="720"/>
        <w:jc w:val="both"/>
        <w:rPr>
          <w:rFonts w:ascii="Times New Roman" w:hAnsi="Times New Roman"/>
          <w:b/>
          <w:bCs/>
          <w:spacing w:val="-2"/>
          <w:szCs w:val="24"/>
        </w:rPr>
      </w:pPr>
    </w:p>
    <w:p w:rsidR="00D211C5" w:rsidRDefault="00D211C5" w:rsidP="00A16E44">
      <w:pPr>
        <w:pStyle w:val="21"/>
        <w:keepNext/>
        <w:widowControl w:val="0"/>
        <w:spacing w:line="276" w:lineRule="auto"/>
        <w:jc w:val="both"/>
      </w:pPr>
      <w:r w:rsidRPr="00FB2B8E">
        <w:rPr>
          <w:rFonts w:ascii="Times New Roman" w:hAnsi="Times New Roman"/>
          <w:b/>
          <w:noProof/>
          <w:spacing w:val="-2"/>
          <w:szCs w:val="24"/>
          <w:lang w:eastAsia="ru-RU"/>
        </w:rPr>
        <w:object w:dxaOrig="9265" w:dyaOrig="4733">
          <v:shape id="Диаграмма 30" o:spid="_x0000_i1057" type="#_x0000_t75" style="width:463.5pt;height:237pt;visibility:visible" o:ole="">
            <v:imagedata r:id="rId57" o:title="" cropbottom="-28f"/>
            <o:lock v:ext="edit" aspectratio="f"/>
          </v:shape>
          <o:OLEObject Type="Embed" ProgID="Excel.Chart.8" ShapeID="Диаграмма 30" DrawAspect="Content" ObjectID="_1638077524" r:id="rId58"/>
        </w:object>
      </w:r>
    </w:p>
    <w:p w:rsidR="00D211C5" w:rsidRPr="00A16E44" w:rsidRDefault="00D211C5" w:rsidP="006555A3">
      <w:pPr>
        <w:pStyle w:val="af3"/>
      </w:pPr>
      <w:r w:rsidRPr="00A16E44">
        <w:t xml:space="preserve">Диаграмма </w:t>
      </w:r>
      <w:r w:rsidR="00937D1C">
        <w:fldChar w:fldCharType="begin"/>
      </w:r>
      <w:r w:rsidR="00937D1C">
        <w:instrText xml:space="preserve"> SEQ Диаграмма \* ARABIC </w:instrText>
      </w:r>
      <w:r w:rsidR="00937D1C">
        <w:fldChar w:fldCharType="separate"/>
      </w:r>
      <w:r>
        <w:rPr>
          <w:noProof/>
        </w:rPr>
        <w:t>22</w:t>
      </w:r>
      <w:r w:rsidR="00937D1C">
        <w:rPr>
          <w:noProof/>
        </w:rPr>
        <w:fldChar w:fldCharType="end"/>
      </w:r>
      <w:r w:rsidRPr="00A16E44">
        <w:t xml:space="preserve"> – Объем работ, выполненных по виду деятельности «строительство», </w:t>
      </w:r>
      <w:r>
        <w:t xml:space="preserve">в Выселковском районе </w:t>
      </w:r>
      <w:r w:rsidRPr="00A16E44">
        <w:t>млн. руб.</w:t>
      </w:r>
    </w:p>
    <w:p w:rsidR="00D211C5" w:rsidRDefault="00D211C5" w:rsidP="002A6810">
      <w:pPr>
        <w:pStyle w:val="21"/>
        <w:widowControl w:val="0"/>
        <w:spacing w:line="276" w:lineRule="auto"/>
        <w:ind w:firstLine="720"/>
        <w:jc w:val="both"/>
        <w:rPr>
          <w:rFonts w:ascii="Times New Roman" w:hAnsi="Times New Roman"/>
          <w:b/>
          <w:bCs/>
          <w:spacing w:val="-2"/>
          <w:szCs w:val="24"/>
        </w:rPr>
      </w:pPr>
    </w:p>
    <w:p w:rsidR="00D211C5" w:rsidRPr="007B54A8" w:rsidRDefault="00D211C5" w:rsidP="002A6810">
      <w:pPr>
        <w:pStyle w:val="21"/>
        <w:widowControl w:val="0"/>
        <w:spacing w:line="276" w:lineRule="auto"/>
        <w:ind w:firstLine="720"/>
        <w:jc w:val="both"/>
        <w:rPr>
          <w:rFonts w:ascii="Times New Roman" w:hAnsi="Times New Roman"/>
          <w:b/>
          <w:bCs/>
          <w:spacing w:val="-2"/>
          <w:szCs w:val="24"/>
        </w:rPr>
      </w:pPr>
      <w:r w:rsidRPr="00276BD2">
        <w:rPr>
          <w:rFonts w:ascii="Times New Roman" w:hAnsi="Times New Roman"/>
          <w:spacing w:val="-2"/>
          <w:szCs w:val="24"/>
        </w:rPr>
        <w:t xml:space="preserve">Представление об объемах строительной деятельности, а также </w:t>
      </w:r>
      <w:r w:rsidRPr="007B54A8">
        <w:rPr>
          <w:rFonts w:ascii="Times New Roman" w:hAnsi="Times New Roman"/>
          <w:spacing w:val="-2"/>
          <w:szCs w:val="24"/>
        </w:rPr>
        <w:t>сравнительном месте Выселковского района среди районов группы сравнения дает таблица 18 и диаграмма 23.</w:t>
      </w:r>
    </w:p>
    <w:p w:rsidR="00D211C5" w:rsidRDefault="00D211C5" w:rsidP="002A6810">
      <w:pPr>
        <w:pStyle w:val="21"/>
        <w:widowControl w:val="0"/>
        <w:spacing w:line="276" w:lineRule="auto"/>
        <w:ind w:firstLine="720"/>
        <w:jc w:val="both"/>
        <w:rPr>
          <w:rFonts w:ascii="Times New Roman" w:hAnsi="Times New Roman"/>
          <w:b/>
          <w:bCs/>
          <w:spacing w:val="-2"/>
          <w:szCs w:val="24"/>
        </w:rPr>
      </w:pPr>
    </w:p>
    <w:p w:rsidR="00D211C5" w:rsidRPr="007B54A8" w:rsidRDefault="00D211C5" w:rsidP="002A6810">
      <w:pPr>
        <w:pStyle w:val="21"/>
        <w:widowControl w:val="0"/>
        <w:spacing w:line="276" w:lineRule="auto"/>
        <w:ind w:firstLine="720"/>
        <w:jc w:val="both"/>
        <w:rPr>
          <w:rFonts w:ascii="Times New Roman" w:hAnsi="Times New Roman"/>
          <w:b/>
          <w:bCs/>
          <w:spacing w:val="-2"/>
          <w:szCs w:val="24"/>
        </w:rPr>
      </w:pPr>
    </w:p>
    <w:p w:rsidR="00D211C5" w:rsidRPr="007B54A8" w:rsidRDefault="00D211C5" w:rsidP="006555A3">
      <w:pPr>
        <w:pStyle w:val="af3"/>
      </w:pPr>
      <w:r w:rsidRPr="007B54A8">
        <w:t xml:space="preserve">Таблица </w:t>
      </w:r>
      <w:r w:rsidR="00937D1C">
        <w:fldChar w:fldCharType="begin"/>
      </w:r>
      <w:r w:rsidR="00937D1C">
        <w:instrText xml:space="preserve"> SEQ Таблица \* ARABIC </w:instrText>
      </w:r>
      <w:r w:rsidR="00937D1C">
        <w:fldChar w:fldCharType="separate"/>
      </w:r>
      <w:r w:rsidRPr="007B54A8">
        <w:rPr>
          <w:noProof/>
        </w:rPr>
        <w:t>18</w:t>
      </w:r>
      <w:r w:rsidR="00937D1C">
        <w:rPr>
          <w:noProof/>
        </w:rPr>
        <w:fldChar w:fldCharType="end"/>
      </w:r>
      <w:r w:rsidRPr="007B54A8">
        <w:t>. Объем работ, выполненных по виду деятельности «строительство» (без субъектов малого предпринимательства и параметров неформальной деятельности; в фактически действовавших ценах),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78"/>
        <w:gridCol w:w="1146"/>
        <w:gridCol w:w="1137"/>
        <w:gridCol w:w="1137"/>
        <w:gridCol w:w="1137"/>
        <w:gridCol w:w="1135"/>
      </w:tblGrid>
      <w:tr w:rsidR="00D211C5" w:rsidRPr="007B54A8" w:rsidTr="00FB2B8E">
        <w:trPr>
          <w:trHeight w:val="340"/>
        </w:trPr>
        <w:tc>
          <w:tcPr>
            <w:tcW w:w="2026"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Bdr>
                <w:between w:val="single" w:sz="6" w:space="1" w:color="auto"/>
              </w:pBd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59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2013</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593"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538</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825</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124</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102</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487</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116</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66</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63</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1 045</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474</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bCs/>
                <w:i/>
                <w:sz w:val="24"/>
                <w:szCs w:val="24"/>
              </w:rPr>
            </w:pPr>
            <w:r w:rsidRPr="00FB2B8E">
              <w:rPr>
                <w:rFonts w:ascii="Times New Roman" w:hAnsi="Times New Roman" w:cs="Times New Roman"/>
                <w:b/>
                <w:bCs/>
                <w:i/>
                <w:sz w:val="24"/>
                <w:szCs w:val="24"/>
              </w:rPr>
              <w:t>290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bCs/>
                <w:i/>
                <w:sz w:val="24"/>
                <w:szCs w:val="24"/>
              </w:rPr>
            </w:pPr>
            <w:r w:rsidRPr="00FB2B8E">
              <w:rPr>
                <w:rFonts w:ascii="Times New Roman" w:hAnsi="Times New Roman" w:cs="Times New Roman"/>
                <w:b/>
                <w:bCs/>
                <w:i/>
                <w:sz w:val="24"/>
                <w:szCs w:val="24"/>
              </w:rPr>
              <w:t>278</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429</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201</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120</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88</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49</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2 235</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1 092</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1 772</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533</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871</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7 892</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4 538</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2 738</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1 606</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2 309</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1 791</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3 450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8 401</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1 101</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455</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273</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262</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245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145</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175</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180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4 255</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4 049</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120</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64</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167</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161</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1 969</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38</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37</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603</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647</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290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472</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167</w:t>
            </w:r>
          </w:p>
        </w:tc>
      </w:tr>
    </w:tbl>
    <w:p w:rsidR="00D211C5" w:rsidRDefault="00D211C5" w:rsidP="002A6810">
      <w:pPr>
        <w:pStyle w:val="21"/>
        <w:widowControl w:val="0"/>
        <w:spacing w:line="276" w:lineRule="auto"/>
        <w:ind w:firstLine="720"/>
        <w:jc w:val="both"/>
        <w:rPr>
          <w:rFonts w:ascii="Times New Roman" w:hAnsi="Times New Roman"/>
          <w:b/>
          <w:bCs/>
          <w:spacing w:val="-2"/>
          <w:szCs w:val="24"/>
        </w:rPr>
      </w:pPr>
    </w:p>
    <w:p w:rsidR="00D211C5" w:rsidRDefault="00D211C5" w:rsidP="002A6810">
      <w:pPr>
        <w:pStyle w:val="21"/>
        <w:widowControl w:val="0"/>
        <w:spacing w:line="276" w:lineRule="auto"/>
        <w:ind w:firstLine="720"/>
        <w:jc w:val="both"/>
        <w:rPr>
          <w:rFonts w:ascii="Times New Roman" w:hAnsi="Times New Roman"/>
          <w:b/>
          <w:bCs/>
          <w:spacing w:val="-2"/>
          <w:szCs w:val="24"/>
        </w:rPr>
      </w:pPr>
    </w:p>
    <w:p w:rsidR="00D211C5" w:rsidRDefault="00D211C5" w:rsidP="007B54A8">
      <w:pPr>
        <w:pStyle w:val="21"/>
        <w:keepNext/>
        <w:widowControl w:val="0"/>
        <w:spacing w:line="276" w:lineRule="auto"/>
        <w:jc w:val="left"/>
      </w:pPr>
      <w:r w:rsidRPr="00FB2B8E">
        <w:rPr>
          <w:rFonts w:ascii="Times New Roman" w:hAnsi="Times New Roman"/>
          <w:b/>
          <w:noProof/>
          <w:spacing w:val="-2"/>
          <w:szCs w:val="24"/>
          <w:lang w:eastAsia="ru-RU"/>
        </w:rPr>
        <w:object w:dxaOrig="9255" w:dyaOrig="7393">
          <v:shape id="Диаграмма 33" o:spid="_x0000_i1058" type="#_x0000_t75" style="width:462.75pt;height:369.75pt;visibility:visible" o:ole="">
            <v:imagedata r:id="rId59" o:title=""/>
            <o:lock v:ext="edit" aspectratio="f"/>
          </v:shape>
          <o:OLEObject Type="Embed" ProgID="Excel.Chart.8" ShapeID="Диаграмма 33" DrawAspect="Content" ObjectID="_1638077525" r:id="rId60"/>
        </w:object>
      </w:r>
    </w:p>
    <w:p w:rsidR="00D211C5" w:rsidRPr="00360FBF" w:rsidRDefault="00D211C5" w:rsidP="006555A3">
      <w:pPr>
        <w:pStyle w:val="af3"/>
      </w:pPr>
      <w:r w:rsidRPr="007B54A8">
        <w:t xml:space="preserve">Диаграмма </w:t>
      </w:r>
      <w:r w:rsidR="00937D1C">
        <w:fldChar w:fldCharType="begin"/>
      </w:r>
      <w:r w:rsidR="00937D1C">
        <w:instrText xml:space="preserve"> SEQ Диаграмма \* ARABIC </w:instrText>
      </w:r>
      <w:r w:rsidR="00937D1C">
        <w:fldChar w:fldCharType="separate"/>
      </w:r>
      <w:r w:rsidRPr="007B54A8">
        <w:rPr>
          <w:noProof/>
        </w:rPr>
        <w:t>23</w:t>
      </w:r>
      <w:r w:rsidR="00937D1C">
        <w:rPr>
          <w:noProof/>
        </w:rPr>
        <w:fldChar w:fldCharType="end"/>
      </w:r>
      <w:r w:rsidRPr="007B54A8">
        <w:t xml:space="preserve"> – Объем работ, выполненных по виду деятельности «строительство», млн. руб.</w:t>
      </w:r>
    </w:p>
    <w:p w:rsidR="00D211C5" w:rsidRDefault="00D211C5" w:rsidP="00B238E9">
      <w:pPr>
        <w:pStyle w:val="21"/>
        <w:widowControl w:val="0"/>
        <w:spacing w:line="276" w:lineRule="auto"/>
        <w:ind w:firstLine="720"/>
        <w:jc w:val="both"/>
        <w:rPr>
          <w:rFonts w:ascii="Times New Roman" w:hAnsi="Times New Roman"/>
          <w:b/>
          <w:bCs/>
          <w:szCs w:val="24"/>
        </w:rPr>
      </w:pPr>
    </w:p>
    <w:p w:rsidR="00D211C5" w:rsidRPr="00B238E9" w:rsidRDefault="00D211C5" w:rsidP="00B238E9">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По итогам </w:t>
      </w:r>
      <w:r w:rsidRPr="00B238E9">
        <w:rPr>
          <w:rFonts w:ascii="Times New Roman" w:hAnsi="Times New Roman"/>
          <w:szCs w:val="24"/>
        </w:rPr>
        <w:t>2018 год</w:t>
      </w:r>
      <w:r>
        <w:rPr>
          <w:rFonts w:ascii="Times New Roman" w:hAnsi="Times New Roman"/>
          <w:szCs w:val="24"/>
        </w:rPr>
        <w:t>а</w:t>
      </w:r>
      <w:r w:rsidRPr="00B238E9">
        <w:rPr>
          <w:rFonts w:ascii="Times New Roman" w:hAnsi="Times New Roman"/>
          <w:szCs w:val="24"/>
        </w:rPr>
        <w:t xml:space="preserve"> введено в эксплуатацию </w:t>
      </w:r>
      <w:r>
        <w:rPr>
          <w:rFonts w:ascii="Times New Roman" w:hAnsi="Times New Roman"/>
          <w:szCs w:val="24"/>
        </w:rPr>
        <w:t>21,3</w:t>
      </w:r>
      <w:r w:rsidRPr="00B238E9">
        <w:rPr>
          <w:rFonts w:ascii="Times New Roman" w:hAnsi="Times New Roman"/>
          <w:szCs w:val="24"/>
        </w:rPr>
        <w:t xml:space="preserve"> тыс.</w:t>
      </w:r>
      <w:r>
        <w:rPr>
          <w:rFonts w:ascii="Times New Roman" w:hAnsi="Times New Roman"/>
          <w:szCs w:val="24"/>
        </w:rPr>
        <w:t> </w:t>
      </w:r>
      <w:r w:rsidRPr="00B238E9">
        <w:rPr>
          <w:rFonts w:ascii="Times New Roman" w:hAnsi="Times New Roman"/>
          <w:szCs w:val="24"/>
        </w:rPr>
        <w:t>кв. метров жилья</w:t>
      </w:r>
      <w:r>
        <w:rPr>
          <w:rFonts w:ascii="Times New Roman" w:hAnsi="Times New Roman"/>
          <w:szCs w:val="24"/>
        </w:rPr>
        <w:t>, что на 0,8 тыс. кв. метров больше аналогичного показателя предыдущего года (3,9%)</w:t>
      </w:r>
      <w:r w:rsidRPr="00B238E9">
        <w:rPr>
          <w:rFonts w:ascii="Times New Roman" w:hAnsi="Times New Roman"/>
          <w:szCs w:val="24"/>
        </w:rPr>
        <w:t>. Жители района получили 164 ипотечных, жилищных и прочих кредитов на улучшение жилищных условий на общую сумму около 250 млн.</w:t>
      </w:r>
      <w:r>
        <w:rPr>
          <w:rFonts w:ascii="Times New Roman" w:hAnsi="Times New Roman"/>
          <w:szCs w:val="24"/>
        </w:rPr>
        <w:t xml:space="preserve"> </w:t>
      </w:r>
      <w:r w:rsidRPr="00B238E9">
        <w:rPr>
          <w:rFonts w:ascii="Times New Roman" w:hAnsi="Times New Roman"/>
          <w:szCs w:val="24"/>
        </w:rPr>
        <w:t>рублей, 9 семей получили субсидии на улучшение жилищных условий на общую сумму около 12 млн.</w:t>
      </w:r>
      <w:r>
        <w:rPr>
          <w:rFonts w:ascii="Times New Roman" w:hAnsi="Times New Roman"/>
          <w:szCs w:val="24"/>
        </w:rPr>
        <w:t xml:space="preserve"> </w:t>
      </w:r>
      <w:r w:rsidRPr="00B238E9">
        <w:rPr>
          <w:rFonts w:ascii="Times New Roman" w:hAnsi="Times New Roman"/>
          <w:szCs w:val="24"/>
        </w:rPr>
        <w:t>рублей, 14</w:t>
      </w:r>
      <w:r>
        <w:rPr>
          <w:rFonts w:ascii="Times New Roman" w:hAnsi="Times New Roman"/>
          <w:szCs w:val="24"/>
        </w:rPr>
        <w:t> </w:t>
      </w:r>
      <w:r w:rsidRPr="00B238E9">
        <w:rPr>
          <w:rFonts w:ascii="Times New Roman" w:hAnsi="Times New Roman"/>
          <w:szCs w:val="24"/>
        </w:rPr>
        <w:t>детей-сирот в 2018 году беспл</w:t>
      </w:r>
      <w:r>
        <w:rPr>
          <w:rFonts w:ascii="Times New Roman" w:hAnsi="Times New Roman"/>
          <w:szCs w:val="24"/>
        </w:rPr>
        <w:t xml:space="preserve">атно, за счет средств краевого </w:t>
      </w:r>
      <w:r w:rsidRPr="00B238E9">
        <w:rPr>
          <w:rFonts w:ascii="Times New Roman" w:hAnsi="Times New Roman"/>
          <w:szCs w:val="24"/>
        </w:rPr>
        <w:t>и федерального бюджетов, получили благоустроенное жилье в Выселковском районе.</w:t>
      </w:r>
    </w:p>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3178C3">
      <w:pPr>
        <w:pStyle w:val="21"/>
        <w:widowControl w:val="0"/>
        <w:spacing w:line="276" w:lineRule="auto"/>
        <w:ind w:firstLine="720"/>
        <w:jc w:val="both"/>
        <w:rPr>
          <w:rFonts w:ascii="Times New Roman" w:hAnsi="Times New Roman"/>
          <w:b/>
          <w:bCs/>
          <w:szCs w:val="24"/>
        </w:rPr>
      </w:pPr>
    </w:p>
    <w:p w:rsidR="00D211C5" w:rsidRPr="004B2EC0" w:rsidRDefault="00D211C5" w:rsidP="006555A3">
      <w:pPr>
        <w:pStyle w:val="af3"/>
      </w:pPr>
      <w:r w:rsidRPr="00646437">
        <w:t xml:space="preserve">Таблица </w:t>
      </w:r>
      <w:r w:rsidR="00937D1C">
        <w:fldChar w:fldCharType="begin"/>
      </w:r>
      <w:r w:rsidR="00937D1C">
        <w:instrText xml:space="preserve"> SEQ Таблица \* ARABIC </w:instrText>
      </w:r>
      <w:r w:rsidR="00937D1C">
        <w:fldChar w:fldCharType="separate"/>
      </w:r>
      <w:r w:rsidRPr="00646437">
        <w:rPr>
          <w:noProof/>
        </w:rPr>
        <w:t>19</w:t>
      </w:r>
      <w:r w:rsidR="00937D1C">
        <w:rPr>
          <w:noProof/>
        </w:rPr>
        <w:fldChar w:fldCharType="end"/>
      </w:r>
      <w:r w:rsidRPr="00646437">
        <w:t>. Характеристика строительной отрасли, значения показателя за год.</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562"/>
        <w:gridCol w:w="1019"/>
        <w:gridCol w:w="1019"/>
        <w:gridCol w:w="996"/>
        <w:gridCol w:w="990"/>
        <w:gridCol w:w="984"/>
      </w:tblGrid>
      <w:tr w:rsidR="00D211C5" w:rsidRPr="004B2EC0" w:rsidTr="00FB2B8E">
        <w:trPr>
          <w:trHeight w:val="20"/>
          <w:tblHeader/>
        </w:trPr>
        <w:tc>
          <w:tcPr>
            <w:tcW w:w="2384"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3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3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1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17"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c>
          <w:tcPr>
            <w:tcW w:w="51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2018</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Абинский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52540</w:t>
            </w:r>
          </w:p>
        </w:tc>
        <w:tc>
          <w:tcPr>
            <w:tcW w:w="533"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46478</w:t>
            </w:r>
          </w:p>
        </w:tc>
        <w:tc>
          <w:tcPr>
            <w:tcW w:w="519"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36145</w:t>
            </w:r>
          </w:p>
        </w:tc>
        <w:tc>
          <w:tcPr>
            <w:tcW w:w="517"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42920</w:t>
            </w:r>
          </w:p>
        </w:tc>
        <w:tc>
          <w:tcPr>
            <w:tcW w:w="514"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37848</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46107</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39605</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34727</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33520</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32763</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Брюховецкий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14334,3</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14482</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8017</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11368</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9067</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11563,3</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13556</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8017</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10254</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5536</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Выселковский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35259</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28496</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25505</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20534</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9229</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34204</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27485</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25505</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20534</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9229</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Калининский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12570</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13031</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13507</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12362</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14558</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11283</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11856</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13507</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11819</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12398</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Кореновский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40248</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40114,7</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34245</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29192</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34518</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39191</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36987</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34245</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29192</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34518</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Красноармейский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58274</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63535</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31143</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30016</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30290</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52164</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59576</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30987</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29788</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30290</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Крымский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137670</w:t>
            </w:r>
          </w:p>
        </w:tc>
        <w:tc>
          <w:tcPr>
            <w:tcW w:w="533"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89043</w:t>
            </w:r>
          </w:p>
        </w:tc>
        <w:tc>
          <w:tcPr>
            <w:tcW w:w="519"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87851,4</w:t>
            </w:r>
          </w:p>
        </w:tc>
        <w:tc>
          <w:tcPr>
            <w:tcW w:w="517"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66118</w:t>
            </w:r>
          </w:p>
        </w:tc>
        <w:tc>
          <w:tcPr>
            <w:tcW w:w="514"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73244</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91050</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85951</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85295,7</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63302</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71452</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Приморско-Ахтарский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17051</w:t>
            </w:r>
          </w:p>
        </w:tc>
        <w:tc>
          <w:tcPr>
            <w:tcW w:w="533"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9057,64</w:t>
            </w:r>
          </w:p>
        </w:tc>
        <w:tc>
          <w:tcPr>
            <w:tcW w:w="519"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8842</w:t>
            </w:r>
          </w:p>
        </w:tc>
        <w:tc>
          <w:tcPr>
            <w:tcW w:w="517"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7669</w:t>
            </w:r>
          </w:p>
        </w:tc>
        <w:tc>
          <w:tcPr>
            <w:tcW w:w="514"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9802</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11183</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4565,8</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8842</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7669</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9802</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Славянский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65460</w:t>
            </w:r>
          </w:p>
        </w:tc>
        <w:tc>
          <w:tcPr>
            <w:tcW w:w="533"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66387</w:t>
            </w:r>
          </w:p>
        </w:tc>
        <w:tc>
          <w:tcPr>
            <w:tcW w:w="519"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58116</w:t>
            </w:r>
          </w:p>
        </w:tc>
        <w:tc>
          <w:tcPr>
            <w:tcW w:w="517"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64148</w:t>
            </w:r>
          </w:p>
        </w:tc>
        <w:tc>
          <w:tcPr>
            <w:tcW w:w="514"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58611</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58410</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60105</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56904</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41267</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54486</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Тимашевский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43796</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45119</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34126</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23944</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27512</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42407</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44153</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32471</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22962</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19650</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Усть-Лабинский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68917</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43547</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37213</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38749</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42262</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68917</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38177</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34190</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38749</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41665</w:t>
            </w:r>
          </w:p>
        </w:tc>
      </w:tr>
    </w:tbl>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BB28F0">
      <w:pPr>
        <w:pStyle w:val="21"/>
        <w:keepNext/>
        <w:widowControl w:val="0"/>
        <w:spacing w:line="276" w:lineRule="auto"/>
        <w:jc w:val="both"/>
      </w:pPr>
      <w:r w:rsidRPr="00FB2B8E">
        <w:rPr>
          <w:rFonts w:ascii="Times New Roman" w:hAnsi="Times New Roman"/>
          <w:b/>
          <w:noProof/>
          <w:szCs w:val="24"/>
          <w:lang w:eastAsia="ru-RU"/>
        </w:rPr>
        <w:object w:dxaOrig="9284" w:dyaOrig="5050">
          <v:shape id="Диаграмма 16" o:spid="_x0000_i1059" type="#_x0000_t75" style="width:464.25pt;height:252.75pt;visibility:visible" o:ole="">
            <v:imagedata r:id="rId61" o:title=""/>
            <o:lock v:ext="edit" aspectratio="f"/>
          </v:shape>
          <o:OLEObject Type="Embed" ProgID="Excel.Chart.8" ShapeID="Диаграмма 16" DrawAspect="Content" ObjectID="_1638077526" r:id="rId62"/>
        </w:object>
      </w:r>
    </w:p>
    <w:p w:rsidR="00D211C5" w:rsidRPr="00BB28F0" w:rsidRDefault="00D211C5" w:rsidP="006555A3">
      <w:pPr>
        <w:pStyle w:val="af3"/>
      </w:pPr>
      <w:r w:rsidRPr="00BB28F0">
        <w:t xml:space="preserve">Диаграмма </w:t>
      </w:r>
      <w:r w:rsidR="00937D1C">
        <w:fldChar w:fldCharType="begin"/>
      </w:r>
      <w:r w:rsidR="00937D1C">
        <w:instrText xml:space="preserve"> SEQ Диаграмма \* ARABIC </w:instrText>
      </w:r>
      <w:r w:rsidR="00937D1C">
        <w:fldChar w:fldCharType="separate"/>
      </w:r>
      <w:r>
        <w:rPr>
          <w:noProof/>
        </w:rPr>
        <w:t>24</w:t>
      </w:r>
      <w:r w:rsidR="00937D1C">
        <w:rPr>
          <w:noProof/>
        </w:rPr>
        <w:fldChar w:fldCharType="end"/>
      </w:r>
      <w:r w:rsidRPr="00BB28F0">
        <w:t xml:space="preserve"> – Объемы ввода жилья в эксплуатацию в Выселковском районе.</w:t>
      </w:r>
    </w:p>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3178C3">
      <w:pPr>
        <w:pStyle w:val="21"/>
        <w:widowControl w:val="0"/>
        <w:spacing w:line="276" w:lineRule="auto"/>
        <w:ind w:firstLine="720"/>
        <w:jc w:val="both"/>
        <w:rPr>
          <w:rFonts w:ascii="Times New Roman" w:hAnsi="Times New Roman"/>
          <w:b/>
          <w:bCs/>
          <w:szCs w:val="24"/>
        </w:rPr>
      </w:pPr>
      <w:r>
        <w:rPr>
          <w:rFonts w:ascii="Times New Roman" w:hAnsi="Times New Roman"/>
          <w:szCs w:val="24"/>
        </w:rPr>
        <w:t>Снижение темпов строительства в целом совпадает с трендами выданных разрешений на строительство и на ввод объектов в эксплуатацию.</w:t>
      </w:r>
    </w:p>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BB28F0">
      <w:pPr>
        <w:pStyle w:val="21"/>
        <w:keepNext/>
        <w:widowControl w:val="0"/>
        <w:spacing w:line="276" w:lineRule="auto"/>
        <w:jc w:val="both"/>
      </w:pPr>
      <w:r w:rsidRPr="00FB2B8E">
        <w:rPr>
          <w:rFonts w:ascii="Times New Roman" w:hAnsi="Times New Roman"/>
          <w:b/>
          <w:noProof/>
          <w:szCs w:val="24"/>
          <w:lang w:eastAsia="ru-RU"/>
        </w:rPr>
        <w:object w:dxaOrig="9284" w:dyaOrig="4464">
          <v:shape id="Диаграмма 17" o:spid="_x0000_i1060" type="#_x0000_t75" style="width:464.25pt;height:223.5pt;visibility:visible" o:ole="">
            <v:imagedata r:id="rId63" o:title="" cropbottom="-15f"/>
            <o:lock v:ext="edit" aspectratio="f"/>
          </v:shape>
          <o:OLEObject Type="Embed" ProgID="Excel.Chart.8" ShapeID="Диаграмма 17" DrawAspect="Content" ObjectID="_1638077527" r:id="rId64"/>
        </w:object>
      </w:r>
    </w:p>
    <w:p w:rsidR="00D211C5" w:rsidRPr="00BB28F0" w:rsidRDefault="00D211C5" w:rsidP="006555A3">
      <w:pPr>
        <w:pStyle w:val="af3"/>
      </w:pPr>
      <w:r w:rsidRPr="007B54A8">
        <w:t xml:space="preserve">Диаграмма </w:t>
      </w:r>
      <w:r w:rsidR="00937D1C">
        <w:fldChar w:fldCharType="begin"/>
      </w:r>
      <w:r w:rsidR="00937D1C">
        <w:instrText xml:space="preserve"> SEQ Диаграмма \* ARABIC </w:instrText>
      </w:r>
      <w:r w:rsidR="00937D1C">
        <w:fldChar w:fldCharType="separate"/>
      </w:r>
      <w:r w:rsidRPr="007B54A8">
        <w:rPr>
          <w:noProof/>
        </w:rPr>
        <w:t>25</w:t>
      </w:r>
      <w:r w:rsidR="00937D1C">
        <w:rPr>
          <w:noProof/>
        </w:rPr>
        <w:fldChar w:fldCharType="end"/>
      </w:r>
      <w:r w:rsidRPr="007B54A8">
        <w:t xml:space="preserve"> – Количество выданных разрешений на строительство и на ввод объектов в эксплуатацию.</w:t>
      </w:r>
    </w:p>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3178C3">
      <w:pPr>
        <w:pStyle w:val="21"/>
        <w:widowControl w:val="0"/>
        <w:spacing w:line="276" w:lineRule="auto"/>
        <w:ind w:firstLine="720"/>
        <w:jc w:val="both"/>
        <w:rPr>
          <w:rFonts w:ascii="Times New Roman" w:hAnsi="Times New Roman"/>
          <w:b/>
          <w:bCs/>
          <w:szCs w:val="24"/>
        </w:rPr>
      </w:pPr>
      <w:r>
        <w:rPr>
          <w:rFonts w:ascii="Times New Roman" w:hAnsi="Times New Roman"/>
          <w:szCs w:val="24"/>
        </w:rPr>
        <w:t>Число семей, нуждающихся в улучшении жилищных условий растет, что характерно для всех муниципалитетов группы.</w:t>
      </w:r>
    </w:p>
    <w:p w:rsidR="00D211C5" w:rsidRDefault="00D211C5" w:rsidP="003178C3">
      <w:pPr>
        <w:pStyle w:val="21"/>
        <w:widowControl w:val="0"/>
        <w:spacing w:line="276" w:lineRule="auto"/>
        <w:ind w:firstLine="720"/>
        <w:jc w:val="both"/>
        <w:rPr>
          <w:rFonts w:ascii="Times New Roman" w:hAnsi="Times New Roman"/>
          <w:b/>
          <w:bCs/>
          <w:szCs w:val="24"/>
        </w:rPr>
      </w:pPr>
    </w:p>
    <w:p w:rsidR="00D211C5" w:rsidRPr="00CF76CE" w:rsidRDefault="00D211C5" w:rsidP="006555A3">
      <w:pPr>
        <w:pStyle w:val="af3"/>
      </w:pPr>
      <w:r w:rsidRPr="00646437">
        <w:t xml:space="preserve">Таблица </w:t>
      </w:r>
      <w:r w:rsidR="00937D1C">
        <w:fldChar w:fldCharType="begin"/>
      </w:r>
      <w:r w:rsidR="00937D1C">
        <w:instrText xml:space="preserve"> SEQ Таблица \* ARABIC </w:instrText>
      </w:r>
      <w:r w:rsidR="00937D1C">
        <w:fldChar w:fldCharType="separate"/>
      </w:r>
      <w:r w:rsidRPr="00646437">
        <w:rPr>
          <w:noProof/>
        </w:rPr>
        <w:t>20</w:t>
      </w:r>
      <w:r w:rsidR="00937D1C">
        <w:rPr>
          <w:noProof/>
        </w:rPr>
        <w:fldChar w:fldCharType="end"/>
      </w:r>
      <w:r w:rsidRPr="00646437">
        <w:t>. Характеристика жилищных условий.</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5539"/>
        <w:gridCol w:w="1005"/>
        <w:gridCol w:w="1005"/>
        <w:gridCol w:w="1005"/>
        <w:gridCol w:w="1005"/>
        <w:gridCol w:w="11"/>
      </w:tblGrid>
      <w:tr w:rsidR="00D211C5" w:rsidRPr="00BB28F0" w:rsidTr="00FB2B8E">
        <w:trPr>
          <w:gridAfter w:val="1"/>
          <w:wAfter w:w="11" w:type="dxa"/>
          <w:trHeight w:val="20"/>
          <w:tblHeader/>
        </w:trPr>
        <w:tc>
          <w:tcPr>
            <w:tcW w:w="2894"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25" w:type="pct"/>
            <w:tcBorders>
              <w:top w:val="single" w:sz="4" w:space="0" w:color="4F81BD"/>
              <w:left w:val="single" w:sz="4" w:space="0" w:color="FFFFFF"/>
              <w:bottom w:val="single" w:sz="4" w:space="0" w:color="4F81BD"/>
              <w:right w:val="nil"/>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c>
          <w:tcPr>
            <w:tcW w:w="52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2018</w:t>
            </w:r>
          </w:p>
        </w:tc>
      </w:tr>
      <w:tr w:rsidR="00D211C5" w:rsidRPr="00BB28F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Абинский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143</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405</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384</w:t>
            </w:r>
          </w:p>
        </w:tc>
      </w:tr>
      <w:tr w:rsidR="00D211C5" w:rsidRPr="00BB28F0" w:rsidTr="00FB2B8E">
        <w:trPr>
          <w:gridAfter w:val="1"/>
          <w:wAfter w:w="11" w:type="dxa"/>
          <w:trHeight w:val="20"/>
        </w:trPr>
        <w:tc>
          <w:tcPr>
            <w:tcW w:w="4994" w:type="pct"/>
            <w:gridSpan w:val="5"/>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Брюховецкий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241</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327</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308</w:t>
            </w:r>
          </w:p>
        </w:tc>
      </w:tr>
      <w:tr w:rsidR="00D211C5" w:rsidRPr="00BB28F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Выселковский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271</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248</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399</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395</w:t>
            </w:r>
          </w:p>
        </w:tc>
      </w:tr>
      <w:tr w:rsidR="00D211C5" w:rsidRPr="00BB28F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Калининский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452</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406</w:t>
            </w:r>
          </w:p>
        </w:tc>
      </w:tr>
      <w:tr w:rsidR="00D211C5" w:rsidRPr="00BB28F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Кореновский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223</w:t>
            </w:r>
          </w:p>
        </w:tc>
      </w:tr>
      <w:tr w:rsidR="00D211C5" w:rsidRPr="00BB28F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Красноармейский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114</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248</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269</w:t>
            </w:r>
          </w:p>
        </w:tc>
      </w:tr>
      <w:tr w:rsidR="00D211C5" w:rsidRPr="00BB28F0" w:rsidTr="00FB2B8E">
        <w:trPr>
          <w:gridAfter w:val="1"/>
          <w:wAfter w:w="11" w:type="dxa"/>
          <w:trHeight w:val="20"/>
        </w:trPr>
        <w:tc>
          <w:tcPr>
            <w:tcW w:w="4994" w:type="pct"/>
            <w:gridSpan w:val="5"/>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Крымский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745</w:t>
            </w:r>
          </w:p>
        </w:tc>
      </w:tr>
      <w:tr w:rsidR="00D211C5" w:rsidRPr="00BB28F0" w:rsidTr="00FB2B8E">
        <w:trPr>
          <w:gridAfter w:val="1"/>
          <w:wAfter w:w="11" w:type="dxa"/>
          <w:trHeight w:val="20"/>
        </w:trPr>
        <w:tc>
          <w:tcPr>
            <w:tcW w:w="4994" w:type="pct"/>
            <w:gridSpan w:val="5"/>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Приморско-Ахтарский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154</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214</w:t>
            </w:r>
          </w:p>
        </w:tc>
      </w:tr>
      <w:tr w:rsidR="00D211C5" w:rsidRPr="00BB28F0" w:rsidTr="00FB2B8E">
        <w:trPr>
          <w:gridAfter w:val="1"/>
          <w:wAfter w:w="11" w:type="dxa"/>
          <w:trHeight w:val="20"/>
        </w:trPr>
        <w:tc>
          <w:tcPr>
            <w:tcW w:w="4994" w:type="pct"/>
            <w:gridSpan w:val="5"/>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Славянский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514</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675</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665</w:t>
            </w:r>
          </w:p>
        </w:tc>
      </w:tr>
      <w:tr w:rsidR="00D211C5" w:rsidRPr="00BB28F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Тимашевский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w:t>
            </w:r>
          </w:p>
        </w:tc>
        <w:tc>
          <w:tcPr>
            <w:tcW w:w="525"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272</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241</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589</w:t>
            </w:r>
          </w:p>
        </w:tc>
        <w:tc>
          <w:tcPr>
            <w:tcW w:w="525" w:type="pct"/>
            <w:vAlign w:val="center"/>
          </w:tcPr>
          <w:p w:rsidR="00D211C5" w:rsidRPr="00FB2B8E" w:rsidRDefault="00D211C5" w:rsidP="00FB2B8E">
            <w:pPr>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602</w:t>
            </w:r>
          </w:p>
        </w:tc>
      </w:tr>
      <w:tr w:rsidR="00D211C5" w:rsidRPr="00BB28F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Усть-Лабинский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w:t>
            </w:r>
          </w:p>
        </w:tc>
        <w:tc>
          <w:tcPr>
            <w:tcW w:w="525"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233</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499</w:t>
            </w:r>
          </w:p>
        </w:tc>
        <w:tc>
          <w:tcPr>
            <w:tcW w:w="525" w:type="pct"/>
            <w:shd w:val="clear" w:color="auto" w:fill="DBE5F1"/>
            <w:vAlign w:val="center"/>
          </w:tcPr>
          <w:p w:rsidR="00D211C5" w:rsidRPr="00FB2B8E" w:rsidRDefault="00D211C5" w:rsidP="00FB2B8E">
            <w:pPr>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505</w:t>
            </w:r>
          </w:p>
        </w:tc>
      </w:tr>
    </w:tbl>
    <w:p w:rsidR="00D211C5" w:rsidRDefault="00D211C5" w:rsidP="003178C3">
      <w:pPr>
        <w:pStyle w:val="21"/>
        <w:widowControl w:val="0"/>
        <w:spacing w:line="276" w:lineRule="auto"/>
        <w:ind w:firstLine="720"/>
        <w:jc w:val="both"/>
        <w:rPr>
          <w:rFonts w:ascii="Times New Roman" w:hAnsi="Times New Roman"/>
          <w:b/>
          <w:bCs/>
          <w:szCs w:val="24"/>
        </w:rPr>
      </w:pPr>
    </w:p>
    <w:p w:rsidR="00D211C5" w:rsidRDefault="00D211C5" w:rsidP="00710FF4">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При этом наблюдается положительная динамика роста как в целом </w:t>
      </w:r>
      <w:r w:rsidRPr="006C6494">
        <w:rPr>
          <w:rFonts w:ascii="Times New Roman" w:hAnsi="Times New Roman"/>
          <w:szCs w:val="24"/>
        </w:rPr>
        <w:t>жилищного фонда, так и обеспеченности населения жильем (диаграмма 26).</w:t>
      </w:r>
      <w:r>
        <w:rPr>
          <w:rFonts w:ascii="Times New Roman" w:hAnsi="Times New Roman"/>
          <w:szCs w:val="24"/>
        </w:rPr>
        <w:t xml:space="preserve"> Ожидается сохранение данной тенденции.</w:t>
      </w:r>
    </w:p>
    <w:p w:rsidR="00D211C5" w:rsidRDefault="00D211C5" w:rsidP="00710FF4">
      <w:pPr>
        <w:pStyle w:val="21"/>
        <w:widowControl w:val="0"/>
        <w:spacing w:line="276" w:lineRule="auto"/>
        <w:ind w:firstLine="720"/>
        <w:jc w:val="both"/>
        <w:rPr>
          <w:rFonts w:ascii="Times New Roman" w:hAnsi="Times New Roman"/>
          <w:b/>
          <w:bCs/>
          <w:szCs w:val="24"/>
        </w:rPr>
      </w:pPr>
    </w:p>
    <w:p w:rsidR="00D211C5" w:rsidRDefault="00D211C5" w:rsidP="00E66676">
      <w:pPr>
        <w:pStyle w:val="21"/>
        <w:keepNext/>
        <w:widowControl w:val="0"/>
        <w:spacing w:line="276" w:lineRule="auto"/>
        <w:jc w:val="both"/>
      </w:pPr>
      <w:r w:rsidRPr="00FB2B8E">
        <w:rPr>
          <w:rFonts w:ascii="Times New Roman" w:hAnsi="Times New Roman"/>
          <w:b/>
          <w:noProof/>
          <w:szCs w:val="24"/>
          <w:lang w:eastAsia="ru-RU"/>
        </w:rPr>
        <w:object w:dxaOrig="9390" w:dyaOrig="5050">
          <v:shape id="Диаграмма 29" o:spid="_x0000_i1061" type="#_x0000_t75" style="width:469.5pt;height:252.75pt;visibility:visible" o:ole="">
            <v:imagedata r:id="rId65" o:title=""/>
            <o:lock v:ext="edit" aspectratio="f"/>
          </v:shape>
          <o:OLEObject Type="Embed" ProgID="Excel.Chart.8" ShapeID="Диаграмма 29" DrawAspect="Content" ObjectID="_1638077528" r:id="rId66"/>
        </w:object>
      </w:r>
    </w:p>
    <w:p w:rsidR="00D211C5" w:rsidRPr="00E66676" w:rsidRDefault="00D211C5" w:rsidP="006555A3">
      <w:pPr>
        <w:pStyle w:val="af3"/>
      </w:pPr>
      <w:r w:rsidRPr="00E66676">
        <w:t xml:space="preserve">Диаграмма </w:t>
      </w:r>
      <w:r w:rsidR="00937D1C">
        <w:fldChar w:fldCharType="begin"/>
      </w:r>
      <w:r w:rsidR="00937D1C">
        <w:instrText xml:space="preserve"> SEQ Диаграмма \* ARABIC </w:instrText>
      </w:r>
      <w:r w:rsidR="00937D1C">
        <w:fldChar w:fldCharType="separate"/>
      </w:r>
      <w:r>
        <w:rPr>
          <w:noProof/>
        </w:rPr>
        <w:t>26</w:t>
      </w:r>
      <w:r w:rsidR="00937D1C">
        <w:rPr>
          <w:noProof/>
        </w:rPr>
        <w:fldChar w:fldCharType="end"/>
      </w:r>
      <w:r w:rsidRPr="00E66676">
        <w:t xml:space="preserve"> – Показатели жилищного строительства в Выселковском районе.</w:t>
      </w:r>
    </w:p>
    <w:p w:rsidR="00D211C5" w:rsidRDefault="00D211C5" w:rsidP="00710FF4">
      <w:pPr>
        <w:pStyle w:val="21"/>
        <w:widowControl w:val="0"/>
        <w:spacing w:line="276" w:lineRule="auto"/>
        <w:ind w:firstLine="720"/>
        <w:jc w:val="both"/>
        <w:rPr>
          <w:rFonts w:ascii="Times New Roman" w:hAnsi="Times New Roman"/>
          <w:b/>
          <w:bCs/>
          <w:szCs w:val="24"/>
        </w:rPr>
      </w:pPr>
    </w:p>
    <w:p w:rsidR="00D211C5" w:rsidRDefault="00D211C5" w:rsidP="00710FF4">
      <w:pPr>
        <w:pStyle w:val="21"/>
        <w:widowControl w:val="0"/>
        <w:spacing w:line="276" w:lineRule="auto"/>
        <w:ind w:firstLine="720"/>
        <w:jc w:val="both"/>
        <w:rPr>
          <w:rFonts w:ascii="Times New Roman" w:hAnsi="Times New Roman"/>
          <w:b/>
          <w:bCs/>
          <w:szCs w:val="24"/>
        </w:rPr>
      </w:pPr>
    </w:p>
    <w:p w:rsidR="00D211C5" w:rsidRPr="00A50513" w:rsidRDefault="00D211C5" w:rsidP="00710FF4">
      <w:pPr>
        <w:pStyle w:val="21"/>
        <w:widowControl w:val="0"/>
        <w:spacing w:line="276" w:lineRule="auto"/>
        <w:ind w:firstLine="720"/>
        <w:jc w:val="both"/>
        <w:rPr>
          <w:rFonts w:ascii="Times New Roman" w:hAnsi="Times New Roman"/>
          <w:b/>
          <w:bCs/>
          <w:szCs w:val="24"/>
        </w:rPr>
      </w:pPr>
      <w:r w:rsidRPr="00A50513">
        <w:rPr>
          <w:rFonts w:ascii="Times New Roman" w:hAnsi="Times New Roman"/>
          <w:szCs w:val="24"/>
        </w:rPr>
        <w:t xml:space="preserve">Кроме того, по количеству введенных в действие жилых домов (кв. метров) Выселковский район занимает </w:t>
      </w:r>
      <w:r>
        <w:rPr>
          <w:rFonts w:ascii="Times New Roman" w:hAnsi="Times New Roman"/>
          <w:szCs w:val="24"/>
        </w:rPr>
        <w:t xml:space="preserve">ведущие </w:t>
      </w:r>
      <w:r w:rsidRPr="00A50513">
        <w:rPr>
          <w:rFonts w:ascii="Times New Roman" w:hAnsi="Times New Roman"/>
          <w:szCs w:val="24"/>
        </w:rPr>
        <w:t>лидирующие позиции.</w:t>
      </w:r>
    </w:p>
    <w:p w:rsidR="00D211C5" w:rsidRPr="00A50513" w:rsidRDefault="00D211C5" w:rsidP="00710FF4">
      <w:pPr>
        <w:pStyle w:val="21"/>
        <w:widowControl w:val="0"/>
        <w:spacing w:line="276" w:lineRule="auto"/>
        <w:ind w:firstLine="720"/>
        <w:jc w:val="both"/>
        <w:rPr>
          <w:rFonts w:ascii="Times New Roman" w:hAnsi="Times New Roman"/>
          <w:b/>
          <w:bCs/>
          <w:szCs w:val="24"/>
        </w:rPr>
      </w:pPr>
    </w:p>
    <w:p w:rsidR="00D211C5" w:rsidRPr="00360FBF" w:rsidRDefault="00D211C5" w:rsidP="006555A3">
      <w:pPr>
        <w:pStyle w:val="af3"/>
      </w:pPr>
      <w:r w:rsidRPr="00A50513">
        <w:t xml:space="preserve">Таблица </w:t>
      </w:r>
      <w:r w:rsidR="00937D1C">
        <w:fldChar w:fldCharType="begin"/>
      </w:r>
      <w:r w:rsidR="00937D1C">
        <w:instrText xml:space="preserve"> SEQ Таблица \* ARABIC </w:instrText>
      </w:r>
      <w:r w:rsidR="00937D1C">
        <w:fldChar w:fldCharType="separate"/>
      </w:r>
      <w:r w:rsidRPr="00A50513">
        <w:rPr>
          <w:noProof/>
        </w:rPr>
        <w:t>21</w:t>
      </w:r>
      <w:r w:rsidR="00937D1C">
        <w:rPr>
          <w:noProof/>
        </w:rPr>
        <w:fldChar w:fldCharType="end"/>
      </w:r>
      <w:r w:rsidRPr="00A50513">
        <w:t>. Ввод в действие жилых домов в расчете на 1 000 человек населения (квадратных метров общей площади).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78"/>
        <w:gridCol w:w="1146"/>
        <w:gridCol w:w="1137"/>
        <w:gridCol w:w="1137"/>
        <w:gridCol w:w="1137"/>
        <w:gridCol w:w="1135"/>
      </w:tblGrid>
      <w:tr w:rsidR="00D211C5" w:rsidRPr="0069708C" w:rsidTr="00FB2B8E">
        <w:trPr>
          <w:trHeight w:val="340"/>
        </w:trPr>
        <w:tc>
          <w:tcPr>
            <w:tcW w:w="2026"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Bdr>
                <w:between w:val="single" w:sz="6" w:space="1" w:color="auto"/>
              </w:pBd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59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2013</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593"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371,0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551,0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483,9</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374,2</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441,9</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301,4</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277,0</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282,2</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157,2</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223,8</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449,4</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588,4</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477,5</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bCs/>
                <w:i/>
                <w:sz w:val="24"/>
                <w:szCs w:val="24"/>
              </w:rPr>
            </w:pPr>
            <w:r w:rsidRPr="00FB2B8E">
              <w:rPr>
                <w:rFonts w:ascii="Times New Roman" w:hAnsi="Times New Roman" w:cs="Times New Roman"/>
                <w:b/>
                <w:bCs/>
                <w:i/>
                <w:sz w:val="24"/>
                <w:szCs w:val="24"/>
              </w:rPr>
              <w:t>429,3</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347,4</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235,9</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246,4</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254,7</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264,0</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242,0</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424,0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466,6</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462,8</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395,4</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337,9</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542,5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559,4</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608,5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297,6</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286,4</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740,6</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1028,2</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666,3</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657,6</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496,0</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355,1</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287,5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152,3</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148,7</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129,0</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424,8</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498,0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503,1</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439,2</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418,6</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402,8</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399,0</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407,5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295,3</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215,7</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484,2</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618,4</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392,8</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338,1</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355,8</w:t>
            </w:r>
          </w:p>
        </w:tc>
      </w:tr>
    </w:tbl>
    <w:p w:rsidR="00D211C5" w:rsidRDefault="00D211C5" w:rsidP="00710FF4">
      <w:pPr>
        <w:pStyle w:val="21"/>
        <w:widowControl w:val="0"/>
        <w:spacing w:line="276" w:lineRule="auto"/>
        <w:ind w:firstLine="720"/>
        <w:jc w:val="both"/>
        <w:rPr>
          <w:rFonts w:ascii="Times New Roman" w:hAnsi="Times New Roman"/>
          <w:b/>
          <w:bCs/>
          <w:szCs w:val="24"/>
        </w:rPr>
      </w:pPr>
    </w:p>
    <w:p w:rsidR="00D211C5" w:rsidRDefault="00D211C5" w:rsidP="0032517F">
      <w:pPr>
        <w:pStyle w:val="21"/>
        <w:keepNext/>
        <w:widowControl w:val="0"/>
        <w:spacing w:line="276" w:lineRule="auto"/>
        <w:jc w:val="both"/>
      </w:pPr>
      <w:r w:rsidRPr="00FB2B8E">
        <w:rPr>
          <w:rFonts w:ascii="Times New Roman" w:hAnsi="Times New Roman"/>
          <w:b/>
          <w:noProof/>
          <w:szCs w:val="24"/>
          <w:lang w:eastAsia="ru-RU"/>
        </w:rPr>
        <w:object w:dxaOrig="9390" w:dyaOrig="6068">
          <v:shape id="Диаграмма 34" o:spid="_x0000_i1062" type="#_x0000_t75" style="width:469.5pt;height:303.75pt;visibility:visible" o:ole="">
            <v:imagedata r:id="rId67" o:title="" cropbottom="-22f"/>
            <o:lock v:ext="edit" aspectratio="f"/>
          </v:shape>
          <o:OLEObject Type="Embed" ProgID="Excel.Chart.8" ShapeID="Диаграмма 34" DrawAspect="Content" ObjectID="_1638077529" r:id="rId68"/>
        </w:object>
      </w:r>
    </w:p>
    <w:p w:rsidR="00D211C5" w:rsidRPr="00A50513" w:rsidRDefault="00D211C5" w:rsidP="006555A3">
      <w:pPr>
        <w:pStyle w:val="af3"/>
      </w:pPr>
      <w:r w:rsidRPr="00A50513">
        <w:t xml:space="preserve">Диаграмма </w:t>
      </w:r>
      <w:r w:rsidR="00937D1C">
        <w:fldChar w:fldCharType="begin"/>
      </w:r>
      <w:r w:rsidR="00937D1C">
        <w:instrText xml:space="preserve"> SEQ Диаграмма \* ARABIC </w:instrText>
      </w:r>
      <w:r w:rsidR="00937D1C">
        <w:fldChar w:fldCharType="separate"/>
      </w:r>
      <w:r w:rsidRPr="00A50513">
        <w:rPr>
          <w:noProof/>
        </w:rPr>
        <w:t>27</w:t>
      </w:r>
      <w:r w:rsidR="00937D1C">
        <w:rPr>
          <w:noProof/>
        </w:rPr>
        <w:fldChar w:fldCharType="end"/>
      </w:r>
      <w:r w:rsidRPr="00A50513">
        <w:t xml:space="preserve"> – Ввод в действие жилых домов в расчете на 1 000 человек населения (квадратных метров общей площади).</w:t>
      </w:r>
    </w:p>
    <w:p w:rsidR="00D211C5" w:rsidRDefault="00D211C5" w:rsidP="00710FF4">
      <w:pPr>
        <w:pStyle w:val="21"/>
        <w:widowControl w:val="0"/>
        <w:spacing w:line="276" w:lineRule="auto"/>
        <w:ind w:firstLine="720"/>
        <w:jc w:val="both"/>
        <w:rPr>
          <w:rFonts w:ascii="Times New Roman" w:hAnsi="Times New Roman"/>
          <w:b/>
          <w:bCs/>
          <w:szCs w:val="24"/>
        </w:rPr>
      </w:pPr>
    </w:p>
    <w:p w:rsidR="00D211C5" w:rsidRPr="00A50513" w:rsidRDefault="00D211C5" w:rsidP="00710FF4">
      <w:pPr>
        <w:pStyle w:val="21"/>
        <w:widowControl w:val="0"/>
        <w:spacing w:line="276" w:lineRule="auto"/>
        <w:ind w:firstLine="720"/>
        <w:jc w:val="both"/>
        <w:rPr>
          <w:rFonts w:ascii="Times New Roman" w:hAnsi="Times New Roman"/>
          <w:b/>
          <w:bCs/>
          <w:szCs w:val="24"/>
        </w:rPr>
      </w:pPr>
    </w:p>
    <w:p w:rsidR="00D211C5" w:rsidRDefault="00D211C5" w:rsidP="00E66676">
      <w:pPr>
        <w:pStyle w:val="21"/>
        <w:widowControl w:val="0"/>
        <w:spacing w:line="276" w:lineRule="auto"/>
        <w:ind w:firstLine="720"/>
        <w:jc w:val="both"/>
        <w:rPr>
          <w:rFonts w:ascii="Times New Roman" w:hAnsi="Times New Roman"/>
          <w:b/>
          <w:bCs/>
          <w:szCs w:val="24"/>
        </w:rPr>
      </w:pPr>
      <w:r w:rsidRPr="00A50513">
        <w:rPr>
          <w:rFonts w:ascii="Times New Roman" w:hAnsi="Times New Roman"/>
          <w:szCs w:val="24"/>
        </w:rPr>
        <w:t>В рамках комплексной</w:t>
      </w:r>
      <w:r>
        <w:rPr>
          <w:rFonts w:ascii="Times New Roman" w:hAnsi="Times New Roman"/>
          <w:szCs w:val="24"/>
        </w:rPr>
        <w:t xml:space="preserve"> оценки </w:t>
      </w:r>
      <w:r w:rsidRPr="00710FF4">
        <w:rPr>
          <w:rFonts w:ascii="Times New Roman" w:hAnsi="Times New Roman"/>
          <w:szCs w:val="24"/>
        </w:rPr>
        <w:t xml:space="preserve">городов и районов Краснодарского края по основным показателям социально-экономического состояния на душу населения за 2018 год, район занимает 7 место из 44, уступая позиции городам: Краснодар, Новороссийск, Сочи, Анапа, а также Туапсинскому и </w:t>
      </w:r>
      <w:r>
        <w:rPr>
          <w:rFonts w:ascii="Times New Roman" w:hAnsi="Times New Roman"/>
          <w:szCs w:val="24"/>
        </w:rPr>
        <w:t>Темрюкскому районам.</w:t>
      </w:r>
    </w:p>
    <w:p w:rsidR="00D211C5" w:rsidRPr="00127B2A" w:rsidRDefault="00D211C5" w:rsidP="00127B2A">
      <w:pPr>
        <w:pStyle w:val="2"/>
        <w:numPr>
          <w:ilvl w:val="2"/>
          <w:numId w:val="20"/>
        </w:numPr>
        <w:shd w:val="clear" w:color="auto" w:fill="0070C0"/>
        <w:tabs>
          <w:tab w:val="left" w:pos="851"/>
        </w:tabs>
        <w:spacing w:after="120" w:line="276" w:lineRule="auto"/>
        <w:ind w:left="851" w:hanging="851"/>
        <w:jc w:val="both"/>
        <w:rPr>
          <w:bCs/>
          <w:color w:val="FFFFFF"/>
          <w:sz w:val="30"/>
          <w:szCs w:val="30"/>
        </w:rPr>
      </w:pPr>
      <w:bookmarkStart w:id="14" w:name="_Toc25856579"/>
      <w:r w:rsidRPr="00127B2A">
        <w:rPr>
          <w:bCs/>
          <w:color w:val="FFFFFF"/>
          <w:sz w:val="30"/>
          <w:szCs w:val="30"/>
        </w:rPr>
        <w:t>Муниципальное имущество, муниципальный бюджет.</w:t>
      </w:r>
      <w:bookmarkEnd w:id="14"/>
    </w:p>
    <w:p w:rsidR="00D211C5" w:rsidRPr="00A54D82" w:rsidRDefault="00D211C5" w:rsidP="00A54D82">
      <w:pPr>
        <w:pStyle w:val="21"/>
        <w:widowControl w:val="0"/>
        <w:spacing w:line="276" w:lineRule="auto"/>
        <w:ind w:firstLine="720"/>
        <w:jc w:val="both"/>
        <w:rPr>
          <w:rFonts w:ascii="Times New Roman" w:hAnsi="Times New Roman"/>
          <w:b/>
          <w:bCs/>
          <w:szCs w:val="24"/>
        </w:rPr>
      </w:pPr>
      <w:r w:rsidRPr="00A54D82">
        <w:rPr>
          <w:rFonts w:ascii="Times New Roman" w:hAnsi="Times New Roman"/>
          <w:szCs w:val="24"/>
        </w:rPr>
        <w:t>В 2018 году отдел по управлению муниципальным имуществом и земельным вопросам администрации района реализовывал мероприятия в сфере управления и распоряжения объектами муниципальной собственности района, в т.ч. земельными уч</w:t>
      </w:r>
      <w:r>
        <w:rPr>
          <w:rFonts w:ascii="Times New Roman" w:hAnsi="Times New Roman"/>
          <w:szCs w:val="24"/>
        </w:rPr>
        <w:t>астками, обеспечивал поступления</w:t>
      </w:r>
      <w:r w:rsidRPr="00A54D82">
        <w:rPr>
          <w:rFonts w:ascii="Times New Roman" w:hAnsi="Times New Roman"/>
          <w:szCs w:val="24"/>
        </w:rPr>
        <w:t xml:space="preserve"> в бюджет района платежей от продажи и аренды муниципального имущества и земельных участков.</w:t>
      </w:r>
    </w:p>
    <w:p w:rsidR="00D211C5" w:rsidRPr="00A54D82" w:rsidRDefault="00D211C5" w:rsidP="00A54D82">
      <w:pPr>
        <w:pStyle w:val="21"/>
        <w:widowControl w:val="0"/>
        <w:spacing w:line="276" w:lineRule="auto"/>
        <w:ind w:firstLine="720"/>
        <w:jc w:val="both"/>
        <w:rPr>
          <w:rFonts w:ascii="Times New Roman" w:hAnsi="Times New Roman"/>
          <w:b/>
          <w:bCs/>
          <w:szCs w:val="24"/>
        </w:rPr>
      </w:pPr>
      <w:r w:rsidRPr="00A54D82">
        <w:rPr>
          <w:rFonts w:ascii="Times New Roman" w:hAnsi="Times New Roman"/>
          <w:szCs w:val="24"/>
        </w:rPr>
        <w:t>По результатам работы в течении 2018 года поступления в консолидированный бюджет Краснодарского края по неналоговым доходам составили более 164 млн. рублей, из них в бюджет Выселковского района поступило более 96,8 млн. рублей, в т.ч. от продажи земельных участков поступило более 11 млн. рублей (в основном для целей личного подсобного хозяйства и ИЖС).</w:t>
      </w:r>
    </w:p>
    <w:p w:rsidR="00D211C5" w:rsidRPr="00A54D82" w:rsidRDefault="00D211C5" w:rsidP="005F20C8">
      <w:pPr>
        <w:pStyle w:val="21"/>
        <w:widowControl w:val="0"/>
        <w:spacing w:line="276" w:lineRule="auto"/>
        <w:ind w:firstLine="720"/>
        <w:jc w:val="both"/>
        <w:rPr>
          <w:rFonts w:ascii="Times New Roman" w:hAnsi="Times New Roman"/>
          <w:b/>
          <w:bCs/>
          <w:szCs w:val="24"/>
        </w:rPr>
      </w:pPr>
      <w:r w:rsidRPr="00A54D82">
        <w:rPr>
          <w:rFonts w:ascii="Times New Roman" w:hAnsi="Times New Roman"/>
          <w:szCs w:val="24"/>
        </w:rPr>
        <w:t>В районе ведется работа</w:t>
      </w:r>
      <w:r>
        <w:rPr>
          <w:rFonts w:ascii="Times New Roman" w:hAnsi="Times New Roman"/>
          <w:szCs w:val="24"/>
        </w:rPr>
        <w:t xml:space="preserve"> по и</w:t>
      </w:r>
      <w:r w:rsidRPr="00A54D82">
        <w:rPr>
          <w:rFonts w:ascii="Times New Roman" w:hAnsi="Times New Roman"/>
          <w:szCs w:val="24"/>
        </w:rPr>
        <w:t>сполн</w:t>
      </w:r>
      <w:r>
        <w:rPr>
          <w:rFonts w:ascii="Times New Roman" w:hAnsi="Times New Roman"/>
          <w:szCs w:val="24"/>
        </w:rPr>
        <w:t xml:space="preserve">ению </w:t>
      </w:r>
      <w:r w:rsidRPr="00A54D82">
        <w:rPr>
          <w:rFonts w:ascii="Times New Roman" w:hAnsi="Times New Roman"/>
          <w:szCs w:val="24"/>
        </w:rPr>
        <w:t>поручени</w:t>
      </w:r>
      <w:r>
        <w:rPr>
          <w:rFonts w:ascii="Times New Roman" w:hAnsi="Times New Roman"/>
          <w:szCs w:val="24"/>
        </w:rPr>
        <w:t>я Главы администрации (г</w:t>
      </w:r>
      <w:r w:rsidRPr="00A54D82">
        <w:rPr>
          <w:rFonts w:ascii="Times New Roman" w:hAnsi="Times New Roman"/>
          <w:szCs w:val="24"/>
        </w:rPr>
        <w:t>убернатора</w:t>
      </w:r>
      <w:r>
        <w:rPr>
          <w:rFonts w:ascii="Times New Roman" w:hAnsi="Times New Roman"/>
          <w:szCs w:val="24"/>
        </w:rPr>
        <w:t>)</w:t>
      </w:r>
      <w:r w:rsidRPr="00A54D82">
        <w:rPr>
          <w:rFonts w:ascii="Times New Roman" w:hAnsi="Times New Roman"/>
          <w:szCs w:val="24"/>
        </w:rPr>
        <w:t xml:space="preserve"> Краснодарского края В.И. Кондратьева по инвентаризации земельных участков с целью выявления неиспользуемых или используемых не по назначению земельных участков государственная собственность на которые не разграничена, а также земельных участков</w:t>
      </w:r>
      <w:r>
        <w:rPr>
          <w:rFonts w:ascii="Times New Roman" w:hAnsi="Times New Roman"/>
          <w:szCs w:val="24"/>
        </w:rPr>
        <w:t>,</w:t>
      </w:r>
      <w:r w:rsidRPr="00A54D82">
        <w:rPr>
          <w:rFonts w:ascii="Times New Roman" w:hAnsi="Times New Roman"/>
          <w:szCs w:val="24"/>
        </w:rPr>
        <w:t xml:space="preserve"> находящихся в муниципальной собственности</w:t>
      </w:r>
      <w:r>
        <w:rPr>
          <w:rFonts w:ascii="Times New Roman" w:hAnsi="Times New Roman"/>
          <w:szCs w:val="24"/>
        </w:rPr>
        <w:t>.</w:t>
      </w:r>
    </w:p>
    <w:p w:rsidR="00D211C5" w:rsidRDefault="00D211C5" w:rsidP="00A54D82">
      <w:pPr>
        <w:pStyle w:val="21"/>
        <w:widowControl w:val="0"/>
        <w:spacing w:line="276" w:lineRule="auto"/>
        <w:ind w:firstLine="720"/>
        <w:jc w:val="both"/>
        <w:rPr>
          <w:rFonts w:ascii="Times New Roman" w:hAnsi="Times New Roman"/>
          <w:b/>
          <w:bCs/>
          <w:szCs w:val="24"/>
        </w:rPr>
      </w:pPr>
      <w:r>
        <w:rPr>
          <w:rFonts w:ascii="Times New Roman" w:hAnsi="Times New Roman"/>
          <w:szCs w:val="24"/>
        </w:rPr>
        <w:t>Характеристика основных фондов представлена в таблице ниже.</w:t>
      </w:r>
    </w:p>
    <w:p w:rsidR="00D211C5" w:rsidRDefault="00D211C5" w:rsidP="00A54D82">
      <w:pPr>
        <w:pStyle w:val="21"/>
        <w:widowControl w:val="0"/>
        <w:spacing w:line="276" w:lineRule="auto"/>
        <w:ind w:firstLine="720"/>
        <w:jc w:val="both"/>
        <w:rPr>
          <w:rFonts w:ascii="Times New Roman" w:hAnsi="Times New Roman"/>
          <w:b/>
          <w:bCs/>
          <w:szCs w:val="24"/>
        </w:rPr>
      </w:pPr>
    </w:p>
    <w:p w:rsidR="00D211C5" w:rsidRPr="0057440D" w:rsidRDefault="00D211C5" w:rsidP="006555A3">
      <w:pPr>
        <w:pStyle w:val="af3"/>
      </w:pPr>
      <w:r w:rsidRPr="0057440D">
        <w:t xml:space="preserve">Таблица </w:t>
      </w:r>
      <w:r w:rsidR="00937D1C">
        <w:fldChar w:fldCharType="begin"/>
      </w:r>
      <w:r w:rsidR="00937D1C">
        <w:instrText xml:space="preserve"> SEQ Таблица \* ARABIC </w:instrText>
      </w:r>
      <w:r w:rsidR="00937D1C">
        <w:fldChar w:fldCharType="separate"/>
      </w:r>
      <w:r>
        <w:rPr>
          <w:noProof/>
        </w:rPr>
        <w:t>22</w:t>
      </w:r>
      <w:r w:rsidR="00937D1C">
        <w:rPr>
          <w:noProof/>
        </w:rPr>
        <w:fldChar w:fldCharType="end"/>
      </w:r>
      <w:r w:rsidRPr="0057440D">
        <w:t>. Основные фонды по муниципальному образованию Выселковский район.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761"/>
        <w:gridCol w:w="1401"/>
        <w:gridCol w:w="1102"/>
        <w:gridCol w:w="1154"/>
        <w:gridCol w:w="1152"/>
      </w:tblGrid>
      <w:tr w:rsidR="00D211C5" w:rsidRPr="005515C6" w:rsidTr="00FB2B8E">
        <w:trPr>
          <w:trHeight w:val="20"/>
          <w:tblHeader/>
        </w:trPr>
        <w:tc>
          <w:tcPr>
            <w:tcW w:w="2487" w:type="pct"/>
            <w:vMerge w:val="restart"/>
            <w:tcBorders>
              <w:top w:val="single" w:sz="4" w:space="0" w:color="4F81BD"/>
              <w:left w:val="single" w:sz="4" w:space="0" w:color="4F81BD"/>
              <w:bottom w:val="single" w:sz="4" w:space="0" w:color="FFFFFF"/>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Показатели</w:t>
            </w:r>
          </w:p>
        </w:tc>
        <w:tc>
          <w:tcPr>
            <w:tcW w:w="732" w:type="pct"/>
            <w:vMerge w:val="restar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Единица измерения</w:t>
            </w:r>
          </w:p>
        </w:tc>
        <w:tc>
          <w:tcPr>
            <w:tcW w:w="576"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отчет</w:t>
            </w:r>
          </w:p>
        </w:tc>
        <w:tc>
          <w:tcPr>
            <w:tcW w:w="603"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отчет</w:t>
            </w:r>
          </w:p>
        </w:tc>
        <w:tc>
          <w:tcPr>
            <w:tcW w:w="602" w:type="pct"/>
            <w:tcBorders>
              <w:top w:val="single" w:sz="4" w:space="0" w:color="4F81BD"/>
              <w:left w:val="single" w:sz="4" w:space="0" w:color="FFFFFF"/>
              <w:bottom w:val="single" w:sz="4" w:space="0" w:color="FFFFFF"/>
              <w:right w:val="single" w:sz="4" w:space="0" w:color="4F81BD"/>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оценка</w:t>
            </w:r>
          </w:p>
        </w:tc>
      </w:tr>
      <w:tr w:rsidR="00D211C5" w:rsidRPr="005515C6" w:rsidTr="00FB2B8E">
        <w:trPr>
          <w:trHeight w:val="20"/>
          <w:tblHeader/>
        </w:trPr>
        <w:tc>
          <w:tcPr>
            <w:tcW w:w="2487" w:type="pct"/>
            <w:vMerge/>
            <w:tcBorders>
              <w:top w:val="single" w:sz="4" w:space="0" w:color="FFFFFF"/>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p>
        </w:tc>
        <w:tc>
          <w:tcPr>
            <w:tcW w:w="732" w:type="pct"/>
            <w:vMerge/>
            <w:tcBorders>
              <w:top w:val="single" w:sz="4" w:space="0" w:color="FFFFFF"/>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p>
        </w:tc>
        <w:tc>
          <w:tcPr>
            <w:tcW w:w="576" w:type="pct"/>
            <w:tcBorders>
              <w:top w:val="single" w:sz="4" w:space="0" w:color="FFFFFF"/>
              <w:left w:val="single" w:sz="4" w:space="0" w:color="FFFFFF"/>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03" w:type="pct"/>
            <w:tcBorders>
              <w:top w:val="single" w:sz="4" w:space="0" w:color="FFFFFF"/>
              <w:left w:val="single" w:sz="4" w:space="0" w:color="FFFFFF"/>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02" w:type="pct"/>
            <w:tcBorders>
              <w:top w:val="single" w:sz="4" w:space="0" w:color="FFFFFF"/>
              <w:left w:val="single" w:sz="4" w:space="0" w:color="FFFFFF"/>
              <w:bottom w:val="single" w:sz="4" w:space="0" w:color="4F81BD"/>
              <w:right w:val="single" w:sz="4" w:space="0" w:color="4F81BD"/>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5515C6" w:rsidTr="00FB2B8E">
        <w:trPr>
          <w:trHeight w:val="20"/>
        </w:trPr>
        <w:tc>
          <w:tcPr>
            <w:tcW w:w="2487" w:type="pct"/>
            <w:vMerge w:val="restar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Наличие основных фондов по полной балансовой стоимости на начало года в ценах соответствующих лет</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44186,0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51565,0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56118,0</w:t>
            </w:r>
          </w:p>
        </w:tc>
      </w:tr>
      <w:tr w:rsidR="00D211C5" w:rsidRPr="005515C6" w:rsidTr="00FB2B8E">
        <w:trPr>
          <w:trHeight w:val="20"/>
        </w:trPr>
        <w:tc>
          <w:tcPr>
            <w:tcW w:w="2487" w:type="pct"/>
            <w:vMerge/>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115,3</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116,7</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108,8</w:t>
            </w:r>
          </w:p>
        </w:tc>
      </w:tr>
      <w:tr w:rsidR="00D211C5" w:rsidRPr="005515C6" w:rsidTr="00FB2B8E">
        <w:trPr>
          <w:trHeight w:val="20"/>
        </w:trPr>
        <w:tc>
          <w:tcPr>
            <w:tcW w:w="2487" w:type="pc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Поступление основных фондов за отчетный год, в т.ч.:</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7500,0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6066,0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5000,0</w:t>
            </w:r>
          </w:p>
        </w:tc>
      </w:tr>
      <w:tr w:rsidR="00D211C5" w:rsidRPr="005515C6" w:rsidTr="00FB2B8E">
        <w:trPr>
          <w:trHeight w:val="20"/>
        </w:trPr>
        <w:tc>
          <w:tcPr>
            <w:tcW w:w="2487" w:type="pct"/>
            <w:vMerge w:val="restart"/>
          </w:tcPr>
          <w:p w:rsidR="00D211C5" w:rsidRPr="00FB2B8E" w:rsidRDefault="00D211C5" w:rsidP="00EE2421">
            <w:pPr>
              <w:spacing w:after="0" w:line="240" w:lineRule="auto"/>
              <w:ind w:firstLineChars="100" w:firstLine="240"/>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создание новой стоимости (ввод в действие новых основных фондов) в ценах соответствующих лет</w:t>
            </w: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7398,0</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4637,0</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4650,0</w:t>
            </w:r>
          </w:p>
        </w:tc>
      </w:tr>
      <w:tr w:rsidR="00D211C5" w:rsidRPr="005515C6" w:rsidTr="00FB2B8E">
        <w:trPr>
          <w:trHeight w:val="20"/>
        </w:trPr>
        <w:tc>
          <w:tcPr>
            <w:tcW w:w="2487" w:type="pct"/>
            <w:vMerge/>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176,0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62,7</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100,3</w:t>
            </w:r>
          </w:p>
        </w:tc>
      </w:tr>
      <w:tr w:rsidR="00D211C5" w:rsidRPr="005515C6" w:rsidTr="00FB2B8E">
        <w:trPr>
          <w:trHeight w:val="20"/>
        </w:trPr>
        <w:tc>
          <w:tcPr>
            <w:tcW w:w="2487" w:type="pct"/>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Выбытие основных фондов за отчетный год, в т.ч.:</w:t>
            </w: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610,0</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1514,0</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850,0</w:t>
            </w:r>
          </w:p>
        </w:tc>
      </w:tr>
      <w:tr w:rsidR="00D211C5" w:rsidRPr="005515C6" w:rsidTr="00FB2B8E">
        <w:trPr>
          <w:trHeight w:val="20"/>
        </w:trPr>
        <w:tc>
          <w:tcPr>
            <w:tcW w:w="2487" w:type="pct"/>
            <w:vMerge w:val="restart"/>
            <w:shd w:val="clear" w:color="auto" w:fill="DBE5F1"/>
          </w:tcPr>
          <w:p w:rsidR="00D211C5" w:rsidRPr="00FB2B8E" w:rsidRDefault="00D211C5" w:rsidP="00EE2421">
            <w:pPr>
              <w:spacing w:after="0" w:line="240" w:lineRule="auto"/>
              <w:ind w:firstLineChars="100" w:firstLine="240"/>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ликвидация основных фондов по полной учетной балансовой стоимости</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19,0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1018,0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370,0</w:t>
            </w:r>
          </w:p>
        </w:tc>
      </w:tr>
      <w:tr w:rsidR="00D211C5" w:rsidRPr="005515C6" w:rsidTr="00FB2B8E">
        <w:trPr>
          <w:trHeight w:val="20"/>
        </w:trPr>
        <w:tc>
          <w:tcPr>
            <w:tcW w:w="2487" w:type="pct"/>
            <w:vMerge/>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25,0</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5357,9</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36,3</w:t>
            </w:r>
          </w:p>
        </w:tc>
      </w:tr>
      <w:tr w:rsidR="00D211C5" w:rsidRPr="005515C6" w:rsidTr="00FB2B8E">
        <w:trPr>
          <w:trHeight w:val="20"/>
        </w:trPr>
        <w:tc>
          <w:tcPr>
            <w:tcW w:w="2487" w:type="pct"/>
            <w:vMerge w:val="restar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Наличие основных фондов по полной учетной балансовой стоимости на конец года - всего</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51076,0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56118,0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60268,0</w:t>
            </w:r>
          </w:p>
        </w:tc>
      </w:tr>
      <w:tr w:rsidR="00D211C5" w:rsidRPr="005515C6" w:rsidTr="00FB2B8E">
        <w:trPr>
          <w:trHeight w:val="20"/>
        </w:trPr>
        <w:tc>
          <w:tcPr>
            <w:tcW w:w="2487" w:type="pct"/>
            <w:vMerge/>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115,3</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109,9</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107,4</w:t>
            </w:r>
          </w:p>
        </w:tc>
      </w:tr>
      <w:tr w:rsidR="00D211C5" w:rsidRPr="005515C6" w:rsidTr="00FB2B8E">
        <w:trPr>
          <w:trHeight w:val="20"/>
        </w:trPr>
        <w:tc>
          <w:tcPr>
            <w:tcW w:w="2487" w:type="pct"/>
            <w:vMerge w:val="restar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Среднегодовая стоимость основных фондов</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47631,0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52908,0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58193,0</w:t>
            </w:r>
          </w:p>
        </w:tc>
      </w:tr>
      <w:tr w:rsidR="00D211C5" w:rsidRPr="005515C6" w:rsidTr="00FB2B8E">
        <w:trPr>
          <w:trHeight w:val="20"/>
        </w:trPr>
        <w:tc>
          <w:tcPr>
            <w:tcW w:w="2487" w:type="pct"/>
            <w:vMerge/>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115,3</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111,1</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110,0</w:t>
            </w:r>
          </w:p>
        </w:tc>
      </w:tr>
      <w:tr w:rsidR="00D211C5" w:rsidRPr="005515C6" w:rsidTr="00FB2B8E">
        <w:trPr>
          <w:trHeight w:val="20"/>
        </w:trPr>
        <w:tc>
          <w:tcPr>
            <w:tcW w:w="2487" w:type="pc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Коэффициент обновления основных фондов</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14,5</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8,3</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7,7</w:t>
            </w:r>
          </w:p>
        </w:tc>
      </w:tr>
      <w:tr w:rsidR="00D211C5" w:rsidRPr="005515C6" w:rsidTr="00FB2B8E">
        <w:trPr>
          <w:trHeight w:val="20"/>
        </w:trPr>
        <w:tc>
          <w:tcPr>
            <w:tcW w:w="2487" w:type="pct"/>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Амортизационные отчисления</w:t>
            </w: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3821,0</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4035,0</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4040,0</w:t>
            </w:r>
          </w:p>
        </w:tc>
      </w:tr>
      <w:tr w:rsidR="00D211C5" w:rsidRPr="005515C6" w:rsidTr="00FB2B8E">
        <w:trPr>
          <w:trHeight w:val="20"/>
        </w:trPr>
        <w:tc>
          <w:tcPr>
            <w:tcW w:w="2487" w:type="pc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в процентах к среднегодовой стоимости основных фондов</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8,0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7,6</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6,9</w:t>
            </w:r>
          </w:p>
        </w:tc>
      </w:tr>
    </w:tbl>
    <w:p w:rsidR="00D211C5" w:rsidRDefault="00D211C5" w:rsidP="00A54D82">
      <w:pPr>
        <w:pStyle w:val="21"/>
        <w:widowControl w:val="0"/>
        <w:spacing w:line="276" w:lineRule="auto"/>
        <w:ind w:firstLine="720"/>
        <w:jc w:val="both"/>
        <w:rPr>
          <w:rFonts w:ascii="Times New Roman" w:hAnsi="Times New Roman"/>
          <w:b/>
          <w:bCs/>
          <w:szCs w:val="24"/>
        </w:rPr>
      </w:pPr>
    </w:p>
    <w:p w:rsidR="00D211C5" w:rsidRPr="003518F0" w:rsidRDefault="00D211C5" w:rsidP="003178C3">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Основные крупные организации и предприятия, влияющие на формирование </w:t>
      </w:r>
      <w:r w:rsidRPr="003518F0">
        <w:rPr>
          <w:rFonts w:ascii="Times New Roman" w:hAnsi="Times New Roman"/>
          <w:szCs w:val="24"/>
        </w:rPr>
        <w:t>финансового результата в Выселковском районе:</w:t>
      </w:r>
    </w:p>
    <w:p w:rsidR="00D211C5" w:rsidRPr="0079173E" w:rsidRDefault="00D211C5" w:rsidP="00526A35">
      <w:pPr>
        <w:pStyle w:val="21"/>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ООО «Агрофирма имени Ильича».</w:t>
      </w:r>
    </w:p>
    <w:p w:rsidR="00D211C5" w:rsidRPr="003518F0" w:rsidRDefault="00D211C5" w:rsidP="0079173E">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 xml:space="preserve">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w:t>
      </w:r>
      <w:r>
        <w:rPr>
          <w:rFonts w:ascii="Times New Roman" w:hAnsi="Times New Roman"/>
          <w:szCs w:val="24"/>
        </w:rPr>
        <w:t>1</w:t>
      </w:r>
      <w:r w:rsidRPr="003518F0">
        <w:rPr>
          <w:rFonts w:ascii="Times New Roman" w:hAnsi="Times New Roman"/>
          <w:szCs w:val="24"/>
        </w:rPr>
        <w:t> </w:t>
      </w:r>
      <w:r>
        <w:rPr>
          <w:rFonts w:ascii="Times New Roman" w:hAnsi="Times New Roman"/>
          <w:szCs w:val="24"/>
        </w:rPr>
        <w:t>653</w:t>
      </w:r>
      <w:r w:rsidRPr="003518F0">
        <w:rPr>
          <w:rFonts w:ascii="Times New Roman" w:hAnsi="Times New Roman"/>
          <w:szCs w:val="24"/>
        </w:rPr>
        <w:t> </w:t>
      </w:r>
      <w:r>
        <w:rPr>
          <w:rFonts w:ascii="Times New Roman" w:hAnsi="Times New Roman"/>
          <w:szCs w:val="24"/>
        </w:rPr>
        <w:t>877</w:t>
      </w:r>
      <w:r w:rsidRPr="003518F0">
        <w:rPr>
          <w:rFonts w:ascii="Times New Roman" w:hAnsi="Times New Roman"/>
          <w:szCs w:val="24"/>
        </w:rPr>
        <w:t>,0 тыс. руб.</w:t>
      </w:r>
    </w:p>
    <w:p w:rsidR="00D211C5" w:rsidRPr="003518F0" w:rsidRDefault="00D211C5" w:rsidP="0079173E">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 xml:space="preserve">Среднесписочная численность работников – </w:t>
      </w:r>
      <w:r>
        <w:rPr>
          <w:rFonts w:ascii="Times New Roman" w:hAnsi="Times New Roman"/>
          <w:szCs w:val="24"/>
        </w:rPr>
        <w:t>582</w:t>
      </w:r>
      <w:r w:rsidRPr="003518F0">
        <w:rPr>
          <w:rFonts w:ascii="Times New Roman" w:hAnsi="Times New Roman"/>
          <w:szCs w:val="24"/>
        </w:rPr>
        <w:t xml:space="preserve"> чел. (среднемесячная заработная плата – </w:t>
      </w:r>
      <w:r>
        <w:rPr>
          <w:rFonts w:ascii="Times New Roman" w:hAnsi="Times New Roman"/>
          <w:szCs w:val="24"/>
        </w:rPr>
        <w:t>42,9</w:t>
      </w:r>
      <w:r w:rsidRPr="003518F0">
        <w:rPr>
          <w:rFonts w:ascii="Times New Roman" w:hAnsi="Times New Roman"/>
          <w:szCs w:val="24"/>
        </w:rPr>
        <w:t xml:space="preserve"> тыс. руб.).</w:t>
      </w:r>
    </w:p>
    <w:p w:rsidR="00D211C5" w:rsidRPr="003518F0" w:rsidRDefault="00D211C5" w:rsidP="00526A35">
      <w:pPr>
        <w:pStyle w:val="21"/>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АО фирма «Агрокомплекс имени Н.И.Ткачева».</w:t>
      </w:r>
    </w:p>
    <w:p w:rsidR="00D211C5" w:rsidRPr="003518F0" w:rsidRDefault="00D211C5" w:rsidP="00E430F1">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54 300 000,0 тыс. руб.</w:t>
      </w:r>
    </w:p>
    <w:p w:rsidR="00D211C5" w:rsidRPr="003518F0" w:rsidRDefault="00D211C5" w:rsidP="00E430F1">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20 945 чел. (среднемесячная заработная плата – 34,4 тыс. руб.).</w:t>
      </w:r>
    </w:p>
    <w:p w:rsidR="00D211C5" w:rsidRPr="003518F0" w:rsidRDefault="00D211C5" w:rsidP="00526A35">
      <w:pPr>
        <w:pStyle w:val="21"/>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ООО «Сыры Кубани».</w:t>
      </w:r>
    </w:p>
    <w:p w:rsidR="00D211C5" w:rsidRPr="003518F0" w:rsidRDefault="00D211C5" w:rsidP="00383A4F">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2 566,1 тыс. руб.</w:t>
      </w:r>
    </w:p>
    <w:p w:rsidR="00D211C5" w:rsidRPr="003518F0" w:rsidRDefault="00D211C5" w:rsidP="00383A4F">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317 чел. (среднемесячная заработная плата – 23,6 тыс. руб.).</w:t>
      </w:r>
    </w:p>
    <w:p w:rsidR="00D211C5" w:rsidRPr="003518F0" w:rsidRDefault="00D211C5" w:rsidP="00526A35">
      <w:pPr>
        <w:pStyle w:val="21"/>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АО «Березанское ПЖКХ».</w:t>
      </w:r>
    </w:p>
    <w:p w:rsidR="00D211C5" w:rsidRPr="003518F0" w:rsidRDefault="00D211C5" w:rsidP="00E430F1">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33 215,0 тыс. руб.</w:t>
      </w:r>
    </w:p>
    <w:p w:rsidR="00D211C5" w:rsidRPr="003518F0" w:rsidRDefault="00D211C5" w:rsidP="00E430F1">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43 чел. (среднемесячная заработная плата – 26,7 тыс. руб.).</w:t>
      </w:r>
    </w:p>
    <w:p w:rsidR="00D211C5" w:rsidRPr="003518F0" w:rsidRDefault="00D211C5" w:rsidP="00526A35">
      <w:pPr>
        <w:pStyle w:val="21"/>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МУП «Выселковские коммунальные системы».</w:t>
      </w:r>
    </w:p>
    <w:p w:rsidR="00D211C5" w:rsidRPr="003518F0" w:rsidRDefault="00D211C5" w:rsidP="00383A4F">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76 500,0 тыс. руб.</w:t>
      </w:r>
    </w:p>
    <w:p w:rsidR="00D211C5" w:rsidRPr="003518F0" w:rsidRDefault="00D211C5" w:rsidP="00383A4F">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54 чел. (среднемесячная заработная плата – 25,7 тыс. руб.).</w:t>
      </w:r>
    </w:p>
    <w:p w:rsidR="00D211C5" w:rsidRPr="003518F0" w:rsidRDefault="00D211C5" w:rsidP="00526A35">
      <w:pPr>
        <w:pStyle w:val="21"/>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ООО «Дельта».</w:t>
      </w:r>
    </w:p>
    <w:p w:rsidR="00D211C5" w:rsidRPr="003518F0" w:rsidRDefault="00D211C5" w:rsidP="003518F0">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298 247,0 тыс. руб.</w:t>
      </w:r>
    </w:p>
    <w:p w:rsidR="00D211C5" w:rsidRPr="003518F0" w:rsidRDefault="00D211C5" w:rsidP="003518F0">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146 чел. (среднемесячная заработная плата – 31,0 тыс. руб.).</w:t>
      </w:r>
    </w:p>
    <w:p w:rsidR="00D211C5" w:rsidRPr="003518F0" w:rsidRDefault="00D211C5" w:rsidP="00526A35">
      <w:pPr>
        <w:pStyle w:val="21"/>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ОАО «Выселковское».</w:t>
      </w:r>
    </w:p>
    <w:p w:rsidR="00D211C5" w:rsidRPr="003518F0" w:rsidRDefault="00D211C5" w:rsidP="00383A4F">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7 300,0 тыс. руб.</w:t>
      </w:r>
    </w:p>
    <w:p w:rsidR="00D211C5" w:rsidRPr="003518F0" w:rsidRDefault="00D211C5" w:rsidP="00383A4F">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12 чел. (среднемесячная заработная плата – 14,0 тыс. руб.).</w:t>
      </w:r>
    </w:p>
    <w:p w:rsidR="00D211C5" w:rsidRPr="003518F0" w:rsidRDefault="00D211C5" w:rsidP="00526A35">
      <w:pPr>
        <w:pStyle w:val="21"/>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Торговый Дом «Агрокомплекс».</w:t>
      </w:r>
    </w:p>
    <w:p w:rsidR="00D211C5" w:rsidRPr="003518F0" w:rsidRDefault="00D211C5" w:rsidP="00526A35">
      <w:pPr>
        <w:pStyle w:val="21"/>
        <w:widowControl w:val="0"/>
        <w:numPr>
          <w:ilvl w:val="0"/>
          <w:numId w:val="13"/>
        </w:numPr>
        <w:tabs>
          <w:tab w:val="left" w:pos="1276"/>
        </w:tabs>
        <w:spacing w:line="276" w:lineRule="auto"/>
        <w:ind w:left="0" w:firstLine="709"/>
        <w:jc w:val="both"/>
        <w:rPr>
          <w:rFonts w:ascii="Times New Roman" w:hAnsi="Times New Roman"/>
          <w:b/>
          <w:bCs/>
          <w:szCs w:val="24"/>
        </w:rPr>
      </w:pPr>
      <w:r w:rsidRPr="003518F0">
        <w:rPr>
          <w:rFonts w:ascii="Times New Roman" w:hAnsi="Times New Roman"/>
          <w:szCs w:val="24"/>
        </w:rPr>
        <w:t>МУП «Выселковское ДРСУ».</w:t>
      </w:r>
    </w:p>
    <w:p w:rsidR="00D211C5" w:rsidRPr="003518F0" w:rsidRDefault="00D211C5" w:rsidP="00E430F1">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65 500,0 тыс. руб.</w:t>
      </w:r>
    </w:p>
    <w:p w:rsidR="00D211C5" w:rsidRPr="003518F0" w:rsidRDefault="00D211C5" w:rsidP="00E430F1">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12 чел. (среднемесячная заработная плата – 14,0 тыс. руб.).</w:t>
      </w:r>
    </w:p>
    <w:p w:rsidR="00D211C5" w:rsidRPr="003518F0" w:rsidRDefault="00D211C5" w:rsidP="00526A35">
      <w:pPr>
        <w:pStyle w:val="21"/>
        <w:widowControl w:val="0"/>
        <w:numPr>
          <w:ilvl w:val="0"/>
          <w:numId w:val="13"/>
        </w:numPr>
        <w:tabs>
          <w:tab w:val="left" w:pos="1276"/>
        </w:tabs>
        <w:spacing w:line="276" w:lineRule="auto"/>
        <w:ind w:left="0" w:firstLine="709"/>
        <w:jc w:val="both"/>
        <w:rPr>
          <w:rFonts w:ascii="Times New Roman" w:hAnsi="Times New Roman"/>
          <w:b/>
          <w:bCs/>
          <w:szCs w:val="24"/>
        </w:rPr>
      </w:pPr>
      <w:r w:rsidRPr="003518F0">
        <w:rPr>
          <w:rFonts w:ascii="Times New Roman" w:hAnsi="Times New Roman"/>
          <w:szCs w:val="24"/>
        </w:rPr>
        <w:t>Выселковская ЦРБ.</w:t>
      </w:r>
    </w:p>
    <w:p w:rsidR="00D211C5" w:rsidRPr="003518F0" w:rsidRDefault="00D211C5" w:rsidP="003518F0">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902,0 тыс. руб.</w:t>
      </w:r>
    </w:p>
    <w:p w:rsidR="00D211C5" w:rsidRDefault="00D211C5" w:rsidP="003518F0">
      <w:pPr>
        <w:pStyle w:val="21"/>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w:t>
      </w:r>
      <w:r>
        <w:rPr>
          <w:rFonts w:ascii="Times New Roman" w:hAnsi="Times New Roman"/>
          <w:szCs w:val="24"/>
        </w:rPr>
        <w:t>я численность работников – 1 011 чел. (среднемесячная заработная плата – 31,2 тыс. руб.).</w:t>
      </w:r>
    </w:p>
    <w:p w:rsidR="00D211C5" w:rsidRPr="00127B2A" w:rsidRDefault="00D211C5" w:rsidP="00127B2A">
      <w:pPr>
        <w:pStyle w:val="2"/>
        <w:numPr>
          <w:ilvl w:val="1"/>
          <w:numId w:val="20"/>
        </w:numPr>
        <w:shd w:val="clear" w:color="auto" w:fill="17365D"/>
        <w:tabs>
          <w:tab w:val="left" w:pos="709"/>
        </w:tabs>
        <w:spacing w:before="360" w:line="276" w:lineRule="auto"/>
        <w:ind w:left="709" w:hanging="709"/>
        <w:jc w:val="both"/>
      </w:pPr>
      <w:bookmarkStart w:id="15" w:name="_Toc25856580"/>
      <w:r w:rsidRPr="00127B2A">
        <w:t>Определение рыночного потенциала в ключевых отраслях в перспективе до 2030 года, возможности его достижения с учетом факторов конкурентоспособности муниципального образования Выселковский район и Краснодарского края.</w:t>
      </w:r>
      <w:bookmarkEnd w:id="15"/>
    </w:p>
    <w:p w:rsidR="00D211C5" w:rsidRPr="00E9091A"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 xml:space="preserve">В настоящее время муниципальные образования конкурируют между собой за привлечение населения и </w:t>
      </w:r>
      <w:r w:rsidRPr="00E9091A">
        <w:rPr>
          <w:rFonts w:ascii="Times New Roman" w:hAnsi="Times New Roman"/>
          <w:szCs w:val="24"/>
        </w:rPr>
        <w:t>экономических ресурсов.</w:t>
      </w: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E9091A">
        <w:rPr>
          <w:rFonts w:ascii="Times New Roman" w:hAnsi="Times New Roman"/>
          <w:szCs w:val="24"/>
        </w:rPr>
        <w:t>Одни территории оказываются в более выигрышном положении в силу наличия природно-сырьевых ресурсов, привлечения технологий и оборудования в сельское хозяйство, промышленность и жилищно-коммунальное хозяйство. Другие территории вследствие этого будут терять свои конкурентные преимущества</w:t>
      </w:r>
      <w:r w:rsidRPr="0032517F">
        <w:rPr>
          <w:rFonts w:ascii="Times New Roman" w:hAnsi="Times New Roman"/>
          <w:szCs w:val="24"/>
        </w:rPr>
        <w:t>.</w:t>
      </w: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В этой связи руководство муниципальных образований должно уделять самое пристальное внимание не только текущему социально-экономическому развитию муниципалитетов, но и выбору конкурентных сфер, где муниципалитет способен добиться успеха по сравнению с другими т</w:t>
      </w:r>
      <w:r>
        <w:rPr>
          <w:rFonts w:ascii="Times New Roman" w:hAnsi="Times New Roman"/>
          <w:szCs w:val="24"/>
        </w:rPr>
        <w:t>ерриториями, обеспечить себе выи</w:t>
      </w:r>
      <w:r w:rsidRPr="0032517F">
        <w:rPr>
          <w:rFonts w:ascii="Times New Roman" w:hAnsi="Times New Roman"/>
          <w:szCs w:val="24"/>
        </w:rPr>
        <w:t xml:space="preserve">грышные конкурентные позиции в долгосрочной перспективе. </w:t>
      </w: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Под конкурентоспособностью муниципального образования понимается совокупность ресурсов, средств и источников различного свойства, которыми обладает муниципальное образование и которые могут быть вовлечены в воспроизводственный процесс для достижения целей развития территории и, в первую очередь, для улучшения условий жизни населения.</w:t>
      </w: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Оценка конкурентоспособности муниципального образования - это, прежде всего, сопоставительная оценка потенциала социально-экономического развития муниципалитета в ключевых сферах экономики муниципалитета, свидетельствующая о его сильных «конкурентных» и слабых «неконкурентных» сферах муниципальной экономики по сравнению с соседними территориями.</w:t>
      </w: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При определении конкурентных позиций Выселковского района использовались данные официальной статистики Федеральной службы государственной статистики по Краснодарскому краю, которые были сгруппированы в пять блоков, качественно характеризующих разные виды потенциала конкурентоспособности территорий. Итоговые значения были оценены на основе рейтинговой оценки отдельных и комплексных показателей. Сравнение шло в рамках муниципалитетов Центральной экономической зоны Краснодарского края, к которой отно</w:t>
      </w:r>
      <w:r>
        <w:rPr>
          <w:rFonts w:ascii="Times New Roman" w:hAnsi="Times New Roman"/>
          <w:szCs w:val="24"/>
        </w:rPr>
        <w:t>сит</w:t>
      </w:r>
      <w:r w:rsidRPr="0032517F">
        <w:rPr>
          <w:rFonts w:ascii="Times New Roman" w:hAnsi="Times New Roman"/>
          <w:szCs w:val="24"/>
        </w:rPr>
        <w:t>ся и Выселковский район.</w:t>
      </w:r>
    </w:p>
    <w:p w:rsidR="00D211C5"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Полученные результаты комплексной рейтинговой оценки социально-экономического положения Выселковского района в группе сравнения (экономическая зона) представлены в таблице</w:t>
      </w:r>
      <w:r>
        <w:rPr>
          <w:rFonts w:ascii="Times New Roman" w:hAnsi="Times New Roman"/>
          <w:szCs w:val="24"/>
        </w:rPr>
        <w:t xml:space="preserve"> 23</w:t>
      </w:r>
      <w:r w:rsidRPr="0032517F">
        <w:rPr>
          <w:rFonts w:ascii="Times New Roman" w:hAnsi="Times New Roman"/>
          <w:szCs w:val="24"/>
        </w:rPr>
        <w:t xml:space="preserve"> и на </w:t>
      </w:r>
      <w:r>
        <w:rPr>
          <w:rFonts w:ascii="Times New Roman" w:hAnsi="Times New Roman"/>
          <w:szCs w:val="24"/>
        </w:rPr>
        <w:t>диаграмме 28</w:t>
      </w:r>
      <w:r w:rsidRPr="0032517F">
        <w:rPr>
          <w:rFonts w:ascii="Times New Roman" w:hAnsi="Times New Roman"/>
          <w:szCs w:val="24"/>
        </w:rPr>
        <w:t>.</w:t>
      </w:r>
    </w:p>
    <w:p w:rsidR="00D211C5" w:rsidRPr="0032517F" w:rsidRDefault="00D211C5" w:rsidP="0032517F">
      <w:pPr>
        <w:pStyle w:val="21"/>
        <w:widowControl w:val="0"/>
        <w:spacing w:line="276" w:lineRule="auto"/>
        <w:ind w:firstLine="720"/>
        <w:jc w:val="both"/>
        <w:rPr>
          <w:rFonts w:ascii="Times New Roman" w:hAnsi="Times New Roman"/>
          <w:b/>
          <w:bCs/>
          <w:szCs w:val="24"/>
        </w:rPr>
      </w:pPr>
    </w:p>
    <w:p w:rsidR="00D211C5" w:rsidRDefault="00D211C5" w:rsidP="0032517F">
      <w:pPr>
        <w:keepNext/>
        <w:widowControl w:val="0"/>
        <w:spacing w:after="0" w:line="360" w:lineRule="auto"/>
        <w:jc w:val="both"/>
      </w:pPr>
      <w:r w:rsidRPr="00E14E77">
        <w:rPr>
          <w:noProof/>
          <w:lang w:eastAsia="ru-RU"/>
        </w:rPr>
        <w:object w:dxaOrig="9313" w:dyaOrig="7143">
          <v:shape id="Диаграмма 69" o:spid="_x0000_i1063" type="#_x0000_t75" style="width:465.75pt;height:357pt;visibility:visible" o:ole="">
            <v:imagedata r:id="rId69" o:title="" cropbottom="-9f"/>
            <o:lock v:ext="edit" aspectratio="f"/>
          </v:shape>
          <o:OLEObject Type="Embed" ProgID="Excel.Chart.8" ShapeID="Диаграмма 69" DrawAspect="Content" ObjectID="_1638077530" r:id="rId70"/>
        </w:object>
      </w:r>
    </w:p>
    <w:p w:rsidR="00D211C5" w:rsidRPr="0032517F" w:rsidRDefault="00D211C5" w:rsidP="006555A3">
      <w:pPr>
        <w:pStyle w:val="af3"/>
      </w:pPr>
      <w:r w:rsidRPr="0032517F">
        <w:t xml:space="preserve">Диаграмма </w:t>
      </w:r>
      <w:r w:rsidR="00937D1C">
        <w:fldChar w:fldCharType="begin"/>
      </w:r>
      <w:r w:rsidR="00937D1C">
        <w:instrText xml:space="preserve"> SEQ Диаграмма \* ARABIC </w:instrText>
      </w:r>
      <w:r w:rsidR="00937D1C">
        <w:fldChar w:fldCharType="separate"/>
      </w:r>
      <w:r>
        <w:rPr>
          <w:noProof/>
        </w:rPr>
        <w:t>28</w:t>
      </w:r>
      <w:r w:rsidR="00937D1C">
        <w:rPr>
          <w:noProof/>
        </w:rPr>
        <w:fldChar w:fldCharType="end"/>
      </w:r>
      <w:r w:rsidRPr="0032517F">
        <w:t xml:space="preserve"> – Определение стратегических конкурентных позиций Выселковского района в ключевых отраслях экономики (рейтинги).</w:t>
      </w:r>
    </w:p>
    <w:p w:rsidR="00D211C5" w:rsidRPr="0032517F" w:rsidRDefault="00D211C5" w:rsidP="0032517F">
      <w:pPr>
        <w:pStyle w:val="21"/>
        <w:widowControl w:val="0"/>
        <w:spacing w:line="276" w:lineRule="auto"/>
        <w:ind w:firstLine="720"/>
        <w:jc w:val="both"/>
        <w:rPr>
          <w:rFonts w:ascii="Times New Roman" w:hAnsi="Times New Roman"/>
          <w:b/>
          <w:bCs/>
          <w:szCs w:val="24"/>
        </w:rPr>
      </w:pP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Другими словами, с помощью этой оценки выявляются предпосылки роста и угрозы развитию территорий.</w:t>
      </w:r>
    </w:p>
    <w:p w:rsidR="00D211C5" w:rsidRPr="0032517F" w:rsidRDefault="00D211C5" w:rsidP="0032517F">
      <w:pPr>
        <w:pStyle w:val="21"/>
        <w:widowControl w:val="0"/>
        <w:spacing w:line="276" w:lineRule="auto"/>
        <w:ind w:firstLine="720"/>
        <w:jc w:val="both"/>
        <w:rPr>
          <w:rFonts w:ascii="Times New Roman" w:hAnsi="Times New Roman"/>
          <w:b/>
          <w:bCs/>
          <w:szCs w:val="24"/>
        </w:rPr>
      </w:pPr>
    </w:p>
    <w:p w:rsidR="00D211C5" w:rsidRPr="0032517F" w:rsidRDefault="00D211C5" w:rsidP="006555A3">
      <w:pPr>
        <w:pStyle w:val="af3"/>
      </w:pPr>
      <w:r w:rsidRPr="0032517F">
        <w:t xml:space="preserve">Таблица </w:t>
      </w:r>
      <w:r w:rsidR="00937D1C">
        <w:fldChar w:fldCharType="begin"/>
      </w:r>
      <w:r w:rsidR="00937D1C">
        <w:instrText xml:space="preserve"> SEQ Таблица \* ARABIC </w:instrText>
      </w:r>
      <w:r w:rsidR="00937D1C">
        <w:fldChar w:fldCharType="separate"/>
      </w:r>
      <w:r>
        <w:rPr>
          <w:noProof/>
        </w:rPr>
        <w:t>23</w:t>
      </w:r>
      <w:r w:rsidR="00937D1C">
        <w:rPr>
          <w:noProof/>
        </w:rPr>
        <w:fldChar w:fldCharType="end"/>
      </w:r>
      <w:r w:rsidRPr="0032517F">
        <w:t>. Определение стратегических конкурентных позиций Выселковского района в ключевых отраслях экономики (комплексные рейтинги).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03"/>
        <w:gridCol w:w="934"/>
        <w:gridCol w:w="1296"/>
        <w:gridCol w:w="1263"/>
        <w:gridCol w:w="1545"/>
        <w:gridCol w:w="1129"/>
      </w:tblGrid>
      <w:tr w:rsidR="00D211C5" w:rsidRPr="0032517F" w:rsidTr="00FB2B8E">
        <w:trPr>
          <w:cantSplit/>
          <w:trHeight w:val="1703"/>
          <w:tblHeader/>
        </w:trPr>
        <w:tc>
          <w:tcPr>
            <w:tcW w:w="1614"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21" w:type="pct"/>
            <w:tcBorders>
              <w:top w:val="single" w:sz="4" w:space="0" w:color="4F81BD"/>
              <w:left w:val="single" w:sz="4" w:space="0" w:color="FFFFFF"/>
              <w:bottom w:val="single" w:sz="4" w:space="0" w:color="4F81BD"/>
              <w:right w:val="single" w:sz="4" w:space="0" w:color="FFFFFF"/>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АПК</w:t>
            </w:r>
          </w:p>
        </w:tc>
        <w:tc>
          <w:tcPr>
            <w:tcW w:w="710" w:type="pct"/>
            <w:tcBorders>
              <w:top w:val="single" w:sz="4" w:space="0" w:color="4F81BD"/>
              <w:left w:val="single" w:sz="4" w:space="0" w:color="FFFFFF"/>
              <w:bottom w:val="single" w:sz="4" w:space="0" w:color="4F81BD"/>
              <w:right w:val="single" w:sz="4" w:space="0" w:color="FFFFFF"/>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Промышлен-ность</w:t>
            </w:r>
          </w:p>
        </w:tc>
        <w:tc>
          <w:tcPr>
            <w:tcW w:w="693" w:type="pct"/>
            <w:tcBorders>
              <w:top w:val="single" w:sz="4" w:space="0" w:color="4F81BD"/>
              <w:left w:val="single" w:sz="4" w:space="0" w:color="FFFFFF"/>
              <w:bottom w:val="single" w:sz="4" w:space="0" w:color="4F81BD"/>
              <w:right w:val="single" w:sz="4" w:space="0" w:color="FFFFFF"/>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Строитель-ство</w:t>
            </w:r>
          </w:p>
        </w:tc>
        <w:tc>
          <w:tcPr>
            <w:tcW w:w="840" w:type="pct"/>
            <w:tcBorders>
              <w:top w:val="single" w:sz="4" w:space="0" w:color="4F81BD"/>
              <w:left w:val="single" w:sz="4" w:space="0" w:color="FFFFFF"/>
              <w:bottom w:val="single" w:sz="4" w:space="0" w:color="4F81BD"/>
              <w:right w:val="single" w:sz="4" w:space="0" w:color="FFFFFF"/>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Сфера социальных услуг и торговля</w:t>
            </w:r>
          </w:p>
        </w:tc>
        <w:tc>
          <w:tcPr>
            <w:tcW w:w="622" w:type="pct"/>
            <w:tcBorders>
              <w:top w:val="single" w:sz="4" w:space="0" w:color="4F81BD"/>
              <w:left w:val="single" w:sz="4" w:space="0" w:color="FFFFFF"/>
              <w:bottom w:val="single" w:sz="4" w:space="0" w:color="4F81BD"/>
              <w:right w:val="single" w:sz="4" w:space="0" w:color="4F81BD"/>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Инвестиции</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Выселковский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r>
    </w:tbl>
    <w:p w:rsidR="00D211C5" w:rsidRPr="0032517F" w:rsidRDefault="00D211C5" w:rsidP="0032517F">
      <w:pPr>
        <w:pStyle w:val="21"/>
        <w:widowControl w:val="0"/>
        <w:spacing w:line="276" w:lineRule="auto"/>
        <w:ind w:firstLine="720"/>
        <w:jc w:val="both"/>
        <w:rPr>
          <w:rFonts w:ascii="Times New Roman" w:hAnsi="Times New Roman"/>
          <w:b/>
          <w:bCs/>
          <w:szCs w:val="24"/>
        </w:rPr>
      </w:pP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 xml:space="preserve">Анализ оценки конкурентоспособности Выселковского района позволяет сделать вывод, что в настоящее время среди муниципалитетов Центральной экономической зоны Краснодарского края он занимает высокие позиции по совокупности уступая лишь Тимашевскому району. </w:t>
      </w:r>
    </w:p>
    <w:p w:rsidR="00D211C5"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 xml:space="preserve">Кроме того, рассмотрение значений среднего рейтинга экономического развития по пяти выделенным отраслям экономики свидетельствует о наличии преимущественно положительных процессов развития района – </w:t>
      </w:r>
      <w:r>
        <w:rPr>
          <w:rFonts w:ascii="Times New Roman" w:hAnsi="Times New Roman"/>
          <w:szCs w:val="24"/>
        </w:rPr>
        <w:t>диаграмма ниже</w:t>
      </w:r>
      <w:r w:rsidRPr="0032517F">
        <w:rPr>
          <w:rFonts w:ascii="Times New Roman" w:hAnsi="Times New Roman"/>
          <w:szCs w:val="24"/>
        </w:rPr>
        <w:t>.</w:t>
      </w:r>
    </w:p>
    <w:p w:rsidR="00D211C5" w:rsidRPr="0032517F" w:rsidRDefault="00D211C5" w:rsidP="0032517F">
      <w:pPr>
        <w:pStyle w:val="21"/>
        <w:widowControl w:val="0"/>
        <w:spacing w:line="276" w:lineRule="auto"/>
        <w:ind w:firstLine="720"/>
        <w:jc w:val="both"/>
        <w:rPr>
          <w:rFonts w:ascii="Times New Roman" w:hAnsi="Times New Roman"/>
          <w:b/>
          <w:bCs/>
          <w:szCs w:val="24"/>
        </w:rPr>
      </w:pPr>
    </w:p>
    <w:p w:rsidR="00D211C5" w:rsidRDefault="00D211C5" w:rsidP="0032517F">
      <w:pPr>
        <w:keepNext/>
        <w:widowControl w:val="0"/>
        <w:spacing w:after="0" w:line="360" w:lineRule="auto"/>
        <w:jc w:val="center"/>
      </w:pPr>
      <w:r w:rsidRPr="00E14E77">
        <w:rPr>
          <w:noProof/>
          <w:lang w:eastAsia="ru-RU"/>
        </w:rPr>
        <w:object w:dxaOrig="8977" w:dyaOrig="6029">
          <v:shape id="Диаграмма 70" o:spid="_x0000_i1064" type="#_x0000_t75" style="width:439.5pt;height:301.5pt;visibility:visible" o:ole="">
            <v:imagedata r:id="rId71" o:title="" cropbottom="-11f"/>
            <o:lock v:ext="edit" aspectratio="f"/>
          </v:shape>
          <o:OLEObject Type="Embed" ProgID="Excel.Chart.8" ShapeID="Диаграмма 70" DrawAspect="Content" ObjectID="_1638077531" r:id="rId72"/>
        </w:object>
      </w:r>
    </w:p>
    <w:p w:rsidR="00D211C5" w:rsidRPr="0032517F" w:rsidRDefault="00D211C5" w:rsidP="006555A3">
      <w:pPr>
        <w:pStyle w:val="af3"/>
      </w:pPr>
      <w:r w:rsidRPr="0032517F">
        <w:t xml:space="preserve">Диаграмма </w:t>
      </w:r>
      <w:r w:rsidR="00937D1C">
        <w:fldChar w:fldCharType="begin"/>
      </w:r>
      <w:r w:rsidR="00937D1C">
        <w:instrText xml:space="preserve"> SEQ Диаграмма \* ARABIC </w:instrText>
      </w:r>
      <w:r w:rsidR="00937D1C">
        <w:fldChar w:fldCharType="separate"/>
      </w:r>
      <w:r>
        <w:rPr>
          <w:noProof/>
        </w:rPr>
        <w:t>29</w:t>
      </w:r>
      <w:r w:rsidR="00937D1C">
        <w:rPr>
          <w:noProof/>
        </w:rPr>
        <w:fldChar w:fldCharType="end"/>
      </w:r>
      <w:r w:rsidRPr="0032517F">
        <w:t xml:space="preserve"> – Изменение среднего значения комплексного рейтинга социально-экономического развития муниципальных образований ЦЭЗ.</w:t>
      </w:r>
    </w:p>
    <w:p w:rsidR="00D211C5" w:rsidRPr="0032517F" w:rsidRDefault="00D211C5" w:rsidP="0032517F">
      <w:pPr>
        <w:pStyle w:val="21"/>
        <w:widowControl w:val="0"/>
        <w:spacing w:line="276" w:lineRule="auto"/>
        <w:ind w:firstLine="720"/>
        <w:jc w:val="both"/>
        <w:rPr>
          <w:rFonts w:ascii="Times New Roman" w:hAnsi="Times New Roman"/>
          <w:b/>
          <w:bCs/>
          <w:szCs w:val="24"/>
        </w:rPr>
      </w:pPr>
    </w:p>
    <w:p w:rsidR="00D211C5" w:rsidRPr="00251E34"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 xml:space="preserve">Из представленных </w:t>
      </w:r>
      <w:r w:rsidRPr="00251E34">
        <w:rPr>
          <w:rFonts w:ascii="Times New Roman" w:hAnsi="Times New Roman"/>
          <w:szCs w:val="24"/>
        </w:rPr>
        <w:t>данных видно, что в течение последних пяти лет район развивался вполне уверенно. Небольшое падение на рубеже 2014-2016 годов, свойственное многим муниципалитетам ЦЭЗ, Выселковский район прошел довольно положительно. В последние годы наметилась уверенная тенденция на улучшение ситуации, в то время как в других районах группы сравнения процессы развития протекают разнонаправленно и значения рейтинга валатильно в разные годы.</w:t>
      </w: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251E34">
        <w:rPr>
          <w:rFonts w:ascii="Times New Roman" w:hAnsi="Times New Roman"/>
          <w:szCs w:val="24"/>
        </w:rPr>
        <w:t>В перспективе такая тенденция</w:t>
      </w:r>
      <w:r w:rsidRPr="0032517F">
        <w:rPr>
          <w:rFonts w:ascii="Times New Roman" w:hAnsi="Times New Roman"/>
          <w:szCs w:val="24"/>
        </w:rPr>
        <w:t xml:space="preserve"> позволит сформировать в районе собственные точки развития, ориентированные на существующие в нем условия и развитие собственного потенциала, преимущественно в сфере АПК.</w:t>
      </w:r>
    </w:p>
    <w:p w:rsidR="00D211C5" w:rsidRPr="0032517F" w:rsidRDefault="00D211C5" w:rsidP="0032517F">
      <w:pPr>
        <w:pStyle w:val="21"/>
        <w:widowControl w:val="0"/>
        <w:spacing w:line="276" w:lineRule="auto"/>
        <w:ind w:firstLine="720"/>
        <w:jc w:val="both"/>
        <w:rPr>
          <w:rFonts w:ascii="Times New Roman" w:hAnsi="Times New Roman"/>
          <w:b/>
          <w:bCs/>
          <w:szCs w:val="24"/>
        </w:rPr>
      </w:pPr>
      <w:r w:rsidRPr="0032517F">
        <w:rPr>
          <w:rFonts w:ascii="Times New Roman" w:hAnsi="Times New Roman"/>
          <w:szCs w:val="24"/>
        </w:rPr>
        <w:t>Кроме того, важно отметить, что подобная оценка потенциала конкурентоспособности территории должна проводит</w:t>
      </w:r>
      <w:r>
        <w:rPr>
          <w:rFonts w:ascii="Times New Roman" w:hAnsi="Times New Roman"/>
          <w:szCs w:val="24"/>
        </w:rPr>
        <w:t>ь</w:t>
      </w:r>
      <w:r w:rsidRPr="0032517F">
        <w:rPr>
          <w:rFonts w:ascii="Times New Roman" w:hAnsi="Times New Roman"/>
          <w:szCs w:val="24"/>
        </w:rPr>
        <w:t>ся ежегодно, то есть с высокой степенью периодичности, для того чтобы муниципальное образования могло более оперативно реагировать на появляющиеся проблемы, концентрировать ресурсы на их решении, что в конечном итоге дает положительный импульс развитию района.</w:t>
      </w:r>
    </w:p>
    <w:p w:rsidR="00D211C5" w:rsidRPr="003178C3" w:rsidRDefault="00D211C5" w:rsidP="003178C3">
      <w:pPr>
        <w:pStyle w:val="21"/>
        <w:widowControl w:val="0"/>
        <w:spacing w:line="276" w:lineRule="auto"/>
        <w:ind w:firstLine="720"/>
        <w:jc w:val="both"/>
        <w:rPr>
          <w:rFonts w:ascii="Times New Roman" w:hAnsi="Times New Roman"/>
          <w:b/>
          <w:bCs/>
          <w:szCs w:val="24"/>
        </w:rPr>
      </w:pPr>
    </w:p>
    <w:p w:rsidR="00D211C5" w:rsidRPr="00127B2A" w:rsidRDefault="00D211C5" w:rsidP="00127B2A">
      <w:pPr>
        <w:pStyle w:val="2"/>
        <w:numPr>
          <w:ilvl w:val="1"/>
          <w:numId w:val="20"/>
        </w:numPr>
        <w:shd w:val="clear" w:color="auto" w:fill="17365D"/>
        <w:tabs>
          <w:tab w:val="left" w:pos="709"/>
        </w:tabs>
        <w:spacing w:before="360" w:line="276" w:lineRule="auto"/>
        <w:ind w:left="709" w:hanging="709"/>
        <w:jc w:val="both"/>
      </w:pPr>
      <w:bookmarkStart w:id="16" w:name="_Toc25856581"/>
      <w:r w:rsidRPr="00127B2A">
        <w:t>Оценка качественных и количественных параметров уровня и динамики развития человеческого капитала муниципального образования Выселковский район. Анализ демографической ситуации: тенденции изменения численности населения, факторы, определяющие эти изменения, проблемы, требующие решения. Анализ развития социальной сферы (образование, здравоохранение, культура, физическая культура), рынка труда и занятости, социальной защиты населения.</w:t>
      </w:r>
      <w:bookmarkEnd w:id="16"/>
    </w:p>
    <w:p w:rsidR="00D211C5" w:rsidRPr="00B026A6" w:rsidRDefault="00D211C5" w:rsidP="00B026A6">
      <w:pPr>
        <w:pStyle w:val="21"/>
        <w:widowControl w:val="0"/>
        <w:ind w:firstLine="720"/>
        <w:jc w:val="both"/>
        <w:rPr>
          <w:rFonts w:ascii="Times New Roman" w:hAnsi="Times New Roman"/>
          <w:b/>
          <w:bCs/>
          <w:sz w:val="10"/>
          <w:szCs w:val="10"/>
        </w:rPr>
      </w:pPr>
    </w:p>
    <w:p w:rsidR="00D211C5" w:rsidRPr="00127B2A" w:rsidRDefault="00D211C5" w:rsidP="00127B2A">
      <w:pPr>
        <w:pStyle w:val="2"/>
        <w:numPr>
          <w:ilvl w:val="2"/>
          <w:numId w:val="20"/>
        </w:numPr>
        <w:shd w:val="clear" w:color="auto" w:fill="0070C0"/>
        <w:tabs>
          <w:tab w:val="left" w:pos="851"/>
        </w:tabs>
        <w:spacing w:after="120" w:line="276" w:lineRule="auto"/>
        <w:ind w:left="851" w:hanging="851"/>
        <w:jc w:val="both"/>
        <w:rPr>
          <w:bCs/>
          <w:color w:val="FFFFFF"/>
          <w:sz w:val="30"/>
          <w:szCs w:val="30"/>
        </w:rPr>
      </w:pPr>
      <w:bookmarkStart w:id="17" w:name="_Toc25856582"/>
      <w:r w:rsidRPr="00127B2A">
        <w:rPr>
          <w:bCs/>
          <w:color w:val="FFFFFF"/>
          <w:sz w:val="30"/>
          <w:szCs w:val="30"/>
        </w:rPr>
        <w:t>Демографическая ситуация.</w:t>
      </w:r>
      <w:bookmarkEnd w:id="17"/>
    </w:p>
    <w:p w:rsidR="00D211C5" w:rsidRDefault="00D211C5" w:rsidP="00B026A6">
      <w:pPr>
        <w:pStyle w:val="21"/>
        <w:widowControl w:val="0"/>
        <w:spacing w:line="276" w:lineRule="auto"/>
        <w:ind w:firstLine="720"/>
        <w:jc w:val="both"/>
        <w:rPr>
          <w:rFonts w:ascii="Times New Roman" w:hAnsi="Times New Roman"/>
          <w:b/>
          <w:bCs/>
          <w:szCs w:val="24"/>
        </w:rPr>
      </w:pPr>
      <w:r w:rsidRPr="00810889">
        <w:rPr>
          <w:rFonts w:ascii="Times New Roman" w:hAnsi="Times New Roman"/>
          <w:szCs w:val="24"/>
        </w:rPr>
        <w:t xml:space="preserve">Население </w:t>
      </w:r>
      <w:r>
        <w:rPr>
          <w:rFonts w:ascii="Times New Roman" w:hAnsi="Times New Roman"/>
          <w:szCs w:val="24"/>
        </w:rPr>
        <w:t>Выселковского</w:t>
      </w:r>
      <w:r w:rsidRPr="00810889">
        <w:rPr>
          <w:rFonts w:ascii="Times New Roman" w:hAnsi="Times New Roman"/>
          <w:szCs w:val="24"/>
        </w:rPr>
        <w:t xml:space="preserve"> района составляет на 1 января 2019 года 5</w:t>
      </w:r>
      <w:r>
        <w:rPr>
          <w:rFonts w:ascii="Times New Roman" w:hAnsi="Times New Roman"/>
          <w:szCs w:val="24"/>
        </w:rPr>
        <w:t>8</w:t>
      </w:r>
      <w:r w:rsidRPr="00810889">
        <w:rPr>
          <w:rFonts w:ascii="Times New Roman" w:hAnsi="Times New Roman"/>
          <w:szCs w:val="24"/>
        </w:rPr>
        <w:t> 4</w:t>
      </w:r>
      <w:r>
        <w:rPr>
          <w:rFonts w:ascii="Times New Roman" w:hAnsi="Times New Roman"/>
          <w:szCs w:val="24"/>
        </w:rPr>
        <w:t>05</w:t>
      </w:r>
      <w:r w:rsidRPr="00810889">
        <w:rPr>
          <w:rFonts w:ascii="Times New Roman" w:hAnsi="Times New Roman"/>
          <w:szCs w:val="24"/>
        </w:rPr>
        <w:t xml:space="preserve"> человек</w:t>
      </w:r>
      <w:r>
        <w:rPr>
          <w:rFonts w:ascii="Times New Roman" w:hAnsi="Times New Roman"/>
          <w:szCs w:val="24"/>
        </w:rPr>
        <w:t xml:space="preserve"> – все сельские жители.</w:t>
      </w:r>
      <w:r w:rsidRPr="00810889">
        <w:rPr>
          <w:rFonts w:ascii="Times New Roman" w:hAnsi="Times New Roman"/>
          <w:szCs w:val="24"/>
        </w:rPr>
        <w:t xml:space="preserve"> </w:t>
      </w:r>
      <w:r>
        <w:rPr>
          <w:rFonts w:ascii="Times New Roman" w:hAnsi="Times New Roman"/>
          <w:szCs w:val="24"/>
        </w:rPr>
        <w:t>Д</w:t>
      </w:r>
      <w:r w:rsidRPr="00810889">
        <w:rPr>
          <w:rFonts w:ascii="Times New Roman" w:hAnsi="Times New Roman"/>
          <w:szCs w:val="24"/>
        </w:rPr>
        <w:t>инамика ч</w:t>
      </w:r>
      <w:r w:rsidRPr="006526BF">
        <w:rPr>
          <w:rFonts w:ascii="Times New Roman" w:hAnsi="Times New Roman"/>
          <w:szCs w:val="24"/>
        </w:rPr>
        <w:t xml:space="preserve">исленности населения района </w:t>
      </w:r>
      <w:r>
        <w:rPr>
          <w:rFonts w:ascii="Times New Roman" w:hAnsi="Times New Roman"/>
          <w:szCs w:val="24"/>
        </w:rPr>
        <w:t>представлена на диаграмме ниже</w:t>
      </w:r>
      <w:r w:rsidRPr="006526BF">
        <w:rPr>
          <w:rFonts w:ascii="Times New Roman" w:hAnsi="Times New Roman"/>
          <w:szCs w:val="24"/>
        </w:rPr>
        <w:t>.</w:t>
      </w:r>
    </w:p>
    <w:p w:rsidR="00D211C5" w:rsidRPr="006526BF" w:rsidRDefault="00D211C5" w:rsidP="00B026A6">
      <w:pPr>
        <w:pStyle w:val="21"/>
        <w:widowControl w:val="0"/>
        <w:spacing w:line="276" w:lineRule="auto"/>
        <w:ind w:firstLine="720"/>
        <w:jc w:val="both"/>
        <w:rPr>
          <w:rFonts w:ascii="Times New Roman" w:hAnsi="Times New Roman"/>
          <w:b/>
          <w:bCs/>
          <w:szCs w:val="24"/>
        </w:rPr>
      </w:pPr>
    </w:p>
    <w:p w:rsidR="00D211C5" w:rsidRPr="00307184" w:rsidRDefault="00D211C5" w:rsidP="00B026A6">
      <w:pPr>
        <w:pStyle w:val="21"/>
        <w:widowControl w:val="0"/>
        <w:spacing w:line="276" w:lineRule="auto"/>
        <w:jc w:val="both"/>
        <w:rPr>
          <w:rFonts w:ascii="Times New Roman" w:hAnsi="Times New Roman"/>
          <w:b/>
          <w:bCs/>
          <w:szCs w:val="24"/>
        </w:rPr>
      </w:pPr>
      <w:r w:rsidRPr="00FB2B8E">
        <w:rPr>
          <w:rFonts w:ascii="Times New Roman" w:hAnsi="Times New Roman"/>
          <w:b/>
          <w:noProof/>
          <w:szCs w:val="24"/>
          <w:lang w:eastAsia="ru-RU"/>
        </w:rPr>
        <w:object w:dxaOrig="9370" w:dyaOrig="4647">
          <v:shape id="Диаграмма 59" o:spid="_x0000_i1065" type="#_x0000_t75" style="width:468.75pt;height:232.5pt;visibility:visible" o:ole="">
            <v:imagedata r:id="rId73" o:title=""/>
            <o:lock v:ext="edit" aspectratio="f"/>
          </v:shape>
          <o:OLEObject Type="Embed" ProgID="Excel.Chart.8" ShapeID="Диаграмма 59" DrawAspect="Content" ObjectID="_1638077532" r:id="rId74"/>
        </w:object>
      </w:r>
    </w:p>
    <w:p w:rsidR="00D211C5" w:rsidRPr="00307184" w:rsidRDefault="00D211C5" w:rsidP="006555A3">
      <w:pPr>
        <w:pStyle w:val="af3"/>
      </w:pPr>
      <w:r w:rsidRPr="00307184">
        <w:t xml:space="preserve">Диаграмма </w:t>
      </w:r>
      <w:r w:rsidR="00937D1C">
        <w:fldChar w:fldCharType="begin"/>
      </w:r>
      <w:r w:rsidR="00937D1C">
        <w:instrText xml:space="preserve"> SEQ Диаграмма \* ARABIC </w:instrText>
      </w:r>
      <w:r w:rsidR="00937D1C">
        <w:fldChar w:fldCharType="separate"/>
      </w:r>
      <w:r>
        <w:rPr>
          <w:noProof/>
        </w:rPr>
        <w:t>30</w:t>
      </w:r>
      <w:r w:rsidR="00937D1C">
        <w:rPr>
          <w:noProof/>
        </w:rPr>
        <w:fldChar w:fldCharType="end"/>
      </w:r>
      <w:r w:rsidRPr="00307184">
        <w:t xml:space="preserve"> – </w:t>
      </w:r>
      <w:r>
        <w:t>Ч</w:t>
      </w:r>
      <w:r w:rsidRPr="00307184">
        <w:t>исленност</w:t>
      </w:r>
      <w:r>
        <w:t>ь</w:t>
      </w:r>
      <w:r w:rsidRPr="00307184">
        <w:t xml:space="preserve"> населения </w:t>
      </w:r>
      <w:r>
        <w:t>Выселковского</w:t>
      </w:r>
      <w:r w:rsidRPr="00307184">
        <w:t xml:space="preserve"> района, тыс. чел.</w:t>
      </w:r>
    </w:p>
    <w:p w:rsidR="00D211C5" w:rsidRPr="00307184"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pacing w:val="-2"/>
          <w:szCs w:val="24"/>
        </w:rPr>
      </w:pPr>
      <w:r w:rsidRPr="00307184">
        <w:rPr>
          <w:rFonts w:ascii="Times New Roman" w:hAnsi="Times New Roman"/>
          <w:spacing w:val="-2"/>
          <w:szCs w:val="24"/>
        </w:rPr>
        <w:t xml:space="preserve">Среди всего населения мужчины составляют – 47,0 %, женщины – 53,0%. </w:t>
      </w:r>
    </w:p>
    <w:p w:rsidR="00D211C5" w:rsidRDefault="00D211C5" w:rsidP="00B026A6">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 xml:space="preserve">Численность </w:t>
      </w:r>
      <w:r w:rsidRPr="00802244">
        <w:rPr>
          <w:rFonts w:ascii="Times New Roman" w:hAnsi="Times New Roman"/>
          <w:spacing w:val="-2"/>
          <w:szCs w:val="24"/>
        </w:rPr>
        <w:t>населени</w:t>
      </w:r>
      <w:r>
        <w:rPr>
          <w:rFonts w:ascii="Times New Roman" w:hAnsi="Times New Roman"/>
          <w:spacing w:val="-2"/>
          <w:szCs w:val="24"/>
        </w:rPr>
        <w:t>я в т</w:t>
      </w:r>
      <w:r w:rsidRPr="00802244">
        <w:rPr>
          <w:rFonts w:ascii="Times New Roman" w:hAnsi="Times New Roman"/>
          <w:spacing w:val="-2"/>
          <w:szCs w:val="24"/>
        </w:rPr>
        <w:t>рудоспособно</w:t>
      </w:r>
      <w:r>
        <w:rPr>
          <w:rFonts w:ascii="Times New Roman" w:hAnsi="Times New Roman"/>
          <w:spacing w:val="-2"/>
          <w:szCs w:val="24"/>
        </w:rPr>
        <w:t>м возрасте</w:t>
      </w:r>
      <w:r w:rsidRPr="00802244">
        <w:rPr>
          <w:rFonts w:ascii="Times New Roman" w:hAnsi="Times New Roman"/>
          <w:spacing w:val="-2"/>
          <w:szCs w:val="24"/>
        </w:rPr>
        <w:t xml:space="preserve"> составляет 3</w:t>
      </w:r>
      <w:r>
        <w:rPr>
          <w:rFonts w:ascii="Times New Roman" w:hAnsi="Times New Roman"/>
          <w:spacing w:val="-2"/>
          <w:szCs w:val="24"/>
        </w:rPr>
        <w:t>0,7</w:t>
      </w:r>
      <w:r w:rsidRPr="00802244">
        <w:rPr>
          <w:rFonts w:ascii="Times New Roman" w:hAnsi="Times New Roman"/>
          <w:spacing w:val="-2"/>
          <w:szCs w:val="24"/>
        </w:rPr>
        <w:t xml:space="preserve"> тыс.</w:t>
      </w:r>
      <w:r>
        <w:rPr>
          <w:rFonts w:ascii="Times New Roman" w:hAnsi="Times New Roman"/>
          <w:spacing w:val="-2"/>
          <w:szCs w:val="24"/>
        </w:rPr>
        <w:t> </w:t>
      </w:r>
      <w:r w:rsidRPr="00802244">
        <w:rPr>
          <w:rFonts w:ascii="Times New Roman" w:hAnsi="Times New Roman"/>
          <w:spacing w:val="-2"/>
          <w:szCs w:val="24"/>
        </w:rPr>
        <w:t>человек или 5</w:t>
      </w:r>
      <w:r>
        <w:rPr>
          <w:rFonts w:ascii="Times New Roman" w:hAnsi="Times New Roman"/>
          <w:spacing w:val="-2"/>
          <w:szCs w:val="24"/>
        </w:rPr>
        <w:t>2,6</w:t>
      </w:r>
      <w:r w:rsidRPr="00802244">
        <w:rPr>
          <w:rFonts w:ascii="Times New Roman" w:hAnsi="Times New Roman"/>
          <w:spacing w:val="-2"/>
          <w:szCs w:val="24"/>
        </w:rPr>
        <w:t xml:space="preserve">% от общей </w:t>
      </w:r>
      <w:r w:rsidRPr="00C41C3E">
        <w:rPr>
          <w:rFonts w:ascii="Times New Roman" w:hAnsi="Times New Roman"/>
          <w:spacing w:val="-2"/>
          <w:szCs w:val="24"/>
        </w:rPr>
        <w:t>численности, в том числе занято в экономике района – 26,7 тыс. человек.</w:t>
      </w:r>
    </w:p>
    <w:p w:rsidR="00D211C5" w:rsidRDefault="00D211C5" w:rsidP="00B026A6">
      <w:pPr>
        <w:pStyle w:val="21"/>
        <w:widowControl w:val="0"/>
        <w:spacing w:line="276" w:lineRule="auto"/>
        <w:ind w:firstLine="720"/>
        <w:jc w:val="both"/>
        <w:rPr>
          <w:rFonts w:ascii="Times New Roman" w:hAnsi="Times New Roman"/>
          <w:b/>
          <w:bCs/>
          <w:spacing w:val="-2"/>
          <w:szCs w:val="24"/>
        </w:rPr>
      </w:pPr>
    </w:p>
    <w:p w:rsidR="00D211C5" w:rsidRDefault="00D211C5" w:rsidP="00B026A6">
      <w:pPr>
        <w:pStyle w:val="21"/>
        <w:widowControl w:val="0"/>
        <w:spacing w:line="276" w:lineRule="auto"/>
        <w:ind w:firstLine="720"/>
        <w:jc w:val="both"/>
        <w:rPr>
          <w:rFonts w:ascii="Times New Roman" w:hAnsi="Times New Roman"/>
          <w:b/>
          <w:bCs/>
          <w:spacing w:val="-2"/>
          <w:szCs w:val="24"/>
        </w:rPr>
      </w:pPr>
    </w:p>
    <w:p w:rsidR="00D211C5" w:rsidRDefault="00D211C5" w:rsidP="00B026A6">
      <w:pPr>
        <w:pStyle w:val="21"/>
        <w:widowControl w:val="0"/>
        <w:spacing w:line="276" w:lineRule="auto"/>
        <w:ind w:firstLine="720"/>
        <w:jc w:val="both"/>
        <w:rPr>
          <w:rFonts w:ascii="Times New Roman" w:hAnsi="Times New Roman"/>
          <w:b/>
          <w:bCs/>
          <w:spacing w:val="-2"/>
          <w:szCs w:val="24"/>
        </w:rPr>
        <w:sectPr w:rsidR="00D211C5" w:rsidSect="00162625">
          <w:pgSz w:w="11906" w:h="16838"/>
          <w:pgMar w:top="1134" w:right="851" w:bottom="1134" w:left="1701" w:header="709" w:footer="278" w:gutter="0"/>
          <w:cols w:space="708"/>
          <w:docGrid w:linePitch="360"/>
        </w:sectPr>
      </w:pPr>
    </w:p>
    <w:p w:rsidR="00D211C5" w:rsidRDefault="00D211C5" w:rsidP="00B026A6">
      <w:pPr>
        <w:pStyle w:val="21"/>
        <w:widowControl w:val="0"/>
        <w:spacing w:line="276" w:lineRule="auto"/>
        <w:ind w:firstLine="720"/>
        <w:jc w:val="both"/>
        <w:rPr>
          <w:rFonts w:ascii="Times New Roman" w:hAnsi="Times New Roman"/>
          <w:b/>
          <w:bCs/>
          <w:spacing w:val="-2"/>
          <w:szCs w:val="24"/>
        </w:rPr>
      </w:pPr>
    </w:p>
    <w:p w:rsidR="00D211C5" w:rsidRDefault="00D211C5" w:rsidP="006555A3">
      <w:pPr>
        <w:pStyle w:val="af3"/>
      </w:pPr>
      <w:r w:rsidRPr="0077791F">
        <w:t xml:space="preserve">Таблица </w:t>
      </w:r>
      <w:r w:rsidR="00937D1C">
        <w:fldChar w:fldCharType="begin"/>
      </w:r>
      <w:r w:rsidR="00937D1C">
        <w:instrText xml:space="preserve"> SEQ Таблица \* ARABIC </w:instrText>
      </w:r>
      <w:r w:rsidR="00937D1C">
        <w:fldChar w:fldCharType="separate"/>
      </w:r>
      <w:r>
        <w:rPr>
          <w:noProof/>
        </w:rPr>
        <w:t>24</w:t>
      </w:r>
      <w:r w:rsidR="00937D1C">
        <w:rPr>
          <w:noProof/>
        </w:rPr>
        <w:fldChar w:fldCharType="end"/>
      </w:r>
      <w:r w:rsidRPr="0077791F">
        <w:t>. Основные показатели, представляемые для разработки прогноза социально-экономического развития Краснодарского края на 2019-2024 годы.</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6196"/>
        <w:gridCol w:w="1147"/>
        <w:gridCol w:w="1014"/>
        <w:gridCol w:w="1017"/>
        <w:gridCol w:w="1011"/>
        <w:gridCol w:w="1011"/>
        <w:gridCol w:w="1130"/>
        <w:gridCol w:w="1130"/>
        <w:gridCol w:w="1130"/>
      </w:tblGrid>
      <w:tr w:rsidR="00D211C5" w:rsidRPr="00FF6D35" w:rsidTr="00FB2B8E">
        <w:trPr>
          <w:trHeight w:val="20"/>
          <w:tblHeader/>
        </w:trPr>
        <w:tc>
          <w:tcPr>
            <w:tcW w:w="2095" w:type="pct"/>
            <w:vMerge w:val="restart"/>
            <w:tcBorders>
              <w:top w:val="single" w:sz="4" w:space="0" w:color="4F81BD"/>
              <w:left w:val="single" w:sz="4" w:space="0" w:color="4F81BD"/>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Показатели (тыс. человек)</w:t>
            </w:r>
          </w:p>
        </w:tc>
        <w:tc>
          <w:tcPr>
            <w:tcW w:w="388"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 год</w:t>
            </w:r>
          </w:p>
        </w:tc>
        <w:tc>
          <w:tcPr>
            <w:tcW w:w="343"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 год</w:t>
            </w:r>
          </w:p>
        </w:tc>
        <w:tc>
          <w:tcPr>
            <w:tcW w:w="344"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2019 год</w:t>
            </w:r>
          </w:p>
        </w:tc>
        <w:tc>
          <w:tcPr>
            <w:tcW w:w="342"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2020 год</w:t>
            </w:r>
          </w:p>
        </w:tc>
        <w:tc>
          <w:tcPr>
            <w:tcW w:w="342"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2021 год</w:t>
            </w:r>
          </w:p>
        </w:tc>
        <w:tc>
          <w:tcPr>
            <w:tcW w:w="382"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2022 год</w:t>
            </w:r>
          </w:p>
        </w:tc>
        <w:tc>
          <w:tcPr>
            <w:tcW w:w="382"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2023 год</w:t>
            </w:r>
          </w:p>
        </w:tc>
        <w:tc>
          <w:tcPr>
            <w:tcW w:w="382" w:type="pct"/>
            <w:tcBorders>
              <w:top w:val="single" w:sz="4" w:space="0" w:color="4F81BD"/>
              <w:left w:val="single" w:sz="4" w:space="0" w:color="FFFFFF"/>
              <w:bottom w:val="single" w:sz="4" w:space="0" w:color="FFFFFF"/>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2024 год</w:t>
            </w:r>
          </w:p>
        </w:tc>
      </w:tr>
      <w:tr w:rsidR="00D211C5" w:rsidRPr="00FF6D35" w:rsidTr="00FB2B8E">
        <w:trPr>
          <w:trHeight w:val="20"/>
          <w:tblHeader/>
        </w:trPr>
        <w:tc>
          <w:tcPr>
            <w:tcW w:w="2095" w:type="pct"/>
            <w:vMerge/>
            <w:tcBorders>
              <w:top w:val="single" w:sz="4" w:space="0" w:color="FFFFFF"/>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p>
        </w:tc>
        <w:tc>
          <w:tcPr>
            <w:tcW w:w="731" w:type="pct"/>
            <w:gridSpan w:val="2"/>
            <w:tcBorders>
              <w:top w:val="single" w:sz="4" w:space="0" w:color="FFFFFF"/>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отчет</w:t>
            </w:r>
          </w:p>
        </w:tc>
        <w:tc>
          <w:tcPr>
            <w:tcW w:w="344" w:type="pct"/>
            <w:tcBorders>
              <w:top w:val="single" w:sz="4" w:space="0" w:color="FFFFFF"/>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оценка</w:t>
            </w:r>
          </w:p>
        </w:tc>
        <w:tc>
          <w:tcPr>
            <w:tcW w:w="1830" w:type="pct"/>
            <w:gridSpan w:val="5"/>
            <w:tcBorders>
              <w:top w:val="single" w:sz="4" w:space="0" w:color="FFFFFF"/>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 р о г н о з</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 xml:space="preserve">ЧИСЛЕННОСТЬ ПОСТОЯННОГО НАСЕЛЕНИЯ </w:t>
            </w:r>
            <w:r w:rsidRPr="00FB2B8E">
              <w:rPr>
                <w:rFonts w:ascii="Times New Roman" w:hAnsi="Times New Roman" w:cs="Times New Roman"/>
                <w:bCs/>
                <w:i/>
                <w:iCs/>
                <w:color w:val="000000"/>
                <w:sz w:val="23"/>
                <w:szCs w:val="23"/>
                <w:lang w:eastAsia="ru-RU"/>
              </w:rPr>
              <w:t xml:space="preserve">(на конец года) </w:t>
            </w:r>
            <w:r w:rsidRPr="00FB2B8E">
              <w:rPr>
                <w:rFonts w:ascii="Times New Roman" w:hAnsi="Times New Roman" w:cs="Times New Roman"/>
                <w:bCs/>
                <w:color w:val="000000"/>
                <w:sz w:val="23"/>
                <w:szCs w:val="23"/>
                <w:lang w:eastAsia="ru-RU"/>
              </w:rPr>
              <w:t>в том числе: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58,966</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58,405</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58,407</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58,436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58,494</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58,581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58,680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58,797</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в % к предыдущему году</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99,0</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100,1</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100,1</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100,2</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100,2</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 xml:space="preserve">   - городское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r>
      <w:tr w:rsidR="00D211C5" w:rsidRPr="00FF6D35" w:rsidTr="00FB2B8E">
        <w:trPr>
          <w:trHeight w:val="20"/>
        </w:trPr>
        <w:tc>
          <w:tcPr>
            <w:tcW w:w="2095" w:type="pct"/>
          </w:tcPr>
          <w:p w:rsidR="00D211C5" w:rsidRPr="00FB2B8E" w:rsidRDefault="00D211C5" w:rsidP="00EE2421">
            <w:pPr>
              <w:spacing w:after="0" w:line="276" w:lineRule="auto"/>
              <w:ind w:firstLineChars="100" w:firstLine="230"/>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доля в общей численности населения</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 xml:space="preserve">   - сельское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58,966</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58,405</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58,407</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58,436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58,494</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58,581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58,680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58,797</w:t>
            </w:r>
          </w:p>
        </w:tc>
      </w:tr>
      <w:tr w:rsidR="00D211C5" w:rsidRPr="00FF6D35" w:rsidTr="00FB2B8E">
        <w:trPr>
          <w:trHeight w:val="20"/>
        </w:trPr>
        <w:tc>
          <w:tcPr>
            <w:tcW w:w="2095" w:type="pct"/>
          </w:tcPr>
          <w:p w:rsidR="00D211C5" w:rsidRPr="00FB2B8E" w:rsidRDefault="00D211C5" w:rsidP="00EE2421">
            <w:pPr>
              <w:spacing w:after="0" w:line="276" w:lineRule="auto"/>
              <w:ind w:firstLineChars="100" w:firstLine="230"/>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доля в общей численности населения</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 xml:space="preserve">ЧИСЛЕННОСТЬ ПОСТОЯННОГО НАСЕЛЕНИЯ </w:t>
            </w:r>
            <w:r w:rsidRPr="00FB2B8E">
              <w:rPr>
                <w:rFonts w:ascii="Times New Roman" w:hAnsi="Times New Roman" w:cs="Times New Roman"/>
                <w:bCs/>
                <w:i/>
                <w:iCs/>
                <w:color w:val="000000"/>
                <w:sz w:val="23"/>
                <w:szCs w:val="23"/>
                <w:lang w:eastAsia="ru-RU"/>
              </w:rPr>
              <w:t>(среднегодовая)</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59,103</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58,686</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58,406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58,422</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58,465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58,538</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58,631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58,739</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 xml:space="preserve">Из общей численности населения </w:t>
            </w:r>
            <w:r w:rsidRPr="00FB2B8E">
              <w:rPr>
                <w:rFonts w:ascii="Times New Roman" w:hAnsi="Times New Roman" w:cs="Times New Roman"/>
                <w:bCs/>
                <w:i/>
                <w:iCs/>
                <w:color w:val="000000"/>
                <w:sz w:val="23"/>
                <w:szCs w:val="23"/>
                <w:lang w:eastAsia="ru-RU"/>
              </w:rPr>
              <w:t>на конец года</w:t>
            </w:r>
            <w:r w:rsidRPr="00FB2B8E">
              <w:rPr>
                <w:rFonts w:ascii="Times New Roman" w:hAnsi="Times New Roman" w:cs="Times New Roman"/>
                <w:bCs/>
                <w:color w:val="000000"/>
                <w:sz w:val="23"/>
                <w:szCs w:val="23"/>
                <w:lang w:eastAsia="ru-RU"/>
              </w:rPr>
              <w:t xml:space="preserve"> (стр. 10) </w:t>
            </w:r>
            <w:r w:rsidRPr="00FB2B8E">
              <w:rPr>
                <w:rFonts w:ascii="Times New Roman" w:hAnsi="Times New Roman" w:cs="Times New Roman"/>
                <w:b/>
                <w:bCs/>
                <w:color w:val="000000"/>
                <w:sz w:val="23"/>
                <w:szCs w:val="23"/>
                <w:lang w:eastAsia="ru-RU"/>
              </w:rPr>
              <w:t xml:space="preserve">численность населения в трудоспособном возрасте </w:t>
            </w:r>
            <w:r w:rsidRPr="00FB2B8E">
              <w:rPr>
                <w:rFonts w:ascii="Times New Roman" w:hAnsi="Times New Roman" w:cs="Times New Roman"/>
                <w:b/>
                <w:bCs/>
                <w:color w:val="FF0000"/>
                <w:sz w:val="23"/>
                <w:szCs w:val="23"/>
                <w:lang w:eastAsia="ru-RU"/>
              </w:rPr>
              <w:t>*</w:t>
            </w:r>
          </w:p>
        </w:tc>
        <w:tc>
          <w:tcPr>
            <w:tcW w:w="388"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31,356</w:t>
            </w:r>
          </w:p>
        </w:tc>
        <w:tc>
          <w:tcPr>
            <w:tcW w:w="343"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30,719</w:t>
            </w:r>
          </w:p>
        </w:tc>
        <w:tc>
          <w:tcPr>
            <w:tcW w:w="344"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30,919</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31,118</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31,317</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31,539</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32,265</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32,168</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абсолютный прирост (снижение)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-0,637</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0,200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0,199</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0,199</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0,222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0,726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-0,097</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в % к предыдущему году</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98,0</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100,7</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100,6</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100,6</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100,7</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102,3</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99,7</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доля в общей численности населения</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53,2</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52,6</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52,9</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53,3</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53,5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53,8</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55,0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54,7</w:t>
            </w:r>
          </w:p>
        </w:tc>
      </w:tr>
      <w:tr w:rsidR="00D211C5" w:rsidRPr="00FF6D35" w:rsidTr="00FB2B8E">
        <w:trPr>
          <w:trHeight w:val="20"/>
        </w:trPr>
        <w:tc>
          <w:tcPr>
            <w:tcW w:w="2095" w:type="pct"/>
          </w:tcPr>
          <w:p w:rsidR="00D211C5" w:rsidRPr="00FB2B8E" w:rsidRDefault="00D211C5" w:rsidP="00EE2421">
            <w:pPr>
              <w:spacing w:after="0" w:line="276" w:lineRule="auto"/>
              <w:ind w:firstLineChars="100" w:firstLine="23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вступили в трудоспособный возраст</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0,641</w:t>
            </w:r>
          </w:p>
        </w:tc>
        <w:tc>
          <w:tcPr>
            <w:tcW w:w="344"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0,640</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0,623</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0,641</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0,653</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0,720</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0,731</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 xml:space="preserve">контрольные значения </w:t>
            </w:r>
            <w:r w:rsidRPr="00FB2B8E">
              <w:rPr>
                <w:rFonts w:ascii="Times New Roman" w:hAnsi="Times New Roman" w:cs="Times New Roman"/>
                <w:bCs/>
                <w:i/>
                <w:iCs/>
                <w:color w:val="FF0000"/>
                <w:sz w:val="23"/>
                <w:szCs w:val="23"/>
                <w:lang w:eastAsia="ru-RU"/>
              </w:rPr>
              <w:t>**</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0,641</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0,623</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0,653</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0,720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0,731</w:t>
            </w:r>
          </w:p>
        </w:tc>
      </w:tr>
      <w:tr w:rsidR="00D211C5" w:rsidRPr="00FF6D35" w:rsidTr="00FB2B8E">
        <w:trPr>
          <w:trHeight w:val="20"/>
        </w:trPr>
        <w:tc>
          <w:tcPr>
            <w:tcW w:w="2095" w:type="pct"/>
          </w:tcPr>
          <w:p w:rsidR="00D211C5" w:rsidRPr="00FB2B8E" w:rsidRDefault="00D211C5" w:rsidP="00EE2421">
            <w:pPr>
              <w:spacing w:after="0" w:line="276" w:lineRule="auto"/>
              <w:ind w:firstLineChars="100" w:firstLine="23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выбыли за пределы трудоспособного возраста (-)</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-0,854</w:t>
            </w:r>
          </w:p>
        </w:tc>
        <w:tc>
          <w:tcPr>
            <w:tcW w:w="344"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-0,399</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-0,399</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-0,426</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-0,426</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0,000</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-0,849</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 xml:space="preserve">контрольные значения </w:t>
            </w:r>
            <w:r w:rsidRPr="00FB2B8E">
              <w:rPr>
                <w:rFonts w:ascii="Times New Roman" w:hAnsi="Times New Roman" w:cs="Times New Roman"/>
                <w:bCs/>
                <w:i/>
                <w:iCs/>
                <w:color w:val="FF0000"/>
                <w:sz w:val="23"/>
                <w:szCs w:val="23"/>
                <w:lang w:eastAsia="ru-RU"/>
              </w:rPr>
              <w:t>**</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-0,854</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-0,399</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-0,399</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-0,426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-0,426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0,000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-0,849</w:t>
            </w:r>
          </w:p>
        </w:tc>
      </w:tr>
      <w:tr w:rsidR="00D211C5" w:rsidRPr="00FF6D35" w:rsidTr="00FB2B8E">
        <w:trPr>
          <w:trHeight w:val="20"/>
        </w:trPr>
        <w:tc>
          <w:tcPr>
            <w:tcW w:w="2095" w:type="pct"/>
          </w:tcPr>
          <w:p w:rsidR="00D211C5" w:rsidRPr="00FB2B8E" w:rsidRDefault="00D211C5" w:rsidP="00EE2421">
            <w:pPr>
              <w:spacing w:after="0" w:line="276" w:lineRule="auto"/>
              <w:ind w:firstLineChars="100" w:firstLine="23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сальдо - вступление(+)выбытие(-)</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-0,213</w:t>
            </w:r>
          </w:p>
        </w:tc>
        <w:tc>
          <w:tcPr>
            <w:tcW w:w="344"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0,241</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0,224</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0,215</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0,227</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0,720</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-0,118</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Родившиеся</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0,639</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0,660</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0,668</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0,667</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0,655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0,653</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в % к предыдущему году</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103,3</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101,2</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99,9</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99,3</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99,7</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99,2</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99,7</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контрольные значения</w:t>
            </w:r>
            <w:r w:rsidRPr="00FB2B8E">
              <w:rPr>
                <w:rFonts w:ascii="Times New Roman" w:hAnsi="Times New Roman" w:cs="Times New Roman"/>
                <w:bCs/>
                <w:i/>
                <w:iCs/>
                <w:color w:val="FF0000"/>
                <w:sz w:val="23"/>
                <w:szCs w:val="23"/>
                <w:lang w:eastAsia="ru-RU"/>
              </w:rPr>
              <w:t>**</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0,668</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0,667</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0,662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0,660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0,655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0,653</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Умершие (-)</w:t>
            </w:r>
          </w:p>
        </w:tc>
        <w:tc>
          <w:tcPr>
            <w:tcW w:w="388"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-0,809</w:t>
            </w:r>
          </w:p>
        </w:tc>
        <w:tc>
          <w:tcPr>
            <w:tcW w:w="343"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-0,794</w:t>
            </w:r>
          </w:p>
        </w:tc>
        <w:tc>
          <w:tcPr>
            <w:tcW w:w="344"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-0,796</w:t>
            </w:r>
          </w:p>
        </w:tc>
        <w:tc>
          <w:tcPr>
            <w:tcW w:w="34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-0,777</w:t>
            </w:r>
          </w:p>
        </w:tc>
        <w:tc>
          <w:tcPr>
            <w:tcW w:w="34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-0,763</w:t>
            </w:r>
          </w:p>
        </w:tc>
        <w:tc>
          <w:tcPr>
            <w:tcW w:w="38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-0,744</w:t>
            </w:r>
          </w:p>
        </w:tc>
        <w:tc>
          <w:tcPr>
            <w:tcW w:w="38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-0,724</w:t>
            </w:r>
          </w:p>
        </w:tc>
        <w:tc>
          <w:tcPr>
            <w:tcW w:w="38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-0,692</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в % к предыдущему году</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98,1</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100,3</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97,6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98,2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97,5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97,3</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95,6</w:t>
            </w:r>
          </w:p>
        </w:tc>
      </w:tr>
      <w:tr w:rsidR="00D211C5" w:rsidRPr="00FF6D35" w:rsidTr="00FB2B8E">
        <w:trPr>
          <w:trHeight w:val="20"/>
        </w:trPr>
        <w:tc>
          <w:tcPr>
            <w:tcW w:w="2095" w:type="pct"/>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 xml:space="preserve">контрольные значения </w:t>
            </w:r>
            <w:r w:rsidRPr="00FB2B8E">
              <w:rPr>
                <w:rFonts w:ascii="Times New Roman" w:hAnsi="Times New Roman" w:cs="Times New Roman"/>
                <w:bCs/>
                <w:i/>
                <w:iCs/>
                <w:color w:val="FF0000"/>
                <w:sz w:val="23"/>
                <w:szCs w:val="23"/>
                <w:lang w:eastAsia="ru-RU"/>
              </w:rPr>
              <w:t>**</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4"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-0,796</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-0,777</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-0,763</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-0,744</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-0,724</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-0,692</w:t>
            </w:r>
          </w:p>
        </w:tc>
      </w:tr>
      <w:tr w:rsidR="00D211C5" w:rsidRPr="00FF6D35" w:rsidTr="00FB2B8E">
        <w:trPr>
          <w:trHeight w:val="20"/>
        </w:trPr>
        <w:tc>
          <w:tcPr>
            <w:tcW w:w="2095" w:type="pct"/>
            <w:shd w:val="clear" w:color="auto" w:fill="DBE5F1"/>
          </w:tcPr>
          <w:p w:rsidR="00D211C5" w:rsidRPr="00FB2B8E" w:rsidRDefault="00D211C5" w:rsidP="00EE2421">
            <w:pPr>
              <w:spacing w:after="0" w:line="276" w:lineRule="auto"/>
              <w:ind w:firstLineChars="200" w:firstLine="46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в том числе в трудоспособном возрасте (-)</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-0,137</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-0,142</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-0,142</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-0,135</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-0,133</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-0,120</w:t>
            </w:r>
          </w:p>
        </w:tc>
      </w:tr>
      <w:tr w:rsidR="00D211C5" w:rsidRPr="00FF6D35" w:rsidTr="00FB2B8E">
        <w:trPr>
          <w:trHeight w:val="20"/>
        </w:trPr>
        <w:tc>
          <w:tcPr>
            <w:tcW w:w="2095" w:type="pct"/>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 xml:space="preserve">контрольные значения </w:t>
            </w:r>
            <w:r w:rsidRPr="00FB2B8E">
              <w:rPr>
                <w:rFonts w:ascii="Times New Roman" w:hAnsi="Times New Roman" w:cs="Times New Roman"/>
                <w:bCs/>
                <w:i/>
                <w:iCs/>
                <w:color w:val="FF0000"/>
                <w:sz w:val="23"/>
                <w:szCs w:val="23"/>
                <w:lang w:eastAsia="ru-RU"/>
              </w:rPr>
              <w:t>**</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4"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-0,142</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-0,135</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-0,133</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-0,130</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-0,126</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-0,120</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Естественный прирост (+), убыль (-)</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-0,170</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-0,134</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-0,128</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-0,110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-0,101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-0,084</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-0,069</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-0,039</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 xml:space="preserve">Прибывшие на территорию </w:t>
            </w:r>
            <w:r w:rsidRPr="00FB2B8E">
              <w:rPr>
                <w:rFonts w:ascii="Times New Roman" w:hAnsi="Times New Roman" w:cs="Times New Roman"/>
                <w:bCs/>
                <w:color w:val="FF0000"/>
                <w:sz w:val="23"/>
                <w:szCs w:val="23"/>
                <w:lang w:eastAsia="ru-RU"/>
              </w:rPr>
              <w:t>***</w:t>
            </w:r>
          </w:p>
        </w:tc>
        <w:tc>
          <w:tcPr>
            <w:tcW w:w="388"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1,262</w:t>
            </w:r>
          </w:p>
        </w:tc>
        <w:tc>
          <w:tcPr>
            <w:tcW w:w="343"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0,888</w:t>
            </w:r>
          </w:p>
        </w:tc>
        <w:tc>
          <w:tcPr>
            <w:tcW w:w="344"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1,433</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1,195</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1,223</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1,223</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1,254</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1,231</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Выбывшие за пределы территории (-)</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-1,365</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-1,315</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-1,303</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-1,056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-1,064</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-1,052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-1,086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-1,075</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Общий миграционный прирост (+), снижение (-)    - всего</w:t>
            </w:r>
          </w:p>
        </w:tc>
        <w:tc>
          <w:tcPr>
            <w:tcW w:w="388"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-0,103</w:t>
            </w:r>
          </w:p>
        </w:tc>
        <w:tc>
          <w:tcPr>
            <w:tcW w:w="343"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-0,427</w:t>
            </w:r>
          </w:p>
        </w:tc>
        <w:tc>
          <w:tcPr>
            <w:tcW w:w="344"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0,130</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0,139</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0,159</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0,171</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0,168</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0,156</w:t>
            </w:r>
          </w:p>
        </w:tc>
      </w:tr>
      <w:tr w:rsidR="00D211C5" w:rsidRPr="00FF6D35" w:rsidTr="00FB2B8E">
        <w:trPr>
          <w:trHeight w:val="20"/>
        </w:trPr>
        <w:tc>
          <w:tcPr>
            <w:tcW w:w="2095" w:type="pct"/>
            <w:shd w:val="clear" w:color="auto" w:fill="DBE5F1"/>
          </w:tcPr>
          <w:p w:rsidR="00D211C5" w:rsidRPr="00FB2B8E" w:rsidRDefault="00D211C5" w:rsidP="00EE2421">
            <w:pPr>
              <w:spacing w:after="0" w:line="276" w:lineRule="auto"/>
              <w:ind w:firstLineChars="200" w:firstLine="46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миграционный прирост (+), снижение (-) населения в трудоспособном возрасте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-0,130</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-0,282</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0,101</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0,110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0,117</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0,141</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Общий прирост (+), убыль (-)</w:t>
            </w:r>
          </w:p>
        </w:tc>
        <w:tc>
          <w:tcPr>
            <w:tcW w:w="388"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-0,273</w:t>
            </w:r>
          </w:p>
        </w:tc>
        <w:tc>
          <w:tcPr>
            <w:tcW w:w="343"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-0,561</w:t>
            </w:r>
          </w:p>
        </w:tc>
        <w:tc>
          <w:tcPr>
            <w:tcW w:w="344"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0,002</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0,029</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0,058</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0,087</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0,099</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0,117</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pacing w:val="-10"/>
                <w:sz w:val="23"/>
                <w:szCs w:val="23"/>
                <w:lang w:eastAsia="ru-RU"/>
              </w:rPr>
            </w:pPr>
            <w:r w:rsidRPr="00FB2B8E">
              <w:rPr>
                <w:rFonts w:ascii="Times New Roman" w:hAnsi="Times New Roman" w:cs="Times New Roman"/>
                <w:bCs/>
                <w:color w:val="000000"/>
                <w:spacing w:val="-10"/>
                <w:sz w:val="23"/>
                <w:szCs w:val="23"/>
                <w:lang w:eastAsia="ru-RU"/>
              </w:rPr>
              <w:t>Численность населения с денежными доходами ниже величины прожиточного минимума, в процентах ко всему населению</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12,50</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12,10</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12,00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11,80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11,60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11,50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11,30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11,00</w:t>
            </w:r>
          </w:p>
        </w:tc>
      </w:tr>
    </w:tbl>
    <w:p w:rsidR="00D211C5" w:rsidRPr="00994064" w:rsidRDefault="00D211C5" w:rsidP="00B026A6">
      <w:pPr>
        <w:pStyle w:val="21"/>
        <w:widowControl w:val="0"/>
        <w:spacing w:line="276" w:lineRule="auto"/>
        <w:ind w:firstLine="720"/>
        <w:jc w:val="both"/>
        <w:rPr>
          <w:rFonts w:ascii="Times New Roman" w:hAnsi="Times New Roman"/>
          <w:b/>
          <w:bCs/>
          <w:spacing w:val="-2"/>
          <w:sz w:val="24"/>
          <w:szCs w:val="24"/>
        </w:rPr>
      </w:pPr>
      <w:r w:rsidRPr="00994064">
        <w:rPr>
          <w:rFonts w:ascii="Times New Roman" w:hAnsi="Times New Roman"/>
          <w:spacing w:val="-2"/>
          <w:sz w:val="24"/>
          <w:szCs w:val="24"/>
        </w:rPr>
        <w:t>* численность населения в трудоспособном возрасте (мужчины 16-59 лет, женщины 16-54 лет)</w:t>
      </w:r>
    </w:p>
    <w:p w:rsidR="00D211C5" w:rsidRPr="00994064" w:rsidRDefault="00D211C5" w:rsidP="00B026A6">
      <w:pPr>
        <w:pStyle w:val="21"/>
        <w:widowControl w:val="0"/>
        <w:spacing w:line="276" w:lineRule="auto"/>
        <w:ind w:firstLine="720"/>
        <w:jc w:val="both"/>
        <w:rPr>
          <w:rFonts w:ascii="Times New Roman" w:hAnsi="Times New Roman"/>
          <w:b/>
          <w:bCs/>
          <w:spacing w:val="-2"/>
          <w:sz w:val="24"/>
          <w:szCs w:val="24"/>
        </w:rPr>
      </w:pPr>
      <w:r w:rsidRPr="00994064">
        <w:rPr>
          <w:rFonts w:ascii="Times New Roman" w:hAnsi="Times New Roman"/>
          <w:spacing w:val="-2"/>
          <w:sz w:val="24"/>
          <w:szCs w:val="24"/>
        </w:rPr>
        <w:t>** контрольные значения</w:t>
      </w:r>
    </w:p>
    <w:p w:rsidR="00D211C5" w:rsidRPr="00994064" w:rsidRDefault="00D211C5" w:rsidP="00B026A6">
      <w:pPr>
        <w:pStyle w:val="21"/>
        <w:widowControl w:val="0"/>
        <w:spacing w:line="276" w:lineRule="auto"/>
        <w:ind w:firstLine="720"/>
        <w:jc w:val="both"/>
        <w:rPr>
          <w:rFonts w:ascii="Times New Roman" w:hAnsi="Times New Roman"/>
          <w:b/>
          <w:bCs/>
          <w:spacing w:val="-2"/>
          <w:sz w:val="24"/>
          <w:szCs w:val="24"/>
        </w:rPr>
      </w:pPr>
      <w:r w:rsidRPr="00994064">
        <w:rPr>
          <w:rFonts w:ascii="Times New Roman" w:hAnsi="Times New Roman"/>
          <w:spacing w:val="-2"/>
          <w:sz w:val="24"/>
          <w:szCs w:val="24"/>
        </w:rPr>
        <w:t>*** учитываются прибывшие на данную территорию из-за ее пределов на постоянное место жительства и на временное жительство – зарегистрированные по месту пребывания на срок 9 месяцев и более (в данных расчетах не участвует маятниковая миграция)</w:t>
      </w:r>
    </w:p>
    <w:p w:rsidR="00D211C5" w:rsidRDefault="00D211C5" w:rsidP="00B026A6">
      <w:pPr>
        <w:pStyle w:val="21"/>
        <w:widowControl w:val="0"/>
        <w:spacing w:line="276" w:lineRule="auto"/>
        <w:ind w:firstLine="720"/>
        <w:jc w:val="both"/>
        <w:rPr>
          <w:rFonts w:ascii="Times New Roman" w:hAnsi="Times New Roman"/>
          <w:b/>
          <w:bCs/>
          <w:spacing w:val="-2"/>
          <w:szCs w:val="24"/>
        </w:rPr>
      </w:pPr>
    </w:p>
    <w:p w:rsidR="00D211C5" w:rsidRDefault="00D211C5" w:rsidP="00B026A6">
      <w:pPr>
        <w:pStyle w:val="21"/>
        <w:widowControl w:val="0"/>
        <w:spacing w:line="276" w:lineRule="auto"/>
        <w:ind w:firstLine="720"/>
        <w:jc w:val="both"/>
        <w:rPr>
          <w:rFonts w:ascii="Times New Roman" w:hAnsi="Times New Roman"/>
          <w:b/>
          <w:bCs/>
          <w:spacing w:val="-2"/>
          <w:szCs w:val="24"/>
        </w:rPr>
        <w:sectPr w:rsidR="00D211C5" w:rsidSect="0081489C">
          <w:pgSz w:w="16838" w:h="11906" w:orient="landscape"/>
          <w:pgMar w:top="851" w:right="1134" w:bottom="1701" w:left="1134" w:header="709" w:footer="278" w:gutter="0"/>
          <w:cols w:space="708"/>
          <w:docGrid w:linePitch="360"/>
        </w:sectPr>
      </w:pPr>
    </w:p>
    <w:p w:rsidR="00D211C5" w:rsidRPr="006C6494" w:rsidRDefault="00D211C5" w:rsidP="00B026A6">
      <w:pPr>
        <w:pStyle w:val="21"/>
        <w:widowControl w:val="0"/>
        <w:spacing w:line="276" w:lineRule="auto"/>
        <w:ind w:firstLine="720"/>
        <w:jc w:val="both"/>
        <w:rPr>
          <w:rFonts w:ascii="Times New Roman" w:hAnsi="Times New Roman"/>
          <w:b/>
          <w:bCs/>
          <w:szCs w:val="24"/>
        </w:rPr>
      </w:pPr>
      <w:r w:rsidRPr="006C6494">
        <w:rPr>
          <w:rFonts w:ascii="Times New Roman" w:hAnsi="Times New Roman"/>
          <w:szCs w:val="24"/>
        </w:rPr>
        <w:t>Сокращение численности населения Выселковского района объясняется отрицательной динамикой естественного и миграционного прироста (таблицы 25-26).</w:t>
      </w:r>
    </w:p>
    <w:p w:rsidR="00D211C5" w:rsidRDefault="00D211C5" w:rsidP="00B026A6">
      <w:pPr>
        <w:pStyle w:val="21"/>
        <w:widowControl w:val="0"/>
        <w:spacing w:line="276" w:lineRule="auto"/>
        <w:ind w:firstLine="720"/>
        <w:jc w:val="both"/>
        <w:rPr>
          <w:rFonts w:ascii="Times New Roman" w:hAnsi="Times New Roman"/>
          <w:b/>
          <w:bCs/>
          <w:spacing w:val="-2"/>
          <w:szCs w:val="24"/>
        </w:rPr>
      </w:pPr>
    </w:p>
    <w:p w:rsidR="00D211C5" w:rsidRPr="0033523F" w:rsidRDefault="00D211C5" w:rsidP="006555A3">
      <w:pPr>
        <w:pStyle w:val="af3"/>
      </w:pPr>
      <w:r w:rsidRPr="00AE6538">
        <w:t xml:space="preserve">Таблица </w:t>
      </w:r>
      <w:r w:rsidR="00937D1C">
        <w:fldChar w:fldCharType="begin"/>
      </w:r>
      <w:r w:rsidR="00937D1C">
        <w:instrText xml:space="preserve"> SEQ Таблица \* ARABIC </w:instrText>
      </w:r>
      <w:r w:rsidR="00937D1C">
        <w:fldChar w:fldCharType="separate"/>
      </w:r>
      <w:r w:rsidRPr="00AE6538">
        <w:rPr>
          <w:noProof/>
        </w:rPr>
        <w:t>25</w:t>
      </w:r>
      <w:r w:rsidR="00937D1C">
        <w:rPr>
          <w:noProof/>
        </w:rPr>
        <w:fldChar w:fldCharType="end"/>
      </w:r>
      <w:r w:rsidRPr="00AE6538">
        <w:t>. Естественный прирост (значение показателя за год),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4"/>
        <w:gridCol w:w="1220"/>
        <w:gridCol w:w="1218"/>
        <w:gridCol w:w="1218"/>
        <w:gridCol w:w="1215"/>
        <w:gridCol w:w="1215"/>
      </w:tblGrid>
      <w:tr w:rsidR="00D211C5" w:rsidRPr="0033523F" w:rsidTr="00FB2B8E">
        <w:trPr>
          <w:trHeight w:val="300"/>
        </w:trPr>
        <w:tc>
          <w:tcPr>
            <w:tcW w:w="1820"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7"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5"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-204</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-285</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-292</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-115</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-161</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-207</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-137</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7"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-151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-88</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-170</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-134</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-139</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-190</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-340</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-273</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-357</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-239</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-347</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-217</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-335</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-225</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-392</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-344</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-294</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-401</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-203</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-330</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-220</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-307</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-509</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-293</w:t>
            </w:r>
          </w:p>
        </w:tc>
      </w:tr>
    </w:tbl>
    <w:p w:rsidR="00D211C5" w:rsidRDefault="00D211C5" w:rsidP="00B026A6">
      <w:pPr>
        <w:pStyle w:val="21"/>
        <w:widowControl w:val="0"/>
        <w:spacing w:line="276" w:lineRule="auto"/>
        <w:ind w:firstLine="720"/>
        <w:jc w:val="both"/>
        <w:rPr>
          <w:rFonts w:ascii="Times New Roman" w:hAnsi="Times New Roman"/>
          <w:b/>
          <w:bCs/>
          <w:spacing w:val="-2"/>
          <w:szCs w:val="24"/>
        </w:rPr>
      </w:pPr>
    </w:p>
    <w:p w:rsidR="00D211C5" w:rsidRPr="004A19AB" w:rsidRDefault="00D211C5" w:rsidP="006555A3">
      <w:pPr>
        <w:pStyle w:val="af3"/>
      </w:pPr>
      <w:r w:rsidRPr="00AE6538">
        <w:t xml:space="preserve">Таблица </w:t>
      </w:r>
      <w:r w:rsidR="00937D1C">
        <w:fldChar w:fldCharType="begin"/>
      </w:r>
      <w:r w:rsidR="00937D1C">
        <w:instrText xml:space="preserve"> SEQ Таблица \* ARABIC </w:instrText>
      </w:r>
      <w:r w:rsidR="00937D1C">
        <w:fldChar w:fldCharType="separate"/>
      </w:r>
      <w:r w:rsidRPr="00AE6538">
        <w:rPr>
          <w:noProof/>
        </w:rPr>
        <w:t>26</w:t>
      </w:r>
      <w:r w:rsidR="00937D1C">
        <w:rPr>
          <w:noProof/>
        </w:rPr>
        <w:fldChar w:fldCharType="end"/>
      </w:r>
      <w:r w:rsidRPr="00AE6538">
        <w:t>. Миграционный прирост (значение показателя за год),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02"/>
        <w:gridCol w:w="1262"/>
        <w:gridCol w:w="1257"/>
        <w:gridCol w:w="1131"/>
        <w:gridCol w:w="1259"/>
        <w:gridCol w:w="1259"/>
      </w:tblGrid>
      <w:tr w:rsidR="00D211C5" w:rsidRPr="004A19AB" w:rsidTr="00FB2B8E">
        <w:trPr>
          <w:trHeight w:val="300"/>
        </w:trPr>
        <w:tc>
          <w:tcPr>
            <w:tcW w:w="1777"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5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57"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91"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58"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58"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5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1073</w:t>
            </w:r>
          </w:p>
        </w:tc>
        <w:tc>
          <w:tcPr>
            <w:tcW w:w="65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655</w:t>
            </w:r>
          </w:p>
        </w:tc>
        <w:tc>
          <w:tcPr>
            <w:tcW w:w="59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720</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807</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841</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5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-284</w:t>
            </w:r>
          </w:p>
        </w:tc>
        <w:tc>
          <w:tcPr>
            <w:tcW w:w="65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-379</w:t>
            </w:r>
          </w:p>
        </w:tc>
        <w:tc>
          <w:tcPr>
            <w:tcW w:w="59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-234</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59"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-187</w:t>
            </w:r>
          </w:p>
        </w:tc>
        <w:tc>
          <w:tcPr>
            <w:tcW w:w="657"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-121</w:t>
            </w:r>
          </w:p>
        </w:tc>
        <w:tc>
          <w:tcPr>
            <w:tcW w:w="591"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-268</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-103</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-427</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5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261</w:t>
            </w:r>
          </w:p>
        </w:tc>
        <w:tc>
          <w:tcPr>
            <w:tcW w:w="65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85</w:t>
            </w:r>
          </w:p>
        </w:tc>
        <w:tc>
          <w:tcPr>
            <w:tcW w:w="59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285</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5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849</w:t>
            </w:r>
          </w:p>
        </w:tc>
        <w:tc>
          <w:tcPr>
            <w:tcW w:w="65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380</w:t>
            </w:r>
          </w:p>
        </w:tc>
        <w:tc>
          <w:tcPr>
            <w:tcW w:w="59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165</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5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218</w:t>
            </w:r>
          </w:p>
        </w:tc>
        <w:tc>
          <w:tcPr>
            <w:tcW w:w="65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524</w:t>
            </w:r>
          </w:p>
        </w:tc>
        <w:tc>
          <w:tcPr>
            <w:tcW w:w="59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558</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351</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366</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5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-391</w:t>
            </w:r>
          </w:p>
        </w:tc>
        <w:tc>
          <w:tcPr>
            <w:tcW w:w="65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-219</w:t>
            </w:r>
          </w:p>
        </w:tc>
        <w:tc>
          <w:tcPr>
            <w:tcW w:w="59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226</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188</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1327</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5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497</w:t>
            </w:r>
          </w:p>
        </w:tc>
        <w:tc>
          <w:tcPr>
            <w:tcW w:w="65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377</w:t>
            </w:r>
          </w:p>
        </w:tc>
        <w:tc>
          <w:tcPr>
            <w:tcW w:w="591"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301</w:t>
            </w:r>
          </w:p>
        </w:tc>
        <w:tc>
          <w:tcPr>
            <w:tcW w:w="65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470</w:t>
            </w:r>
          </w:p>
        </w:tc>
        <w:tc>
          <w:tcPr>
            <w:tcW w:w="65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455</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5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732</w:t>
            </w:r>
          </w:p>
        </w:tc>
        <w:tc>
          <w:tcPr>
            <w:tcW w:w="65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541</w:t>
            </w:r>
          </w:p>
        </w:tc>
        <w:tc>
          <w:tcPr>
            <w:tcW w:w="59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498</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604</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798</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5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1031</w:t>
            </w:r>
          </w:p>
        </w:tc>
        <w:tc>
          <w:tcPr>
            <w:tcW w:w="65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948</w:t>
            </w:r>
          </w:p>
        </w:tc>
        <w:tc>
          <w:tcPr>
            <w:tcW w:w="591"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561</w:t>
            </w:r>
          </w:p>
        </w:tc>
        <w:tc>
          <w:tcPr>
            <w:tcW w:w="65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-767</w:t>
            </w:r>
          </w:p>
        </w:tc>
        <w:tc>
          <w:tcPr>
            <w:tcW w:w="65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-945</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5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-185</w:t>
            </w:r>
          </w:p>
        </w:tc>
        <w:tc>
          <w:tcPr>
            <w:tcW w:w="65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-561</w:t>
            </w:r>
          </w:p>
        </w:tc>
        <w:tc>
          <w:tcPr>
            <w:tcW w:w="59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-558</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-898</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-679</w:t>
            </w:r>
          </w:p>
        </w:tc>
      </w:tr>
    </w:tbl>
    <w:p w:rsidR="00D211C5" w:rsidRDefault="00D211C5" w:rsidP="00B026A6">
      <w:pPr>
        <w:pStyle w:val="21"/>
        <w:widowControl w:val="0"/>
        <w:spacing w:line="276" w:lineRule="auto"/>
        <w:ind w:firstLine="720"/>
        <w:jc w:val="both"/>
        <w:rPr>
          <w:rFonts w:ascii="Times New Roman" w:hAnsi="Times New Roman"/>
          <w:b/>
          <w:bCs/>
          <w:spacing w:val="-2"/>
          <w:szCs w:val="24"/>
        </w:rPr>
      </w:pPr>
    </w:p>
    <w:p w:rsidR="00D211C5" w:rsidRDefault="00D211C5" w:rsidP="00B026A6">
      <w:pPr>
        <w:pStyle w:val="21"/>
        <w:keepNext/>
        <w:widowControl w:val="0"/>
        <w:spacing w:line="276" w:lineRule="auto"/>
        <w:jc w:val="both"/>
      </w:pPr>
      <w:r w:rsidRPr="00FB2B8E">
        <w:rPr>
          <w:rFonts w:ascii="Times New Roman" w:hAnsi="Times New Roman"/>
          <w:b/>
          <w:noProof/>
          <w:spacing w:val="-2"/>
          <w:szCs w:val="24"/>
          <w:lang w:eastAsia="ru-RU"/>
        </w:rPr>
        <w:object w:dxaOrig="9207" w:dyaOrig="5501">
          <v:shape id="Диаграмма 9" o:spid="_x0000_i1066" type="#_x0000_t75" style="width:460.5pt;height:275.25pt;visibility:visible" o:ole="">
            <v:imagedata r:id="rId75" o:title=""/>
            <o:lock v:ext="edit" aspectratio="f"/>
          </v:shape>
          <o:OLEObject Type="Embed" ProgID="Excel.Chart.8" ShapeID="Диаграмма 9" DrawAspect="Content" ObjectID="_1638077533" r:id="rId76"/>
        </w:object>
      </w:r>
    </w:p>
    <w:p w:rsidR="00D211C5" w:rsidRPr="00322CD4" w:rsidRDefault="00D211C5" w:rsidP="006555A3">
      <w:pPr>
        <w:pStyle w:val="af3"/>
      </w:pPr>
      <w:r w:rsidRPr="00301D65">
        <w:t xml:space="preserve">Диаграмма </w:t>
      </w:r>
      <w:r w:rsidR="00937D1C">
        <w:fldChar w:fldCharType="begin"/>
      </w:r>
      <w:r w:rsidR="00937D1C">
        <w:instrText xml:space="preserve"> SEQ Диаграмма \* ARABIC </w:instrText>
      </w:r>
      <w:r w:rsidR="00937D1C">
        <w:fldChar w:fldCharType="separate"/>
      </w:r>
      <w:r w:rsidRPr="00301D65">
        <w:rPr>
          <w:noProof/>
        </w:rPr>
        <w:t>31</w:t>
      </w:r>
      <w:r w:rsidR="00937D1C">
        <w:rPr>
          <w:noProof/>
        </w:rPr>
        <w:fldChar w:fldCharType="end"/>
      </w:r>
      <w:r w:rsidRPr="00301D65">
        <w:t xml:space="preserve"> – Естественный и миграционный приро</w:t>
      </w:r>
      <w:r w:rsidRPr="00322CD4">
        <w:t>ст (</w:t>
      </w:r>
      <w:r w:rsidRPr="004A19AB">
        <w:t>значение показателя за год</w:t>
      </w:r>
      <w:r w:rsidRPr="00322CD4">
        <w:t>), чел.</w:t>
      </w:r>
    </w:p>
    <w:p w:rsidR="00D211C5" w:rsidRDefault="00D211C5" w:rsidP="00B026A6">
      <w:pPr>
        <w:pStyle w:val="21"/>
        <w:widowControl w:val="0"/>
        <w:spacing w:line="276" w:lineRule="auto"/>
        <w:ind w:firstLine="720"/>
        <w:jc w:val="both"/>
        <w:rPr>
          <w:rFonts w:ascii="Times New Roman" w:hAnsi="Times New Roman"/>
          <w:b/>
          <w:bCs/>
          <w:spacing w:val="-2"/>
          <w:szCs w:val="24"/>
        </w:rPr>
      </w:pPr>
    </w:p>
    <w:p w:rsidR="00D211C5" w:rsidRPr="00301D65" w:rsidRDefault="00D211C5" w:rsidP="00F547F9">
      <w:pPr>
        <w:pStyle w:val="21"/>
        <w:widowControl w:val="0"/>
        <w:spacing w:line="276" w:lineRule="auto"/>
        <w:ind w:firstLine="720"/>
        <w:jc w:val="both"/>
        <w:rPr>
          <w:rFonts w:ascii="Times New Roman" w:hAnsi="Times New Roman"/>
          <w:b/>
          <w:bCs/>
          <w:spacing w:val="-2"/>
          <w:szCs w:val="24"/>
        </w:rPr>
      </w:pPr>
      <w:r w:rsidRPr="00301D65">
        <w:rPr>
          <w:rFonts w:ascii="Times New Roman" w:hAnsi="Times New Roman"/>
          <w:spacing w:val="-2"/>
          <w:szCs w:val="24"/>
        </w:rPr>
        <w:t>При этом по показателю естественного пророста Выселковский район на фоне других муниципалитетов группы сравнения выглядит наиболее презентабельно, занимая второе место по численности оттока – диаграмма 31.</w:t>
      </w:r>
    </w:p>
    <w:p w:rsidR="00D211C5" w:rsidRPr="00FE5F0D" w:rsidRDefault="00D211C5" w:rsidP="00B026A6">
      <w:pPr>
        <w:pStyle w:val="21"/>
        <w:widowControl w:val="0"/>
        <w:spacing w:line="276" w:lineRule="auto"/>
        <w:ind w:firstLine="720"/>
        <w:jc w:val="both"/>
        <w:rPr>
          <w:rFonts w:ascii="Times New Roman" w:hAnsi="Times New Roman"/>
          <w:b/>
          <w:bCs/>
          <w:szCs w:val="24"/>
        </w:rPr>
      </w:pPr>
      <w:r w:rsidRPr="00301D65">
        <w:rPr>
          <w:rFonts w:ascii="Times New Roman" w:hAnsi="Times New Roman"/>
          <w:szCs w:val="24"/>
        </w:rPr>
        <w:t>Динамика половозрастной структуры населения предст</w:t>
      </w:r>
      <w:r w:rsidRPr="00FE5F0D">
        <w:rPr>
          <w:rFonts w:ascii="Times New Roman" w:hAnsi="Times New Roman"/>
          <w:szCs w:val="24"/>
        </w:rPr>
        <w:t>авлена в таблице 27.</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p>
    <w:p w:rsidR="00D211C5" w:rsidRPr="00BA4153" w:rsidRDefault="00D211C5" w:rsidP="006555A3">
      <w:pPr>
        <w:pStyle w:val="af3"/>
      </w:pPr>
      <w:r w:rsidRPr="00251E34">
        <w:t xml:space="preserve">Таблица </w:t>
      </w:r>
      <w:r w:rsidR="00937D1C">
        <w:fldChar w:fldCharType="begin"/>
      </w:r>
      <w:r w:rsidR="00937D1C">
        <w:instrText xml:space="preserve"> SEQ Таблица \* ARABIC </w:instrText>
      </w:r>
      <w:r w:rsidR="00937D1C">
        <w:fldChar w:fldCharType="separate"/>
      </w:r>
      <w:r>
        <w:rPr>
          <w:noProof/>
        </w:rPr>
        <w:t>27</w:t>
      </w:r>
      <w:r w:rsidR="00937D1C">
        <w:rPr>
          <w:noProof/>
        </w:rPr>
        <w:fldChar w:fldCharType="end"/>
      </w:r>
      <w:r w:rsidRPr="00251E34">
        <w:t>. Численность всего населения по полу и возрасту,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590"/>
        <w:gridCol w:w="1196"/>
        <w:gridCol w:w="1196"/>
        <w:gridCol w:w="1196"/>
        <w:gridCol w:w="1196"/>
        <w:gridCol w:w="1196"/>
      </w:tblGrid>
      <w:tr w:rsidR="00D211C5" w:rsidRPr="00BA4153" w:rsidTr="00FB2B8E">
        <w:trPr>
          <w:trHeight w:val="300"/>
          <w:tblHeader/>
        </w:trPr>
        <w:tc>
          <w:tcPr>
            <w:tcW w:w="1875"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Выселковский район</w:t>
            </w:r>
          </w:p>
        </w:tc>
        <w:tc>
          <w:tcPr>
            <w:tcW w:w="6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2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BA4153" w:rsidTr="00FB2B8E">
        <w:trPr>
          <w:trHeight w:val="30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общая численность</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Всего</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rPr>
              <w:t>60 091</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59 753</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59 595</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59 239</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58 966</w:t>
            </w:r>
          </w:p>
        </w:tc>
      </w:tr>
      <w:tr w:rsidR="00D211C5" w:rsidRPr="00BA4153" w:rsidTr="00FB2B8E">
        <w:trPr>
          <w:trHeight w:val="300"/>
        </w:trPr>
        <w:tc>
          <w:tcPr>
            <w:tcW w:w="187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Женщины</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32 054</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31 859</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31 734</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31 567</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31 416</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Мужчины</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28 037</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27 894</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27 861</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27 672</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27 550</w:t>
            </w:r>
          </w:p>
        </w:tc>
      </w:tr>
      <w:tr w:rsidR="00D211C5" w:rsidRPr="00BA4153" w:rsidTr="00FB2B8E">
        <w:trPr>
          <w:trHeight w:val="108"/>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iCs/>
                <w:color w:val="000000"/>
                <w:sz w:val="24"/>
                <w:szCs w:val="24"/>
                <w:lang w:eastAsia="ru-RU"/>
              </w:rPr>
            </w:pPr>
            <w:r w:rsidRPr="00FB2B8E">
              <w:rPr>
                <w:rFonts w:ascii="Times New Roman" w:hAnsi="Times New Roman" w:cs="Times New Roman"/>
                <w:b/>
                <w:bCs/>
                <w:iCs/>
                <w:color w:val="000000"/>
                <w:sz w:val="24"/>
                <w:szCs w:val="24"/>
                <w:lang w:eastAsia="ru-RU"/>
              </w:rPr>
              <w:t>моложе трудоспособного возраста</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Всего</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rPr>
              <w:t>10 997</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11 025</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11 132</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11 141</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11 163</w:t>
            </w:r>
          </w:p>
        </w:tc>
      </w:tr>
      <w:tr w:rsidR="00D211C5" w:rsidRPr="00BA4153" w:rsidTr="00FB2B8E">
        <w:trPr>
          <w:trHeight w:val="300"/>
        </w:trPr>
        <w:tc>
          <w:tcPr>
            <w:tcW w:w="187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Женщины</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5 183</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5 175</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5 234</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5 256</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5 284</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Мужчины</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5 814</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5 850</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5 898</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5 885</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5 879</w:t>
            </w:r>
          </w:p>
        </w:tc>
      </w:tr>
      <w:tr w:rsidR="00D211C5" w:rsidRPr="00BA4153" w:rsidTr="00FB2B8E">
        <w:trPr>
          <w:trHeight w:val="30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iCs/>
                <w:color w:val="000000"/>
                <w:sz w:val="24"/>
                <w:szCs w:val="24"/>
                <w:lang w:eastAsia="ru-RU"/>
              </w:rPr>
            </w:pPr>
            <w:r w:rsidRPr="00FB2B8E">
              <w:rPr>
                <w:rFonts w:ascii="Times New Roman" w:hAnsi="Times New Roman" w:cs="Times New Roman"/>
                <w:b/>
                <w:bCs/>
                <w:iCs/>
                <w:color w:val="000000"/>
                <w:sz w:val="24"/>
                <w:szCs w:val="24"/>
                <w:lang w:eastAsia="ru-RU"/>
              </w:rPr>
              <w:t>трудоспособный возраст</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Всего</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rPr>
              <w:t>33 629</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32 973</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32 401</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31 829</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31 356</w:t>
            </w:r>
          </w:p>
        </w:tc>
      </w:tr>
      <w:tr w:rsidR="00D211C5" w:rsidRPr="00BA4153" w:rsidTr="00FB2B8E">
        <w:trPr>
          <w:trHeight w:val="300"/>
        </w:trPr>
        <w:tc>
          <w:tcPr>
            <w:tcW w:w="187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Женщины</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16 062</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15 763</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15 394</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15 046</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14 777</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Мужчины</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17 567</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17 210</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17 007</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16 783</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16 579</w:t>
            </w:r>
          </w:p>
        </w:tc>
      </w:tr>
      <w:tr w:rsidR="00D211C5" w:rsidRPr="00BA4153" w:rsidTr="00FB2B8E">
        <w:trPr>
          <w:trHeight w:val="7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iCs/>
                <w:color w:val="000000"/>
                <w:sz w:val="24"/>
                <w:szCs w:val="24"/>
                <w:lang w:eastAsia="ru-RU"/>
              </w:rPr>
            </w:pPr>
            <w:r w:rsidRPr="00FB2B8E">
              <w:rPr>
                <w:rFonts w:ascii="Times New Roman" w:hAnsi="Times New Roman" w:cs="Times New Roman"/>
                <w:b/>
                <w:bCs/>
                <w:iCs/>
                <w:color w:val="000000"/>
                <w:sz w:val="24"/>
                <w:szCs w:val="24"/>
                <w:lang w:eastAsia="ru-RU"/>
              </w:rPr>
              <w:t>старше трудоспособного возраста</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Всего</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rPr>
              <w:t>15 465</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15 755</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16 062</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16 269</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16 447</w:t>
            </w:r>
          </w:p>
        </w:tc>
      </w:tr>
      <w:tr w:rsidR="00D211C5" w:rsidRPr="00BA4153" w:rsidTr="00FB2B8E">
        <w:trPr>
          <w:trHeight w:val="300"/>
        </w:trPr>
        <w:tc>
          <w:tcPr>
            <w:tcW w:w="187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Женщины</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10 809</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10 921</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11 106</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11 265</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11 355</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Мужчины</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4 656</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4 834</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4 956</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5 004</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5 092</w:t>
            </w:r>
          </w:p>
        </w:tc>
      </w:tr>
    </w:tbl>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r>
        <w:rPr>
          <w:rFonts w:ascii="Times New Roman" w:hAnsi="Times New Roman"/>
          <w:szCs w:val="24"/>
        </w:rPr>
        <w:t>Наблюдается тенденция «старения» населения, при этом темп роста населения старше трудоспособного возраста замедляется.</w:t>
      </w:r>
    </w:p>
    <w:p w:rsidR="00D211C5" w:rsidRDefault="00D211C5" w:rsidP="00B026A6">
      <w:pPr>
        <w:pStyle w:val="21"/>
        <w:widowControl w:val="0"/>
        <w:spacing w:line="276" w:lineRule="auto"/>
        <w:ind w:firstLine="720"/>
        <w:jc w:val="both"/>
        <w:rPr>
          <w:rFonts w:ascii="Times New Roman" w:hAnsi="Times New Roman"/>
          <w:b/>
          <w:bCs/>
          <w:szCs w:val="24"/>
        </w:rPr>
      </w:pPr>
      <w:r>
        <w:rPr>
          <w:rFonts w:ascii="Times New Roman" w:hAnsi="Times New Roman"/>
          <w:szCs w:val="24"/>
        </w:rPr>
        <w:t>Наблюдается рост численности населения моложе трудоспособного возраста, что говорит о наличии трудовых ресурсов для развития, в случае создания условий по снижению оттока трудоспособного населения.</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keepNext/>
        <w:widowControl w:val="0"/>
        <w:spacing w:line="276" w:lineRule="auto"/>
        <w:jc w:val="both"/>
      </w:pPr>
      <w:r w:rsidRPr="00FB2B8E">
        <w:rPr>
          <w:rFonts w:ascii="Times New Roman" w:hAnsi="Times New Roman"/>
          <w:b/>
          <w:noProof/>
          <w:szCs w:val="24"/>
          <w:lang w:eastAsia="ru-RU"/>
        </w:rPr>
        <w:object w:dxaOrig="9390" w:dyaOrig="5050">
          <v:shape id="Диаграмма 10" o:spid="_x0000_i1067" type="#_x0000_t75" style="width:469.5pt;height:252.75pt;visibility:visible" o:ole="">
            <v:imagedata r:id="rId77" o:title=""/>
            <o:lock v:ext="edit" aspectratio="f"/>
          </v:shape>
          <o:OLEObject Type="Embed" ProgID="Excel.Chart.8" ShapeID="Диаграмма 10" DrawAspect="Content" ObjectID="_1638077534" r:id="rId78"/>
        </w:object>
      </w:r>
    </w:p>
    <w:p w:rsidR="00D211C5" w:rsidRPr="004F1681" w:rsidRDefault="00D211C5" w:rsidP="006555A3">
      <w:pPr>
        <w:pStyle w:val="af3"/>
      </w:pPr>
      <w:r w:rsidRPr="004F1681">
        <w:t xml:space="preserve">Диаграмма </w:t>
      </w:r>
      <w:r w:rsidR="00937D1C">
        <w:fldChar w:fldCharType="begin"/>
      </w:r>
      <w:r w:rsidR="00937D1C">
        <w:instrText xml:space="preserve"> SEQ Диаграмма \* ARABIC </w:instrText>
      </w:r>
      <w:r w:rsidR="00937D1C">
        <w:fldChar w:fldCharType="separate"/>
      </w:r>
      <w:r>
        <w:rPr>
          <w:noProof/>
        </w:rPr>
        <w:t>32</w:t>
      </w:r>
      <w:r w:rsidR="00937D1C">
        <w:rPr>
          <w:noProof/>
        </w:rPr>
        <w:fldChar w:fldCharType="end"/>
      </w:r>
      <w:r w:rsidRPr="004F1681">
        <w:t xml:space="preserve"> – Динамика численности населения по возрасту.</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Pr="002108D8" w:rsidRDefault="00D211C5" w:rsidP="006555A3">
      <w:pPr>
        <w:pStyle w:val="af3"/>
      </w:pPr>
      <w:r w:rsidRPr="00F301F5">
        <w:t xml:space="preserve">Таблица </w:t>
      </w:r>
      <w:r w:rsidR="00937D1C">
        <w:fldChar w:fldCharType="begin"/>
      </w:r>
      <w:r w:rsidR="00937D1C">
        <w:instrText xml:space="preserve"> SEQ Таблица \* ARABIC </w:instrText>
      </w:r>
      <w:r w:rsidR="00937D1C">
        <w:fldChar w:fldCharType="separate"/>
      </w:r>
      <w:r w:rsidRPr="00F301F5">
        <w:rPr>
          <w:noProof/>
        </w:rPr>
        <w:t>28</w:t>
      </w:r>
      <w:r w:rsidR="00937D1C">
        <w:rPr>
          <w:noProof/>
        </w:rPr>
        <w:fldChar w:fldCharType="end"/>
      </w:r>
      <w:r w:rsidRPr="00F301F5">
        <w:t>. Число прибывших (значение показателя за год),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397"/>
        <w:gridCol w:w="1031"/>
        <w:gridCol w:w="1034"/>
        <w:gridCol w:w="1034"/>
        <w:gridCol w:w="1034"/>
        <w:gridCol w:w="1034"/>
        <w:gridCol w:w="6"/>
      </w:tblGrid>
      <w:tr w:rsidR="00D211C5" w:rsidRPr="00A2513F" w:rsidTr="00FB2B8E">
        <w:trPr>
          <w:gridAfter w:val="1"/>
          <w:wAfter w:w="6" w:type="dxa"/>
          <w:trHeight w:val="20"/>
          <w:tblHeader/>
        </w:trPr>
        <w:tc>
          <w:tcPr>
            <w:tcW w:w="229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Выселковский район</w:t>
            </w:r>
          </w:p>
        </w:tc>
        <w:tc>
          <w:tcPr>
            <w:tcW w:w="53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4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4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40"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40"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A2513F" w:rsidTr="00FB2B8E">
        <w:trPr>
          <w:trHeight w:val="20"/>
        </w:trPr>
        <w:tc>
          <w:tcPr>
            <w:tcW w:w="5000" w:type="pct"/>
            <w:gridSpan w:val="7"/>
            <w:shd w:val="clear" w:color="auto" w:fill="DBE5F1"/>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Всего</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1 370</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1 350</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1 235</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1 262</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888</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1 193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1 175</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1 177</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1 245</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880</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527</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567</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562</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630</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391</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666</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608</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615</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615</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489</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9"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177</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175</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58</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w:t>
            </w:r>
          </w:p>
        </w:tc>
        <w:tc>
          <w:tcPr>
            <w:tcW w:w="540" w:type="pct"/>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8</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164</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783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632</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497</w:t>
            </w:r>
          </w:p>
        </w:tc>
      </w:tr>
      <w:tr w:rsidR="00D211C5" w:rsidRPr="00A2513F" w:rsidTr="00FB2B8E">
        <w:trPr>
          <w:trHeight w:val="20"/>
        </w:trPr>
        <w:tc>
          <w:tcPr>
            <w:tcW w:w="5000" w:type="pct"/>
            <w:gridSpan w:val="7"/>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трудоспособный возраст</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938</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841</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815</w:t>
            </w:r>
          </w:p>
        </w:tc>
        <w:tc>
          <w:tcPr>
            <w:tcW w:w="540" w:type="pct"/>
            <w:shd w:val="clear" w:color="auto" w:fill="DBE5F1"/>
            <w:vAlign w:val="bottom"/>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619</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9"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840</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806</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805</w:t>
            </w:r>
          </w:p>
        </w:tc>
        <w:tc>
          <w:tcPr>
            <w:tcW w:w="540" w:type="pct"/>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615</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407</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406</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282</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424</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399</w:t>
            </w:r>
          </w:p>
        </w:tc>
        <w:tc>
          <w:tcPr>
            <w:tcW w:w="540"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333</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98</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35</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10</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40"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4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531</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459</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409</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337</w:t>
            </w:r>
          </w:p>
        </w:tc>
      </w:tr>
      <w:tr w:rsidR="00D211C5" w:rsidRPr="00A2513F" w:rsidTr="00FB2B8E">
        <w:trPr>
          <w:trHeight w:val="20"/>
        </w:trPr>
        <w:tc>
          <w:tcPr>
            <w:tcW w:w="5000" w:type="pct"/>
            <w:gridSpan w:val="7"/>
            <w:shd w:val="clear" w:color="auto" w:fill="DBE5F1"/>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старше трудоспособного возраста</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237</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190</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540"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122</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182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205</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121</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79</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9"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55</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w:t>
            </w:r>
          </w:p>
        </w:tc>
        <w:tc>
          <w:tcPr>
            <w:tcW w:w="540"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4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40"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0</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148</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117</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105</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80</w:t>
            </w:r>
          </w:p>
        </w:tc>
      </w:tr>
    </w:tbl>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p>
    <w:p w:rsidR="00D211C5" w:rsidRPr="00854900" w:rsidRDefault="00D211C5" w:rsidP="006555A3">
      <w:pPr>
        <w:pStyle w:val="af3"/>
      </w:pPr>
      <w:r w:rsidRPr="00854900">
        <w:t xml:space="preserve">Таблица </w:t>
      </w:r>
      <w:r w:rsidR="00937D1C">
        <w:fldChar w:fldCharType="begin"/>
      </w:r>
      <w:r w:rsidR="00937D1C">
        <w:instrText xml:space="preserve"> SEQ Таблица \* ARABIC </w:instrText>
      </w:r>
      <w:r w:rsidR="00937D1C">
        <w:fldChar w:fldCharType="separate"/>
      </w:r>
      <w:r>
        <w:rPr>
          <w:noProof/>
        </w:rPr>
        <w:t>29</w:t>
      </w:r>
      <w:r w:rsidR="00937D1C">
        <w:rPr>
          <w:noProof/>
        </w:rPr>
        <w:fldChar w:fldCharType="end"/>
      </w:r>
      <w:r w:rsidRPr="00854900">
        <w:t>. Число выбывших (значение показателя за год),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439"/>
        <w:gridCol w:w="1022"/>
        <w:gridCol w:w="1022"/>
        <w:gridCol w:w="1022"/>
        <w:gridCol w:w="1022"/>
        <w:gridCol w:w="1022"/>
        <w:gridCol w:w="21"/>
      </w:tblGrid>
      <w:tr w:rsidR="00D211C5" w:rsidRPr="00012EBB" w:rsidTr="00FB2B8E">
        <w:trPr>
          <w:gridAfter w:val="1"/>
          <w:wAfter w:w="21" w:type="dxa"/>
          <w:trHeight w:val="300"/>
          <w:tblHeader/>
        </w:trPr>
        <w:tc>
          <w:tcPr>
            <w:tcW w:w="2319"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Выселковский район</w:t>
            </w:r>
          </w:p>
        </w:tc>
        <w:tc>
          <w:tcPr>
            <w:tcW w:w="53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3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3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34"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3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012EBB" w:rsidTr="00FB2B8E">
        <w:trPr>
          <w:trHeight w:val="300"/>
        </w:trPr>
        <w:tc>
          <w:tcPr>
            <w:tcW w:w="5000" w:type="pct"/>
            <w:gridSpan w:val="7"/>
            <w:shd w:val="clear" w:color="auto" w:fill="DBE5F1"/>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Всего</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1 557</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1 471</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1 503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1 365</w:t>
            </w:r>
          </w:p>
        </w:tc>
        <w:tc>
          <w:tcPr>
            <w:tcW w:w="534"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1 315</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1 500</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1 412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1 414</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1 218</w:t>
            </w:r>
          </w:p>
        </w:tc>
        <w:tc>
          <w:tcPr>
            <w:tcW w:w="53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1 223</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868</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849</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906</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670</w:t>
            </w:r>
          </w:p>
        </w:tc>
        <w:tc>
          <w:tcPr>
            <w:tcW w:w="534"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621</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563</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508</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548</w:t>
            </w:r>
          </w:p>
        </w:tc>
        <w:tc>
          <w:tcPr>
            <w:tcW w:w="53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602</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57</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59</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89</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147</w:t>
            </w:r>
          </w:p>
        </w:tc>
        <w:tc>
          <w:tcPr>
            <w:tcW w:w="534"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92</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146</w:t>
            </w:r>
          </w:p>
        </w:tc>
        <w:tc>
          <w:tcPr>
            <w:tcW w:w="53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91</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689</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597</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695</w:t>
            </w:r>
          </w:p>
        </w:tc>
        <w:tc>
          <w:tcPr>
            <w:tcW w:w="53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694</w:t>
            </w:r>
          </w:p>
        </w:tc>
      </w:tr>
      <w:tr w:rsidR="00D211C5" w:rsidRPr="00012EBB" w:rsidTr="00FB2B8E">
        <w:trPr>
          <w:trHeight w:val="300"/>
        </w:trPr>
        <w:tc>
          <w:tcPr>
            <w:tcW w:w="5000" w:type="pct"/>
            <w:gridSpan w:val="7"/>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трудоспособный возраст</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1 093</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1 048</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901</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1 052</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987</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856</w:t>
            </w:r>
          </w:p>
        </w:tc>
        <w:tc>
          <w:tcPr>
            <w:tcW w:w="534"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845</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619</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623</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462</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431</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364</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394</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414</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41</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61</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89</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56</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57</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56</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474</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425</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483</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470</w:t>
            </w:r>
          </w:p>
        </w:tc>
      </w:tr>
      <w:tr w:rsidR="00D211C5" w:rsidRPr="00012EBB" w:rsidTr="00FB2B8E">
        <w:trPr>
          <w:trHeight w:val="300"/>
        </w:trPr>
        <w:tc>
          <w:tcPr>
            <w:tcW w:w="5000" w:type="pct"/>
            <w:gridSpan w:val="7"/>
            <w:shd w:val="clear" w:color="auto" w:fill="DBE5F1"/>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старше трудоспособного возраста</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148</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221</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195</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131</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180</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176</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168</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99</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86</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84</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81</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84</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23</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45</w:t>
            </w:r>
          </w:p>
        </w:tc>
        <w:tc>
          <w:tcPr>
            <w:tcW w:w="534"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27</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26</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104</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w:t>
            </w:r>
          </w:p>
        </w:tc>
      </w:tr>
    </w:tbl>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keepNext/>
        <w:widowControl w:val="0"/>
        <w:spacing w:line="276" w:lineRule="auto"/>
        <w:jc w:val="left"/>
      </w:pPr>
      <w:r w:rsidRPr="00FB2B8E">
        <w:rPr>
          <w:rFonts w:ascii="Times New Roman" w:hAnsi="Times New Roman"/>
          <w:b/>
          <w:noProof/>
          <w:szCs w:val="24"/>
          <w:lang w:eastAsia="ru-RU"/>
        </w:rPr>
        <w:object w:dxaOrig="9236" w:dyaOrig="4330">
          <v:shape id="Диаграмма 7" o:spid="_x0000_i1068" type="#_x0000_t75" style="width:462pt;height:216.75pt;visibility:visible" o:ole="">
            <v:imagedata r:id="rId79" o:title=""/>
            <o:lock v:ext="edit" aspectratio="f"/>
          </v:shape>
          <o:OLEObject Type="Embed" ProgID="Excel.Chart.8" ShapeID="Диаграмма 7" DrawAspect="Content" ObjectID="_1638077535" r:id="rId80"/>
        </w:object>
      </w:r>
    </w:p>
    <w:p w:rsidR="00D211C5" w:rsidRPr="00854900" w:rsidRDefault="00D211C5" w:rsidP="006555A3">
      <w:pPr>
        <w:pStyle w:val="af3"/>
      </w:pPr>
      <w:r w:rsidRPr="00854900">
        <w:t xml:space="preserve">Диаграмма </w:t>
      </w:r>
      <w:r w:rsidR="00937D1C">
        <w:fldChar w:fldCharType="begin"/>
      </w:r>
      <w:r w:rsidR="00937D1C">
        <w:instrText xml:space="preserve"> SEQ Диаграмма \* ARABIC </w:instrText>
      </w:r>
      <w:r w:rsidR="00937D1C">
        <w:fldChar w:fldCharType="separate"/>
      </w:r>
      <w:r>
        <w:rPr>
          <w:noProof/>
        </w:rPr>
        <w:t>33</w:t>
      </w:r>
      <w:r w:rsidR="00937D1C">
        <w:rPr>
          <w:noProof/>
        </w:rPr>
        <w:fldChar w:fldCharType="end"/>
      </w:r>
      <w:r w:rsidRPr="00854900">
        <w:t xml:space="preserve"> – Процессы миграции на территории Выселковского района (всего).</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keepNext/>
        <w:widowControl w:val="0"/>
        <w:spacing w:line="276" w:lineRule="auto"/>
        <w:jc w:val="both"/>
      </w:pPr>
      <w:r w:rsidRPr="00FB2B8E">
        <w:rPr>
          <w:rFonts w:ascii="Times New Roman" w:hAnsi="Times New Roman"/>
          <w:b/>
          <w:noProof/>
          <w:szCs w:val="24"/>
          <w:lang w:eastAsia="ru-RU"/>
        </w:rPr>
        <w:object w:dxaOrig="9236" w:dyaOrig="4071">
          <v:shape id="Диаграмма 8" o:spid="_x0000_i1069" type="#_x0000_t75" style="width:462pt;height:204pt;visibility:visible" o:ole="">
            <v:imagedata r:id="rId81" o:title="" cropbottom="-64f"/>
            <o:lock v:ext="edit" aspectratio="f"/>
          </v:shape>
          <o:OLEObject Type="Embed" ProgID="Excel.Chart.8" ShapeID="Диаграмма 8" DrawAspect="Content" ObjectID="_1638077536" r:id="rId82"/>
        </w:object>
      </w:r>
    </w:p>
    <w:p w:rsidR="00D211C5" w:rsidRPr="00854900" w:rsidRDefault="00D211C5" w:rsidP="006555A3">
      <w:pPr>
        <w:pStyle w:val="af3"/>
      </w:pPr>
      <w:r w:rsidRPr="00854900">
        <w:t xml:space="preserve">Диаграмма </w:t>
      </w:r>
      <w:r w:rsidR="00937D1C">
        <w:fldChar w:fldCharType="begin"/>
      </w:r>
      <w:r w:rsidR="00937D1C">
        <w:instrText xml:space="preserve"> SEQ Диаграмма \* ARABIC </w:instrText>
      </w:r>
      <w:r w:rsidR="00937D1C">
        <w:fldChar w:fldCharType="separate"/>
      </w:r>
      <w:r>
        <w:rPr>
          <w:noProof/>
        </w:rPr>
        <w:t>34</w:t>
      </w:r>
      <w:r w:rsidR="00937D1C">
        <w:rPr>
          <w:noProof/>
        </w:rPr>
        <w:fldChar w:fldCharType="end"/>
      </w:r>
      <w:r w:rsidRPr="00854900">
        <w:t xml:space="preserve"> – Процессы миграции на территории Выселковского района (</w:t>
      </w:r>
      <w:r>
        <w:t>трудоспособный возраст</w:t>
      </w:r>
      <w:r w:rsidRPr="00854900">
        <w:t>).</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Обращает на себя внимание </w:t>
      </w:r>
      <w:r w:rsidRPr="00F06E2B">
        <w:rPr>
          <w:rFonts w:ascii="Times New Roman" w:hAnsi="Times New Roman"/>
          <w:szCs w:val="24"/>
        </w:rPr>
        <w:t>совпадение траекторий трендов</w:t>
      </w:r>
      <w:r>
        <w:rPr>
          <w:rFonts w:ascii="Times New Roman" w:hAnsi="Times New Roman"/>
          <w:szCs w:val="24"/>
        </w:rPr>
        <w:t xml:space="preserve"> миграции трудоспособного населения</w:t>
      </w:r>
      <w:r w:rsidRPr="00F06E2B">
        <w:rPr>
          <w:rFonts w:ascii="Times New Roman" w:hAnsi="Times New Roman"/>
          <w:szCs w:val="24"/>
        </w:rPr>
        <w:t>, что свидетельствует о процессе временной миграции. В этом случае приезжающие мигранты рассматривают район лишь как временное место пребывания и не найдя здесь возможности остаться устремляются в иные территории Краснодарского края.</w:t>
      </w:r>
      <w:r>
        <w:rPr>
          <w:rFonts w:ascii="Times New Roman" w:hAnsi="Times New Roman"/>
          <w:szCs w:val="24"/>
        </w:rPr>
        <w:t xml:space="preserve"> При этом число выбывших превалирует над числом прибывших.</w:t>
      </w:r>
    </w:p>
    <w:p w:rsidR="00D211C5" w:rsidRPr="006C6494" w:rsidRDefault="00D211C5" w:rsidP="00B026A6">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Особо следует отметить данные по </w:t>
      </w:r>
      <w:r w:rsidRPr="006C6494">
        <w:rPr>
          <w:rFonts w:ascii="Times New Roman" w:hAnsi="Times New Roman"/>
          <w:szCs w:val="24"/>
        </w:rPr>
        <w:t>маятниковой миграции (таблица 30).</w:t>
      </w:r>
    </w:p>
    <w:p w:rsidR="00D211C5" w:rsidRPr="006C6494" w:rsidRDefault="00D211C5" w:rsidP="00B026A6">
      <w:pPr>
        <w:pStyle w:val="21"/>
        <w:widowControl w:val="0"/>
        <w:spacing w:line="276" w:lineRule="auto"/>
        <w:ind w:firstLine="720"/>
        <w:jc w:val="both"/>
        <w:rPr>
          <w:rFonts w:ascii="Times New Roman" w:hAnsi="Times New Roman"/>
          <w:b/>
          <w:bCs/>
          <w:szCs w:val="24"/>
        </w:rPr>
      </w:pPr>
    </w:p>
    <w:p w:rsidR="00D211C5" w:rsidRPr="006C6494" w:rsidRDefault="00D211C5" w:rsidP="006555A3">
      <w:pPr>
        <w:pStyle w:val="af3"/>
      </w:pPr>
      <w:r w:rsidRPr="006C6494">
        <w:t xml:space="preserve">Таблица </w:t>
      </w:r>
      <w:r w:rsidR="00937D1C">
        <w:fldChar w:fldCharType="begin"/>
      </w:r>
      <w:r w:rsidR="00937D1C">
        <w:instrText xml:space="preserve"> SEQ Таблица \* ARABIC </w:instrText>
      </w:r>
      <w:r w:rsidR="00937D1C">
        <w:fldChar w:fldCharType="separate"/>
      </w:r>
      <w:r>
        <w:rPr>
          <w:noProof/>
        </w:rPr>
        <w:t>30</w:t>
      </w:r>
      <w:r w:rsidR="00937D1C">
        <w:rPr>
          <w:noProof/>
        </w:rPr>
        <w:fldChar w:fldCharType="end"/>
      </w:r>
      <w:r w:rsidRPr="006C6494">
        <w:t>. Трудовая маятниковая миграция в 2018 г.</w:t>
      </w: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114"/>
        <w:gridCol w:w="3115"/>
        <w:gridCol w:w="3115"/>
      </w:tblGrid>
      <w:tr w:rsidR="00D211C5" w:rsidRPr="006C6494" w:rsidTr="00FB2B8E">
        <w:tc>
          <w:tcPr>
            <w:tcW w:w="3114" w:type="dxa"/>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Жители Выселковского района, работающие в других МО</w:t>
            </w:r>
          </w:p>
        </w:tc>
        <w:tc>
          <w:tcPr>
            <w:tcW w:w="3115" w:type="dxa"/>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Жители других МО, работающие в Выселковском районе</w:t>
            </w:r>
          </w:p>
        </w:tc>
        <w:tc>
          <w:tcPr>
            <w:tcW w:w="3115" w:type="dxa"/>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Сальдо трудовой миграции</w:t>
            </w:r>
          </w:p>
        </w:tc>
      </w:tr>
      <w:tr w:rsidR="00D211C5" w:rsidRPr="006C6494" w:rsidTr="00FB2B8E">
        <w:tc>
          <w:tcPr>
            <w:tcW w:w="3114" w:type="dxa"/>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b/>
                <w:bCs/>
                <w:sz w:val="24"/>
                <w:szCs w:val="24"/>
                <w:lang w:eastAsia="ru-RU"/>
              </w:rPr>
              <w:t>62</w:t>
            </w:r>
          </w:p>
        </w:tc>
        <w:tc>
          <w:tcPr>
            <w:tcW w:w="3115" w:type="dxa"/>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740</w:t>
            </w:r>
          </w:p>
        </w:tc>
        <w:tc>
          <w:tcPr>
            <w:tcW w:w="3115" w:type="dxa"/>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678</w:t>
            </w:r>
          </w:p>
        </w:tc>
      </w:tr>
    </w:tbl>
    <w:p w:rsidR="00D211C5" w:rsidRPr="006C6494" w:rsidRDefault="00D211C5" w:rsidP="00B026A6">
      <w:pPr>
        <w:pStyle w:val="21"/>
        <w:widowControl w:val="0"/>
        <w:spacing w:line="276" w:lineRule="auto"/>
        <w:ind w:firstLine="720"/>
        <w:jc w:val="both"/>
        <w:rPr>
          <w:rFonts w:ascii="Times New Roman" w:hAnsi="Times New Roman"/>
          <w:b/>
          <w:bCs/>
          <w:szCs w:val="24"/>
        </w:rPr>
      </w:pPr>
    </w:p>
    <w:p w:rsidR="00D211C5" w:rsidRPr="006C6494" w:rsidRDefault="00D211C5" w:rsidP="00B026A6">
      <w:pPr>
        <w:pStyle w:val="21"/>
        <w:widowControl w:val="0"/>
        <w:spacing w:line="276" w:lineRule="auto"/>
        <w:ind w:firstLine="720"/>
        <w:jc w:val="both"/>
        <w:rPr>
          <w:rFonts w:ascii="Times New Roman" w:hAnsi="Times New Roman"/>
          <w:b/>
          <w:bCs/>
          <w:szCs w:val="24"/>
        </w:rPr>
      </w:pPr>
      <w:r w:rsidRPr="006C6494">
        <w:rPr>
          <w:rFonts w:ascii="Times New Roman" w:hAnsi="Times New Roman"/>
          <w:szCs w:val="24"/>
        </w:rPr>
        <w:t>Трудоспособное население охотно рассматривает возможность работы в Выселковском районе, выбирая при этом для проживания другие территории (порядка 2,7% от общей численности занятых в экономике).</w:t>
      </w:r>
    </w:p>
    <w:p w:rsidR="00D211C5" w:rsidRDefault="00D211C5" w:rsidP="00B026A6">
      <w:pPr>
        <w:pStyle w:val="21"/>
        <w:widowControl w:val="0"/>
        <w:spacing w:line="276" w:lineRule="auto"/>
        <w:ind w:firstLine="720"/>
        <w:jc w:val="both"/>
        <w:rPr>
          <w:rFonts w:ascii="Times New Roman" w:hAnsi="Times New Roman"/>
          <w:b/>
          <w:bCs/>
          <w:szCs w:val="24"/>
        </w:rPr>
      </w:pPr>
      <w:r w:rsidRPr="006C6494">
        <w:rPr>
          <w:rFonts w:ascii="Times New Roman" w:hAnsi="Times New Roman"/>
          <w:szCs w:val="24"/>
        </w:rPr>
        <w:t>Прогнозное значение трудовых ресурсов представлено в таблице 31.</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Pr="005405B2" w:rsidRDefault="00D211C5" w:rsidP="00251E34">
      <w:pPr>
        <w:pStyle w:val="af3"/>
        <w:jc w:val="both"/>
      </w:pPr>
      <w:r w:rsidRPr="005405B2">
        <w:t xml:space="preserve">Таблица </w:t>
      </w:r>
      <w:r w:rsidR="00937D1C">
        <w:fldChar w:fldCharType="begin"/>
      </w:r>
      <w:r w:rsidR="00937D1C">
        <w:instrText xml:space="preserve"> SEQ Таблица \* ARABIC </w:instrText>
      </w:r>
      <w:r w:rsidR="00937D1C">
        <w:fldChar w:fldCharType="separate"/>
      </w:r>
      <w:r>
        <w:rPr>
          <w:noProof/>
        </w:rPr>
        <w:t>31</w:t>
      </w:r>
      <w:r w:rsidR="00937D1C">
        <w:rPr>
          <w:noProof/>
        </w:rPr>
        <w:fldChar w:fldCharType="end"/>
      </w:r>
      <w:r w:rsidRPr="005405B2">
        <w:t>. Прогноз баланса трудовых ресурсов муниципального образования Выселковский район (в среднегодовом исчислении), тыс.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607"/>
        <w:gridCol w:w="4906"/>
        <w:gridCol w:w="1049"/>
        <w:gridCol w:w="1026"/>
        <w:gridCol w:w="991"/>
        <w:gridCol w:w="991"/>
      </w:tblGrid>
      <w:tr w:rsidR="00D211C5" w:rsidRPr="00F06E2B" w:rsidTr="00FB2B8E">
        <w:trPr>
          <w:trHeight w:val="823"/>
          <w:tblHeader/>
        </w:trPr>
        <w:tc>
          <w:tcPr>
            <w:tcW w:w="317"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 п/п</w:t>
            </w:r>
          </w:p>
        </w:tc>
        <w:tc>
          <w:tcPr>
            <w:tcW w:w="256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4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Код строки</w:t>
            </w:r>
          </w:p>
        </w:tc>
        <w:tc>
          <w:tcPr>
            <w:tcW w:w="5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2019 г.</w:t>
            </w:r>
          </w:p>
        </w:tc>
        <w:tc>
          <w:tcPr>
            <w:tcW w:w="51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2020 г.</w:t>
            </w:r>
          </w:p>
        </w:tc>
        <w:tc>
          <w:tcPr>
            <w:tcW w:w="518"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2021 г.</w:t>
            </w:r>
          </w:p>
        </w:tc>
      </w:tr>
      <w:tr w:rsidR="00D211C5" w:rsidRPr="00F06E2B" w:rsidTr="00FB2B8E">
        <w:trPr>
          <w:trHeight w:val="55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ЧИСЛЕННОСТЬ ПОСТОЯННОГО НАСЕЛЕНИЯ</w:t>
            </w:r>
            <w:r w:rsidRPr="00FB2B8E">
              <w:rPr>
                <w:rFonts w:ascii="Times New Roman" w:hAnsi="Times New Roman" w:cs="Times New Roman"/>
                <w:color w:val="000000"/>
                <w:sz w:val="24"/>
                <w:szCs w:val="24"/>
                <w:lang w:eastAsia="ru-RU"/>
              </w:rPr>
              <w:t>, в том числе: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59,26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59,51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59,83</w:t>
            </w:r>
          </w:p>
        </w:tc>
      </w:tr>
      <w:tr w:rsidR="00D211C5" w:rsidRPr="00F06E2B" w:rsidTr="00FB2B8E">
        <w:trPr>
          <w:trHeight w:val="27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   - городское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27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   - сельское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59,26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59,51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59,83</w:t>
            </w:r>
          </w:p>
        </w:tc>
      </w:tr>
      <w:tr w:rsidR="00D211C5" w:rsidRPr="00F06E2B" w:rsidTr="00FB2B8E">
        <w:trPr>
          <w:trHeight w:val="55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I.</w:t>
            </w:r>
          </w:p>
        </w:tc>
        <w:tc>
          <w:tcPr>
            <w:tcW w:w="2563"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ЧИСЛЕННОСТЬ ТРУДОВЫХ РЕСУРСОВ</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33,73</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33,78</w:t>
            </w:r>
          </w:p>
        </w:tc>
      </w:tr>
      <w:tr w:rsidR="00D211C5" w:rsidRPr="00F06E2B" w:rsidTr="00FB2B8E">
        <w:trPr>
          <w:trHeight w:val="81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Население в трудоспособном возрасте (мужчины в возрасте от 16 до 60 лет и женщины - от 16 до 55 лет)</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31,36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31,37</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31,37</w:t>
            </w:r>
          </w:p>
        </w:tc>
      </w:tr>
      <w:tr w:rsidR="00D211C5" w:rsidRPr="00F06E2B" w:rsidTr="00FB2B8E">
        <w:trPr>
          <w:trHeight w:val="49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трудоспособное население в трудоспособном возрасте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29,71</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29,73</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29,74</w:t>
            </w:r>
          </w:p>
        </w:tc>
      </w:tr>
      <w:tr w:rsidR="00D211C5" w:rsidRPr="00F06E2B" w:rsidTr="00FB2B8E">
        <w:trPr>
          <w:trHeight w:val="52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неработающие инвалиды трудоспособного возраста</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w:t>
            </w:r>
          </w:p>
        </w:tc>
      </w:tr>
      <w:tr w:rsidR="00D211C5" w:rsidRPr="00F06E2B" w:rsidTr="00FB2B8E">
        <w:trPr>
          <w:trHeight w:val="78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неработающие лица трудоспособного возраста, получающие пенсию на льготных условиях</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0,34</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0,33</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0,33</w:t>
            </w:r>
          </w:p>
        </w:tc>
      </w:tr>
      <w:tr w:rsidR="00D211C5" w:rsidRPr="00F06E2B" w:rsidTr="00FB2B8E">
        <w:trPr>
          <w:trHeight w:val="31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Иностранные трудовые мигранты</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0,27</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0,27</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0,27</w:t>
            </w:r>
          </w:p>
        </w:tc>
      </w:tr>
      <w:tr w:rsidR="00D211C5" w:rsidRPr="00F06E2B" w:rsidTr="00FB2B8E">
        <w:trPr>
          <w:trHeight w:val="33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Сальдо маятниковой трудовой миграции</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0,68</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0,68</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0,68</w:t>
            </w:r>
          </w:p>
        </w:tc>
      </w:tr>
      <w:tr w:rsidR="00D211C5" w:rsidRPr="00F06E2B" w:rsidTr="00FB2B8E">
        <w:trPr>
          <w:trHeight w:val="51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Сальдо маятниковой миграции по численности учащихся</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78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Работающие граждане, находящиеся за пределами трудоспособного возраста, в том числе: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3,04</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3,08</w:t>
            </w:r>
          </w:p>
        </w:tc>
      </w:tr>
      <w:tr w:rsidR="00D211C5" w:rsidRPr="00F06E2B" w:rsidTr="00FB2B8E">
        <w:trPr>
          <w:trHeight w:val="52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 подростки моложе трудоспособного возраста </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151</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0,03</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0,03</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r>
      <w:tr w:rsidR="00D211C5" w:rsidRPr="00F06E2B" w:rsidTr="00FB2B8E">
        <w:trPr>
          <w:trHeight w:val="54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пенсионеры старше трудоспособного возраста</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152</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3,01</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3,03</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3,06</w:t>
            </w:r>
          </w:p>
        </w:tc>
      </w:tr>
      <w:tr w:rsidR="00D211C5" w:rsidRPr="00F06E2B" w:rsidTr="00FB2B8E">
        <w:trPr>
          <w:trHeight w:val="5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II.</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РАСПРЕДЕЛЕНИЕ ТРУДОВЫХ      РЕСУРСОВ</w:t>
            </w:r>
            <w:r w:rsidRPr="00FB2B8E">
              <w:rPr>
                <w:rFonts w:ascii="Times New Roman" w:hAnsi="Times New Roman" w:cs="Times New Roman"/>
                <w:color w:val="000000"/>
                <w:sz w:val="24"/>
                <w:szCs w:val="24"/>
                <w:lang w:eastAsia="ru-RU"/>
              </w:rPr>
              <w:t xml:space="preserve"> </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33,73</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33,78</w:t>
            </w:r>
          </w:p>
        </w:tc>
      </w:tr>
      <w:tr w:rsidR="00D211C5" w:rsidRPr="00F06E2B" w:rsidTr="00FB2B8E">
        <w:trPr>
          <w:trHeight w:val="57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Численность занятых в экономике (без военнослужащих)</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27,54</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27,69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27,77</w:t>
            </w:r>
          </w:p>
        </w:tc>
      </w:tr>
      <w:tr w:rsidR="00D211C5" w:rsidRPr="00F06E2B" w:rsidTr="00FB2B8E">
        <w:trPr>
          <w:trHeight w:val="5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Численность населения, не занятого в экономике, в том числе: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6,03</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6,01</w:t>
            </w:r>
          </w:p>
        </w:tc>
      </w:tr>
      <w:tr w:rsidR="00D211C5" w:rsidRPr="00F06E2B" w:rsidTr="00FB2B8E">
        <w:trPr>
          <w:trHeight w:val="52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учащиеся в трудоспособном возрасте, обучающиеся c отрывом от работы</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0,47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0,58</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0,66</w:t>
            </w:r>
          </w:p>
        </w:tc>
      </w:tr>
      <w:tr w:rsidR="00D211C5" w:rsidRPr="00F06E2B" w:rsidTr="00FB2B8E">
        <w:trPr>
          <w:trHeight w:val="76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численность безработных, зарегистрированных в органах службы занятости</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0,21</w:t>
            </w:r>
          </w:p>
        </w:tc>
      </w:tr>
      <w:tr w:rsidR="00D211C5" w:rsidRPr="00F06E2B" w:rsidTr="00FB2B8E">
        <w:trPr>
          <w:trHeight w:val="81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численность прочих категорий населения в трудоспособном возрасте, не занятых в экономике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5,24</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5,14</w:t>
            </w:r>
          </w:p>
        </w:tc>
      </w:tr>
      <w:tr w:rsidR="00D211C5" w:rsidRPr="00F06E2B" w:rsidTr="00FB2B8E">
        <w:trPr>
          <w:trHeight w:val="85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III.</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РАСПРЕДЕЛЕНИЕ ЗАНЯТЫХ В ЭКОНОМИКЕ ПО ФОРМАМ        СОБСТВЕННОСТИ:</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27,54</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27,69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27,77</w:t>
            </w:r>
          </w:p>
        </w:tc>
      </w:tr>
      <w:tr w:rsidR="00D211C5" w:rsidRPr="00F06E2B" w:rsidTr="00FB2B8E">
        <w:trPr>
          <w:trHeight w:val="33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государственная и муниципальная       </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5,84</w:t>
            </w:r>
          </w:p>
        </w:tc>
      </w:tr>
      <w:tr w:rsidR="00D211C5" w:rsidRPr="00F06E2B" w:rsidTr="00FB2B8E">
        <w:trPr>
          <w:trHeight w:val="33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смешанная российская</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52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иностранная, совместная российская и иностранная</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27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частная, в том числе занятых:</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21,59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21,75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21,82</w:t>
            </w:r>
          </w:p>
        </w:tc>
      </w:tr>
      <w:tr w:rsidR="00D211C5" w:rsidRPr="00F06E2B" w:rsidTr="00FB2B8E">
        <w:trPr>
          <w:trHeight w:val="1290"/>
        </w:trPr>
        <w:tc>
          <w:tcPr>
            <w:tcW w:w="317" w:type="pct"/>
          </w:tcPr>
          <w:p w:rsidR="00D211C5" w:rsidRPr="00FB2B8E" w:rsidRDefault="00D211C5" w:rsidP="00FB2B8E">
            <w:pPr>
              <w:spacing w:after="0" w:line="240"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индивидуальным трудом и по найму у отдельных граждан, включая занятых в домашнем хозяйстве производством товаров и услуг для реализации (включая личное подсобное хозяйство)</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7,75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7,89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7,96</w:t>
            </w:r>
          </w:p>
        </w:tc>
      </w:tr>
      <w:tr w:rsidR="00D211C5" w:rsidRPr="00F06E2B" w:rsidTr="00FB2B8E">
        <w:trPr>
          <w:trHeight w:val="30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на частных предприятиях</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13,86</w:t>
            </w:r>
          </w:p>
        </w:tc>
      </w:tr>
      <w:tr w:rsidR="00D211C5" w:rsidRPr="00F06E2B" w:rsidTr="00FB2B8E">
        <w:trPr>
          <w:trHeight w:val="57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собственность общественных и религиозных организаций (объединений)</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0,10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0,10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0,10</w:t>
            </w:r>
          </w:p>
        </w:tc>
      </w:tr>
      <w:tr w:rsidR="00D211C5" w:rsidRPr="00F06E2B" w:rsidTr="00FB2B8E">
        <w:trPr>
          <w:trHeight w:val="60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IV.</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РАСПРЕДЕЛЕНИЕ ЗАНЯТЫХ В ЭКОНОМИКЕ ПО РАЗДЕЛАМ  ОКВЭД2:</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27,54</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27,69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27,77</w:t>
            </w:r>
          </w:p>
        </w:tc>
      </w:tr>
      <w:tr w:rsidR="00D211C5" w:rsidRPr="00F06E2B" w:rsidTr="00FB2B8E">
        <w:trPr>
          <w:trHeight w:val="46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сельское, лесное хозяйство, охота, рыболовство и рыбоводство</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2,56</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2,57</w:t>
            </w:r>
          </w:p>
        </w:tc>
      </w:tr>
      <w:tr w:rsidR="00D211C5" w:rsidRPr="00F06E2B" w:rsidTr="00FB2B8E">
        <w:trPr>
          <w:trHeight w:val="30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добыча полезных ископаемых</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28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обрабатывающая промышленность</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12,67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12,68</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12,69</w:t>
            </w:r>
          </w:p>
        </w:tc>
      </w:tr>
      <w:tr w:rsidR="00D211C5" w:rsidRPr="00F06E2B" w:rsidTr="00FB2B8E">
        <w:trPr>
          <w:trHeight w:val="55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обеспечение электрической энергией, газом и паром; кондиционирование воздуха</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404</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r>
      <w:tr w:rsidR="00D211C5" w:rsidRPr="00F06E2B" w:rsidTr="00FB2B8E">
        <w:trPr>
          <w:trHeight w:val="79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водоснабжение; водоотведение, организация сбора и утилизации отходов, деятельность по ликвидации загрязнений</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405</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0,30</w:t>
            </w:r>
          </w:p>
        </w:tc>
      </w:tr>
      <w:tr w:rsidR="00D211C5" w:rsidRPr="00F06E2B" w:rsidTr="00FB2B8E">
        <w:trPr>
          <w:trHeight w:val="30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строительство</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406</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0,70</w:t>
            </w:r>
          </w:p>
        </w:tc>
      </w:tr>
      <w:tr w:rsidR="00D211C5" w:rsidRPr="00F06E2B" w:rsidTr="00FB2B8E">
        <w:trPr>
          <w:trHeight w:val="54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торговля оптовая и розничная; ремонт автотранспортных средств и мотоциклов</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407</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3,64</w:t>
            </w:r>
          </w:p>
        </w:tc>
      </w:tr>
      <w:tr w:rsidR="00D211C5" w:rsidRPr="00F06E2B" w:rsidTr="00FB2B8E">
        <w:trPr>
          <w:trHeight w:val="27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транспортировка и хранение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408</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1,49</w:t>
            </w:r>
          </w:p>
        </w:tc>
      </w:tr>
      <w:tr w:rsidR="00D211C5" w:rsidRPr="00F06E2B" w:rsidTr="00FB2B8E">
        <w:trPr>
          <w:trHeight w:val="51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гостиниц и предприятий общественного питания</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409</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0,19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0,21</w:t>
            </w:r>
          </w:p>
        </w:tc>
      </w:tr>
      <w:tr w:rsidR="00D211C5" w:rsidRPr="00F06E2B" w:rsidTr="00FB2B8E">
        <w:trPr>
          <w:trHeight w:val="2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в области информации и связи</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r>
      <w:tr w:rsidR="00D211C5" w:rsidRPr="00F06E2B" w:rsidTr="00FB2B8E">
        <w:trPr>
          <w:trHeight w:val="30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финансовая и страховая</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r>
      <w:tr w:rsidR="00D211C5" w:rsidRPr="00F06E2B" w:rsidTr="00FB2B8E">
        <w:trPr>
          <w:trHeight w:val="54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по операциям с недвижимым имуществом</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0,34</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0,34</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0,34</w:t>
            </w:r>
          </w:p>
        </w:tc>
      </w:tr>
      <w:tr w:rsidR="00D211C5" w:rsidRPr="00F06E2B" w:rsidTr="00FB2B8E">
        <w:trPr>
          <w:trHeight w:val="54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профессиональная, научная и техническая</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0,20</w:t>
            </w:r>
          </w:p>
        </w:tc>
      </w:tr>
      <w:tr w:rsidR="00D211C5" w:rsidRPr="00F06E2B" w:rsidTr="00FB2B8E">
        <w:trPr>
          <w:trHeight w:val="5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административная и сопутствующие дополнительные услуги</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414</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58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государственное управление и обеспечение военной безопасности; социальное обеспечение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415</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0,87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0,86</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0,86</w:t>
            </w:r>
          </w:p>
        </w:tc>
      </w:tr>
      <w:tr w:rsidR="00D211C5" w:rsidRPr="00F06E2B" w:rsidTr="00FB2B8E">
        <w:trPr>
          <w:trHeight w:val="33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образование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416</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1,81</w:t>
            </w:r>
          </w:p>
        </w:tc>
      </w:tr>
      <w:tr w:rsidR="00D211C5" w:rsidRPr="00F06E2B" w:rsidTr="00FB2B8E">
        <w:trPr>
          <w:trHeight w:val="46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в области здравоохранения и социальных услуг</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417</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r>
      <w:tr w:rsidR="00D211C5" w:rsidRPr="00F06E2B" w:rsidTr="00FB2B8E">
        <w:trPr>
          <w:trHeight w:val="49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в области культуры, спорта, организации досуга и развлечений</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418</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r>
      <w:tr w:rsidR="00D211C5" w:rsidRPr="00F06E2B" w:rsidTr="00FB2B8E">
        <w:trPr>
          <w:trHeight w:val="33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предоставление прочих видов услуг</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419</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129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48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экстерриториальных организаций и органов</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2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V.</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СПРАВОЧНО:</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500</w:t>
            </w:r>
          </w:p>
        </w:tc>
        <w:tc>
          <w:tcPr>
            <w:tcW w:w="536"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F06E2B" w:rsidTr="00FB2B8E">
        <w:trPr>
          <w:trHeight w:val="79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Уровень регистрируемой безработицы в процентах от численности трудоспособного населения в трудоспособном возрасте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w:t>
            </w:r>
          </w:p>
        </w:tc>
      </w:tr>
      <w:tr w:rsidR="00D211C5" w:rsidRPr="00F06E2B" w:rsidTr="00FB2B8E">
        <w:trPr>
          <w:trHeight w:val="27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Численность безработных по методологии МОТ</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1,62</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1,62</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1,62</w:t>
            </w:r>
          </w:p>
        </w:tc>
      </w:tr>
      <w:tr w:rsidR="00D211C5" w:rsidRPr="00F06E2B" w:rsidTr="00FB2B8E">
        <w:trPr>
          <w:trHeight w:val="49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Численность рабочей силы</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29,16</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29,31</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29,38</w:t>
            </w:r>
          </w:p>
        </w:tc>
      </w:tr>
      <w:tr w:rsidR="00D211C5" w:rsidRPr="00F06E2B" w:rsidTr="00FB2B8E">
        <w:trPr>
          <w:trHeight w:val="73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Уровень безработицы по методологии МОТ в % к численности рабочей силы</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504</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r>
      <w:tr w:rsidR="00D211C5" w:rsidRPr="00F06E2B" w:rsidTr="00FB2B8E">
        <w:trPr>
          <w:trHeight w:val="78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Количество вновь введенных рабочих мест по крупным, средним и малым предприятиям за период, тыс. единиц</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505</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0,01</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79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Количество ликвидированных рабочих мест по крупным, средним и малым предприятиям за период, тыс. единиц</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506</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r>
    </w:tbl>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Информация о распределении занятых в экономике по формам собственности и отраслям представлена на графиках </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keepNext/>
        <w:widowControl w:val="0"/>
        <w:spacing w:line="276" w:lineRule="auto"/>
        <w:jc w:val="both"/>
      </w:pPr>
      <w:r w:rsidRPr="00FB2B8E">
        <w:rPr>
          <w:rFonts w:ascii="Times New Roman" w:hAnsi="Times New Roman"/>
          <w:b/>
          <w:noProof/>
          <w:szCs w:val="24"/>
          <w:lang w:eastAsia="ru-RU"/>
        </w:rPr>
        <w:object w:dxaOrig="9313" w:dyaOrig="5050">
          <v:shape id="Диаграмма 11" o:spid="_x0000_i1070" type="#_x0000_t75" style="width:465.75pt;height:252.75pt;visibility:visible" o:ole="">
            <v:imagedata r:id="rId83" o:title=""/>
            <o:lock v:ext="edit" aspectratio="f"/>
          </v:shape>
          <o:OLEObject Type="Embed" ProgID="Excel.Chart.8" ShapeID="Диаграмма 11" DrawAspect="Content" ObjectID="_1638077537" r:id="rId84"/>
        </w:object>
      </w:r>
    </w:p>
    <w:p w:rsidR="00D211C5" w:rsidRPr="009F5965" w:rsidRDefault="00D211C5" w:rsidP="006555A3">
      <w:pPr>
        <w:pStyle w:val="af3"/>
      </w:pPr>
      <w:r w:rsidRPr="009F5965">
        <w:t xml:space="preserve">Диаграмма </w:t>
      </w:r>
      <w:r w:rsidR="00937D1C">
        <w:fldChar w:fldCharType="begin"/>
      </w:r>
      <w:r w:rsidR="00937D1C">
        <w:instrText xml:space="preserve"> SEQ Диаграмма \* ARABIC </w:instrText>
      </w:r>
      <w:r w:rsidR="00937D1C">
        <w:fldChar w:fldCharType="separate"/>
      </w:r>
      <w:r>
        <w:rPr>
          <w:noProof/>
        </w:rPr>
        <w:t>35</w:t>
      </w:r>
      <w:r w:rsidR="00937D1C">
        <w:rPr>
          <w:noProof/>
        </w:rPr>
        <w:fldChar w:fldCharType="end"/>
      </w:r>
      <w:r w:rsidRPr="009F5965">
        <w:t xml:space="preserve"> – Распределение занятых в экономике по формам собственности, человек.</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r>
        <w:rPr>
          <w:rFonts w:ascii="Times New Roman" w:hAnsi="Times New Roman"/>
          <w:szCs w:val="24"/>
        </w:rPr>
        <w:t>Подавляющее большинство работников занято в организациях и на предприятиях частной формы собственности.</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keepNext/>
        <w:widowControl w:val="0"/>
        <w:jc w:val="both"/>
      </w:pPr>
      <w:r w:rsidRPr="00FB2B8E">
        <w:rPr>
          <w:rFonts w:ascii="Times New Roman" w:hAnsi="Times New Roman"/>
          <w:b/>
          <w:noProof/>
          <w:szCs w:val="24"/>
          <w:lang w:eastAsia="ru-RU"/>
        </w:rPr>
        <w:object w:dxaOrig="9313" w:dyaOrig="11127">
          <v:shape id="Диаграмма 12" o:spid="_x0000_i1071" type="#_x0000_t75" style="width:465.75pt;height:556.5pt;visibility:visible" o:ole="">
            <v:imagedata r:id="rId85" o:title=""/>
            <o:lock v:ext="edit" aspectratio="f"/>
          </v:shape>
          <o:OLEObject Type="Embed" ProgID="Excel.Chart.8" ShapeID="Диаграмма 12" DrawAspect="Content" ObjectID="_1638077538" r:id="rId86"/>
        </w:object>
      </w:r>
    </w:p>
    <w:p w:rsidR="00D211C5" w:rsidRPr="00302DFA" w:rsidRDefault="00D211C5" w:rsidP="006555A3">
      <w:pPr>
        <w:pStyle w:val="af3"/>
      </w:pPr>
      <w:r w:rsidRPr="00302DFA">
        <w:t xml:space="preserve">Диаграмма </w:t>
      </w:r>
      <w:r w:rsidR="00937D1C">
        <w:fldChar w:fldCharType="begin"/>
      </w:r>
      <w:r w:rsidR="00937D1C">
        <w:instrText xml:space="preserve"> SEQ Диаграмма \* ARABIC </w:instrText>
      </w:r>
      <w:r w:rsidR="00937D1C">
        <w:fldChar w:fldCharType="separate"/>
      </w:r>
      <w:r>
        <w:rPr>
          <w:noProof/>
        </w:rPr>
        <w:t>36</w:t>
      </w:r>
      <w:r w:rsidR="00937D1C">
        <w:rPr>
          <w:noProof/>
        </w:rPr>
        <w:fldChar w:fldCharType="end"/>
      </w:r>
      <w:r w:rsidRPr="00302DFA">
        <w:t xml:space="preserve"> – Распределение занятых в экономике по разделам ОКВЭД2, человек.</w:t>
      </w:r>
    </w:p>
    <w:p w:rsidR="00D211C5" w:rsidRDefault="00D211C5" w:rsidP="00B026A6">
      <w:pPr>
        <w:pStyle w:val="21"/>
        <w:widowControl w:val="0"/>
        <w:spacing w:line="276" w:lineRule="auto"/>
        <w:ind w:firstLine="720"/>
        <w:jc w:val="both"/>
        <w:rPr>
          <w:rFonts w:ascii="Times New Roman" w:hAnsi="Times New Roman"/>
          <w:b/>
          <w:bCs/>
          <w:szCs w:val="24"/>
        </w:rPr>
      </w:pPr>
    </w:p>
    <w:p w:rsidR="00D211C5" w:rsidRDefault="00D211C5" w:rsidP="00B026A6">
      <w:pPr>
        <w:pStyle w:val="21"/>
        <w:widowControl w:val="0"/>
        <w:spacing w:line="276" w:lineRule="auto"/>
        <w:ind w:firstLine="720"/>
        <w:jc w:val="both"/>
        <w:rPr>
          <w:rFonts w:ascii="Times New Roman" w:hAnsi="Times New Roman"/>
          <w:b/>
          <w:bCs/>
          <w:szCs w:val="24"/>
        </w:rPr>
      </w:pPr>
      <w:r w:rsidRPr="00F0116C">
        <w:rPr>
          <w:rFonts w:ascii="Times New Roman" w:hAnsi="Times New Roman"/>
          <w:szCs w:val="24"/>
        </w:rPr>
        <w:t>Лидирующая отрасль – обрабатывающая промышленность, где занято 46,2% трудоспособного населения. На втором месте – торговля – 12,4%. Далее следуют сельское, лесное хозяйство, охота, рыболовство и рыбоводство (9,3%), здравоохранение и социальная сфера (8,4%), образование (6,6%). На остальные отрасли в целом приходится 17,2% трудоспособного населения.</w:t>
      </w:r>
    </w:p>
    <w:p w:rsidR="00D211C5" w:rsidRDefault="00D211C5" w:rsidP="003178C3">
      <w:pPr>
        <w:pStyle w:val="21"/>
        <w:widowControl w:val="0"/>
        <w:spacing w:line="276" w:lineRule="auto"/>
        <w:ind w:firstLine="720"/>
        <w:jc w:val="both"/>
        <w:rPr>
          <w:rFonts w:ascii="Times New Roman" w:hAnsi="Times New Roman"/>
          <w:b/>
          <w:bCs/>
          <w:szCs w:val="24"/>
        </w:rPr>
      </w:pPr>
    </w:p>
    <w:p w:rsidR="00D211C5" w:rsidRPr="00127B2A" w:rsidRDefault="00D211C5" w:rsidP="00127B2A">
      <w:pPr>
        <w:pStyle w:val="2"/>
        <w:numPr>
          <w:ilvl w:val="2"/>
          <w:numId w:val="20"/>
        </w:numPr>
        <w:shd w:val="clear" w:color="auto" w:fill="0070C0"/>
        <w:tabs>
          <w:tab w:val="left" w:pos="851"/>
        </w:tabs>
        <w:spacing w:after="120" w:line="276" w:lineRule="auto"/>
        <w:ind w:left="851" w:hanging="851"/>
        <w:jc w:val="both"/>
        <w:rPr>
          <w:bCs/>
          <w:color w:val="FFFFFF"/>
          <w:sz w:val="30"/>
          <w:szCs w:val="30"/>
        </w:rPr>
      </w:pPr>
      <w:bookmarkStart w:id="18" w:name="_Toc25856583"/>
      <w:r w:rsidRPr="00127B2A">
        <w:rPr>
          <w:bCs/>
          <w:color w:val="FFFFFF"/>
          <w:sz w:val="30"/>
          <w:szCs w:val="30"/>
        </w:rPr>
        <w:t>Рынок труда и занятости.</w:t>
      </w:r>
      <w:bookmarkEnd w:id="18"/>
    </w:p>
    <w:p w:rsidR="00D211C5" w:rsidRDefault="00D211C5" w:rsidP="000E6A3D">
      <w:pPr>
        <w:pStyle w:val="21"/>
        <w:widowControl w:val="0"/>
        <w:spacing w:line="276" w:lineRule="auto"/>
        <w:ind w:firstLine="720"/>
        <w:jc w:val="both"/>
        <w:rPr>
          <w:rFonts w:ascii="Times New Roman" w:hAnsi="Times New Roman"/>
          <w:b/>
          <w:bCs/>
          <w:szCs w:val="24"/>
        </w:rPr>
      </w:pPr>
      <w:r w:rsidRPr="002B3951">
        <w:rPr>
          <w:rFonts w:ascii="Times New Roman" w:hAnsi="Times New Roman"/>
          <w:szCs w:val="24"/>
        </w:rPr>
        <w:t xml:space="preserve">Уровень регистрируемой безработицы за 2018 год составил 0,6%, что ниже уровня 2017 года на 0,1% (средний краевой уровень безработицы по итогам 2018 г. </w:t>
      </w:r>
      <w:r w:rsidRPr="003835A7">
        <w:rPr>
          <w:rFonts w:ascii="Times New Roman" w:hAnsi="Times New Roman"/>
          <w:szCs w:val="24"/>
        </w:rPr>
        <w:t>–</w:t>
      </w:r>
      <w:r>
        <w:rPr>
          <w:rFonts w:ascii="Times New Roman" w:hAnsi="Times New Roman"/>
          <w:szCs w:val="24"/>
        </w:rPr>
        <w:t xml:space="preserve"> </w:t>
      </w:r>
      <w:r w:rsidRPr="002B3951">
        <w:rPr>
          <w:rFonts w:ascii="Times New Roman" w:hAnsi="Times New Roman"/>
          <w:szCs w:val="24"/>
        </w:rPr>
        <w:t>0,5%). В целях снижения уровня безработицы принимаются следующие меры: организованы и проведены 31 ярмарка вакансий рабочих мест, в работе которых приняли участие около 2 тыс. человек, около 4 тыс. человек получили профориентационные услуги.</w:t>
      </w:r>
    </w:p>
    <w:p w:rsidR="00D211C5" w:rsidRDefault="00D211C5" w:rsidP="000E6A3D">
      <w:pPr>
        <w:pStyle w:val="21"/>
        <w:widowControl w:val="0"/>
        <w:spacing w:line="276" w:lineRule="auto"/>
        <w:ind w:firstLine="720"/>
        <w:jc w:val="both"/>
        <w:rPr>
          <w:rFonts w:ascii="Times New Roman" w:hAnsi="Times New Roman"/>
          <w:b/>
          <w:bCs/>
          <w:szCs w:val="24"/>
        </w:rPr>
      </w:pPr>
      <w:r>
        <w:rPr>
          <w:rFonts w:ascii="Times New Roman" w:hAnsi="Times New Roman"/>
          <w:szCs w:val="24"/>
        </w:rPr>
        <w:t>По значению среднесписочной численности населения Выселковский район занимает уверенное первое место в рассматриваемой группе сравнения.</w:t>
      </w:r>
    </w:p>
    <w:p w:rsidR="00D211C5" w:rsidRDefault="00D211C5" w:rsidP="000E6A3D">
      <w:pPr>
        <w:pStyle w:val="21"/>
        <w:widowControl w:val="0"/>
        <w:spacing w:line="276" w:lineRule="auto"/>
        <w:ind w:firstLine="720"/>
        <w:jc w:val="both"/>
        <w:rPr>
          <w:rFonts w:ascii="Times New Roman" w:hAnsi="Times New Roman"/>
          <w:b/>
          <w:bCs/>
          <w:szCs w:val="24"/>
        </w:rPr>
      </w:pPr>
    </w:p>
    <w:p w:rsidR="00D211C5" w:rsidRPr="002E2D17" w:rsidRDefault="00D211C5" w:rsidP="006555A3">
      <w:pPr>
        <w:pStyle w:val="af3"/>
      </w:pPr>
      <w:r w:rsidRPr="002E2D17">
        <w:t xml:space="preserve">Таблица </w:t>
      </w:r>
      <w:r w:rsidR="00937D1C">
        <w:fldChar w:fldCharType="begin"/>
      </w:r>
      <w:r w:rsidR="00937D1C">
        <w:instrText xml:space="preserve"> SEQ Таблица \* ARABIC </w:instrText>
      </w:r>
      <w:r w:rsidR="00937D1C">
        <w:fldChar w:fldCharType="separate"/>
      </w:r>
      <w:r>
        <w:rPr>
          <w:noProof/>
        </w:rPr>
        <w:t>32</w:t>
      </w:r>
      <w:r w:rsidR="00937D1C">
        <w:rPr>
          <w:noProof/>
        </w:rPr>
        <w:fldChar w:fldCharType="end"/>
      </w:r>
      <w:r w:rsidRPr="002E2D17">
        <w:t xml:space="preserve">. </w:t>
      </w:r>
      <w:r w:rsidRPr="004F7994">
        <w:t>Среднесписочная численность работающих в организациях (по организациям, не относящимся к субъектам малого предпринимательства</w:t>
      </w:r>
      <w:r w:rsidRPr="002E2D17">
        <w:t>;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092"/>
        <w:gridCol w:w="1082"/>
        <w:gridCol w:w="1080"/>
        <w:gridCol w:w="1079"/>
        <w:gridCol w:w="1079"/>
        <w:gridCol w:w="1079"/>
        <w:gridCol w:w="1079"/>
      </w:tblGrid>
      <w:tr w:rsidR="00D211C5" w:rsidRPr="0033523F" w:rsidTr="00FB2B8E">
        <w:trPr>
          <w:trHeight w:val="300"/>
        </w:trPr>
        <w:tc>
          <w:tcPr>
            <w:tcW w:w="1615"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65" w:type="pct"/>
            <w:tcBorders>
              <w:top w:val="single" w:sz="4" w:space="0" w:color="4F81BD"/>
              <w:left w:val="nil"/>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2013</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64"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6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14 016</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14 753</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14 928</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15 033</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14 850</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15 617</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65"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8 989</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8 570</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8 251</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8 132</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7 702</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7 679</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65"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18 039</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17 692</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18 176</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18 214</w:t>
            </w:r>
          </w:p>
        </w:tc>
        <w:tc>
          <w:tcPr>
            <w:tcW w:w="564"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18 497</w:t>
            </w:r>
          </w:p>
        </w:tc>
        <w:tc>
          <w:tcPr>
            <w:tcW w:w="564"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18 126</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65"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6 609</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6 104</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6 052</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6 059</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5 388</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5 096</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65"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12 311</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12 489</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12 914</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12 957</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12 791</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13 790</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65"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14813</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14275</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14166</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13880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13 476</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13 553</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6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16236</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17539</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17916</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16295</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15 434</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15 297</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65"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7870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7576</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7126</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7050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6 859</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6 732</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6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25361</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24301</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23612</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22040</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21 141</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21 597</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65"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22210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22200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21621</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21307</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20 632</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20 440</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65"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21 446</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20 425</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19 688</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18 707</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17 603</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17 627</w:t>
            </w:r>
          </w:p>
        </w:tc>
      </w:tr>
    </w:tbl>
    <w:p w:rsidR="00D211C5" w:rsidRDefault="00D211C5" w:rsidP="000E6A3D">
      <w:pPr>
        <w:pStyle w:val="21"/>
        <w:widowControl w:val="0"/>
        <w:spacing w:line="276" w:lineRule="auto"/>
        <w:ind w:firstLine="720"/>
        <w:jc w:val="both"/>
        <w:rPr>
          <w:rFonts w:ascii="Times New Roman" w:hAnsi="Times New Roman"/>
          <w:b/>
          <w:bCs/>
          <w:szCs w:val="24"/>
        </w:rPr>
      </w:pPr>
    </w:p>
    <w:p w:rsidR="00D211C5" w:rsidRDefault="00D211C5" w:rsidP="000E6A3D">
      <w:pPr>
        <w:pStyle w:val="21"/>
        <w:widowControl w:val="0"/>
        <w:spacing w:line="276" w:lineRule="auto"/>
        <w:ind w:firstLine="720"/>
        <w:jc w:val="both"/>
        <w:rPr>
          <w:rFonts w:ascii="Times New Roman" w:hAnsi="Times New Roman"/>
          <w:b/>
          <w:bCs/>
          <w:szCs w:val="24"/>
        </w:rPr>
      </w:pPr>
      <w:r>
        <w:rPr>
          <w:rFonts w:ascii="Times New Roman" w:hAnsi="Times New Roman"/>
          <w:szCs w:val="24"/>
        </w:rPr>
        <w:t>За исследуемый промежуток времени н</w:t>
      </w:r>
      <w:r w:rsidRPr="004F7994">
        <w:rPr>
          <w:rFonts w:ascii="Times New Roman" w:hAnsi="Times New Roman"/>
          <w:szCs w:val="24"/>
        </w:rPr>
        <w:t>аблюдается тенденция роста.</w:t>
      </w:r>
    </w:p>
    <w:p w:rsidR="00D211C5" w:rsidRDefault="00D211C5" w:rsidP="000E6A3D">
      <w:pPr>
        <w:pStyle w:val="21"/>
        <w:widowControl w:val="0"/>
        <w:spacing w:line="276" w:lineRule="auto"/>
        <w:ind w:firstLine="720"/>
        <w:jc w:val="both"/>
        <w:rPr>
          <w:rFonts w:ascii="Times New Roman" w:hAnsi="Times New Roman"/>
          <w:b/>
          <w:bCs/>
          <w:szCs w:val="24"/>
        </w:rPr>
      </w:pPr>
    </w:p>
    <w:p w:rsidR="00D211C5" w:rsidRDefault="00D211C5" w:rsidP="00187EE9">
      <w:pPr>
        <w:pStyle w:val="21"/>
        <w:keepNext/>
        <w:widowControl w:val="0"/>
        <w:spacing w:line="276" w:lineRule="auto"/>
        <w:jc w:val="both"/>
      </w:pPr>
      <w:r w:rsidRPr="00FB2B8E">
        <w:rPr>
          <w:rFonts w:ascii="Times New Roman" w:hAnsi="Times New Roman"/>
          <w:b/>
          <w:noProof/>
          <w:szCs w:val="24"/>
          <w:lang w:eastAsia="ru-RU"/>
        </w:rPr>
        <w:object w:dxaOrig="9438" w:dyaOrig="3898">
          <v:shape id="Диаграмма 36" o:spid="_x0000_i1072" type="#_x0000_t75" style="width:471.75pt;height:195pt;visibility:visible" o:ole="">
            <v:imagedata r:id="rId87" o:title=""/>
            <o:lock v:ext="edit" aspectratio="f"/>
          </v:shape>
          <o:OLEObject Type="Embed" ProgID="Excel.Chart.8" ShapeID="Диаграмма 36" DrawAspect="Content" ObjectID="_1638077539" r:id="rId88"/>
        </w:object>
      </w:r>
    </w:p>
    <w:p w:rsidR="00D211C5" w:rsidRPr="002E2D17" w:rsidRDefault="00D211C5" w:rsidP="006555A3">
      <w:pPr>
        <w:pStyle w:val="af3"/>
      </w:pPr>
      <w:r w:rsidRPr="002E2D17">
        <w:t xml:space="preserve">Диаграмма </w:t>
      </w:r>
      <w:r w:rsidR="00937D1C">
        <w:fldChar w:fldCharType="begin"/>
      </w:r>
      <w:r w:rsidR="00937D1C">
        <w:instrText xml:space="preserve"> SEQ Диаграмма \* ARABIC </w:instrText>
      </w:r>
      <w:r w:rsidR="00937D1C">
        <w:fldChar w:fldCharType="separate"/>
      </w:r>
      <w:r>
        <w:rPr>
          <w:noProof/>
        </w:rPr>
        <w:t>37</w:t>
      </w:r>
      <w:r w:rsidR="00937D1C">
        <w:rPr>
          <w:noProof/>
        </w:rPr>
        <w:fldChar w:fldCharType="end"/>
      </w:r>
      <w:r w:rsidRPr="002E2D17">
        <w:t xml:space="preserve"> – </w:t>
      </w:r>
      <w:r w:rsidRPr="00475247">
        <w:t>Среднесписочная численность работающих в организациях (по организациям, не относящимся к субъектам малого предпринимательства; человек), Выселковский</w:t>
      </w:r>
      <w:r>
        <w:t xml:space="preserve"> район.</w:t>
      </w:r>
    </w:p>
    <w:p w:rsidR="00D211C5" w:rsidRDefault="00D211C5" w:rsidP="000E6A3D">
      <w:pPr>
        <w:pStyle w:val="21"/>
        <w:widowControl w:val="0"/>
        <w:spacing w:line="276" w:lineRule="auto"/>
        <w:ind w:firstLine="720"/>
        <w:jc w:val="both"/>
        <w:rPr>
          <w:rFonts w:ascii="Times New Roman" w:hAnsi="Times New Roman"/>
          <w:b/>
          <w:bCs/>
          <w:szCs w:val="24"/>
        </w:rPr>
      </w:pPr>
    </w:p>
    <w:p w:rsidR="00D211C5" w:rsidRDefault="00D211C5" w:rsidP="000E6A3D">
      <w:pPr>
        <w:pStyle w:val="21"/>
        <w:widowControl w:val="0"/>
        <w:spacing w:line="276" w:lineRule="auto"/>
        <w:ind w:firstLine="720"/>
        <w:jc w:val="both"/>
        <w:rPr>
          <w:rFonts w:ascii="Times New Roman" w:hAnsi="Times New Roman"/>
          <w:b/>
          <w:bCs/>
          <w:szCs w:val="24"/>
        </w:rPr>
      </w:pPr>
      <w:r>
        <w:rPr>
          <w:rFonts w:ascii="Times New Roman" w:hAnsi="Times New Roman"/>
          <w:szCs w:val="24"/>
        </w:rPr>
        <w:t>Наибольшая занятость наблюдается в обрабатывающем производстве – 10 692 человек.</w:t>
      </w:r>
    </w:p>
    <w:p w:rsidR="00D211C5" w:rsidRDefault="00D211C5" w:rsidP="000E6A3D">
      <w:pPr>
        <w:pStyle w:val="21"/>
        <w:widowControl w:val="0"/>
        <w:spacing w:line="276" w:lineRule="auto"/>
        <w:ind w:firstLine="720"/>
        <w:jc w:val="both"/>
        <w:rPr>
          <w:rFonts w:ascii="Times New Roman" w:hAnsi="Times New Roman"/>
          <w:b/>
          <w:bCs/>
          <w:szCs w:val="24"/>
        </w:rPr>
      </w:pPr>
    </w:p>
    <w:p w:rsidR="00D211C5" w:rsidRDefault="00D211C5" w:rsidP="00121EE9">
      <w:pPr>
        <w:pStyle w:val="21"/>
        <w:keepNext/>
        <w:widowControl w:val="0"/>
        <w:jc w:val="both"/>
      </w:pPr>
      <w:r w:rsidRPr="00FB2B8E">
        <w:rPr>
          <w:rFonts w:ascii="Times New Roman" w:hAnsi="Times New Roman"/>
          <w:b/>
          <w:noProof/>
          <w:szCs w:val="24"/>
          <w:lang w:eastAsia="ru-RU"/>
        </w:rPr>
        <w:object w:dxaOrig="9476" w:dyaOrig="5444">
          <v:shape id="Диаграмма 37" o:spid="_x0000_i1073" type="#_x0000_t75" style="width:474pt;height:272.25pt;visibility:visible" o:ole="">
            <v:imagedata r:id="rId89" o:title=""/>
            <o:lock v:ext="edit" aspectratio="f"/>
          </v:shape>
          <o:OLEObject Type="Embed" ProgID="Excel.Chart.8" ShapeID="Диаграмма 37" DrawAspect="Content" ObjectID="_1638077540" r:id="rId90"/>
        </w:object>
      </w:r>
    </w:p>
    <w:p w:rsidR="00D211C5" w:rsidRPr="00121EE9" w:rsidRDefault="00D211C5" w:rsidP="006555A3">
      <w:pPr>
        <w:pStyle w:val="af3"/>
      </w:pPr>
      <w:r w:rsidRPr="00121EE9">
        <w:t xml:space="preserve">Диаграмма </w:t>
      </w:r>
      <w:r w:rsidR="00937D1C">
        <w:fldChar w:fldCharType="begin"/>
      </w:r>
      <w:r w:rsidR="00937D1C">
        <w:instrText xml:space="preserve"> SEQ Диаграмма \* ARABIC </w:instrText>
      </w:r>
      <w:r w:rsidR="00937D1C">
        <w:fldChar w:fldCharType="separate"/>
      </w:r>
      <w:r>
        <w:rPr>
          <w:noProof/>
        </w:rPr>
        <w:t>38</w:t>
      </w:r>
      <w:r w:rsidR="00937D1C">
        <w:rPr>
          <w:noProof/>
        </w:rPr>
        <w:fldChar w:fldCharType="end"/>
      </w:r>
      <w:r w:rsidRPr="00121EE9">
        <w:t xml:space="preserve"> – </w:t>
      </w:r>
      <w:r w:rsidRPr="00B95A14">
        <w:t>Распределение среднесписочной численности работающих в организациях по отдельным видам экономической деятельности в 2017 году в</w:t>
      </w:r>
      <w:r w:rsidRPr="00121EE9">
        <w:t xml:space="preserve"> Выселковском районе.</w:t>
      </w:r>
    </w:p>
    <w:p w:rsidR="00D211C5" w:rsidRDefault="00D211C5" w:rsidP="000E6A3D">
      <w:pPr>
        <w:pStyle w:val="21"/>
        <w:widowControl w:val="0"/>
        <w:spacing w:line="276" w:lineRule="auto"/>
        <w:ind w:firstLine="720"/>
        <w:jc w:val="both"/>
        <w:rPr>
          <w:rFonts w:ascii="Times New Roman" w:hAnsi="Times New Roman"/>
          <w:b/>
          <w:bCs/>
          <w:szCs w:val="24"/>
        </w:rPr>
      </w:pPr>
    </w:p>
    <w:p w:rsidR="00D211C5" w:rsidRDefault="00D211C5" w:rsidP="000E6A3D">
      <w:pPr>
        <w:pStyle w:val="21"/>
        <w:widowControl w:val="0"/>
        <w:spacing w:line="276" w:lineRule="auto"/>
        <w:ind w:firstLine="720"/>
        <w:jc w:val="both"/>
        <w:rPr>
          <w:rFonts w:ascii="Times New Roman" w:hAnsi="Times New Roman"/>
          <w:b/>
          <w:bCs/>
          <w:szCs w:val="24"/>
        </w:rPr>
      </w:pPr>
      <w:r w:rsidRPr="004C2861">
        <w:rPr>
          <w:rFonts w:ascii="Times New Roman" w:hAnsi="Times New Roman"/>
          <w:szCs w:val="24"/>
        </w:rPr>
        <w:t xml:space="preserve">Среднемесячная заработная плата по полному кругу организаций </w:t>
      </w:r>
      <w:r>
        <w:rPr>
          <w:rFonts w:ascii="Times New Roman" w:hAnsi="Times New Roman"/>
          <w:szCs w:val="24"/>
        </w:rPr>
        <w:t>(</w:t>
      </w:r>
      <w:r w:rsidRPr="004C2861">
        <w:rPr>
          <w:rFonts w:ascii="Times New Roman" w:hAnsi="Times New Roman"/>
          <w:szCs w:val="24"/>
        </w:rPr>
        <w:t>без централизованного досчета</w:t>
      </w:r>
      <w:r>
        <w:rPr>
          <w:rFonts w:ascii="Times New Roman" w:hAnsi="Times New Roman"/>
          <w:szCs w:val="24"/>
        </w:rPr>
        <w:t>) по итогам 2018 г. составила 34,8 тыс. руб. (109,8% к предыдущему году).</w:t>
      </w:r>
    </w:p>
    <w:p w:rsidR="00D211C5" w:rsidRPr="003835A7" w:rsidRDefault="00D211C5" w:rsidP="000E6A3D">
      <w:pPr>
        <w:pStyle w:val="21"/>
        <w:widowControl w:val="0"/>
        <w:spacing w:line="276" w:lineRule="auto"/>
        <w:ind w:firstLine="720"/>
        <w:jc w:val="both"/>
        <w:rPr>
          <w:rFonts w:ascii="Times New Roman" w:hAnsi="Times New Roman"/>
          <w:b/>
          <w:bCs/>
          <w:szCs w:val="24"/>
        </w:rPr>
      </w:pPr>
      <w:r w:rsidRPr="003835A7">
        <w:rPr>
          <w:rFonts w:ascii="Times New Roman" w:hAnsi="Times New Roman"/>
          <w:szCs w:val="24"/>
        </w:rPr>
        <w:t>Среднемесячная</w:t>
      </w:r>
      <w:r>
        <w:rPr>
          <w:rFonts w:ascii="Times New Roman" w:hAnsi="Times New Roman"/>
          <w:szCs w:val="24"/>
        </w:rPr>
        <w:t xml:space="preserve"> </w:t>
      </w:r>
      <w:r w:rsidRPr="00133535">
        <w:rPr>
          <w:rFonts w:ascii="Times New Roman" w:hAnsi="Times New Roman"/>
          <w:szCs w:val="24"/>
        </w:rPr>
        <w:t>номинальная</w:t>
      </w:r>
      <w:r w:rsidRPr="003835A7">
        <w:rPr>
          <w:rFonts w:ascii="Times New Roman" w:hAnsi="Times New Roman"/>
          <w:szCs w:val="24"/>
        </w:rPr>
        <w:t xml:space="preserve"> начисленная заработная плата </w:t>
      </w:r>
      <w:r>
        <w:rPr>
          <w:rFonts w:ascii="Times New Roman" w:hAnsi="Times New Roman"/>
          <w:szCs w:val="24"/>
        </w:rPr>
        <w:t xml:space="preserve">за январь-сентябрь 2019 г. </w:t>
      </w:r>
      <w:r w:rsidRPr="003835A7">
        <w:rPr>
          <w:rFonts w:ascii="Times New Roman" w:hAnsi="Times New Roman"/>
          <w:szCs w:val="24"/>
        </w:rPr>
        <w:t xml:space="preserve">составляет </w:t>
      </w:r>
      <w:r w:rsidRPr="00AC7D95">
        <w:rPr>
          <w:rFonts w:ascii="Times New Roman" w:hAnsi="Times New Roman"/>
          <w:szCs w:val="24"/>
        </w:rPr>
        <w:t>3</w:t>
      </w:r>
      <w:r>
        <w:rPr>
          <w:rFonts w:ascii="Times New Roman" w:hAnsi="Times New Roman"/>
          <w:szCs w:val="24"/>
        </w:rPr>
        <w:t>7</w:t>
      </w:r>
      <w:r w:rsidRPr="00AC7D95">
        <w:rPr>
          <w:rFonts w:ascii="Times New Roman" w:hAnsi="Times New Roman"/>
          <w:szCs w:val="24"/>
        </w:rPr>
        <w:t>,</w:t>
      </w:r>
      <w:r>
        <w:rPr>
          <w:rFonts w:ascii="Times New Roman" w:hAnsi="Times New Roman"/>
          <w:szCs w:val="24"/>
        </w:rPr>
        <w:t>8</w:t>
      </w:r>
      <w:r w:rsidRPr="00AC7D95">
        <w:rPr>
          <w:rFonts w:ascii="Times New Roman" w:hAnsi="Times New Roman"/>
          <w:szCs w:val="24"/>
        </w:rPr>
        <w:t xml:space="preserve"> тыс. рублей. По этому показателю район входит в первую десятку муниципальных образований края.</w:t>
      </w:r>
    </w:p>
    <w:p w:rsidR="00D211C5" w:rsidRDefault="00D211C5" w:rsidP="000E6A3D">
      <w:pPr>
        <w:pStyle w:val="21"/>
        <w:widowControl w:val="0"/>
        <w:spacing w:line="276" w:lineRule="auto"/>
        <w:ind w:firstLine="720"/>
        <w:jc w:val="both"/>
        <w:rPr>
          <w:rFonts w:ascii="Times New Roman" w:hAnsi="Times New Roman"/>
          <w:b/>
          <w:bCs/>
          <w:szCs w:val="24"/>
        </w:rPr>
      </w:pPr>
    </w:p>
    <w:p w:rsidR="00D211C5" w:rsidRPr="003C4159" w:rsidRDefault="00D211C5" w:rsidP="006555A3">
      <w:pPr>
        <w:pStyle w:val="af3"/>
      </w:pPr>
      <w:r w:rsidRPr="003363F3">
        <w:t xml:space="preserve">Таблица </w:t>
      </w:r>
      <w:r w:rsidR="00937D1C">
        <w:fldChar w:fldCharType="begin"/>
      </w:r>
      <w:r w:rsidR="00937D1C">
        <w:instrText xml:space="preserve"> SEQ Таблица \* ARABIC </w:instrText>
      </w:r>
      <w:r w:rsidR="00937D1C">
        <w:fldChar w:fldCharType="separate"/>
      </w:r>
      <w:r w:rsidRPr="003363F3">
        <w:rPr>
          <w:noProof/>
        </w:rPr>
        <w:t>33</w:t>
      </w:r>
      <w:r w:rsidR="00937D1C">
        <w:rPr>
          <w:noProof/>
        </w:rPr>
        <w:fldChar w:fldCharType="end"/>
      </w:r>
      <w:r w:rsidRPr="003363F3">
        <w:t>. Среднемесячная номинальная начисленная зараб</w:t>
      </w:r>
      <w:r w:rsidRPr="003C4159">
        <w:t>отная плата.</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2774"/>
        <w:gridCol w:w="2391"/>
        <w:gridCol w:w="1939"/>
        <w:gridCol w:w="10"/>
        <w:gridCol w:w="2450"/>
        <w:gridCol w:w="6"/>
      </w:tblGrid>
      <w:tr w:rsidR="00D211C5" w:rsidRPr="003C4159" w:rsidTr="00FB2B8E">
        <w:trPr>
          <w:trHeight w:val="315"/>
        </w:trPr>
        <w:tc>
          <w:tcPr>
            <w:tcW w:w="1450" w:type="pct"/>
            <w:vMerge w:val="restart"/>
            <w:tcBorders>
              <w:top w:val="single" w:sz="4" w:space="0" w:color="4F81BD"/>
              <w:left w:val="single" w:sz="4" w:space="0" w:color="4F81BD"/>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2267" w:type="pct"/>
            <w:gridSpan w:val="3"/>
            <w:vMerge w:val="restart"/>
            <w:tcBorders>
              <w:top w:val="single" w:sz="4" w:space="0" w:color="4F81BD"/>
              <w:left w:val="nil"/>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Рублей</w:t>
            </w:r>
          </w:p>
        </w:tc>
        <w:tc>
          <w:tcPr>
            <w:tcW w:w="1283" w:type="pct"/>
            <w:gridSpan w:val="2"/>
            <w:tcBorders>
              <w:top w:val="single" w:sz="4" w:space="0" w:color="4F81BD"/>
              <w:left w:val="nil"/>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Январь - май 2019 </w:t>
            </w:r>
          </w:p>
        </w:tc>
      </w:tr>
      <w:tr w:rsidR="00D211C5" w:rsidRPr="003C4159" w:rsidTr="00FB2B8E">
        <w:trPr>
          <w:trHeight w:val="315"/>
        </w:trPr>
        <w:tc>
          <w:tcPr>
            <w:tcW w:w="1450" w:type="pct"/>
            <w:vMerge/>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p>
        </w:tc>
        <w:tc>
          <w:tcPr>
            <w:tcW w:w="2267" w:type="pct"/>
            <w:gridSpan w:val="3"/>
            <w:vMerge/>
            <w:shd w:val="clear" w:color="auto" w:fill="DBE5F1"/>
            <w:vAlign w:val="center"/>
          </w:tcPr>
          <w:p w:rsidR="00D211C5" w:rsidRPr="00FB2B8E" w:rsidRDefault="00D211C5" w:rsidP="00FB2B8E">
            <w:pPr>
              <w:spacing w:after="0" w:line="276" w:lineRule="auto"/>
              <w:rPr>
                <w:rFonts w:ascii="Times New Roman" w:hAnsi="Times New Roman" w:cs="Times New Roman"/>
                <w:color w:val="000000"/>
                <w:sz w:val="24"/>
                <w:szCs w:val="24"/>
                <w:lang w:eastAsia="ru-RU"/>
              </w:rPr>
            </w:pPr>
          </w:p>
        </w:tc>
        <w:tc>
          <w:tcPr>
            <w:tcW w:w="1283" w:type="pct"/>
            <w:gridSpan w:val="2"/>
            <w:shd w:val="clear" w:color="auto" w:fill="DBE5F1"/>
            <w:vAlign w:val="center"/>
          </w:tcPr>
          <w:p w:rsidR="00D211C5" w:rsidRPr="00FB2B8E" w:rsidRDefault="00D211C5" w:rsidP="00FB2B8E">
            <w:pPr>
              <w:spacing w:after="0" w:line="276"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в % к</w:t>
            </w:r>
          </w:p>
        </w:tc>
      </w:tr>
      <w:tr w:rsidR="00D211C5" w:rsidRPr="003C4159" w:rsidTr="00FB2B8E">
        <w:trPr>
          <w:gridAfter w:val="1"/>
          <w:wAfter w:w="6" w:type="dxa"/>
          <w:trHeight w:val="315"/>
        </w:trPr>
        <w:tc>
          <w:tcPr>
            <w:tcW w:w="1450" w:type="pct"/>
            <w:vMerge/>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p>
        </w:tc>
        <w:tc>
          <w:tcPr>
            <w:tcW w:w="1249" w:type="pct"/>
            <w:vAlign w:val="center"/>
          </w:tcPr>
          <w:p w:rsidR="00D211C5" w:rsidRPr="00FB2B8E" w:rsidRDefault="00D211C5" w:rsidP="00FB2B8E">
            <w:pPr>
              <w:spacing w:after="0" w:line="276"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январь-май 2019</w:t>
            </w:r>
          </w:p>
        </w:tc>
        <w:tc>
          <w:tcPr>
            <w:tcW w:w="1013" w:type="pct"/>
            <w:vAlign w:val="center"/>
          </w:tcPr>
          <w:p w:rsidR="00D211C5" w:rsidRPr="00FB2B8E" w:rsidRDefault="00D211C5" w:rsidP="00FB2B8E">
            <w:pPr>
              <w:spacing w:after="0" w:line="276"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в том числе май</w:t>
            </w:r>
          </w:p>
        </w:tc>
        <w:tc>
          <w:tcPr>
            <w:tcW w:w="1285" w:type="pct"/>
            <w:gridSpan w:val="2"/>
            <w:vAlign w:val="center"/>
          </w:tcPr>
          <w:p w:rsidR="00D211C5" w:rsidRPr="00FB2B8E" w:rsidRDefault="00D211C5" w:rsidP="00FB2B8E">
            <w:pPr>
              <w:spacing w:after="0" w:line="276"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январю - маю 2018</w:t>
            </w:r>
          </w:p>
        </w:tc>
      </w:tr>
      <w:tr w:rsidR="00D211C5" w:rsidRPr="003C4159" w:rsidTr="00FB2B8E">
        <w:trPr>
          <w:gridAfter w:val="1"/>
          <w:wAfter w:w="6" w:type="dxa"/>
          <w:trHeight w:val="330"/>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 по краю</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color w:val="000000"/>
                <w:sz w:val="24"/>
                <w:szCs w:val="24"/>
                <w:lang w:eastAsia="ru-RU"/>
              </w:rPr>
            </w:pPr>
            <w:r w:rsidRPr="00FB2B8E">
              <w:rPr>
                <w:rFonts w:ascii="Times New Roman" w:hAnsi="Times New Roman" w:cs="Times New Roman"/>
                <w:b/>
                <w:color w:val="000000"/>
                <w:sz w:val="24"/>
                <w:szCs w:val="24"/>
              </w:rPr>
              <w:t>39 427</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40 120</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106,6</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33 840</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33 681</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113,9</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30 526</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30 956</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108,8</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37 784</w:t>
            </w:r>
          </w:p>
        </w:tc>
        <w:tc>
          <w:tcPr>
            <w:tcW w:w="1013"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49 003</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104,2</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28 228</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30 398</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107,7</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32 185</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32 276</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111,5</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30 036</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32 337</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107,0</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33 479</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33 252</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110,1</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27 459</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27 815</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104,8</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33 437</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34 661</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106,0</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36 818</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37 365</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104,4</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30 055</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31 119</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104,3</w:t>
            </w:r>
          </w:p>
        </w:tc>
      </w:tr>
    </w:tbl>
    <w:p w:rsidR="00D211C5" w:rsidRDefault="00D211C5" w:rsidP="000E6A3D">
      <w:pPr>
        <w:pStyle w:val="21"/>
        <w:widowControl w:val="0"/>
        <w:spacing w:line="276" w:lineRule="auto"/>
        <w:ind w:firstLine="720"/>
        <w:jc w:val="both"/>
        <w:rPr>
          <w:rFonts w:ascii="Times New Roman" w:hAnsi="Times New Roman"/>
          <w:b/>
          <w:bCs/>
          <w:szCs w:val="24"/>
        </w:rPr>
      </w:pPr>
    </w:p>
    <w:p w:rsidR="00D211C5" w:rsidRDefault="00D211C5" w:rsidP="00FE5F0D">
      <w:pPr>
        <w:pStyle w:val="21"/>
        <w:widowControl w:val="0"/>
        <w:spacing w:line="276" w:lineRule="auto"/>
        <w:ind w:firstLine="720"/>
        <w:jc w:val="both"/>
        <w:rPr>
          <w:rFonts w:ascii="Times New Roman" w:hAnsi="Times New Roman"/>
          <w:b/>
          <w:bCs/>
          <w:szCs w:val="24"/>
        </w:rPr>
      </w:pPr>
      <w:r>
        <w:rPr>
          <w:rFonts w:ascii="Times New Roman" w:hAnsi="Times New Roman"/>
          <w:szCs w:val="24"/>
        </w:rPr>
        <w:t>При этом средний уровень заработной платы в Выселковском районе на 17,5% выше среднего значения муниципальных образований Центральной экономической зоны (1-е место).</w:t>
      </w:r>
    </w:p>
    <w:p w:rsidR="00D211C5" w:rsidRPr="00127B2A" w:rsidRDefault="00D211C5" w:rsidP="00127B2A">
      <w:pPr>
        <w:pStyle w:val="2"/>
        <w:numPr>
          <w:ilvl w:val="2"/>
          <w:numId w:val="20"/>
        </w:numPr>
        <w:shd w:val="clear" w:color="auto" w:fill="0070C0"/>
        <w:tabs>
          <w:tab w:val="left" w:pos="851"/>
        </w:tabs>
        <w:spacing w:after="120" w:line="276" w:lineRule="auto"/>
        <w:ind w:left="851" w:hanging="851"/>
        <w:jc w:val="both"/>
        <w:rPr>
          <w:bCs/>
          <w:color w:val="FFFFFF"/>
          <w:sz w:val="30"/>
          <w:szCs w:val="30"/>
        </w:rPr>
      </w:pPr>
      <w:bookmarkStart w:id="19" w:name="_Toc25856584"/>
      <w:r w:rsidRPr="00127B2A">
        <w:rPr>
          <w:bCs/>
          <w:color w:val="FFFFFF"/>
          <w:sz w:val="30"/>
          <w:szCs w:val="30"/>
        </w:rPr>
        <w:t>Социальная сфера.</w:t>
      </w:r>
      <w:bookmarkEnd w:id="19"/>
    </w:p>
    <w:p w:rsidR="00D211C5" w:rsidRPr="00AD49D2" w:rsidRDefault="00D211C5" w:rsidP="00982EC2">
      <w:pPr>
        <w:pStyle w:val="21"/>
        <w:widowControl w:val="0"/>
        <w:spacing w:line="276" w:lineRule="auto"/>
        <w:ind w:firstLine="720"/>
        <w:jc w:val="both"/>
        <w:rPr>
          <w:rFonts w:ascii="Times New Roman" w:hAnsi="Times New Roman"/>
          <w:b/>
          <w:bCs/>
          <w:spacing w:val="-2"/>
          <w:szCs w:val="24"/>
        </w:rPr>
      </w:pPr>
      <w:r w:rsidRPr="00AD49D2">
        <w:rPr>
          <w:rFonts w:ascii="Times New Roman" w:hAnsi="Times New Roman"/>
          <w:spacing w:val="-2"/>
          <w:szCs w:val="24"/>
        </w:rPr>
        <w:t xml:space="preserve">Социальная сфера представляет весьма существенную часть экономики </w:t>
      </w:r>
      <w:r>
        <w:rPr>
          <w:rFonts w:ascii="Times New Roman" w:hAnsi="Times New Roman"/>
          <w:spacing w:val="-2"/>
          <w:szCs w:val="24"/>
        </w:rPr>
        <w:t>Выселковского</w:t>
      </w:r>
      <w:r w:rsidRPr="00AD49D2">
        <w:rPr>
          <w:rFonts w:ascii="Times New Roman" w:hAnsi="Times New Roman"/>
          <w:spacing w:val="-2"/>
          <w:szCs w:val="24"/>
        </w:rPr>
        <w:t xml:space="preserve"> района. Отрасли социальной сферы характеризуются наличием четко выраженных внешних эффектов от потребления их благ теми, кому они непосредственно адресованы.</w:t>
      </w:r>
    </w:p>
    <w:p w:rsidR="00D211C5" w:rsidRDefault="00D211C5" w:rsidP="00982EC2">
      <w:pPr>
        <w:pStyle w:val="21"/>
        <w:widowControl w:val="0"/>
        <w:spacing w:line="276" w:lineRule="auto"/>
        <w:ind w:firstLine="720"/>
        <w:jc w:val="both"/>
        <w:rPr>
          <w:rFonts w:ascii="Times New Roman" w:hAnsi="Times New Roman"/>
          <w:b/>
          <w:bCs/>
          <w:spacing w:val="-2"/>
          <w:szCs w:val="24"/>
        </w:rPr>
      </w:pPr>
      <w:r w:rsidRPr="00AD49D2">
        <w:rPr>
          <w:rFonts w:ascii="Times New Roman" w:hAnsi="Times New Roman"/>
          <w:spacing w:val="-2"/>
          <w:szCs w:val="24"/>
        </w:rPr>
        <w:t xml:space="preserve">Социальная сфера </w:t>
      </w:r>
      <w:r>
        <w:rPr>
          <w:rFonts w:ascii="Times New Roman" w:hAnsi="Times New Roman"/>
          <w:spacing w:val="-2"/>
          <w:szCs w:val="24"/>
        </w:rPr>
        <w:t>Выселковского</w:t>
      </w:r>
      <w:r w:rsidRPr="00AD49D2">
        <w:rPr>
          <w:rFonts w:ascii="Times New Roman" w:hAnsi="Times New Roman"/>
          <w:spacing w:val="-2"/>
          <w:szCs w:val="24"/>
        </w:rPr>
        <w:t xml:space="preserve"> района охватывает такие отраслевые системы, как здравоохранение, физическая культура и спорт, образование, культура, социальное обслуживание и социальное обеспечение.</w:t>
      </w:r>
    </w:p>
    <w:p w:rsidR="00D211C5" w:rsidRDefault="00D211C5" w:rsidP="00982EC2">
      <w:pPr>
        <w:pStyle w:val="21"/>
        <w:widowControl w:val="0"/>
        <w:spacing w:line="276" w:lineRule="auto"/>
        <w:ind w:firstLine="720"/>
        <w:jc w:val="both"/>
        <w:rPr>
          <w:rFonts w:ascii="Times New Roman" w:hAnsi="Times New Roman"/>
          <w:b/>
          <w:bCs/>
          <w:szCs w:val="24"/>
        </w:rPr>
      </w:pPr>
      <w:r>
        <w:rPr>
          <w:rFonts w:ascii="Times New Roman" w:hAnsi="Times New Roman"/>
          <w:spacing w:val="-2"/>
          <w:szCs w:val="24"/>
        </w:rPr>
        <w:t>На территории района осуществляют деятельность 84 предприятия социальной сферы деятельности (муниципальная форма собственности).</w:t>
      </w:r>
    </w:p>
    <w:p w:rsidR="00D211C5" w:rsidRPr="006F4FBC" w:rsidRDefault="00D211C5" w:rsidP="00982EC2">
      <w:pPr>
        <w:pStyle w:val="aff0"/>
        <w:ind w:left="0" w:right="140"/>
        <w:rPr>
          <w:rFonts w:ascii="Calibri" w:hAnsi="Calibri"/>
          <w:sz w:val="28"/>
          <w:szCs w:val="28"/>
        </w:rPr>
      </w:pPr>
      <w:r>
        <w:rPr>
          <w:sz w:val="28"/>
          <w:szCs w:val="28"/>
        </w:rPr>
        <w:t>Здравоохранение</w:t>
      </w:r>
    </w:p>
    <w:p w:rsidR="00D211C5" w:rsidRPr="00AD49D2" w:rsidRDefault="00D211C5" w:rsidP="00AE01E4">
      <w:pPr>
        <w:pStyle w:val="21"/>
        <w:widowControl w:val="0"/>
        <w:spacing w:line="276" w:lineRule="auto"/>
        <w:ind w:firstLine="720"/>
        <w:jc w:val="both"/>
        <w:rPr>
          <w:rFonts w:ascii="Times New Roman" w:hAnsi="Times New Roman"/>
          <w:b/>
          <w:bCs/>
          <w:spacing w:val="-2"/>
          <w:szCs w:val="24"/>
        </w:rPr>
      </w:pPr>
      <w:r w:rsidRPr="00AD49D2">
        <w:rPr>
          <w:rFonts w:ascii="Times New Roman" w:hAnsi="Times New Roman"/>
          <w:spacing w:val="-2"/>
          <w:szCs w:val="24"/>
        </w:rPr>
        <w:t xml:space="preserve">Здравоохранение занимается профилактикой и лечением заболеваний. Профилактика заболеваний и медицинская помощь заболевшим людям оказывают позитивное воздействие не только на тех, кто получает эти услуги, но и на </w:t>
      </w:r>
      <w:r>
        <w:rPr>
          <w:rFonts w:ascii="Times New Roman" w:hAnsi="Times New Roman"/>
          <w:spacing w:val="-2"/>
          <w:szCs w:val="24"/>
        </w:rPr>
        <w:t xml:space="preserve">окружающих других </w:t>
      </w:r>
      <w:r w:rsidRPr="00AD49D2">
        <w:rPr>
          <w:rFonts w:ascii="Times New Roman" w:hAnsi="Times New Roman"/>
          <w:spacing w:val="-2"/>
          <w:szCs w:val="24"/>
        </w:rPr>
        <w:t xml:space="preserve">лиц, сокращая риск и масштабы заболеваемости населения. </w:t>
      </w:r>
    </w:p>
    <w:p w:rsidR="00D211C5" w:rsidRPr="00AD49D2" w:rsidRDefault="00D211C5" w:rsidP="00AE01E4">
      <w:pPr>
        <w:pStyle w:val="21"/>
        <w:widowControl w:val="0"/>
        <w:spacing w:line="276" w:lineRule="auto"/>
        <w:ind w:firstLine="720"/>
        <w:jc w:val="both"/>
        <w:rPr>
          <w:rFonts w:ascii="Times New Roman" w:hAnsi="Times New Roman"/>
          <w:b/>
          <w:bCs/>
          <w:spacing w:val="-2"/>
          <w:szCs w:val="24"/>
        </w:rPr>
      </w:pPr>
      <w:r w:rsidRPr="00AD49D2">
        <w:rPr>
          <w:rFonts w:ascii="Times New Roman" w:hAnsi="Times New Roman"/>
          <w:spacing w:val="-2"/>
          <w:szCs w:val="24"/>
        </w:rPr>
        <w:t xml:space="preserve">В </w:t>
      </w:r>
      <w:r>
        <w:rPr>
          <w:rFonts w:ascii="Times New Roman" w:hAnsi="Times New Roman"/>
          <w:spacing w:val="-2"/>
          <w:szCs w:val="24"/>
        </w:rPr>
        <w:t>Выселковском</w:t>
      </w:r>
      <w:r w:rsidRPr="00AD49D2">
        <w:rPr>
          <w:rFonts w:ascii="Times New Roman" w:hAnsi="Times New Roman"/>
          <w:spacing w:val="-2"/>
          <w:szCs w:val="24"/>
        </w:rPr>
        <w:t xml:space="preserve"> районе сфера здравоохранения представлена </w:t>
      </w:r>
      <w:r>
        <w:rPr>
          <w:rFonts w:ascii="Times New Roman" w:hAnsi="Times New Roman"/>
          <w:spacing w:val="-2"/>
          <w:szCs w:val="24"/>
        </w:rPr>
        <w:t xml:space="preserve">Государственным </w:t>
      </w:r>
      <w:r w:rsidRPr="00AD49D2">
        <w:rPr>
          <w:rFonts w:ascii="Times New Roman" w:hAnsi="Times New Roman"/>
          <w:spacing w:val="-2"/>
          <w:szCs w:val="24"/>
        </w:rPr>
        <w:t xml:space="preserve">бюджетным учреждением здравоохранения </w:t>
      </w:r>
      <w:r>
        <w:rPr>
          <w:rFonts w:ascii="Times New Roman" w:hAnsi="Times New Roman"/>
          <w:spacing w:val="-2"/>
          <w:szCs w:val="24"/>
        </w:rPr>
        <w:t>Выселковская</w:t>
      </w:r>
      <w:r w:rsidRPr="00AD49D2">
        <w:rPr>
          <w:rFonts w:ascii="Times New Roman" w:hAnsi="Times New Roman"/>
          <w:spacing w:val="-2"/>
          <w:szCs w:val="24"/>
        </w:rPr>
        <w:t xml:space="preserve"> центральная районная больница. Мощность амбулаторно-поликлинических учреждений </w:t>
      </w:r>
      <w:r>
        <w:rPr>
          <w:rFonts w:ascii="Times New Roman" w:hAnsi="Times New Roman"/>
          <w:spacing w:val="-2"/>
          <w:szCs w:val="24"/>
        </w:rPr>
        <w:t>составляет 1 </w:t>
      </w:r>
      <w:r w:rsidRPr="00AD49D2">
        <w:rPr>
          <w:rFonts w:ascii="Times New Roman" w:hAnsi="Times New Roman"/>
          <w:spacing w:val="-2"/>
          <w:szCs w:val="24"/>
        </w:rPr>
        <w:t>6</w:t>
      </w:r>
      <w:r>
        <w:rPr>
          <w:rFonts w:ascii="Times New Roman" w:hAnsi="Times New Roman"/>
          <w:spacing w:val="-2"/>
          <w:szCs w:val="24"/>
        </w:rPr>
        <w:t>1</w:t>
      </w:r>
      <w:r w:rsidRPr="00AD49D2">
        <w:rPr>
          <w:rFonts w:ascii="Times New Roman" w:hAnsi="Times New Roman"/>
          <w:spacing w:val="-2"/>
          <w:szCs w:val="24"/>
        </w:rPr>
        <w:t>0 посещений в смену, в том числе в разрезе ЛПУ:</w:t>
      </w:r>
    </w:p>
    <w:p w:rsidR="00D211C5" w:rsidRPr="00AE01E4" w:rsidRDefault="00D211C5" w:rsidP="00AE01E4">
      <w:pPr>
        <w:pStyle w:val="ab"/>
        <w:widowControl w:val="0"/>
        <w:numPr>
          <w:ilvl w:val="0"/>
          <w:numId w:val="10"/>
        </w:numPr>
        <w:tabs>
          <w:tab w:val="left" w:pos="1134"/>
        </w:tabs>
        <w:spacing w:line="276" w:lineRule="auto"/>
        <w:ind w:left="0" w:firstLine="709"/>
      </w:pPr>
      <w:r w:rsidRPr="00AE01E4">
        <w:t>ЦРБ на 330 коек с поликлиникой на 1</w:t>
      </w:r>
      <w:r>
        <w:t> </w:t>
      </w:r>
      <w:r w:rsidRPr="00AE01E4">
        <w:t>020 посещений в смену</w:t>
      </w:r>
      <w:r>
        <w:t>;</w:t>
      </w:r>
    </w:p>
    <w:p w:rsidR="00D211C5" w:rsidRPr="00AE01E4" w:rsidRDefault="00D211C5" w:rsidP="00AE01E4">
      <w:pPr>
        <w:pStyle w:val="ab"/>
        <w:widowControl w:val="0"/>
        <w:numPr>
          <w:ilvl w:val="0"/>
          <w:numId w:val="10"/>
        </w:numPr>
        <w:tabs>
          <w:tab w:val="left" w:pos="1134"/>
        </w:tabs>
        <w:spacing w:line="276" w:lineRule="auto"/>
        <w:ind w:left="0" w:firstLine="709"/>
      </w:pPr>
      <w:r w:rsidRPr="00AE01E4">
        <w:t>Газырская УБ на 28 коек с поликлиникой на 100 посещений в смену</w:t>
      </w:r>
      <w:r>
        <w:t>;</w:t>
      </w:r>
    </w:p>
    <w:p w:rsidR="00D211C5" w:rsidRPr="00AE01E4" w:rsidRDefault="00D211C5" w:rsidP="00AE01E4">
      <w:pPr>
        <w:pStyle w:val="ab"/>
        <w:widowControl w:val="0"/>
        <w:numPr>
          <w:ilvl w:val="0"/>
          <w:numId w:val="10"/>
        </w:numPr>
        <w:tabs>
          <w:tab w:val="left" w:pos="1134"/>
        </w:tabs>
        <w:spacing w:line="276" w:lineRule="auto"/>
        <w:ind w:left="0" w:firstLine="709"/>
      </w:pPr>
      <w:r w:rsidRPr="00AE01E4">
        <w:t>Новобейсугская УБ на 25 коек с поликлиникой на 40 посещений в смену</w:t>
      </w:r>
      <w:r>
        <w:t>;</w:t>
      </w:r>
    </w:p>
    <w:p w:rsidR="00D211C5" w:rsidRPr="00AE01E4" w:rsidRDefault="00D211C5" w:rsidP="00AE01E4">
      <w:pPr>
        <w:pStyle w:val="ab"/>
        <w:widowControl w:val="0"/>
        <w:numPr>
          <w:ilvl w:val="0"/>
          <w:numId w:val="10"/>
        </w:numPr>
        <w:tabs>
          <w:tab w:val="left" w:pos="1134"/>
        </w:tabs>
        <w:spacing w:line="276" w:lineRule="auto"/>
        <w:ind w:left="0" w:firstLine="709"/>
      </w:pPr>
      <w:r w:rsidRPr="00AE01E4">
        <w:t>Ирклиевская УБ на 25 коек с поликлиникой на 70 посещений в смену</w:t>
      </w:r>
      <w:r>
        <w:t>;</w:t>
      </w:r>
    </w:p>
    <w:p w:rsidR="00D211C5" w:rsidRPr="00AE01E4" w:rsidRDefault="00D211C5" w:rsidP="00AE01E4">
      <w:pPr>
        <w:pStyle w:val="ab"/>
        <w:widowControl w:val="0"/>
        <w:numPr>
          <w:ilvl w:val="0"/>
          <w:numId w:val="10"/>
        </w:numPr>
        <w:tabs>
          <w:tab w:val="left" w:pos="1134"/>
        </w:tabs>
        <w:spacing w:line="276" w:lineRule="auto"/>
        <w:ind w:left="0" w:firstLine="709"/>
      </w:pPr>
      <w:r w:rsidRPr="00AE01E4">
        <w:t>Бейсугская УБ на 25 коек с поликлиникой на 135 посещений в смену</w:t>
      </w:r>
      <w:r>
        <w:t>;</w:t>
      </w:r>
    </w:p>
    <w:p w:rsidR="00D211C5" w:rsidRPr="00AE01E4" w:rsidRDefault="00D211C5" w:rsidP="00AE01E4">
      <w:pPr>
        <w:pStyle w:val="ab"/>
        <w:widowControl w:val="0"/>
        <w:numPr>
          <w:ilvl w:val="0"/>
          <w:numId w:val="10"/>
        </w:numPr>
        <w:tabs>
          <w:tab w:val="left" w:pos="1134"/>
        </w:tabs>
        <w:spacing w:line="276" w:lineRule="auto"/>
        <w:ind w:left="0" w:firstLine="709"/>
      </w:pPr>
      <w:r w:rsidRPr="00AE01E4">
        <w:t>Ново-Малороссийская УБ на 25 коек с поликлиникой на 120 посещений в смену</w:t>
      </w:r>
      <w:r>
        <w:t>;</w:t>
      </w:r>
    </w:p>
    <w:p w:rsidR="00D211C5" w:rsidRDefault="00D211C5" w:rsidP="00AE01E4">
      <w:pPr>
        <w:pStyle w:val="ab"/>
        <w:widowControl w:val="0"/>
        <w:numPr>
          <w:ilvl w:val="0"/>
          <w:numId w:val="10"/>
        </w:numPr>
        <w:tabs>
          <w:tab w:val="left" w:pos="1134"/>
        </w:tabs>
        <w:spacing w:line="276" w:lineRule="auto"/>
        <w:ind w:left="0" w:firstLine="709"/>
      </w:pPr>
      <w:r w:rsidRPr="00AE01E4">
        <w:t>Березанская УБ на 30 коек с поликлиникой на 40 посещений в смену</w:t>
      </w:r>
      <w:r>
        <w:t>;</w:t>
      </w:r>
    </w:p>
    <w:p w:rsidR="00D211C5" w:rsidRPr="00BE5929" w:rsidRDefault="00D211C5" w:rsidP="00AE01E4">
      <w:pPr>
        <w:pStyle w:val="ab"/>
        <w:widowControl w:val="0"/>
        <w:numPr>
          <w:ilvl w:val="0"/>
          <w:numId w:val="10"/>
        </w:numPr>
        <w:tabs>
          <w:tab w:val="left" w:pos="1134"/>
        </w:tabs>
        <w:spacing w:line="276" w:lineRule="auto"/>
        <w:ind w:left="0" w:firstLine="709"/>
      </w:pPr>
      <w:r w:rsidRPr="00BE5929">
        <w:t>Амбулатории:</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Выселковская амбулатория №1</w:t>
      </w:r>
      <w:r>
        <w:t>,</w:t>
      </w:r>
      <w:r w:rsidRPr="00BE5929">
        <w:t xml:space="preserve"> 353100 Россия, Краснодарский край, Выселковский район, ст-ца Выселки, пер. Кутузова, дом №3а</w:t>
      </w:r>
      <w:r>
        <w:t>;</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Выселковская амбулатория №2</w:t>
      </w:r>
      <w:r>
        <w:t>,</w:t>
      </w:r>
      <w:r w:rsidRPr="00BE5929">
        <w:t xml:space="preserve"> 353100 Россия, Краснодарский край, Выселковский район, ст-ца Выселки, пер. Полевой, дом №6/8</w:t>
      </w:r>
      <w:r>
        <w:t>;</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Газырская амбулатория</w:t>
      </w:r>
      <w:r>
        <w:t xml:space="preserve">, </w:t>
      </w:r>
      <w:r w:rsidRPr="00BE5929">
        <w:t>353110 Краснодарский край, Выселковский район, поселок Газырь, ул. Кирова д. 21</w:t>
      </w:r>
      <w:r>
        <w:t>;</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Ирклиевская амбулатория № 1</w:t>
      </w:r>
      <w:r>
        <w:t xml:space="preserve">, </w:t>
      </w:r>
      <w:r w:rsidRPr="00BE5929">
        <w:t>353144 Россия, Краснодарский край, Выселковский район, ст-ца Ирклиевская, ул. Красная, дом №57Б</w:t>
      </w:r>
      <w:r>
        <w:t>;</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Балковская амбулатория</w:t>
      </w:r>
      <w:r>
        <w:t>,</w:t>
      </w:r>
      <w:r w:rsidRPr="00BE5929">
        <w:t xml:space="preserve"> 353135 Краснодарский край, Выселковский район, ст. Балковская, ул. Красная, д.23</w:t>
      </w:r>
      <w:r>
        <w:t>;</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Бузиновская амбулатория</w:t>
      </w:r>
      <w:r>
        <w:t>,</w:t>
      </w:r>
      <w:r w:rsidRPr="00BE5929">
        <w:t xml:space="preserve"> 353137 Краснодарский край, Выселковский район, ст. Бузиновская, ул. Октябрьская д.50</w:t>
      </w:r>
      <w:r>
        <w:t>;</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Крупская амбулатория</w:t>
      </w:r>
      <w:r>
        <w:t>,</w:t>
      </w:r>
      <w:r w:rsidRPr="00BE5929">
        <w:t xml:space="preserve"> 353126 Краснодарский край, Выселковский район, ст. Крупская, ул. Ленина 94/1</w:t>
      </w:r>
      <w:r>
        <w:t>;</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Бейсужекская амбулатория</w:t>
      </w:r>
      <w:r>
        <w:t>,</w:t>
      </w:r>
      <w:r w:rsidRPr="00BE5929">
        <w:t xml:space="preserve"> 353136 Краснодарский край, Выселковский район, х. Бейсужек-2, ул. Октябрьская д. 20</w:t>
      </w:r>
      <w:r>
        <w:t>;</w:t>
      </w:r>
    </w:p>
    <w:p w:rsidR="00D211C5" w:rsidRPr="00BE5929" w:rsidRDefault="00D211C5" w:rsidP="00526A35">
      <w:pPr>
        <w:pStyle w:val="ab"/>
        <w:widowControl w:val="0"/>
        <w:numPr>
          <w:ilvl w:val="0"/>
          <w:numId w:val="14"/>
        </w:numPr>
        <w:tabs>
          <w:tab w:val="left" w:pos="1560"/>
        </w:tabs>
        <w:spacing w:line="276" w:lineRule="auto"/>
        <w:ind w:left="1134" w:firstLine="0"/>
        <w:rPr>
          <w:spacing w:val="-4"/>
        </w:rPr>
      </w:pPr>
      <w:r w:rsidRPr="00BE5929">
        <w:rPr>
          <w:spacing w:val="-4"/>
        </w:rPr>
        <w:t>Гражданская амбулатория, 353113 Краснодарский край, Выселковский район, поселок Гражданский, переулок Школьный д.1;</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Новобейсугская амбулатория</w:t>
      </w:r>
      <w:r>
        <w:t>,</w:t>
      </w:r>
      <w:r w:rsidRPr="00BE5929">
        <w:t xml:space="preserve"> 353145 Краснодарский край, Выселковский район, ст. Новобейсугская, ул. Ленина д.12</w:t>
      </w:r>
      <w:r>
        <w:t>;</w:t>
      </w:r>
    </w:p>
    <w:p w:rsidR="00D211C5" w:rsidRPr="00BE5929" w:rsidRDefault="00D211C5" w:rsidP="00526A35">
      <w:pPr>
        <w:pStyle w:val="ab"/>
        <w:widowControl w:val="0"/>
        <w:numPr>
          <w:ilvl w:val="0"/>
          <w:numId w:val="14"/>
        </w:numPr>
        <w:tabs>
          <w:tab w:val="left" w:pos="1560"/>
        </w:tabs>
        <w:spacing w:line="276" w:lineRule="auto"/>
        <w:ind w:left="1134" w:firstLine="0"/>
        <w:rPr>
          <w:spacing w:val="-4"/>
        </w:rPr>
      </w:pPr>
      <w:r w:rsidRPr="00BE5929">
        <w:rPr>
          <w:spacing w:val="-4"/>
        </w:rPr>
        <w:t>Новодонецкая амбулатория, 353124 Россия, Краснодарский край, Выселковский район, ст-ца Новодонецкая, ул. Советская, дом № 52 в.;</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Новомалороссийская амбулатория</w:t>
      </w:r>
      <w:r>
        <w:t>,</w:t>
      </w:r>
      <w:r w:rsidRPr="00BE5929">
        <w:t xml:space="preserve"> №1 353115 Россия, Краснодарский край, Выселковский район, ст-ца Новомалороссийская, ул. Украинская, дом № 1/6</w:t>
      </w:r>
      <w:r>
        <w:t>;</w:t>
      </w:r>
    </w:p>
    <w:p w:rsidR="00D211C5" w:rsidRPr="00BE5929" w:rsidRDefault="00D211C5" w:rsidP="00526A35">
      <w:pPr>
        <w:pStyle w:val="ab"/>
        <w:widowControl w:val="0"/>
        <w:numPr>
          <w:ilvl w:val="0"/>
          <w:numId w:val="14"/>
        </w:numPr>
        <w:tabs>
          <w:tab w:val="left" w:pos="1560"/>
        </w:tabs>
        <w:spacing w:line="276" w:lineRule="auto"/>
        <w:ind w:left="1134" w:firstLine="0"/>
        <w:rPr>
          <w:spacing w:val="-4"/>
        </w:rPr>
      </w:pPr>
      <w:r w:rsidRPr="00BE5929">
        <w:rPr>
          <w:spacing w:val="-4"/>
        </w:rPr>
        <w:t>Ирклиевская амбулатория №2, 353144 Россия, Краснодарский край, Выселковский район, ст-ца Ирклиевская, ул. Спортивная д. № 13;</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Выселковская амбулатория №3</w:t>
      </w:r>
      <w:r>
        <w:t>,</w:t>
      </w:r>
      <w:r w:rsidRPr="00BE5929">
        <w:t xml:space="preserve"> 353100 Россия, Краснодарский край, Выселковский район, ст-ца Выселки, переулок Октябрьский дом № 22</w:t>
      </w:r>
      <w:r>
        <w:t>;</w:t>
      </w:r>
    </w:p>
    <w:p w:rsidR="00D211C5" w:rsidRPr="00BE5929" w:rsidRDefault="00D211C5" w:rsidP="00AE01E4">
      <w:pPr>
        <w:pStyle w:val="ab"/>
        <w:widowControl w:val="0"/>
        <w:numPr>
          <w:ilvl w:val="0"/>
          <w:numId w:val="10"/>
        </w:numPr>
        <w:tabs>
          <w:tab w:val="left" w:pos="1134"/>
        </w:tabs>
        <w:spacing w:line="276" w:lineRule="auto"/>
        <w:ind w:left="0" w:firstLine="709"/>
      </w:pPr>
      <w:r w:rsidRPr="00853420">
        <w:t>Фельдшерско-акушерские пункты:</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х. Память Ленина. 353141 Краснодарский край, Выселковский район, х. Память Ленина, ул. Красная д. 34;</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поселка Октябрьский. 353142 Краснодарский край, Выселковский район, поселок Октябрьский, ул. Советская д. 40;</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поселка Советский</w:t>
      </w:r>
      <w:r w:rsidRPr="00853420">
        <w:t>.</w:t>
      </w:r>
      <w:r>
        <w:t xml:space="preserve"> </w:t>
      </w:r>
      <w:r w:rsidRPr="00BE5929">
        <w:t>353110 Краснодарский край, Выселковский район, поселок Советский, ул. Степная д.10;</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№1 станицы Новобейсугской. 353145 Краснодарский край, Выселковский район, станица Новобейсугская, ул. Школьная д.33;</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№2 станицы Новобейсугской. 353145 Краснодарский край, Выселковский район, станица Новобейсугская, ул. Горького, д.115;</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хутор Иногородне-Малеваный. 353139 Краснодарский край, Выселковский район, х. Иногородне-Малеваный, ул. Северная д.33;</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поселка Первомайский. 353131 Краснодарский край, Выселковский район, поселок Первомайский, ул. Советская д.1;</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села Первомайского. 353124 Краснодарский край, Выселковский район, село Первомайское, ул.</w:t>
      </w:r>
      <w:r>
        <w:t> </w:t>
      </w:r>
      <w:r w:rsidRPr="00BE5929">
        <w:t>Комарова д.42;</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станицы Александроневской. 353125 Краснодарский край, Выселковский район, станица Александроневская, ул. Красная д.37</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поселка Заречный. 353143 Краснодарский край, Выселковский район, пос. Заречный, ул.</w:t>
      </w:r>
      <w:r>
        <w:t> </w:t>
      </w:r>
      <w:r w:rsidRPr="00BE5929">
        <w:t>Садовая д.1;</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село Заря. 353131 Краснодарский край, Выселковский район, хутор Заря, ул. Школьная д.67;</w:t>
      </w:r>
    </w:p>
    <w:p w:rsidR="00D211C5" w:rsidRPr="00BE5929"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станицы Новогражданской. 353122 Краснодарский край, Выселковский район, ст.</w:t>
      </w:r>
      <w:r>
        <w:t> </w:t>
      </w:r>
      <w:r w:rsidRPr="00BE5929">
        <w:t>Новогражданская, ул. Ленина д.49А;</w:t>
      </w:r>
    </w:p>
    <w:p w:rsidR="00D211C5" w:rsidRPr="00853420" w:rsidRDefault="00D211C5" w:rsidP="00526A35">
      <w:pPr>
        <w:pStyle w:val="ab"/>
        <w:widowControl w:val="0"/>
        <w:numPr>
          <w:ilvl w:val="0"/>
          <w:numId w:val="14"/>
        </w:numPr>
        <w:tabs>
          <w:tab w:val="left" w:pos="1560"/>
        </w:tabs>
        <w:spacing w:line="276" w:lineRule="auto"/>
        <w:ind w:left="1134" w:firstLine="0"/>
      </w:pPr>
      <w:r w:rsidRPr="00BE5929">
        <w:t>Фельдшерско-акушерский пункт поселка Отважный. 353113 Краснодарский край, Выселковский район, поселок Отважный, ул.</w:t>
      </w:r>
      <w:r>
        <w:t> </w:t>
      </w:r>
      <w:r w:rsidRPr="00BE5929">
        <w:t>Советская д.4</w:t>
      </w:r>
      <w:r>
        <w:t>.</w:t>
      </w:r>
    </w:p>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p>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p>
    <w:p w:rsidR="00D211C5" w:rsidRDefault="00D211C5" w:rsidP="00AE01E4">
      <w:pPr>
        <w:keepNext/>
        <w:spacing w:after="0" w:line="360" w:lineRule="auto"/>
      </w:pPr>
      <w:r w:rsidRPr="00FB2B8E">
        <w:rPr>
          <w:rFonts w:cs="Arial"/>
          <w:b/>
          <w:i/>
          <w:noProof/>
          <w:lang w:eastAsia="ru-RU"/>
        </w:rPr>
        <w:object w:dxaOrig="9274" w:dyaOrig="3984">
          <v:shape id="Объект 34" o:spid="_x0000_i1074" type="#_x0000_t75" style="width:463.5pt;height:199.5pt;visibility:visible" o:ole="">
            <v:imagedata r:id="rId91" o:title="" cropbottom="-16f"/>
            <o:lock v:ext="edit" aspectratio="f"/>
          </v:shape>
          <o:OLEObject Type="Embed" ProgID="Excel.Chart.8" ShapeID="Объект 34" DrawAspect="Content" ObjectID="_1638077541" r:id="rId92"/>
        </w:object>
      </w:r>
    </w:p>
    <w:p w:rsidR="00D211C5" w:rsidRPr="00BE7BBF" w:rsidRDefault="00D211C5" w:rsidP="006555A3">
      <w:pPr>
        <w:pStyle w:val="af3"/>
      </w:pPr>
      <w:r w:rsidRPr="00BE7BBF">
        <w:t xml:space="preserve">Диаграмма </w:t>
      </w:r>
      <w:r w:rsidR="00937D1C">
        <w:fldChar w:fldCharType="begin"/>
      </w:r>
      <w:r w:rsidR="00937D1C">
        <w:instrText xml:space="preserve"> SEQ Диаграмма \* ARABIC </w:instrText>
      </w:r>
      <w:r w:rsidR="00937D1C">
        <w:fldChar w:fldCharType="separate"/>
      </w:r>
      <w:r>
        <w:rPr>
          <w:noProof/>
        </w:rPr>
        <w:t>39</w:t>
      </w:r>
      <w:r w:rsidR="00937D1C">
        <w:rPr>
          <w:noProof/>
        </w:rPr>
        <w:fldChar w:fldCharType="end"/>
      </w:r>
      <w:r w:rsidRPr="00BE7BBF">
        <w:t xml:space="preserve"> – Число больничных коек круглосуточных стационаров в </w:t>
      </w:r>
      <w:r>
        <w:t>Выселковском</w:t>
      </w:r>
      <w:r w:rsidRPr="00BE7BBF">
        <w:t xml:space="preserve"> районе.</w:t>
      </w:r>
    </w:p>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p>
    <w:p w:rsidR="00D211C5" w:rsidRDefault="00D211C5" w:rsidP="00AE01E4">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период с 2013 г. по 2015 г. наблюдалось сокращение числа больничных коек. Затем ситуация стабилизировалась и наблюдается небольшой рост. Фактически за исследуемый период 2010-2017 гг. данный показатель не изменился.</w:t>
      </w:r>
    </w:p>
    <w:p w:rsidR="00D211C5" w:rsidRDefault="00D211C5" w:rsidP="00AE01E4">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По числу больничных коек в пересчете на 10 000 человек населения Выселковский район занимает первое место в группе сравнения и в Краснодарском крае в целом (+217,9% от среднекраевого значения).</w:t>
      </w:r>
    </w:p>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p>
    <w:p w:rsidR="00D211C5" w:rsidRPr="00BE7BBF" w:rsidRDefault="00D211C5" w:rsidP="006555A3">
      <w:pPr>
        <w:pStyle w:val="af3"/>
      </w:pPr>
      <w:r w:rsidRPr="00937C55">
        <w:t xml:space="preserve">Таблица </w:t>
      </w:r>
      <w:r w:rsidR="00937D1C">
        <w:fldChar w:fldCharType="begin"/>
      </w:r>
      <w:r w:rsidR="00937D1C">
        <w:instrText xml:space="preserve"> SEQ Таблица </w:instrText>
      </w:r>
      <w:r w:rsidR="00937D1C">
        <w:instrText xml:space="preserve">\* ARABIC </w:instrText>
      </w:r>
      <w:r w:rsidR="00937D1C">
        <w:fldChar w:fldCharType="separate"/>
      </w:r>
      <w:r w:rsidRPr="00937C55">
        <w:rPr>
          <w:noProof/>
        </w:rPr>
        <w:t>34</w:t>
      </w:r>
      <w:r w:rsidR="00937D1C">
        <w:rPr>
          <w:noProof/>
        </w:rPr>
        <w:fldChar w:fldCharType="end"/>
      </w:r>
      <w:r w:rsidRPr="00937C55">
        <w:t>. Число больничных коек на 10 000 человек населения.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2757"/>
        <w:gridCol w:w="1136"/>
        <w:gridCol w:w="1135"/>
        <w:gridCol w:w="1135"/>
        <w:gridCol w:w="1135"/>
        <w:gridCol w:w="1135"/>
        <w:gridCol w:w="1137"/>
      </w:tblGrid>
      <w:tr w:rsidR="00D211C5" w:rsidRPr="00BE7BBF" w:rsidTr="00FB2B8E">
        <w:trPr>
          <w:trHeight w:val="300"/>
        </w:trPr>
        <w:tc>
          <w:tcPr>
            <w:tcW w:w="1440"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 xml:space="preserve">Показатель </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2010</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2013</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9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sz w:val="24"/>
                <w:szCs w:val="24"/>
                <w:vertAlign w:val="superscript"/>
              </w:rPr>
            </w:pPr>
            <w:r w:rsidRPr="00FB2B8E">
              <w:rPr>
                <w:rFonts w:ascii="Times New Roman" w:hAnsi="Times New Roman" w:cs="Times New Roman"/>
                <w:b/>
                <w:bCs/>
                <w:sz w:val="24"/>
                <w:szCs w:val="24"/>
              </w:rPr>
              <w:t>Всего по краю</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81,7</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81,6</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bCs/>
                <w:sz w:val="24"/>
                <w:szCs w:val="24"/>
              </w:rPr>
            </w:pPr>
            <w:r w:rsidRPr="00FB2B8E">
              <w:rPr>
                <w:rFonts w:ascii="Times New Roman" w:hAnsi="Times New Roman" w:cs="Times New Roman"/>
                <w:b/>
                <w:bCs/>
                <w:sz w:val="24"/>
                <w:szCs w:val="24"/>
              </w:rPr>
              <w:t>75,6</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73,9</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73,8</w:t>
            </w:r>
          </w:p>
        </w:tc>
        <w:tc>
          <w:tcPr>
            <w:tcW w:w="594"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74,9</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134,5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128,2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116,0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112,6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112,0</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111,4</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48,2</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49,1</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39,4</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40,1</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42,2</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233,1</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243,0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236,3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230,6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235,7</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238,1</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52,7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37,7</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37,8</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48,7</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37,4</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36,9</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38,6</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66,8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64,9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54,2</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52,6</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32,6</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32,5</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47,6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45,8</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36,4</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27,5</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27,9</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94,9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99,0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81,1</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78,1</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78,6</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80,5</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54,4</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57,3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57,1</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59,8</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55,2</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51,7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47,3</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38,7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38,5</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39,4</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77,1</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122,5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116,3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94,3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95,9</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96,8</w:t>
            </w:r>
          </w:p>
        </w:tc>
      </w:tr>
    </w:tbl>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p>
    <w:p w:rsidR="00D211C5" w:rsidRDefault="00D211C5" w:rsidP="00AE01E4">
      <w:pPr>
        <w:pStyle w:val="21"/>
        <w:widowControl w:val="0"/>
        <w:spacing w:line="276" w:lineRule="auto"/>
        <w:ind w:firstLine="720"/>
        <w:jc w:val="both"/>
        <w:rPr>
          <w:rFonts w:ascii="Times New Roman" w:hAnsi="Times New Roman"/>
          <w:b/>
          <w:bCs/>
          <w:spacing w:val="-2"/>
          <w:szCs w:val="24"/>
        </w:rPr>
      </w:pPr>
      <w:r w:rsidRPr="00BE7BBF">
        <w:rPr>
          <w:rFonts w:ascii="Times New Roman" w:hAnsi="Times New Roman"/>
          <w:spacing w:val="-2"/>
          <w:szCs w:val="24"/>
        </w:rPr>
        <w:t xml:space="preserve">Позитивной тенденцией в сфере здравоохранения </w:t>
      </w:r>
      <w:r>
        <w:rPr>
          <w:rFonts w:ascii="Times New Roman" w:hAnsi="Times New Roman"/>
          <w:spacing w:val="-2"/>
          <w:szCs w:val="24"/>
        </w:rPr>
        <w:t>Выселковского</w:t>
      </w:r>
      <w:r w:rsidRPr="00BE7BBF">
        <w:rPr>
          <w:rFonts w:ascii="Times New Roman" w:hAnsi="Times New Roman"/>
          <w:spacing w:val="-2"/>
          <w:szCs w:val="24"/>
        </w:rPr>
        <w:t xml:space="preserve"> района можно считать увеличение количества врачей</w:t>
      </w:r>
      <w:r>
        <w:rPr>
          <w:rFonts w:ascii="Times New Roman" w:hAnsi="Times New Roman"/>
          <w:spacing w:val="-2"/>
          <w:szCs w:val="24"/>
        </w:rPr>
        <w:t>.</w:t>
      </w:r>
    </w:p>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p>
    <w:p w:rsidR="00D211C5" w:rsidRDefault="00D211C5" w:rsidP="00AE01E4">
      <w:pPr>
        <w:keepNext/>
        <w:spacing w:after="0" w:line="360" w:lineRule="auto"/>
      </w:pPr>
      <w:r w:rsidRPr="00FB2B8E">
        <w:rPr>
          <w:b/>
          <w:i/>
          <w:noProof/>
          <w:lang w:eastAsia="ru-RU"/>
        </w:rPr>
        <w:object w:dxaOrig="9370" w:dyaOrig="3504">
          <v:shape id="Объект 35" o:spid="_x0000_i1075" type="#_x0000_t75" style="width:468.75pt;height:175.5pt;visibility:visible" o:ole="">
            <v:imagedata r:id="rId93" o:title="" cropbottom="-19f"/>
            <o:lock v:ext="edit" aspectratio="f"/>
          </v:shape>
          <o:OLEObject Type="Embed" ProgID="Excel.Chart.8" ShapeID="Объект 35" DrawAspect="Content" ObjectID="_1638077542" r:id="rId94"/>
        </w:object>
      </w:r>
    </w:p>
    <w:p w:rsidR="00D211C5" w:rsidRPr="00BE7BBF" w:rsidRDefault="00D211C5" w:rsidP="006555A3">
      <w:pPr>
        <w:pStyle w:val="af3"/>
      </w:pPr>
      <w:r w:rsidRPr="00805C69">
        <w:t xml:space="preserve">Диаграмма </w:t>
      </w:r>
      <w:r w:rsidR="00937D1C">
        <w:fldChar w:fldCharType="begin"/>
      </w:r>
      <w:r w:rsidR="00937D1C">
        <w:instrText xml:space="preserve"> SEQ Диаграмма \* ARABIC </w:instrText>
      </w:r>
      <w:r w:rsidR="00937D1C">
        <w:fldChar w:fldCharType="separate"/>
      </w:r>
      <w:r w:rsidRPr="00805C69">
        <w:rPr>
          <w:noProof/>
        </w:rPr>
        <w:t>40</w:t>
      </w:r>
      <w:r w:rsidR="00937D1C">
        <w:rPr>
          <w:noProof/>
        </w:rPr>
        <w:fldChar w:fldCharType="end"/>
      </w:r>
      <w:r w:rsidRPr="00805C69">
        <w:t xml:space="preserve"> – Численность врачей в Высел</w:t>
      </w:r>
      <w:r>
        <w:t>ковском</w:t>
      </w:r>
      <w:r w:rsidRPr="00BE7BBF">
        <w:t xml:space="preserve"> районе.</w:t>
      </w:r>
    </w:p>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p>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По численности врачей на 1 000 человек населения Выселковский район занимает первое место в группе сравнения, превышая среднекраевое значение на 7%.</w:t>
      </w:r>
    </w:p>
    <w:p w:rsidR="00D211C5" w:rsidRPr="00BE7BBF" w:rsidRDefault="00D211C5" w:rsidP="00AE01E4">
      <w:pPr>
        <w:pStyle w:val="21"/>
        <w:widowControl w:val="0"/>
        <w:spacing w:line="276" w:lineRule="auto"/>
        <w:ind w:firstLine="720"/>
        <w:jc w:val="both"/>
        <w:rPr>
          <w:rFonts w:ascii="Times New Roman" w:hAnsi="Times New Roman"/>
          <w:b/>
          <w:bCs/>
          <w:spacing w:val="-2"/>
          <w:szCs w:val="24"/>
        </w:rPr>
      </w:pPr>
    </w:p>
    <w:p w:rsidR="00D211C5" w:rsidRPr="007A55A5" w:rsidRDefault="00D211C5" w:rsidP="006555A3">
      <w:pPr>
        <w:pStyle w:val="af3"/>
      </w:pPr>
      <w:r w:rsidRPr="00805C69">
        <w:t xml:space="preserve">Таблица </w:t>
      </w:r>
      <w:r w:rsidR="00937D1C">
        <w:fldChar w:fldCharType="begin"/>
      </w:r>
      <w:r w:rsidR="00937D1C">
        <w:instrText xml:space="preserve"> SEQ Таблица \* ARABIC </w:instrText>
      </w:r>
      <w:r w:rsidR="00937D1C">
        <w:fldChar w:fldCharType="separate"/>
      </w:r>
      <w:r w:rsidRPr="00805C69">
        <w:rPr>
          <w:noProof/>
        </w:rPr>
        <w:t>35</w:t>
      </w:r>
      <w:r w:rsidR="00937D1C">
        <w:rPr>
          <w:noProof/>
        </w:rPr>
        <w:fldChar w:fldCharType="end"/>
      </w:r>
      <w:r w:rsidRPr="00805C69">
        <w:t>. Численность врачей на 10 00</w:t>
      </w:r>
      <w:r w:rsidRPr="007A55A5">
        <w:t>0 человек населения.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2757"/>
        <w:gridCol w:w="1136"/>
        <w:gridCol w:w="1135"/>
        <w:gridCol w:w="1135"/>
        <w:gridCol w:w="1135"/>
        <w:gridCol w:w="1135"/>
        <w:gridCol w:w="1137"/>
      </w:tblGrid>
      <w:tr w:rsidR="00D211C5" w:rsidRPr="007A55A5" w:rsidTr="00FB2B8E">
        <w:trPr>
          <w:trHeight w:val="300"/>
        </w:trPr>
        <w:tc>
          <w:tcPr>
            <w:tcW w:w="1440"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 xml:space="preserve">Показатель </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2010</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2013</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9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sz w:val="24"/>
                <w:szCs w:val="24"/>
                <w:vertAlign w:val="superscript"/>
              </w:rPr>
            </w:pPr>
            <w:r w:rsidRPr="00FB2B8E">
              <w:rPr>
                <w:rFonts w:ascii="Times New Roman" w:hAnsi="Times New Roman" w:cs="Times New Roman"/>
                <w:b/>
                <w:bCs/>
                <w:sz w:val="24"/>
                <w:szCs w:val="24"/>
              </w:rPr>
              <w:t>Всего по краю</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sz w:val="24"/>
                <w:szCs w:val="24"/>
              </w:rPr>
            </w:pPr>
            <w:r w:rsidRPr="00FB2B8E">
              <w:rPr>
                <w:rFonts w:ascii="Times New Roman" w:hAnsi="Times New Roman" w:cs="Times New Roman"/>
                <w:b/>
                <w:sz w:val="24"/>
                <w:szCs w:val="24"/>
              </w:rPr>
              <w:t>41,9</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41,2</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40,3</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40,0</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40,1</w:t>
            </w:r>
          </w:p>
        </w:tc>
        <w:tc>
          <w:tcPr>
            <w:tcW w:w="594"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lang w:val="en-US"/>
              </w:rPr>
              <w:t>42</w:t>
            </w:r>
            <w:r w:rsidRPr="00FB2B8E">
              <w:rPr>
                <w:rFonts w:ascii="Times New Roman" w:hAnsi="Times New Roman" w:cs="Times New Roman"/>
                <w:b/>
                <w:color w:val="000000"/>
                <w:sz w:val="24"/>
                <w:szCs w:val="24"/>
              </w:rPr>
              <w:t>,8</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22,8</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20,6</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21,6</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28,4</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28,5</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28,6</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30,8</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40,6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44,2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45,5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45,4</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45,8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17,2</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17,5</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18,6</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19,3</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19,4</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21,7</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18,7</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19,7</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20,1</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23,5</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26,3</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24,2</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24,9</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21,4</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21,1</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21,7</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23,9</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20,3</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18,2</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19,8</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25,3</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25,0</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22,1</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22,8</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33,0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26,9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27,2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28,6</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30,8</w:t>
            </w:r>
          </w:p>
        </w:tc>
      </w:tr>
    </w:tbl>
    <w:p w:rsidR="00D211C5" w:rsidRPr="007A55A5" w:rsidRDefault="00D211C5" w:rsidP="00AE01E4">
      <w:pPr>
        <w:pStyle w:val="21"/>
        <w:widowControl w:val="0"/>
        <w:spacing w:line="276" w:lineRule="auto"/>
        <w:ind w:firstLine="720"/>
        <w:jc w:val="both"/>
        <w:rPr>
          <w:rFonts w:ascii="Times New Roman" w:hAnsi="Times New Roman"/>
          <w:b/>
          <w:bCs/>
          <w:spacing w:val="-2"/>
          <w:szCs w:val="24"/>
        </w:rPr>
      </w:pPr>
    </w:p>
    <w:p w:rsidR="00D211C5" w:rsidRPr="00805C69" w:rsidRDefault="00D211C5" w:rsidP="00AE01E4">
      <w:pPr>
        <w:pStyle w:val="21"/>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По данному показателю район уступает только г. Краснодар (92,0 врачей на 10 000 человек населения).</w:t>
      </w:r>
    </w:p>
    <w:p w:rsidR="00D211C5" w:rsidRPr="00805C69" w:rsidRDefault="00D211C5" w:rsidP="00AE01E4">
      <w:pPr>
        <w:pStyle w:val="21"/>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На фоне</w:t>
      </w:r>
      <w:r w:rsidRPr="007A55A5">
        <w:rPr>
          <w:rFonts w:ascii="Times New Roman" w:hAnsi="Times New Roman"/>
          <w:spacing w:val="-2"/>
          <w:szCs w:val="24"/>
        </w:rPr>
        <w:t xml:space="preserve"> увеличения количества врачей происходит сокращение численности среднего медицинского персонала. С 2010 года численность среднего медперсонала в </w:t>
      </w:r>
      <w:r w:rsidRPr="00805C69">
        <w:rPr>
          <w:rFonts w:ascii="Times New Roman" w:hAnsi="Times New Roman"/>
          <w:spacing w:val="-2"/>
          <w:szCs w:val="24"/>
        </w:rPr>
        <w:t>Выселковском районе сократилось на 6,3%.</w:t>
      </w:r>
    </w:p>
    <w:p w:rsidR="00D211C5" w:rsidRPr="00805C69" w:rsidRDefault="00D211C5" w:rsidP="00AE01E4">
      <w:pPr>
        <w:pStyle w:val="21"/>
        <w:widowControl w:val="0"/>
        <w:spacing w:line="276" w:lineRule="auto"/>
        <w:ind w:firstLine="720"/>
        <w:jc w:val="both"/>
        <w:rPr>
          <w:rFonts w:ascii="Times New Roman" w:hAnsi="Times New Roman"/>
          <w:b/>
          <w:bCs/>
          <w:spacing w:val="-2"/>
          <w:szCs w:val="24"/>
        </w:rPr>
      </w:pPr>
    </w:p>
    <w:p w:rsidR="00D211C5" w:rsidRPr="00805C69" w:rsidRDefault="00D211C5" w:rsidP="00AE01E4">
      <w:pPr>
        <w:pStyle w:val="21"/>
        <w:keepNext/>
        <w:widowControl w:val="0"/>
        <w:spacing w:line="276" w:lineRule="auto"/>
        <w:jc w:val="both"/>
      </w:pPr>
      <w:r w:rsidRPr="00FB2B8E">
        <w:rPr>
          <w:rFonts w:ascii="Times New Roman" w:hAnsi="Times New Roman"/>
          <w:b/>
          <w:noProof/>
          <w:spacing w:val="-2"/>
          <w:szCs w:val="24"/>
          <w:lang w:eastAsia="ru-RU"/>
        </w:rPr>
        <w:object w:dxaOrig="9370" w:dyaOrig="3591">
          <v:shape id="Объект 36" o:spid="_x0000_i1076" type="#_x0000_t75" style="width:468.75pt;height:180pt;visibility:visible" o:ole="">
            <v:imagedata r:id="rId95" o:title="" cropbottom="-73f"/>
            <o:lock v:ext="edit" aspectratio="f"/>
          </v:shape>
          <o:OLEObject Type="Embed" ProgID="Excel.Chart.8" ShapeID="Объект 36" DrawAspect="Content" ObjectID="_1638077543" r:id="rId96"/>
        </w:object>
      </w:r>
    </w:p>
    <w:p w:rsidR="00D211C5" w:rsidRPr="00805C69" w:rsidRDefault="00D211C5" w:rsidP="006555A3">
      <w:pPr>
        <w:pStyle w:val="af3"/>
      </w:pPr>
      <w:r w:rsidRPr="00805C69">
        <w:t xml:space="preserve">Диаграмма </w:t>
      </w:r>
      <w:r w:rsidR="00937D1C">
        <w:fldChar w:fldCharType="begin"/>
      </w:r>
      <w:r w:rsidR="00937D1C">
        <w:instrText xml:space="preserve"> SEQ Диаграмма \* ARABIC </w:instrText>
      </w:r>
      <w:r w:rsidR="00937D1C">
        <w:fldChar w:fldCharType="separate"/>
      </w:r>
      <w:r w:rsidRPr="00805C69">
        <w:rPr>
          <w:noProof/>
        </w:rPr>
        <w:t>41</w:t>
      </w:r>
      <w:r w:rsidR="00937D1C">
        <w:rPr>
          <w:noProof/>
        </w:rPr>
        <w:fldChar w:fldCharType="end"/>
      </w:r>
      <w:r w:rsidRPr="00805C69">
        <w:t xml:space="preserve"> – Численность среднего медицинского персонала в Выселковском районе, чел.</w:t>
      </w:r>
    </w:p>
    <w:p w:rsidR="00D211C5" w:rsidRPr="00805C69" w:rsidRDefault="00D211C5" w:rsidP="00AE01E4">
      <w:pPr>
        <w:pStyle w:val="21"/>
        <w:widowControl w:val="0"/>
        <w:spacing w:line="276" w:lineRule="auto"/>
        <w:ind w:firstLine="720"/>
        <w:jc w:val="both"/>
        <w:rPr>
          <w:rFonts w:ascii="Times New Roman" w:hAnsi="Times New Roman"/>
          <w:b/>
          <w:bCs/>
          <w:spacing w:val="-2"/>
          <w:szCs w:val="24"/>
        </w:rPr>
      </w:pPr>
    </w:p>
    <w:p w:rsidR="00D211C5" w:rsidRDefault="00D211C5" w:rsidP="00AE01E4">
      <w:pPr>
        <w:pStyle w:val="21"/>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Численность среднего медицинского пе</w:t>
      </w:r>
      <w:r>
        <w:rPr>
          <w:rFonts w:ascii="Times New Roman" w:hAnsi="Times New Roman"/>
          <w:spacing w:val="-2"/>
          <w:szCs w:val="24"/>
        </w:rPr>
        <w:t xml:space="preserve">рсонала характеризуется как нестабильная. </w:t>
      </w:r>
      <w:r w:rsidRPr="007A55A5">
        <w:rPr>
          <w:rFonts w:ascii="Times New Roman" w:hAnsi="Times New Roman"/>
          <w:spacing w:val="-2"/>
          <w:szCs w:val="24"/>
        </w:rPr>
        <w:t xml:space="preserve">При этом </w:t>
      </w:r>
      <w:r>
        <w:rPr>
          <w:rFonts w:ascii="Times New Roman" w:hAnsi="Times New Roman"/>
          <w:spacing w:val="-2"/>
          <w:szCs w:val="24"/>
        </w:rPr>
        <w:t>даже в периоды спада значение существенно превышает среднекраевые значения за аналогичные периоды.</w:t>
      </w:r>
    </w:p>
    <w:p w:rsidR="00D211C5" w:rsidRDefault="00D211C5" w:rsidP="00AE01E4">
      <w:pPr>
        <w:pStyle w:val="21"/>
        <w:widowControl w:val="0"/>
        <w:spacing w:line="276" w:lineRule="auto"/>
        <w:ind w:firstLine="720"/>
        <w:jc w:val="both"/>
        <w:rPr>
          <w:rFonts w:ascii="Times New Roman" w:hAnsi="Times New Roman"/>
          <w:b/>
          <w:bCs/>
          <w:spacing w:val="-2"/>
          <w:szCs w:val="24"/>
        </w:rPr>
      </w:pPr>
    </w:p>
    <w:p w:rsidR="00D211C5" w:rsidRPr="001C48B6" w:rsidRDefault="00D211C5" w:rsidP="006555A3">
      <w:pPr>
        <w:pStyle w:val="af3"/>
      </w:pPr>
      <w:r w:rsidRPr="00805C69">
        <w:t xml:space="preserve">Таблица </w:t>
      </w:r>
      <w:r w:rsidR="00937D1C">
        <w:fldChar w:fldCharType="begin"/>
      </w:r>
      <w:r w:rsidR="00937D1C">
        <w:instrText xml:space="preserve"> SEQ Таблица \* ARABIC </w:instrText>
      </w:r>
      <w:r w:rsidR="00937D1C">
        <w:fldChar w:fldCharType="separate"/>
      </w:r>
      <w:r w:rsidRPr="00805C69">
        <w:rPr>
          <w:noProof/>
        </w:rPr>
        <w:t>36</w:t>
      </w:r>
      <w:r w:rsidR="00937D1C">
        <w:rPr>
          <w:noProof/>
        </w:rPr>
        <w:fldChar w:fldCharType="end"/>
      </w:r>
      <w:r w:rsidRPr="00805C69">
        <w:t>. Численность среднего медицинского персонала на 10 000 человек населения.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2757"/>
        <w:gridCol w:w="1136"/>
        <w:gridCol w:w="1135"/>
        <w:gridCol w:w="1135"/>
        <w:gridCol w:w="1135"/>
        <w:gridCol w:w="1135"/>
        <w:gridCol w:w="1137"/>
      </w:tblGrid>
      <w:tr w:rsidR="00D211C5" w:rsidRPr="007A55A5" w:rsidTr="00FB2B8E">
        <w:trPr>
          <w:trHeight w:val="300"/>
        </w:trPr>
        <w:tc>
          <w:tcPr>
            <w:tcW w:w="1440"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 xml:space="preserve">Показатель </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2010</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2013</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9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sz w:val="24"/>
                <w:szCs w:val="24"/>
                <w:vertAlign w:val="superscript"/>
              </w:rPr>
            </w:pPr>
            <w:r w:rsidRPr="00FB2B8E">
              <w:rPr>
                <w:rFonts w:ascii="Times New Roman" w:hAnsi="Times New Roman" w:cs="Times New Roman"/>
                <w:b/>
                <w:bCs/>
                <w:sz w:val="24"/>
                <w:szCs w:val="24"/>
              </w:rPr>
              <w:t>Всего по краю</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90,8</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88,1</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85,6</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90,4</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90,0</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highlight w:val="yellow"/>
                <w:lang w:val="en-US"/>
              </w:rPr>
            </w:pPr>
            <w:r w:rsidRPr="00FB2B8E">
              <w:rPr>
                <w:rFonts w:ascii="Times New Roman" w:hAnsi="Times New Roman" w:cs="Times New Roman"/>
                <w:b/>
                <w:color w:val="000000"/>
                <w:sz w:val="24"/>
                <w:szCs w:val="24"/>
                <w:lang w:val="en-US"/>
              </w:rPr>
              <w:t>91,9</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65,6</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59,9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62,6</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61,5</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60,7</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73,5</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74,3</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74,5</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69,9</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68,8</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70,3</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110,8</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113,7</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105,6</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121,2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112,3</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117,0</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60,8</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57,2</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48,3</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lang w:val="en-US"/>
              </w:rPr>
            </w:pPr>
            <w:r w:rsidRPr="00FB2B8E">
              <w:rPr>
                <w:rFonts w:ascii="Times New Roman" w:hAnsi="Times New Roman" w:cs="Times New Roman"/>
                <w:color w:val="000000"/>
                <w:sz w:val="24"/>
                <w:szCs w:val="24"/>
              </w:rPr>
              <w:t>50</w:t>
            </w:r>
            <w:r w:rsidRPr="00FB2B8E">
              <w:rPr>
                <w:rFonts w:ascii="Times New Roman" w:hAnsi="Times New Roman" w:cs="Times New Roman"/>
                <w:color w:val="000000"/>
                <w:sz w:val="24"/>
                <w:szCs w:val="24"/>
                <w:lang w:val="en-US"/>
              </w:rPr>
              <w:t>,0</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lang w:val="en-US"/>
              </w:rPr>
            </w:pPr>
            <w:r w:rsidRPr="00FB2B8E">
              <w:rPr>
                <w:rFonts w:ascii="Times New Roman" w:hAnsi="Times New Roman" w:cs="Times New Roman"/>
                <w:color w:val="000000"/>
                <w:sz w:val="24"/>
                <w:szCs w:val="24"/>
              </w:rPr>
              <w:t>52</w:t>
            </w:r>
            <w:r w:rsidRPr="00FB2B8E">
              <w:rPr>
                <w:rFonts w:ascii="Times New Roman" w:hAnsi="Times New Roman" w:cs="Times New Roman"/>
                <w:color w:val="000000"/>
                <w:sz w:val="24"/>
                <w:szCs w:val="24"/>
                <w:lang w:val="en-US"/>
              </w:rPr>
              <w:t>,0</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50,6</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54,2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52,9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51,4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59,9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58,9</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56,8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61,9</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60,6</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56,6</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64,8</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54,7</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53,6</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52,7</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48,4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54,9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58,2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56,9</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57,8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81,0</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81,6</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73,0</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78,1</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74,7</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72,3</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66,6</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63,9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64,0</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68,2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68,9</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67,2</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55,5</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52,9</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47,7</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57,2</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56,5</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60,5</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65,2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88,5</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80,9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75,3</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74,5</w:t>
            </w:r>
          </w:p>
        </w:tc>
      </w:tr>
    </w:tbl>
    <w:p w:rsidR="00D211C5" w:rsidRDefault="00D211C5" w:rsidP="00AE01E4">
      <w:pPr>
        <w:pStyle w:val="21"/>
        <w:widowControl w:val="0"/>
        <w:spacing w:line="276" w:lineRule="auto"/>
        <w:ind w:firstLine="720"/>
        <w:jc w:val="both"/>
        <w:rPr>
          <w:rFonts w:ascii="Times New Roman" w:hAnsi="Times New Roman"/>
          <w:b/>
          <w:bCs/>
          <w:spacing w:val="-2"/>
          <w:szCs w:val="24"/>
        </w:rPr>
      </w:pPr>
    </w:p>
    <w:p w:rsidR="00D211C5" w:rsidRDefault="00D211C5" w:rsidP="00F91254">
      <w:pPr>
        <w:pStyle w:val="21"/>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По данному показателю район также уступает только г. Краснодар.</w:t>
      </w:r>
    </w:p>
    <w:p w:rsidR="00D211C5" w:rsidRPr="006F4FBC" w:rsidRDefault="00D211C5" w:rsidP="00F91254">
      <w:pPr>
        <w:pStyle w:val="aff0"/>
        <w:ind w:left="0" w:right="140"/>
        <w:rPr>
          <w:rFonts w:ascii="Calibri" w:hAnsi="Calibri"/>
          <w:sz w:val="28"/>
          <w:szCs w:val="28"/>
        </w:rPr>
      </w:pPr>
      <w:r>
        <w:rPr>
          <w:sz w:val="28"/>
          <w:szCs w:val="28"/>
        </w:rPr>
        <w:t>Физическая культура и спорт</w:t>
      </w:r>
    </w:p>
    <w:p w:rsidR="00D211C5" w:rsidRDefault="00D211C5" w:rsidP="00F91254">
      <w:pPr>
        <w:pStyle w:val="21"/>
        <w:widowControl w:val="0"/>
        <w:spacing w:line="276" w:lineRule="auto"/>
        <w:ind w:firstLine="720"/>
        <w:jc w:val="both"/>
        <w:rPr>
          <w:rFonts w:ascii="Times New Roman" w:hAnsi="Times New Roman"/>
          <w:b/>
          <w:bCs/>
          <w:spacing w:val="-2"/>
          <w:szCs w:val="24"/>
        </w:rPr>
      </w:pPr>
      <w:r w:rsidRPr="00B72CDD">
        <w:rPr>
          <w:rFonts w:ascii="Times New Roman" w:hAnsi="Times New Roman"/>
          <w:spacing w:val="-2"/>
          <w:szCs w:val="24"/>
        </w:rPr>
        <w:t xml:space="preserve">Физическая культура и спорт служат укреплению здоровья людей, ими занимающихся, и получению эмоциональных переживаний зрителями спортивных состязаний. В </w:t>
      </w:r>
      <w:r>
        <w:rPr>
          <w:rFonts w:ascii="Times New Roman" w:hAnsi="Times New Roman"/>
          <w:spacing w:val="-2"/>
          <w:szCs w:val="24"/>
        </w:rPr>
        <w:t>Выселковском</w:t>
      </w:r>
      <w:r w:rsidRPr="00B72CDD">
        <w:rPr>
          <w:rFonts w:ascii="Times New Roman" w:hAnsi="Times New Roman"/>
          <w:spacing w:val="-2"/>
          <w:szCs w:val="24"/>
        </w:rPr>
        <w:t xml:space="preserve"> районе</w:t>
      </w:r>
      <w:r w:rsidRPr="007A55A5">
        <w:rPr>
          <w:rFonts w:ascii="Times New Roman" w:hAnsi="Times New Roman"/>
          <w:spacing w:val="-2"/>
          <w:szCs w:val="24"/>
        </w:rPr>
        <w:t xml:space="preserve"> </w:t>
      </w:r>
      <w:r>
        <w:rPr>
          <w:rFonts w:ascii="Times New Roman" w:hAnsi="Times New Roman"/>
          <w:spacing w:val="-2"/>
          <w:szCs w:val="24"/>
        </w:rPr>
        <w:t>96</w:t>
      </w:r>
      <w:r w:rsidRPr="007A55A5">
        <w:rPr>
          <w:rFonts w:ascii="Times New Roman" w:hAnsi="Times New Roman"/>
          <w:spacing w:val="-2"/>
          <w:szCs w:val="24"/>
        </w:rPr>
        <w:t xml:space="preserve"> спортивных сооружени</w:t>
      </w:r>
      <w:r>
        <w:rPr>
          <w:rFonts w:ascii="Times New Roman" w:hAnsi="Times New Roman"/>
          <w:spacing w:val="-2"/>
          <w:szCs w:val="24"/>
        </w:rPr>
        <w:t>й (90 муниципальных)</w:t>
      </w:r>
      <w:r w:rsidRPr="007A55A5">
        <w:rPr>
          <w:rFonts w:ascii="Times New Roman" w:hAnsi="Times New Roman"/>
          <w:spacing w:val="-2"/>
          <w:szCs w:val="24"/>
        </w:rPr>
        <w:t xml:space="preserve">, есть стадион с трибунами, </w:t>
      </w:r>
      <w:r>
        <w:rPr>
          <w:rFonts w:ascii="Times New Roman" w:hAnsi="Times New Roman"/>
          <w:spacing w:val="-2"/>
          <w:szCs w:val="24"/>
        </w:rPr>
        <w:t>63</w:t>
      </w:r>
      <w:r w:rsidRPr="007A55A5">
        <w:rPr>
          <w:rFonts w:ascii="Times New Roman" w:hAnsi="Times New Roman"/>
          <w:spacing w:val="-2"/>
          <w:szCs w:val="24"/>
        </w:rPr>
        <w:t xml:space="preserve"> плоскостных спортивных сооружения</w:t>
      </w:r>
      <w:r>
        <w:rPr>
          <w:rFonts w:ascii="Times New Roman" w:hAnsi="Times New Roman"/>
          <w:spacing w:val="-2"/>
          <w:szCs w:val="24"/>
        </w:rPr>
        <w:t xml:space="preserve"> (59 муниципальных)</w:t>
      </w:r>
      <w:r w:rsidRPr="007A55A5">
        <w:rPr>
          <w:rFonts w:ascii="Times New Roman" w:hAnsi="Times New Roman"/>
          <w:spacing w:val="-2"/>
          <w:szCs w:val="24"/>
        </w:rPr>
        <w:t xml:space="preserve">, </w:t>
      </w:r>
      <w:r>
        <w:rPr>
          <w:rFonts w:ascii="Times New Roman" w:hAnsi="Times New Roman"/>
          <w:spacing w:val="-2"/>
          <w:szCs w:val="24"/>
        </w:rPr>
        <w:t>30</w:t>
      </w:r>
      <w:r w:rsidRPr="007A55A5">
        <w:rPr>
          <w:rFonts w:ascii="Times New Roman" w:hAnsi="Times New Roman"/>
          <w:spacing w:val="-2"/>
          <w:szCs w:val="24"/>
        </w:rPr>
        <w:t xml:space="preserve"> спортивных зал</w:t>
      </w:r>
      <w:r>
        <w:rPr>
          <w:rFonts w:ascii="Times New Roman" w:hAnsi="Times New Roman"/>
          <w:spacing w:val="-2"/>
          <w:szCs w:val="24"/>
        </w:rPr>
        <w:t xml:space="preserve">ов (28 муниципальных), </w:t>
      </w:r>
      <w:r w:rsidRPr="007A55A5">
        <w:rPr>
          <w:rFonts w:ascii="Times New Roman" w:hAnsi="Times New Roman"/>
          <w:spacing w:val="-2"/>
          <w:szCs w:val="24"/>
        </w:rPr>
        <w:t>а также</w:t>
      </w:r>
      <w:r>
        <w:rPr>
          <w:rFonts w:ascii="Times New Roman" w:hAnsi="Times New Roman"/>
          <w:spacing w:val="-2"/>
          <w:szCs w:val="24"/>
        </w:rPr>
        <w:t xml:space="preserve"> 2 </w:t>
      </w:r>
      <w:r w:rsidRPr="00865D4D">
        <w:rPr>
          <w:rFonts w:ascii="Times New Roman" w:hAnsi="Times New Roman"/>
          <w:spacing w:val="-2"/>
          <w:szCs w:val="24"/>
        </w:rPr>
        <w:t>плавательны</w:t>
      </w:r>
      <w:r>
        <w:rPr>
          <w:rFonts w:ascii="Times New Roman" w:hAnsi="Times New Roman"/>
          <w:spacing w:val="-2"/>
          <w:szCs w:val="24"/>
        </w:rPr>
        <w:t>х</w:t>
      </w:r>
      <w:r w:rsidRPr="00865D4D">
        <w:rPr>
          <w:rFonts w:ascii="Times New Roman" w:hAnsi="Times New Roman"/>
          <w:spacing w:val="-2"/>
          <w:szCs w:val="24"/>
        </w:rPr>
        <w:t xml:space="preserve"> бассейн</w:t>
      </w:r>
      <w:r>
        <w:rPr>
          <w:rFonts w:ascii="Times New Roman" w:hAnsi="Times New Roman"/>
          <w:spacing w:val="-2"/>
          <w:szCs w:val="24"/>
        </w:rPr>
        <w:t>а.</w:t>
      </w:r>
    </w:p>
    <w:p w:rsidR="00D211C5" w:rsidRPr="007A55A5" w:rsidRDefault="00D211C5" w:rsidP="00F91254">
      <w:pPr>
        <w:pStyle w:val="21"/>
        <w:widowControl w:val="0"/>
        <w:spacing w:line="276" w:lineRule="auto"/>
        <w:ind w:firstLine="720"/>
        <w:jc w:val="both"/>
        <w:rPr>
          <w:rFonts w:ascii="Times New Roman" w:hAnsi="Times New Roman"/>
          <w:b/>
          <w:bCs/>
          <w:spacing w:val="-2"/>
          <w:szCs w:val="24"/>
        </w:rPr>
      </w:pPr>
      <w:r w:rsidRPr="00C80B54">
        <w:rPr>
          <w:rFonts w:ascii="Times New Roman" w:hAnsi="Times New Roman"/>
          <w:spacing w:val="-2"/>
          <w:szCs w:val="24"/>
        </w:rPr>
        <w:t>Уровень обеспеченности граждан спортивными сооружениями исходя из единовременной пропускной способности объектов спорта (%) по состоянию на 31.12.2018 г. составляет 58,2%.</w:t>
      </w:r>
    </w:p>
    <w:p w:rsidR="00D211C5" w:rsidRDefault="00D211C5" w:rsidP="00F91254">
      <w:pPr>
        <w:pStyle w:val="21"/>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В районе сегод</w:t>
      </w:r>
      <w:r>
        <w:rPr>
          <w:rFonts w:ascii="Times New Roman" w:hAnsi="Times New Roman"/>
          <w:spacing w:val="-2"/>
          <w:szCs w:val="24"/>
        </w:rPr>
        <w:t>ня 2 самостоятельных детско-юношеских спортивных</w:t>
      </w:r>
      <w:r w:rsidRPr="007A55A5">
        <w:rPr>
          <w:rFonts w:ascii="Times New Roman" w:hAnsi="Times New Roman"/>
          <w:spacing w:val="-2"/>
          <w:szCs w:val="24"/>
        </w:rPr>
        <w:t xml:space="preserve"> школ</w:t>
      </w:r>
      <w:r>
        <w:rPr>
          <w:rFonts w:ascii="Times New Roman" w:hAnsi="Times New Roman"/>
          <w:spacing w:val="-2"/>
          <w:szCs w:val="24"/>
        </w:rPr>
        <w:t>ы</w:t>
      </w:r>
      <w:r w:rsidRPr="007A55A5">
        <w:rPr>
          <w:rFonts w:ascii="Times New Roman" w:hAnsi="Times New Roman"/>
          <w:spacing w:val="-2"/>
          <w:szCs w:val="24"/>
        </w:rPr>
        <w:t>.</w:t>
      </w:r>
    </w:p>
    <w:p w:rsidR="00D211C5" w:rsidRDefault="00D211C5" w:rsidP="00F91254">
      <w:pPr>
        <w:pStyle w:val="21"/>
        <w:widowControl w:val="0"/>
        <w:spacing w:line="276" w:lineRule="auto"/>
        <w:ind w:firstLine="720"/>
        <w:jc w:val="both"/>
        <w:rPr>
          <w:rFonts w:ascii="Times New Roman" w:hAnsi="Times New Roman"/>
          <w:b/>
          <w:bCs/>
          <w:spacing w:val="-2"/>
          <w:szCs w:val="24"/>
        </w:rPr>
      </w:pPr>
      <w:r w:rsidRPr="007B4B17">
        <w:rPr>
          <w:rFonts w:ascii="Times New Roman" w:hAnsi="Times New Roman"/>
          <w:spacing w:val="-2"/>
          <w:szCs w:val="24"/>
        </w:rPr>
        <w:t>Численность занимающихся в детско-юношеских спортивных школах</w:t>
      </w:r>
      <w:r>
        <w:rPr>
          <w:rFonts w:ascii="Times New Roman" w:hAnsi="Times New Roman"/>
          <w:spacing w:val="-2"/>
          <w:szCs w:val="24"/>
        </w:rPr>
        <w:t xml:space="preserve"> – 2 148 </w:t>
      </w:r>
      <w:r w:rsidRPr="007B4B17">
        <w:rPr>
          <w:rFonts w:ascii="Times New Roman" w:hAnsi="Times New Roman"/>
          <w:spacing w:val="-2"/>
          <w:szCs w:val="24"/>
        </w:rPr>
        <w:t>человек</w:t>
      </w:r>
      <w:r>
        <w:rPr>
          <w:rFonts w:ascii="Times New Roman" w:hAnsi="Times New Roman"/>
          <w:spacing w:val="-2"/>
          <w:szCs w:val="24"/>
        </w:rPr>
        <w:t>, что на 73 человека больше, чем годом ранее (+3,5%).</w:t>
      </w:r>
    </w:p>
    <w:p w:rsidR="00D211C5" w:rsidRDefault="00D211C5" w:rsidP="00F91254">
      <w:pPr>
        <w:pStyle w:val="21"/>
        <w:widowControl w:val="0"/>
        <w:spacing w:line="276" w:lineRule="auto"/>
        <w:ind w:firstLine="720"/>
        <w:jc w:val="both"/>
        <w:rPr>
          <w:rFonts w:ascii="Times New Roman" w:hAnsi="Times New Roman"/>
          <w:b/>
          <w:bCs/>
          <w:spacing w:val="-2"/>
          <w:szCs w:val="24"/>
        </w:rPr>
      </w:pPr>
    </w:p>
    <w:p w:rsidR="00D211C5" w:rsidRDefault="00D211C5" w:rsidP="00AA0035">
      <w:pPr>
        <w:pStyle w:val="21"/>
        <w:keepNext/>
        <w:widowControl w:val="0"/>
        <w:spacing w:line="276" w:lineRule="auto"/>
        <w:jc w:val="both"/>
      </w:pPr>
      <w:r w:rsidRPr="00FB2B8E">
        <w:rPr>
          <w:rFonts w:ascii="Times New Roman" w:hAnsi="Times New Roman"/>
          <w:b/>
          <w:noProof/>
          <w:spacing w:val="-2"/>
          <w:szCs w:val="24"/>
          <w:lang w:eastAsia="ru-RU"/>
        </w:rPr>
        <w:object w:dxaOrig="9438" w:dyaOrig="3264">
          <v:shape id="Диаграмма 85" o:spid="_x0000_i1077" type="#_x0000_t75" style="width:471.75pt;height:163.5pt;visibility:visible" o:ole="">
            <v:imagedata r:id="rId97" o:title="" cropbottom="-20f"/>
            <o:lock v:ext="edit" aspectratio="f"/>
          </v:shape>
          <o:OLEObject Type="Embed" ProgID="Excel.Chart.8" ShapeID="Диаграмма 85" DrawAspect="Content" ObjectID="_1638077544" r:id="rId98"/>
        </w:object>
      </w:r>
    </w:p>
    <w:p w:rsidR="00D211C5" w:rsidRPr="00AA0035" w:rsidRDefault="00D211C5" w:rsidP="006555A3">
      <w:pPr>
        <w:pStyle w:val="af3"/>
      </w:pPr>
      <w:r w:rsidRPr="00AA0035">
        <w:t xml:space="preserve">Диаграмма </w:t>
      </w:r>
      <w:r w:rsidR="00937D1C">
        <w:fldChar w:fldCharType="begin"/>
      </w:r>
      <w:r w:rsidR="00937D1C">
        <w:instrText xml:space="preserve"> SEQ Диаграмма \* ARABIC </w:instrText>
      </w:r>
      <w:r w:rsidR="00937D1C">
        <w:fldChar w:fldCharType="separate"/>
      </w:r>
      <w:r>
        <w:rPr>
          <w:noProof/>
        </w:rPr>
        <w:t>42</w:t>
      </w:r>
      <w:r w:rsidR="00937D1C">
        <w:rPr>
          <w:noProof/>
        </w:rPr>
        <w:fldChar w:fldCharType="end"/>
      </w:r>
      <w:r w:rsidRPr="00AA0035">
        <w:t xml:space="preserve"> – Доля граждан, систематически занимающихся физической культурой и спортом в общей численности граждан соответствующей группы.</w:t>
      </w:r>
    </w:p>
    <w:p w:rsidR="00D211C5" w:rsidRDefault="00D211C5" w:rsidP="00F91254">
      <w:pPr>
        <w:pStyle w:val="21"/>
        <w:widowControl w:val="0"/>
        <w:spacing w:line="276" w:lineRule="auto"/>
        <w:ind w:firstLine="720"/>
        <w:jc w:val="both"/>
        <w:rPr>
          <w:rFonts w:ascii="Times New Roman" w:hAnsi="Times New Roman"/>
          <w:b/>
          <w:bCs/>
          <w:spacing w:val="-2"/>
          <w:szCs w:val="24"/>
        </w:rPr>
      </w:pPr>
    </w:p>
    <w:p w:rsidR="00D211C5" w:rsidRPr="00AA0035" w:rsidRDefault="00D211C5" w:rsidP="00AA0035">
      <w:pPr>
        <w:pStyle w:val="21"/>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Согласно Федеральному проекту «Спорт – норма жизни» до 2020 года, планируется строительство спортивного зала шаговой доступности в муниципальном бюджетном общеобразовательном учреждении средней общеобразовательной школы № 9 ст. Крупской.</w:t>
      </w:r>
    </w:p>
    <w:p w:rsidR="00D211C5" w:rsidRPr="00AA0035" w:rsidRDefault="00D211C5" w:rsidP="00AA0035">
      <w:pPr>
        <w:pStyle w:val="21"/>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В 2020 году 3 человека пройдут повышение квалификации судей «Готов к труду и обороне» (ГТО) в Кубанском государственном университете физической культуры, спорта и туризма.</w:t>
      </w:r>
    </w:p>
    <w:p w:rsidR="00D211C5" w:rsidRPr="00AA0035" w:rsidRDefault="00D211C5" w:rsidP="00AA0035">
      <w:pPr>
        <w:pStyle w:val="21"/>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В прошедшем году проведено 154 районных соревнований, наиболее масштабные: Кубок Губернатора Краснодарского края по футболу, Кубок Губернатора по уличному баскетболу, районные и краевые соревнования. Всего приняло участие: 9 620 человек.</w:t>
      </w:r>
    </w:p>
    <w:p w:rsidR="00D211C5" w:rsidRPr="00AA0035" w:rsidRDefault="00D211C5" w:rsidP="00AA0035">
      <w:pPr>
        <w:pStyle w:val="21"/>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В 2020 году запланированы наиболее масштабные районные соревнования, наиболее масштабные: Кубок Губернатора Краснодарского края по футболу, Кубок Губернатора по уличному баскетболу, Спартакиада трудящихся Кубани, Сельские игры Кубани, Фестиваль «ГТО» районные и краевые соревнования.</w:t>
      </w:r>
    </w:p>
    <w:p w:rsidR="00D211C5" w:rsidRPr="00AA0035" w:rsidRDefault="00D211C5" w:rsidP="00AA0035">
      <w:pPr>
        <w:pStyle w:val="21"/>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Численность детей школьного возраста вовлеченных в физическую культуру и спорт, находящихся в трудной жизненной ситуации, охваченных отдыхом, оздоровлением и детско-юношеским туризмом – 4 625, в том числе:</w:t>
      </w:r>
    </w:p>
    <w:p w:rsidR="00D211C5" w:rsidRPr="00AA0035" w:rsidRDefault="00D211C5" w:rsidP="00AA0035">
      <w:pPr>
        <w:pStyle w:val="ab"/>
        <w:widowControl w:val="0"/>
        <w:numPr>
          <w:ilvl w:val="0"/>
          <w:numId w:val="10"/>
        </w:numPr>
        <w:tabs>
          <w:tab w:val="left" w:pos="1134"/>
        </w:tabs>
        <w:spacing w:line="276" w:lineRule="auto"/>
        <w:ind w:left="0" w:firstLine="709"/>
      </w:pPr>
      <w:r w:rsidRPr="00AA0035">
        <w:t>детей-сирот и детей, оставшихся без попечения родителей – 300 чел.;</w:t>
      </w:r>
    </w:p>
    <w:p w:rsidR="00D211C5" w:rsidRPr="00AA0035" w:rsidRDefault="00D211C5" w:rsidP="00AA0035">
      <w:pPr>
        <w:pStyle w:val="ab"/>
        <w:widowControl w:val="0"/>
        <w:numPr>
          <w:ilvl w:val="0"/>
          <w:numId w:val="10"/>
        </w:numPr>
        <w:tabs>
          <w:tab w:val="left" w:pos="1134"/>
        </w:tabs>
        <w:spacing w:line="276" w:lineRule="auto"/>
        <w:ind w:left="0" w:firstLine="709"/>
      </w:pPr>
      <w:r w:rsidRPr="00AA0035">
        <w:t>детей из малообеспеченных семей – 150 чел.;</w:t>
      </w:r>
    </w:p>
    <w:p w:rsidR="00D211C5" w:rsidRPr="00AA0035" w:rsidRDefault="00D211C5" w:rsidP="00AA0035">
      <w:pPr>
        <w:pStyle w:val="ab"/>
        <w:widowControl w:val="0"/>
        <w:numPr>
          <w:ilvl w:val="0"/>
          <w:numId w:val="10"/>
        </w:numPr>
        <w:tabs>
          <w:tab w:val="left" w:pos="1134"/>
        </w:tabs>
        <w:spacing w:line="276" w:lineRule="auto"/>
        <w:ind w:left="0" w:firstLine="709"/>
      </w:pPr>
      <w:r w:rsidRPr="00AA0035">
        <w:t>детей, состоящих на учетах органов системы профилактики – 60 чел.;</w:t>
      </w:r>
    </w:p>
    <w:p w:rsidR="00D211C5" w:rsidRPr="00AA0035" w:rsidRDefault="00D211C5" w:rsidP="00AA0035">
      <w:pPr>
        <w:pStyle w:val="ab"/>
        <w:widowControl w:val="0"/>
        <w:numPr>
          <w:ilvl w:val="0"/>
          <w:numId w:val="10"/>
        </w:numPr>
        <w:tabs>
          <w:tab w:val="left" w:pos="1134"/>
        </w:tabs>
        <w:spacing w:line="276" w:lineRule="auto"/>
        <w:ind w:left="0" w:firstLine="709"/>
      </w:pPr>
      <w:r w:rsidRPr="00AA0035">
        <w:t>дети-инвалиды – 50 чел.;</w:t>
      </w:r>
    </w:p>
    <w:p w:rsidR="00D211C5" w:rsidRPr="005D0DD5" w:rsidRDefault="00D211C5" w:rsidP="00AA0035">
      <w:pPr>
        <w:pStyle w:val="ab"/>
        <w:widowControl w:val="0"/>
        <w:numPr>
          <w:ilvl w:val="0"/>
          <w:numId w:val="10"/>
        </w:numPr>
        <w:tabs>
          <w:tab w:val="left" w:pos="1134"/>
        </w:tabs>
        <w:spacing w:line="276" w:lineRule="auto"/>
        <w:ind w:left="0" w:firstLine="709"/>
      </w:pPr>
      <w:r w:rsidRPr="00AA0035">
        <w:t>дети, относящиеся</w:t>
      </w:r>
      <w:r w:rsidRPr="005D0DD5">
        <w:t xml:space="preserve"> к иным категориям – 4 065 чел.</w:t>
      </w:r>
    </w:p>
    <w:p w:rsidR="00D211C5" w:rsidRDefault="00D211C5" w:rsidP="00AA0035">
      <w:pPr>
        <w:pStyle w:val="21"/>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На территории муниципального образования Выселковский район реализуется Всероссийский физкультурно-спортивный комплекс «Готов к труду и обороне» (ГТО) – выполнение нормативов среди всех возрастных групп населения (от 6-ти лет и старше). В районе действует один центр тестирования по выполнению видов испытаний (тестов), нормативов, требований к оценке уровня знаний и умений в области физической культуры и спорта.</w:t>
      </w:r>
    </w:p>
    <w:p w:rsidR="00D211C5" w:rsidRPr="008E6536" w:rsidRDefault="00D211C5" w:rsidP="00AB7793">
      <w:pPr>
        <w:pStyle w:val="aff0"/>
        <w:ind w:left="0" w:right="140"/>
        <w:rPr>
          <w:sz w:val="28"/>
          <w:szCs w:val="28"/>
        </w:rPr>
      </w:pPr>
      <w:r>
        <w:rPr>
          <w:sz w:val="28"/>
          <w:szCs w:val="28"/>
        </w:rPr>
        <w:t>Образование</w:t>
      </w:r>
    </w:p>
    <w:p w:rsidR="00D211C5" w:rsidRDefault="00D211C5" w:rsidP="00AB7793">
      <w:pPr>
        <w:pStyle w:val="21"/>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Сфера образования обеспечивает освоение людьми знаний и умений. Всеобщая грамотность дает огромный эффект для функционирования всего общества и развития экономики.</w:t>
      </w:r>
    </w:p>
    <w:p w:rsidR="00D211C5" w:rsidRDefault="00D211C5" w:rsidP="002B675F">
      <w:pPr>
        <w:pStyle w:val="21"/>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 xml:space="preserve">В </w:t>
      </w:r>
      <w:r>
        <w:rPr>
          <w:rFonts w:ascii="Times New Roman" w:hAnsi="Times New Roman"/>
          <w:spacing w:val="-2"/>
          <w:szCs w:val="24"/>
        </w:rPr>
        <w:t>Выселковском</w:t>
      </w:r>
      <w:r w:rsidRPr="007A55A5">
        <w:rPr>
          <w:rFonts w:ascii="Times New Roman" w:hAnsi="Times New Roman"/>
          <w:spacing w:val="-2"/>
          <w:szCs w:val="24"/>
        </w:rPr>
        <w:t xml:space="preserve"> район</w:t>
      </w:r>
      <w:r>
        <w:rPr>
          <w:rFonts w:ascii="Times New Roman" w:hAnsi="Times New Roman"/>
          <w:spacing w:val="-2"/>
          <w:szCs w:val="24"/>
        </w:rPr>
        <w:t xml:space="preserve">е насчитывается 25 </w:t>
      </w:r>
      <w:r w:rsidRPr="00AB7793">
        <w:rPr>
          <w:rFonts w:ascii="Times New Roman" w:hAnsi="Times New Roman"/>
          <w:spacing w:val="-2"/>
          <w:szCs w:val="24"/>
        </w:rPr>
        <w:t xml:space="preserve">организаций, осуществляющих образовательную деятельность по образовательным программам </w:t>
      </w:r>
      <w:r w:rsidRPr="00CF2544">
        <w:rPr>
          <w:rFonts w:ascii="Times New Roman" w:hAnsi="Times New Roman"/>
          <w:i/>
          <w:spacing w:val="-2"/>
          <w:szCs w:val="24"/>
        </w:rPr>
        <w:t>дошкольного образования</w:t>
      </w:r>
      <w:r w:rsidRPr="007A55A5">
        <w:rPr>
          <w:rFonts w:ascii="Times New Roman" w:hAnsi="Times New Roman"/>
          <w:spacing w:val="-2"/>
          <w:szCs w:val="24"/>
        </w:rPr>
        <w:t>.</w:t>
      </w:r>
    </w:p>
    <w:p w:rsidR="00D211C5" w:rsidRPr="007A55A5" w:rsidRDefault="00D211C5" w:rsidP="00AB7793">
      <w:pPr>
        <w:pStyle w:val="21"/>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 xml:space="preserve">Число мест в организациях, осуществляющих образовательную деятельность по образовательным программам дошкольного образования, </w:t>
      </w:r>
      <w:r>
        <w:rPr>
          <w:rFonts w:ascii="Times New Roman" w:hAnsi="Times New Roman"/>
          <w:spacing w:val="-2"/>
          <w:szCs w:val="24"/>
        </w:rPr>
        <w:t xml:space="preserve">стабильно </w:t>
      </w:r>
      <w:r w:rsidRPr="007A55A5">
        <w:rPr>
          <w:rFonts w:ascii="Times New Roman" w:hAnsi="Times New Roman"/>
          <w:spacing w:val="-2"/>
          <w:szCs w:val="24"/>
        </w:rPr>
        <w:t>с</w:t>
      </w:r>
      <w:r>
        <w:rPr>
          <w:rFonts w:ascii="Times New Roman" w:hAnsi="Times New Roman"/>
          <w:spacing w:val="-2"/>
          <w:szCs w:val="24"/>
        </w:rPr>
        <w:t xml:space="preserve"> тенденцией к росту</w:t>
      </w:r>
      <w:r w:rsidRPr="007A55A5">
        <w:rPr>
          <w:rFonts w:ascii="Times New Roman" w:hAnsi="Times New Roman"/>
          <w:spacing w:val="-2"/>
          <w:szCs w:val="24"/>
        </w:rPr>
        <w:t>. С 201</w:t>
      </w:r>
      <w:r>
        <w:rPr>
          <w:rFonts w:ascii="Times New Roman" w:hAnsi="Times New Roman"/>
          <w:spacing w:val="-2"/>
          <w:szCs w:val="24"/>
        </w:rPr>
        <w:t>4</w:t>
      </w:r>
      <w:r w:rsidRPr="007A55A5">
        <w:rPr>
          <w:rFonts w:ascii="Times New Roman" w:hAnsi="Times New Roman"/>
          <w:spacing w:val="-2"/>
          <w:szCs w:val="24"/>
        </w:rPr>
        <w:t xml:space="preserve"> года число мест увеличилось на </w:t>
      </w:r>
      <w:r>
        <w:rPr>
          <w:rFonts w:ascii="Times New Roman" w:hAnsi="Times New Roman"/>
          <w:spacing w:val="-2"/>
          <w:szCs w:val="24"/>
        </w:rPr>
        <w:t>13</w:t>
      </w:r>
      <w:r w:rsidRPr="007A55A5">
        <w:rPr>
          <w:rFonts w:ascii="Times New Roman" w:hAnsi="Times New Roman"/>
          <w:spacing w:val="-2"/>
          <w:szCs w:val="24"/>
        </w:rPr>
        <w:t>,</w:t>
      </w:r>
      <w:r>
        <w:rPr>
          <w:rFonts w:ascii="Times New Roman" w:hAnsi="Times New Roman"/>
          <w:spacing w:val="-2"/>
          <w:szCs w:val="24"/>
        </w:rPr>
        <w:t>8</w:t>
      </w:r>
      <w:r w:rsidRPr="007A55A5">
        <w:rPr>
          <w:rFonts w:ascii="Times New Roman" w:hAnsi="Times New Roman"/>
          <w:spacing w:val="-2"/>
          <w:szCs w:val="24"/>
        </w:rPr>
        <w:t>%.</w:t>
      </w:r>
    </w:p>
    <w:p w:rsidR="00D211C5" w:rsidRPr="007A55A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AB7793">
      <w:pPr>
        <w:pStyle w:val="21"/>
        <w:keepNext/>
        <w:widowControl w:val="0"/>
        <w:spacing w:line="276" w:lineRule="auto"/>
        <w:jc w:val="both"/>
      </w:pPr>
      <w:r w:rsidRPr="00FB2B8E">
        <w:rPr>
          <w:rFonts w:ascii="Times New Roman" w:hAnsi="Times New Roman"/>
          <w:b/>
          <w:noProof/>
          <w:spacing w:val="-2"/>
          <w:szCs w:val="24"/>
          <w:lang w:eastAsia="ru-RU"/>
        </w:rPr>
        <w:object w:dxaOrig="9370" w:dyaOrig="3264">
          <v:shape id="Объект 38" o:spid="_x0000_i1078" type="#_x0000_t75" style="width:468.75pt;height:163.5pt;visibility:visible" o:ole="">
            <v:imagedata r:id="rId99" o:title="" cropbottom="-20f"/>
            <o:lock v:ext="edit" aspectratio="f"/>
          </v:shape>
          <o:OLEObject Type="Embed" ProgID="Excel.Chart.8" ShapeID="Объект 38" DrawAspect="Content" ObjectID="_1638077545" r:id="rId100"/>
        </w:object>
      </w:r>
    </w:p>
    <w:p w:rsidR="00D211C5" w:rsidRPr="00F44E4C" w:rsidRDefault="00D211C5" w:rsidP="006555A3">
      <w:pPr>
        <w:pStyle w:val="af3"/>
      </w:pPr>
      <w:r w:rsidRPr="00F44E4C">
        <w:t xml:space="preserve">Диаграмма </w:t>
      </w:r>
      <w:r w:rsidR="00937D1C">
        <w:fldChar w:fldCharType="begin"/>
      </w:r>
      <w:r w:rsidR="00937D1C">
        <w:instrText xml:space="preserve"> SEQ Диаграмма \* ARABIC </w:instrText>
      </w:r>
      <w:r w:rsidR="00937D1C">
        <w:fldChar w:fldCharType="separate"/>
      </w:r>
      <w:r>
        <w:rPr>
          <w:noProof/>
        </w:rPr>
        <w:t>43</w:t>
      </w:r>
      <w:r w:rsidR="00937D1C">
        <w:rPr>
          <w:noProof/>
        </w:rPr>
        <w:fldChar w:fldCharType="end"/>
      </w:r>
      <w:r w:rsidRPr="00F44E4C">
        <w:t xml:space="preserve"> – Число мест в организациях, осуществляющих образовательную деятельность по образовательным программам дошкольного образования.</w:t>
      </w:r>
    </w:p>
    <w:p w:rsidR="00D211C5" w:rsidRPr="00F44E4C"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AB7793">
      <w:pPr>
        <w:pStyle w:val="21"/>
        <w:widowControl w:val="0"/>
        <w:spacing w:line="276" w:lineRule="auto"/>
        <w:ind w:firstLine="720"/>
        <w:jc w:val="both"/>
        <w:rPr>
          <w:rFonts w:ascii="Times New Roman" w:hAnsi="Times New Roman"/>
          <w:b/>
          <w:bCs/>
          <w:spacing w:val="-2"/>
          <w:szCs w:val="24"/>
        </w:rPr>
      </w:pPr>
      <w:r w:rsidRPr="006B7F3B">
        <w:rPr>
          <w:rFonts w:ascii="Times New Roman" w:hAnsi="Times New Roman"/>
          <w:spacing w:val="-2"/>
          <w:szCs w:val="24"/>
        </w:rPr>
        <w:t>Численность педагогических работников в организациях, осуществляющих образовательную деятельность по образовательным программам дошкольного образования</w:t>
      </w:r>
      <w:r>
        <w:rPr>
          <w:rFonts w:ascii="Times New Roman" w:hAnsi="Times New Roman"/>
          <w:spacing w:val="-2"/>
          <w:szCs w:val="24"/>
        </w:rPr>
        <w:t xml:space="preserve"> </w:t>
      </w:r>
      <w:r w:rsidRPr="006B7F3B">
        <w:rPr>
          <w:rFonts w:ascii="Times New Roman" w:hAnsi="Times New Roman"/>
          <w:spacing w:val="-2"/>
          <w:szCs w:val="24"/>
        </w:rPr>
        <w:t>– 300 человек.</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 xml:space="preserve">Также позитивная тенденция наблюдается в </w:t>
      </w:r>
      <w:r w:rsidRPr="00F44E4C">
        <w:rPr>
          <w:rFonts w:ascii="Times New Roman" w:hAnsi="Times New Roman"/>
          <w:spacing w:val="-2"/>
          <w:szCs w:val="24"/>
        </w:rPr>
        <w:t>численности воспитанников в организациях, осуществляющих образовательную деятельность по образовательным программам дошкольного образования.</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F815E9">
      <w:pPr>
        <w:pStyle w:val="21"/>
        <w:keepNext/>
        <w:widowControl w:val="0"/>
        <w:spacing w:line="276" w:lineRule="auto"/>
        <w:jc w:val="both"/>
      </w:pPr>
      <w:r w:rsidRPr="00FB2B8E">
        <w:rPr>
          <w:rFonts w:ascii="Times New Roman" w:hAnsi="Times New Roman"/>
          <w:b/>
          <w:noProof/>
          <w:spacing w:val="-2"/>
          <w:szCs w:val="24"/>
          <w:lang w:eastAsia="ru-RU"/>
        </w:rPr>
        <w:object w:dxaOrig="9370" w:dyaOrig="4148">
          <v:shape id="_x0000_i1079" type="#_x0000_t75" style="width:468.75pt;height:207.75pt;visibility:visible" o:ole="">
            <v:imagedata r:id="rId101" o:title="" cropbottom="-32f"/>
            <o:lock v:ext="edit" aspectratio="f"/>
          </v:shape>
          <o:OLEObject Type="Embed" ProgID="Excel.Chart.8" ShapeID="_x0000_i1079" DrawAspect="Content" ObjectID="_1638077546" r:id="rId102"/>
        </w:object>
      </w:r>
    </w:p>
    <w:p w:rsidR="00D211C5" w:rsidRPr="00F815E9" w:rsidRDefault="00D211C5" w:rsidP="006555A3">
      <w:pPr>
        <w:pStyle w:val="af3"/>
      </w:pPr>
      <w:r w:rsidRPr="00F815E9">
        <w:t xml:space="preserve">Диаграмма </w:t>
      </w:r>
      <w:r w:rsidR="00937D1C">
        <w:fldChar w:fldCharType="begin"/>
      </w:r>
      <w:r w:rsidR="00937D1C">
        <w:instrText xml:space="preserve"> SEQ Диаграмма \* ARABIC </w:instrText>
      </w:r>
      <w:r w:rsidR="00937D1C">
        <w:fldChar w:fldCharType="separate"/>
      </w:r>
      <w:r>
        <w:rPr>
          <w:noProof/>
        </w:rPr>
        <w:t>44</w:t>
      </w:r>
      <w:r w:rsidR="00937D1C">
        <w:rPr>
          <w:noProof/>
        </w:rPr>
        <w:fldChar w:fldCharType="end"/>
      </w:r>
      <w:r w:rsidRPr="00F815E9">
        <w:t xml:space="preserve"> – Численность воспитанников, посещающих организации, осуществляющие образовательную деятельность по образовательным программам дошкольного образования, человек.</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На момент разработки Стратегии продолжается комплектование воспитанников в дошкольные образовательные организации</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E20482">
      <w:pPr>
        <w:pStyle w:val="21"/>
        <w:keepNext/>
        <w:widowControl w:val="0"/>
        <w:spacing w:line="276" w:lineRule="auto"/>
      </w:pPr>
      <w:r w:rsidRPr="00FB2B8E">
        <w:rPr>
          <w:rFonts w:ascii="Times New Roman" w:hAnsi="Times New Roman"/>
          <w:b/>
          <w:noProof/>
          <w:spacing w:val="-2"/>
          <w:szCs w:val="24"/>
          <w:lang w:eastAsia="ru-RU"/>
        </w:rPr>
        <w:object w:dxaOrig="9476" w:dyaOrig="5050">
          <v:shape id="Диаграмма 43" o:spid="_x0000_i1080" type="#_x0000_t75" style="width:474pt;height:252.75pt;visibility:visible" o:ole="">
            <v:imagedata r:id="rId103" o:title=""/>
            <o:lock v:ext="edit" aspectratio="f"/>
          </v:shape>
          <o:OLEObject Type="Embed" ProgID="Excel.Chart.8" ShapeID="Диаграмма 43" DrawAspect="Content" ObjectID="_1638077547" r:id="rId104"/>
        </w:object>
      </w:r>
    </w:p>
    <w:p w:rsidR="00D211C5" w:rsidRPr="00E20482" w:rsidRDefault="00D211C5" w:rsidP="006555A3">
      <w:pPr>
        <w:pStyle w:val="af3"/>
      </w:pPr>
      <w:r w:rsidRPr="00E20482">
        <w:t xml:space="preserve">Диаграмма </w:t>
      </w:r>
      <w:r w:rsidR="00937D1C">
        <w:fldChar w:fldCharType="begin"/>
      </w:r>
      <w:r w:rsidR="00937D1C">
        <w:instrText xml:space="preserve"> SEQ Диаграмма \* ARABIC </w:instrText>
      </w:r>
      <w:r w:rsidR="00937D1C">
        <w:fldChar w:fldCharType="separate"/>
      </w:r>
      <w:r>
        <w:rPr>
          <w:noProof/>
        </w:rPr>
        <w:t>45</w:t>
      </w:r>
      <w:r w:rsidR="00937D1C">
        <w:rPr>
          <w:noProof/>
        </w:rPr>
        <w:fldChar w:fldCharType="end"/>
      </w:r>
      <w:r w:rsidRPr="00E20482">
        <w:t xml:space="preserve"> – Темп </w:t>
      </w:r>
      <w:r w:rsidRPr="009C099F">
        <w:t>роста численности воспитанников, посещающих организации, осуществляющие образовательную деятельность по образовательным программам</w:t>
      </w:r>
      <w:r w:rsidRPr="00F815E9">
        <w:t xml:space="preserve"> дошкольного образования, присмотр и уход за детьми</w:t>
      </w:r>
      <w:r>
        <w:t>.</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AB7793">
      <w:pPr>
        <w:pStyle w:val="21"/>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В период 201</w:t>
      </w:r>
      <w:r>
        <w:rPr>
          <w:rFonts w:ascii="Times New Roman" w:hAnsi="Times New Roman"/>
          <w:spacing w:val="-2"/>
          <w:szCs w:val="24"/>
        </w:rPr>
        <w:t>4</w:t>
      </w:r>
      <w:r w:rsidRPr="00F44E4C">
        <w:rPr>
          <w:rFonts w:ascii="Times New Roman" w:hAnsi="Times New Roman"/>
          <w:spacing w:val="-2"/>
          <w:szCs w:val="24"/>
        </w:rPr>
        <w:t>-201</w:t>
      </w:r>
      <w:r>
        <w:rPr>
          <w:rFonts w:ascii="Times New Roman" w:hAnsi="Times New Roman"/>
          <w:spacing w:val="-2"/>
          <w:szCs w:val="24"/>
        </w:rPr>
        <w:t>8</w:t>
      </w:r>
      <w:r w:rsidRPr="00F44E4C">
        <w:rPr>
          <w:rFonts w:ascii="Times New Roman" w:hAnsi="Times New Roman"/>
          <w:spacing w:val="-2"/>
          <w:szCs w:val="24"/>
        </w:rPr>
        <w:t xml:space="preserve"> год в </w:t>
      </w:r>
      <w:r>
        <w:rPr>
          <w:rFonts w:ascii="Times New Roman" w:hAnsi="Times New Roman"/>
          <w:spacing w:val="-2"/>
          <w:szCs w:val="24"/>
        </w:rPr>
        <w:t>Выселковском</w:t>
      </w:r>
      <w:r w:rsidRPr="00F44E4C">
        <w:rPr>
          <w:rFonts w:ascii="Times New Roman" w:hAnsi="Times New Roman"/>
          <w:spacing w:val="-2"/>
          <w:szCs w:val="24"/>
        </w:rPr>
        <w:t xml:space="preserve"> районе наблюдался стремительный рост численности воспитанников в организациях, осуществляющих образовательную деятельность по образовательным программам дошкольного образования. </w:t>
      </w:r>
      <w:r>
        <w:rPr>
          <w:rFonts w:ascii="Times New Roman" w:hAnsi="Times New Roman"/>
          <w:spacing w:val="-2"/>
          <w:szCs w:val="24"/>
        </w:rPr>
        <w:t>По темпу роста данного показателя район занимает лидирующие позиции в группе сравнения.</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районе имеется запас по количеству мест в дошкольных учреждениях.</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Pr="00E20482" w:rsidRDefault="00D211C5" w:rsidP="006555A3">
      <w:pPr>
        <w:pStyle w:val="af3"/>
      </w:pPr>
      <w:r w:rsidRPr="00E20482">
        <w:t xml:space="preserve">Таблица </w:t>
      </w:r>
      <w:r w:rsidR="00937D1C">
        <w:fldChar w:fldCharType="begin"/>
      </w:r>
      <w:r w:rsidR="00937D1C">
        <w:instrText xml:space="preserve"> SEQ Таблица \* ARABIC </w:instrText>
      </w:r>
      <w:r w:rsidR="00937D1C">
        <w:fldChar w:fldCharType="separate"/>
      </w:r>
      <w:r>
        <w:rPr>
          <w:noProof/>
        </w:rPr>
        <w:t>37</w:t>
      </w:r>
      <w:r w:rsidR="00937D1C">
        <w:rPr>
          <w:noProof/>
        </w:rPr>
        <w:fldChar w:fldCharType="end"/>
      </w:r>
      <w:r w:rsidRPr="00E20482">
        <w:t xml:space="preserve">. </w:t>
      </w:r>
      <w:r w:rsidRPr="00A73CBE">
        <w:t>Численность воспитанников, приходящихся на 100 мест в организациях, осуществляющих образовательную деятельность по образовательным программам дошкольного образования, присмотр и уход за детьми,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2757"/>
        <w:gridCol w:w="1136"/>
        <w:gridCol w:w="1135"/>
        <w:gridCol w:w="1135"/>
        <w:gridCol w:w="1135"/>
        <w:gridCol w:w="1135"/>
        <w:gridCol w:w="1137"/>
      </w:tblGrid>
      <w:tr w:rsidR="00D211C5" w:rsidRPr="007A55A5" w:rsidTr="00FB2B8E">
        <w:trPr>
          <w:trHeight w:val="300"/>
        </w:trPr>
        <w:tc>
          <w:tcPr>
            <w:tcW w:w="1440"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 xml:space="preserve">Показатель </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2010</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2013</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9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sz w:val="24"/>
                <w:szCs w:val="24"/>
                <w:vertAlign w:val="superscript"/>
              </w:rPr>
            </w:pPr>
            <w:r w:rsidRPr="00FB2B8E">
              <w:rPr>
                <w:rFonts w:ascii="Times New Roman" w:hAnsi="Times New Roman" w:cs="Times New Roman"/>
                <w:b/>
                <w:bCs/>
                <w:sz w:val="24"/>
                <w:szCs w:val="24"/>
              </w:rPr>
              <w:t>Всего по краю</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b/>
                <w:sz w:val="24"/>
                <w:szCs w:val="24"/>
                <w:lang w:val="en-US"/>
              </w:rPr>
            </w:pPr>
            <w:r w:rsidRPr="00FB2B8E">
              <w:rPr>
                <w:rFonts w:ascii="Times New Roman" w:hAnsi="Times New Roman" w:cs="Times New Roman"/>
                <w:b/>
                <w:sz w:val="24"/>
                <w:szCs w:val="24"/>
                <w:lang w:val="en-US"/>
              </w:rPr>
              <w:t>120</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b/>
                <w:sz w:val="24"/>
                <w:szCs w:val="24"/>
              </w:rPr>
            </w:pPr>
            <w:r w:rsidRPr="00FB2B8E">
              <w:rPr>
                <w:rFonts w:ascii="Times New Roman" w:hAnsi="Times New Roman" w:cs="Times New Roman"/>
                <w:b/>
                <w:sz w:val="24"/>
                <w:szCs w:val="24"/>
              </w:rPr>
              <w:t>124</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126</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122</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110</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109</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108</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106</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101</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76</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83</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81</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84</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82</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81</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b/>
                <w:i/>
                <w:sz w:val="24"/>
                <w:szCs w:val="24"/>
                <w:lang w:val="en-US"/>
              </w:rPr>
            </w:pPr>
            <w:r w:rsidRPr="00FB2B8E">
              <w:rPr>
                <w:rFonts w:ascii="Times New Roman" w:hAnsi="Times New Roman" w:cs="Times New Roman"/>
                <w:b/>
                <w:i/>
                <w:sz w:val="24"/>
                <w:szCs w:val="24"/>
                <w:lang w:val="en-US"/>
              </w:rPr>
              <w:t>112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b/>
                <w:i/>
                <w:sz w:val="24"/>
                <w:szCs w:val="24"/>
              </w:rPr>
            </w:pPr>
            <w:r w:rsidRPr="00FB2B8E">
              <w:rPr>
                <w:rFonts w:ascii="Times New Roman" w:hAnsi="Times New Roman" w:cs="Times New Roman"/>
                <w:b/>
                <w:i/>
                <w:sz w:val="24"/>
                <w:szCs w:val="24"/>
              </w:rPr>
              <w:t>101</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99</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92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92</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94</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132</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128</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130</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132</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133</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130</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99</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126</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121</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120</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119</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159</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143</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141</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130</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124</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122</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118</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116</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118</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114</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117</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123</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121</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101</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95</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91</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99</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104</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101</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103</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127</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131</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127</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129</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129</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125</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135</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107</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110</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109</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107</w:t>
            </w:r>
          </w:p>
        </w:tc>
      </w:tr>
    </w:tbl>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AB7793">
      <w:pPr>
        <w:pStyle w:val="21"/>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Создание условий для получения жителями района общего образования осуществляется с учетом демографической ситуации и территориальной доступности.</w:t>
      </w:r>
    </w:p>
    <w:p w:rsidR="00D211C5" w:rsidRPr="00F44E4C" w:rsidRDefault="00D211C5" w:rsidP="00AB7793">
      <w:pPr>
        <w:pStyle w:val="21"/>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Обеспечение доступности всех видов образовательных услуг подразумевает, в первую очередь, создание разветвленной сети образовательных организаций, удовлетворяющих запросы разных слоев населения.</w:t>
      </w:r>
    </w:p>
    <w:p w:rsidR="00D211C5" w:rsidRDefault="00D211C5" w:rsidP="00AB7793">
      <w:pPr>
        <w:pStyle w:val="21"/>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 xml:space="preserve">В </w:t>
      </w:r>
      <w:r>
        <w:rPr>
          <w:rFonts w:ascii="Times New Roman" w:hAnsi="Times New Roman"/>
          <w:spacing w:val="-2"/>
          <w:szCs w:val="24"/>
        </w:rPr>
        <w:t>Выселковском</w:t>
      </w:r>
      <w:r w:rsidRPr="007A55A5">
        <w:rPr>
          <w:rFonts w:ascii="Times New Roman" w:hAnsi="Times New Roman"/>
          <w:spacing w:val="-2"/>
          <w:szCs w:val="24"/>
        </w:rPr>
        <w:t xml:space="preserve"> район</w:t>
      </w:r>
      <w:r>
        <w:rPr>
          <w:rFonts w:ascii="Times New Roman" w:hAnsi="Times New Roman"/>
          <w:spacing w:val="-2"/>
          <w:szCs w:val="24"/>
        </w:rPr>
        <w:t xml:space="preserve">е </w:t>
      </w:r>
      <w:r w:rsidRPr="00AB7793">
        <w:rPr>
          <w:rFonts w:ascii="Times New Roman" w:hAnsi="Times New Roman"/>
          <w:spacing w:val="-2"/>
          <w:szCs w:val="24"/>
        </w:rPr>
        <w:t>образовательн</w:t>
      </w:r>
      <w:r>
        <w:rPr>
          <w:rFonts w:ascii="Times New Roman" w:hAnsi="Times New Roman"/>
          <w:spacing w:val="-2"/>
          <w:szCs w:val="24"/>
        </w:rPr>
        <w:t xml:space="preserve">ую деятельность </w:t>
      </w:r>
      <w:r w:rsidRPr="00AB7793">
        <w:rPr>
          <w:rFonts w:ascii="Times New Roman" w:hAnsi="Times New Roman"/>
          <w:spacing w:val="-2"/>
          <w:szCs w:val="24"/>
        </w:rPr>
        <w:t>осуществля</w:t>
      </w:r>
      <w:r>
        <w:rPr>
          <w:rFonts w:ascii="Times New Roman" w:hAnsi="Times New Roman"/>
          <w:spacing w:val="-2"/>
          <w:szCs w:val="24"/>
        </w:rPr>
        <w:t xml:space="preserve">ет 21 </w:t>
      </w:r>
      <w:r w:rsidRPr="00CF2544">
        <w:rPr>
          <w:rFonts w:ascii="Times New Roman" w:hAnsi="Times New Roman"/>
          <w:i/>
          <w:spacing w:val="-2"/>
          <w:szCs w:val="24"/>
        </w:rPr>
        <w:t>общеобразовательная</w:t>
      </w:r>
      <w:r>
        <w:rPr>
          <w:rFonts w:ascii="Times New Roman" w:hAnsi="Times New Roman"/>
          <w:spacing w:val="-2"/>
          <w:szCs w:val="24"/>
        </w:rPr>
        <w:t xml:space="preserve"> организация: 2 основные, 18 средних, 1 вечерняя школы.</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A60FB1">
      <w:pPr>
        <w:pStyle w:val="21"/>
        <w:keepNext/>
        <w:widowControl w:val="0"/>
        <w:spacing w:line="276" w:lineRule="auto"/>
        <w:jc w:val="both"/>
      </w:pPr>
      <w:r w:rsidRPr="00FB2B8E">
        <w:rPr>
          <w:rFonts w:ascii="Times New Roman" w:hAnsi="Times New Roman"/>
          <w:b/>
          <w:noProof/>
          <w:spacing w:val="-2"/>
          <w:szCs w:val="24"/>
          <w:lang w:eastAsia="ru-RU"/>
        </w:rPr>
        <w:object w:dxaOrig="9370" w:dyaOrig="3850">
          <v:shape id="_x0000_i1081" type="#_x0000_t75" style="width:468.75pt;height:192.75pt;visibility:visible" o:ole="">
            <v:imagedata r:id="rId105" o:title=""/>
            <o:lock v:ext="edit" aspectratio="f"/>
          </v:shape>
          <o:OLEObject Type="Embed" ProgID="Excel.Chart.8" ShapeID="_x0000_i1081" DrawAspect="Content" ObjectID="_1638077548" r:id="rId106"/>
        </w:object>
      </w:r>
    </w:p>
    <w:p w:rsidR="00D211C5" w:rsidRPr="00A60FB1" w:rsidRDefault="00D211C5" w:rsidP="006555A3">
      <w:pPr>
        <w:pStyle w:val="af3"/>
      </w:pPr>
      <w:r w:rsidRPr="00A60FB1">
        <w:t xml:space="preserve">Диаграмма </w:t>
      </w:r>
      <w:r w:rsidR="00937D1C">
        <w:fldChar w:fldCharType="begin"/>
      </w:r>
      <w:r w:rsidR="00937D1C">
        <w:instrText xml:space="preserve"> SEQ Диаграмма \* ARABIC </w:instrText>
      </w:r>
      <w:r w:rsidR="00937D1C">
        <w:fldChar w:fldCharType="separate"/>
      </w:r>
      <w:r>
        <w:rPr>
          <w:noProof/>
        </w:rPr>
        <w:t>46</w:t>
      </w:r>
      <w:r w:rsidR="00937D1C">
        <w:rPr>
          <w:noProof/>
        </w:rPr>
        <w:fldChar w:fldCharType="end"/>
      </w:r>
      <w:r w:rsidRPr="00A60FB1">
        <w:t xml:space="preserve"> – Численность обучающихся в общеобразовательных организациях.</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021785">
      <w:pPr>
        <w:pStyle w:val="21"/>
        <w:keepNext/>
        <w:widowControl w:val="0"/>
        <w:spacing w:line="276" w:lineRule="auto"/>
        <w:jc w:val="both"/>
      </w:pPr>
      <w:r w:rsidRPr="00FB2B8E">
        <w:rPr>
          <w:rFonts w:ascii="Times New Roman" w:hAnsi="Times New Roman"/>
          <w:b/>
          <w:noProof/>
          <w:szCs w:val="24"/>
          <w:lang w:eastAsia="ru-RU"/>
        </w:rPr>
        <w:object w:dxaOrig="9284" w:dyaOrig="4512">
          <v:shape id="Диаграмма 81" o:spid="_x0000_i1082" type="#_x0000_t75" style="width:464.25pt;height:225.75pt;visibility:visible" o:ole="">
            <v:imagedata r:id="rId107" o:title=""/>
            <o:lock v:ext="edit" aspectratio="f"/>
          </v:shape>
          <o:OLEObject Type="Embed" ProgID="Excel.Chart.8" ShapeID="Диаграмма 81" DrawAspect="Content" ObjectID="_1638077549" r:id="rId108"/>
        </w:object>
      </w:r>
    </w:p>
    <w:p w:rsidR="00D211C5" w:rsidRPr="00021785" w:rsidRDefault="00D211C5" w:rsidP="006555A3">
      <w:pPr>
        <w:pStyle w:val="af3"/>
      </w:pPr>
      <w:r w:rsidRPr="00021785">
        <w:t xml:space="preserve">Диаграмма </w:t>
      </w:r>
      <w:r w:rsidR="00937D1C">
        <w:fldChar w:fldCharType="begin"/>
      </w:r>
      <w:r w:rsidR="00937D1C">
        <w:instrText xml:space="preserve"> SEQ Диаграмма \* ARABIC </w:instrText>
      </w:r>
      <w:r w:rsidR="00937D1C">
        <w:fldChar w:fldCharType="separate"/>
      </w:r>
      <w:r>
        <w:rPr>
          <w:noProof/>
        </w:rPr>
        <w:t>47</w:t>
      </w:r>
      <w:r w:rsidR="00937D1C">
        <w:rPr>
          <w:noProof/>
        </w:rPr>
        <w:fldChar w:fldCharType="end"/>
      </w:r>
      <w:r w:rsidRPr="00021785">
        <w:t xml:space="preserve"> – Численность обучающихся общеобразовательных организаций, занимающихся во вторую смену.</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Общеобразовательные организации предоставляют возможность получения образования не только в традиционной очной форме, но и в форме семейного образования, самообразования.</w:t>
      </w:r>
    </w:p>
    <w:p w:rsidR="00D211C5" w:rsidRPr="0082226C"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 xml:space="preserve">В соответствии с Концепцией развития </w:t>
      </w:r>
      <w:r w:rsidRPr="00CF2544">
        <w:rPr>
          <w:rFonts w:ascii="Times New Roman" w:hAnsi="Times New Roman"/>
          <w:i/>
          <w:spacing w:val="-2"/>
          <w:szCs w:val="24"/>
        </w:rPr>
        <w:t>дополнительного образования</w:t>
      </w:r>
      <w:r w:rsidRPr="0082226C">
        <w:rPr>
          <w:rFonts w:ascii="Times New Roman" w:hAnsi="Times New Roman"/>
          <w:spacing w:val="-2"/>
          <w:szCs w:val="24"/>
        </w:rPr>
        <w:t xml:space="preserve"> детей, утвержденной Распоряжением Правительства РФ от 04.09.2014 г. № 1726-р. и Федеральной целевой программой «Развитие дополнительного образования детей в Российской Федерации до 2020 года» в районе проводятся мероприятия по дополнительному образованию и воспитанию детей и подростков.</w:t>
      </w:r>
    </w:p>
    <w:p w:rsidR="00D211C5" w:rsidRDefault="00D211C5" w:rsidP="00AB7793">
      <w:pPr>
        <w:pStyle w:val="21"/>
        <w:widowControl w:val="0"/>
        <w:spacing w:line="276" w:lineRule="auto"/>
        <w:ind w:firstLine="720"/>
        <w:jc w:val="both"/>
        <w:rPr>
          <w:rFonts w:ascii="Times New Roman" w:hAnsi="Times New Roman"/>
          <w:b/>
          <w:bCs/>
          <w:spacing w:val="-2"/>
          <w:szCs w:val="24"/>
        </w:rPr>
      </w:pPr>
      <w:r w:rsidRPr="0082226C">
        <w:rPr>
          <w:rFonts w:ascii="Times New Roman" w:hAnsi="Times New Roman"/>
          <w:spacing w:val="-2"/>
          <w:szCs w:val="24"/>
        </w:rPr>
        <w:t xml:space="preserve">Приоритетные направления: </w:t>
      </w:r>
      <w:r>
        <w:rPr>
          <w:rFonts w:ascii="Times New Roman" w:hAnsi="Times New Roman"/>
          <w:spacing w:val="-2"/>
          <w:szCs w:val="24"/>
        </w:rPr>
        <w:t>экологическое и трудовое воспитание, поддержка талантливой молодежи, повышение математического образования, в том числе через проект «Шахматы в школу», увеличение количества детей, занятых в дополнительном образовании, развитие сети казачьих классов и повышение качества преподавания казачьего компонента через изучение истории Кубанского казачьего войска, основ православной культуры, традиций кубанского казачества.</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муниципальном образовании Выселковский район реализацию общеобразовательных дополнительных программ осуществляют 3 учреждения дополнительного образования: центр детского творчества, детско-юношеская спортивная школа станицы Выселки, детско-юношеская спортивная школа «Виктория» станицы Выселки по 3 направлениям: художественному, социально-педагогическому, физкультурно-спортивному.</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Default="00D211C5" w:rsidP="00284FF7">
      <w:pPr>
        <w:pStyle w:val="21"/>
        <w:keepNext/>
        <w:widowControl w:val="0"/>
        <w:spacing w:line="276" w:lineRule="auto"/>
        <w:jc w:val="both"/>
      </w:pPr>
      <w:r w:rsidRPr="00FB2B8E">
        <w:rPr>
          <w:rFonts w:ascii="Times New Roman" w:hAnsi="Times New Roman"/>
          <w:b/>
          <w:noProof/>
          <w:spacing w:val="-2"/>
          <w:szCs w:val="24"/>
          <w:lang w:eastAsia="ru-RU"/>
        </w:rPr>
        <w:object w:dxaOrig="9390" w:dyaOrig="5050">
          <v:shape id="Диаграмма 84" o:spid="_x0000_i1083" type="#_x0000_t75" style="width:469.5pt;height:252.75pt;visibility:visible" o:ole="">
            <v:imagedata r:id="rId109" o:title=""/>
            <o:lock v:ext="edit" aspectratio="f"/>
          </v:shape>
          <o:OLEObject Type="Embed" ProgID="Excel.Chart.8" ShapeID="Диаграмма 84" DrawAspect="Content" ObjectID="_1638077550" r:id="rId110"/>
        </w:object>
      </w:r>
    </w:p>
    <w:p w:rsidR="00D211C5" w:rsidRPr="00284FF7" w:rsidRDefault="00D211C5" w:rsidP="006555A3">
      <w:pPr>
        <w:pStyle w:val="af3"/>
      </w:pPr>
      <w:r w:rsidRPr="00284FF7">
        <w:t xml:space="preserve">Диаграмма </w:t>
      </w:r>
      <w:r w:rsidR="00937D1C">
        <w:fldChar w:fldCharType="begin"/>
      </w:r>
      <w:r w:rsidR="00937D1C">
        <w:instrText xml:space="preserve"> SEQ Диаграмма \* ARABIC </w:instrText>
      </w:r>
      <w:r w:rsidR="00937D1C">
        <w:fldChar w:fldCharType="separate"/>
      </w:r>
      <w:r>
        <w:rPr>
          <w:noProof/>
        </w:rPr>
        <w:t>48</w:t>
      </w:r>
      <w:r w:rsidR="00937D1C">
        <w:rPr>
          <w:noProof/>
        </w:rPr>
        <w:fldChar w:fldCharType="end"/>
      </w:r>
      <w:r w:rsidRPr="00284FF7">
        <w:t xml:space="preserve"> – Численность обучающихся, посещающих учреждения дополнительного образования.</w:t>
      </w:r>
    </w:p>
    <w:p w:rsidR="00D211C5" w:rsidRDefault="00D211C5" w:rsidP="00AB7793">
      <w:pPr>
        <w:pStyle w:val="21"/>
        <w:widowControl w:val="0"/>
        <w:spacing w:line="276" w:lineRule="auto"/>
        <w:ind w:firstLine="720"/>
        <w:jc w:val="both"/>
        <w:rPr>
          <w:rFonts w:ascii="Times New Roman" w:hAnsi="Times New Roman"/>
          <w:b/>
          <w:bCs/>
          <w:spacing w:val="-2"/>
          <w:szCs w:val="24"/>
        </w:rPr>
      </w:pPr>
    </w:p>
    <w:p w:rsidR="00D211C5" w:rsidRPr="00F44D65" w:rsidRDefault="00D211C5" w:rsidP="00AB7793">
      <w:pPr>
        <w:pStyle w:val="21"/>
        <w:widowControl w:val="0"/>
        <w:spacing w:line="276" w:lineRule="auto"/>
        <w:ind w:firstLine="720"/>
        <w:jc w:val="both"/>
        <w:rPr>
          <w:rFonts w:ascii="Times New Roman" w:hAnsi="Times New Roman"/>
          <w:bCs/>
          <w:i/>
          <w:spacing w:val="-2"/>
          <w:szCs w:val="24"/>
        </w:rPr>
      </w:pPr>
      <w:r w:rsidRPr="00F44D65">
        <w:rPr>
          <w:rFonts w:ascii="Times New Roman" w:hAnsi="Times New Roman"/>
          <w:i/>
          <w:spacing w:val="-2"/>
          <w:szCs w:val="24"/>
        </w:rPr>
        <w:t>Реализация национального проекта «Образование»</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соответствии с приказом министерства образования, науки и молодежной политики Краснодарского края от 28.10.2018 г. № 3840 «Об утверждении Комплекса мер, Концепции по реализации мероприятий планом федерального проекта «Современная школа» по обновлению материально-технической базы для формирования у обучающихся современных технологических и гуманитарного профилей «Точка роста» в муниципальном образовании Выселковский район определены 11 центров.</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рамках реализации регионального проекта «Современная школа» нацпроекта «Образование» Центры образования цифрового и гуманитарного профилей «Точка роста» откроются в следующих школах района:</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 xml:space="preserve">2 </w:t>
      </w:r>
      <w:r w:rsidRPr="00DD0B33">
        <w:t>имени И.И.Тарасенко</w:t>
      </w:r>
      <w:r w:rsidRPr="00273E9C">
        <w:t xml:space="preserve"> ст. </w:t>
      </w:r>
      <w:r>
        <w:t>Выселки (2020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25</w:t>
      </w:r>
      <w:r w:rsidRPr="00273E9C">
        <w:t xml:space="preserve"> ст. </w:t>
      </w:r>
      <w:r w:rsidRPr="00DD0B33">
        <w:t>Новомалороссийск</w:t>
      </w:r>
      <w:r>
        <w:t>ой (2021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5</w:t>
      </w:r>
      <w:r w:rsidRPr="00273E9C">
        <w:t xml:space="preserve"> ст. </w:t>
      </w:r>
      <w:r w:rsidRPr="00DD0B33">
        <w:t>Ирклиевской</w:t>
      </w:r>
      <w:r>
        <w:t xml:space="preserve"> (2021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6</w:t>
      </w:r>
      <w:r w:rsidRPr="00273E9C">
        <w:t xml:space="preserve"> </w:t>
      </w:r>
      <w:r>
        <w:t>пос</w:t>
      </w:r>
      <w:r w:rsidRPr="00273E9C">
        <w:t>. </w:t>
      </w:r>
      <w:r w:rsidRPr="00DD0B33">
        <w:t>Газырь</w:t>
      </w:r>
      <w:r>
        <w:t xml:space="preserve"> (2021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14</w:t>
      </w:r>
      <w:r w:rsidRPr="00273E9C">
        <w:t xml:space="preserve"> </w:t>
      </w:r>
      <w:r w:rsidRPr="00DD0B33">
        <w:t>имени Героя Советского Союза С.Е.Белого х</w:t>
      </w:r>
      <w:r>
        <w:t>.</w:t>
      </w:r>
      <w:r w:rsidRPr="00DD0B33">
        <w:t xml:space="preserve"> Бейсужек Второй</w:t>
      </w:r>
      <w:r>
        <w:t xml:space="preserve"> (2022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9</w:t>
      </w:r>
      <w:r w:rsidRPr="00273E9C">
        <w:t xml:space="preserve"> </w:t>
      </w:r>
      <w:r>
        <w:t>ст</w:t>
      </w:r>
      <w:r w:rsidRPr="00273E9C">
        <w:t>. </w:t>
      </w:r>
      <w:r w:rsidRPr="00DD0B33">
        <w:t>Крупской</w:t>
      </w:r>
      <w:r>
        <w:t xml:space="preserve"> (2022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7</w:t>
      </w:r>
      <w:r w:rsidRPr="00273E9C">
        <w:t xml:space="preserve"> </w:t>
      </w:r>
      <w:r>
        <w:t>ст</w:t>
      </w:r>
      <w:r w:rsidRPr="00273E9C">
        <w:t>. </w:t>
      </w:r>
      <w:r w:rsidRPr="00DD0B33">
        <w:t>Новодонецкой</w:t>
      </w:r>
      <w:r>
        <w:t xml:space="preserve"> (2022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11</w:t>
      </w:r>
      <w:r w:rsidRPr="00273E9C">
        <w:t xml:space="preserve"> </w:t>
      </w:r>
      <w:r>
        <w:t>ст</w:t>
      </w:r>
      <w:r w:rsidRPr="00273E9C">
        <w:t>. </w:t>
      </w:r>
      <w:r w:rsidRPr="00DD0B33">
        <w:t>Новогражданской</w:t>
      </w:r>
      <w:r>
        <w:t xml:space="preserve"> (2023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19</w:t>
      </w:r>
      <w:r w:rsidRPr="00273E9C">
        <w:t xml:space="preserve"> </w:t>
      </w:r>
      <w:r>
        <w:t>ст</w:t>
      </w:r>
      <w:r w:rsidRPr="00273E9C">
        <w:t>. </w:t>
      </w:r>
      <w:r w:rsidRPr="00DD0B33">
        <w:t>Александроневской</w:t>
      </w:r>
      <w:r>
        <w:t xml:space="preserve"> (2023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15</w:t>
      </w:r>
      <w:r w:rsidRPr="00273E9C">
        <w:t xml:space="preserve"> </w:t>
      </w:r>
      <w:r>
        <w:t>ст</w:t>
      </w:r>
      <w:r w:rsidRPr="00273E9C">
        <w:t>. </w:t>
      </w:r>
      <w:r w:rsidRPr="00DD0B33">
        <w:t>Бузиновской</w:t>
      </w:r>
      <w:r>
        <w:t xml:space="preserve"> (2024 год)</w:t>
      </w:r>
      <w:r w:rsidRPr="00273E9C">
        <w:t>;</w:t>
      </w:r>
    </w:p>
    <w:p w:rsidR="00D211C5" w:rsidRDefault="00D211C5" w:rsidP="00273E9C">
      <w:pPr>
        <w:pStyle w:val="ab"/>
        <w:widowControl w:val="0"/>
        <w:numPr>
          <w:ilvl w:val="0"/>
          <w:numId w:val="10"/>
        </w:numPr>
        <w:tabs>
          <w:tab w:val="left" w:pos="1134"/>
        </w:tabs>
        <w:spacing w:line="276" w:lineRule="auto"/>
        <w:ind w:left="0" w:firstLine="709"/>
      </w:pPr>
      <w:r w:rsidRPr="00273E9C">
        <w:t>МБОУ СОШ № </w:t>
      </w:r>
      <w:r>
        <w:t>13</w:t>
      </w:r>
      <w:r w:rsidRPr="00273E9C">
        <w:t xml:space="preserve"> </w:t>
      </w:r>
      <w:r>
        <w:t>пос</w:t>
      </w:r>
      <w:r w:rsidRPr="00273E9C">
        <w:t>. </w:t>
      </w:r>
      <w:r w:rsidRPr="00DD0B33">
        <w:t>Гражданского</w:t>
      </w:r>
      <w:r>
        <w:t xml:space="preserve"> (2024 год).</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Планируемый охват детей в Центрах образования Цифрового и гуманитарного профилей «Точка роста» в 2019 году – 2 880 человек.</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2019 году обновлена материально-техническая база для формирования у обучающихся современных навыков в предметных областях «Химия» (школа № 1 ст. Выселки) и «Биология» (школа № 2 ст. Выселки). Запланировано в 2020 году обновление материально-технической базы для формирования у обучающихся современных навыков в предметных областях «Физика» (школа № 18 ст. Новомалороссийской) и «Естествознание» (школа № 11 ст. Новогражданской).</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мероприятиях, на портале «ПроеКТОриЯ», в соответствии с программами «Стратегия научно-технического развития Российской Федерации» и «Цифровая экономика», в рамках проекта «Успех каждого ребенка», принимают участие обучающиеся 8-11 классов всех общеобразовательных организаций района, охват 1 714 человек.</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школах № 3 ст. Березанской, № 8 пос. Бейсуг, № 12 ст. Новобейсугской, № 17 ст. Выселки, № 18 ст. Новомалороссиской, № 9 ст. Крупской реализуются мероприятия по ранней профориентации для обучающихся 6-11 классов, которые направлены на формирование у молодых людей способности строить свою образовательную и карьерную траекторию в рамках проекта «Билет в будущее», охват 1 218 человек.</w:t>
      </w:r>
    </w:p>
    <w:p w:rsidR="00D211C5" w:rsidRDefault="00D211C5" w:rsidP="00AB7793">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рамках реализации федерального проекта «Успех каждого ребенка» создана система сбора информационных сведений «Навигатор дополнительного образования Краснодарского края». В настоящее время в системе «Навигатор дополнительного образования Краснодарского края» зарегистрированы все 3 учреждения дополнительного образования, опубликованы 83 дополнительные общеобразовательные и предпрофессиональные программы.</w:t>
      </w:r>
    </w:p>
    <w:p w:rsidR="00D211C5" w:rsidRPr="00315ED6" w:rsidRDefault="00D211C5" w:rsidP="0042737B">
      <w:pPr>
        <w:pStyle w:val="aff0"/>
        <w:ind w:left="0" w:right="140"/>
        <w:rPr>
          <w:sz w:val="28"/>
          <w:szCs w:val="28"/>
        </w:rPr>
      </w:pPr>
      <w:r>
        <w:rPr>
          <w:sz w:val="28"/>
          <w:szCs w:val="28"/>
        </w:rPr>
        <w:t>Культура</w:t>
      </w:r>
    </w:p>
    <w:p w:rsidR="00D211C5" w:rsidRPr="00F44E4C" w:rsidRDefault="00D211C5" w:rsidP="0042737B">
      <w:pPr>
        <w:pStyle w:val="21"/>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 xml:space="preserve">В </w:t>
      </w:r>
      <w:r>
        <w:rPr>
          <w:rFonts w:ascii="Times New Roman" w:hAnsi="Times New Roman"/>
          <w:spacing w:val="-2"/>
          <w:szCs w:val="24"/>
        </w:rPr>
        <w:t xml:space="preserve">Выселковском </w:t>
      </w:r>
      <w:r w:rsidRPr="00F44E4C">
        <w:rPr>
          <w:rFonts w:ascii="Times New Roman" w:hAnsi="Times New Roman"/>
          <w:spacing w:val="-2"/>
          <w:szCs w:val="24"/>
        </w:rPr>
        <w:t xml:space="preserve">районе </w:t>
      </w:r>
      <w:r>
        <w:rPr>
          <w:rFonts w:ascii="Times New Roman" w:hAnsi="Times New Roman"/>
          <w:spacing w:val="-2"/>
          <w:szCs w:val="24"/>
        </w:rPr>
        <w:t>расположено</w:t>
      </w:r>
      <w:r w:rsidRPr="00F44E4C">
        <w:rPr>
          <w:rFonts w:ascii="Times New Roman" w:hAnsi="Times New Roman"/>
          <w:spacing w:val="-2"/>
          <w:szCs w:val="24"/>
        </w:rPr>
        <w:t xml:space="preserve"> </w:t>
      </w:r>
      <w:r>
        <w:rPr>
          <w:rFonts w:ascii="Times New Roman" w:hAnsi="Times New Roman"/>
          <w:spacing w:val="-2"/>
          <w:szCs w:val="24"/>
        </w:rPr>
        <w:t>27</w:t>
      </w:r>
      <w:r w:rsidRPr="00F44E4C">
        <w:rPr>
          <w:rFonts w:ascii="Times New Roman" w:hAnsi="Times New Roman"/>
          <w:spacing w:val="-2"/>
          <w:szCs w:val="24"/>
        </w:rPr>
        <w:t xml:space="preserve"> учреждений культурно-досугового типа. Работает </w:t>
      </w:r>
      <w:r>
        <w:rPr>
          <w:rFonts w:ascii="Times New Roman" w:hAnsi="Times New Roman"/>
          <w:spacing w:val="-2"/>
          <w:szCs w:val="24"/>
        </w:rPr>
        <w:t>26</w:t>
      </w:r>
      <w:r w:rsidRPr="00F44E4C">
        <w:rPr>
          <w:rFonts w:ascii="Times New Roman" w:hAnsi="Times New Roman"/>
          <w:spacing w:val="-2"/>
          <w:szCs w:val="24"/>
        </w:rPr>
        <w:t xml:space="preserve"> общедоступных библиотек с библиотечным </w:t>
      </w:r>
      <w:r w:rsidRPr="000951C1">
        <w:rPr>
          <w:rFonts w:ascii="Times New Roman" w:hAnsi="Times New Roman"/>
          <w:spacing w:val="-2"/>
          <w:szCs w:val="24"/>
        </w:rPr>
        <w:t>фондом 458 тыс. экземпляров – один из лучших показателей в группе сравнения.</w:t>
      </w:r>
    </w:p>
    <w:p w:rsidR="00D211C5" w:rsidRDefault="00D211C5" w:rsidP="0042737B">
      <w:pPr>
        <w:pStyle w:val="21"/>
        <w:widowControl w:val="0"/>
        <w:spacing w:line="276" w:lineRule="auto"/>
        <w:ind w:firstLine="720"/>
        <w:jc w:val="both"/>
        <w:rPr>
          <w:rFonts w:ascii="Times New Roman" w:hAnsi="Times New Roman"/>
          <w:b/>
          <w:bCs/>
          <w:spacing w:val="-2"/>
          <w:szCs w:val="24"/>
        </w:rPr>
      </w:pPr>
    </w:p>
    <w:p w:rsidR="00D211C5" w:rsidRDefault="00D211C5" w:rsidP="00A75635">
      <w:pPr>
        <w:pStyle w:val="21"/>
        <w:keepNext/>
        <w:widowControl w:val="0"/>
        <w:spacing w:line="276" w:lineRule="auto"/>
        <w:jc w:val="both"/>
      </w:pPr>
      <w:r w:rsidRPr="00FB2B8E">
        <w:rPr>
          <w:rFonts w:ascii="Times New Roman" w:hAnsi="Times New Roman"/>
          <w:b/>
          <w:noProof/>
          <w:spacing w:val="-2"/>
          <w:szCs w:val="24"/>
          <w:lang w:eastAsia="ru-RU"/>
        </w:rPr>
        <w:object w:dxaOrig="9476" w:dyaOrig="5050">
          <v:shape id="Диаграмма 45" o:spid="_x0000_i1084" type="#_x0000_t75" style="width:474pt;height:252.75pt;visibility:visible" o:ole="">
            <v:imagedata r:id="rId111" o:title=""/>
            <o:lock v:ext="edit" aspectratio="f"/>
          </v:shape>
          <o:OLEObject Type="Embed" ProgID="Excel.Chart.8" ShapeID="Диаграмма 45" DrawAspect="Content" ObjectID="_1638077551" r:id="rId112"/>
        </w:object>
      </w:r>
    </w:p>
    <w:p w:rsidR="00D211C5" w:rsidRPr="00A75635" w:rsidRDefault="00D211C5" w:rsidP="006555A3">
      <w:pPr>
        <w:pStyle w:val="af3"/>
      </w:pPr>
      <w:r w:rsidRPr="00EE61B4">
        <w:t xml:space="preserve">Диаграмма </w:t>
      </w:r>
      <w:r w:rsidR="00937D1C">
        <w:fldChar w:fldCharType="begin"/>
      </w:r>
      <w:r w:rsidR="00937D1C">
        <w:instrText xml:space="preserve"> SEQ Диаграмма \* ARABIC </w:instrText>
      </w:r>
      <w:r w:rsidR="00937D1C">
        <w:fldChar w:fldCharType="separate"/>
      </w:r>
      <w:r w:rsidRPr="00EE61B4">
        <w:rPr>
          <w:noProof/>
        </w:rPr>
        <w:t>49</w:t>
      </w:r>
      <w:r w:rsidR="00937D1C">
        <w:rPr>
          <w:noProof/>
        </w:rPr>
        <w:fldChar w:fldCharType="end"/>
      </w:r>
      <w:r w:rsidRPr="00EE61B4">
        <w:t xml:space="preserve"> – Обеспеченность населения библиотеками и библиотечным фондом.</w:t>
      </w:r>
    </w:p>
    <w:p w:rsidR="00D211C5" w:rsidRPr="00FC369F" w:rsidRDefault="00D211C5" w:rsidP="0042737B">
      <w:pPr>
        <w:pStyle w:val="21"/>
        <w:widowControl w:val="0"/>
        <w:spacing w:line="276" w:lineRule="auto"/>
        <w:ind w:firstLine="720"/>
        <w:jc w:val="both"/>
        <w:rPr>
          <w:rFonts w:ascii="Times New Roman" w:hAnsi="Times New Roman"/>
          <w:b/>
          <w:bCs/>
          <w:szCs w:val="24"/>
        </w:rPr>
      </w:pPr>
    </w:p>
    <w:p w:rsidR="00D211C5" w:rsidRDefault="00D211C5" w:rsidP="00FC369F">
      <w:pPr>
        <w:pStyle w:val="21"/>
        <w:widowControl w:val="0"/>
        <w:spacing w:line="276" w:lineRule="auto"/>
        <w:ind w:firstLine="720"/>
        <w:jc w:val="both"/>
        <w:rPr>
          <w:rFonts w:ascii="Times New Roman" w:hAnsi="Times New Roman"/>
          <w:b/>
          <w:bCs/>
          <w:szCs w:val="24"/>
        </w:rPr>
      </w:pPr>
      <w:r w:rsidRPr="00FC369F">
        <w:rPr>
          <w:rFonts w:ascii="Times New Roman" w:hAnsi="Times New Roman"/>
          <w:szCs w:val="24"/>
        </w:rPr>
        <w:t>В Выселковском районе осуществляют деятельность 18 детских оздоровительных учреждения и 5 гостиниц и аналогичных средств размещения на 287 мест.</w:t>
      </w:r>
    </w:p>
    <w:p w:rsidR="00D211C5" w:rsidRPr="00FC369F" w:rsidRDefault="00D211C5" w:rsidP="0088473F">
      <w:pPr>
        <w:pStyle w:val="21"/>
        <w:widowControl w:val="0"/>
        <w:spacing w:line="276" w:lineRule="auto"/>
        <w:ind w:firstLine="720"/>
        <w:jc w:val="both"/>
        <w:rPr>
          <w:rFonts w:ascii="Times New Roman" w:hAnsi="Times New Roman"/>
          <w:b/>
          <w:bCs/>
          <w:szCs w:val="24"/>
        </w:rPr>
      </w:pPr>
      <w:r w:rsidRPr="0088473F">
        <w:rPr>
          <w:rFonts w:ascii="Times New Roman" w:hAnsi="Times New Roman"/>
          <w:szCs w:val="24"/>
        </w:rPr>
        <w:t xml:space="preserve">Доходы </w:t>
      </w:r>
      <w:r>
        <w:rPr>
          <w:rFonts w:ascii="Times New Roman" w:hAnsi="Times New Roman"/>
          <w:szCs w:val="24"/>
        </w:rPr>
        <w:t xml:space="preserve">всех </w:t>
      </w:r>
      <w:r w:rsidRPr="0088473F">
        <w:rPr>
          <w:rFonts w:ascii="Times New Roman" w:hAnsi="Times New Roman"/>
          <w:szCs w:val="24"/>
        </w:rPr>
        <w:t>предприятий курортно-туристского комплекса (с учетом доходов малых предприятий и физических лиц)</w:t>
      </w:r>
      <w:r>
        <w:rPr>
          <w:rFonts w:ascii="Times New Roman" w:hAnsi="Times New Roman"/>
          <w:szCs w:val="24"/>
        </w:rPr>
        <w:t xml:space="preserve"> по итогам 2018 г. составили 19,4 млн. руб., что на 20,8% больше, чем годом ранее (в 2017 г. – 16,1 млн. руб.). Рост показателя обеспечен </w:t>
      </w:r>
      <w:r w:rsidRPr="0088473F">
        <w:rPr>
          <w:rFonts w:ascii="Times New Roman" w:hAnsi="Times New Roman"/>
          <w:szCs w:val="24"/>
        </w:rPr>
        <w:t>увеличением наполняемости гостини</w:t>
      </w:r>
      <w:r>
        <w:rPr>
          <w:rFonts w:ascii="Times New Roman" w:hAnsi="Times New Roman"/>
          <w:szCs w:val="24"/>
        </w:rPr>
        <w:t xml:space="preserve">ц, что связано с </w:t>
      </w:r>
      <w:r w:rsidRPr="0088473F">
        <w:rPr>
          <w:rFonts w:ascii="Times New Roman" w:hAnsi="Times New Roman"/>
          <w:szCs w:val="24"/>
        </w:rPr>
        <w:t>возрастающей привлекательностью района и развитием инфраструктуры муниципального образования Выселковский район</w:t>
      </w:r>
      <w:r>
        <w:rPr>
          <w:rFonts w:ascii="Times New Roman" w:hAnsi="Times New Roman"/>
          <w:szCs w:val="24"/>
        </w:rPr>
        <w:t>.</w:t>
      </w:r>
    </w:p>
    <w:p w:rsidR="00D211C5" w:rsidRPr="00A563D5" w:rsidRDefault="00D211C5" w:rsidP="00537B7A">
      <w:pPr>
        <w:pStyle w:val="aff0"/>
        <w:ind w:left="0" w:right="140"/>
        <w:rPr>
          <w:sz w:val="28"/>
          <w:szCs w:val="28"/>
        </w:rPr>
      </w:pPr>
      <w:r w:rsidRPr="00A563D5">
        <w:rPr>
          <w:sz w:val="28"/>
          <w:szCs w:val="28"/>
        </w:rPr>
        <w:t>Социальная защита</w:t>
      </w:r>
    </w:p>
    <w:p w:rsidR="00D211C5" w:rsidRPr="00F44E4C" w:rsidRDefault="00D211C5" w:rsidP="00537B7A">
      <w:pPr>
        <w:pStyle w:val="21"/>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Социальное обеспечение и социальное обс</w:t>
      </w:r>
      <w:r>
        <w:rPr>
          <w:rFonts w:ascii="Times New Roman" w:hAnsi="Times New Roman"/>
          <w:spacing w:val="-2"/>
          <w:szCs w:val="24"/>
        </w:rPr>
        <w:t>луживание. Профильные учреждения путем предоставления соответствующей поддержки и помощи представителям малообеспеченных слоев</w:t>
      </w:r>
      <w:r w:rsidRPr="00F44E4C">
        <w:rPr>
          <w:rFonts w:ascii="Times New Roman" w:hAnsi="Times New Roman"/>
          <w:spacing w:val="-2"/>
          <w:szCs w:val="24"/>
        </w:rPr>
        <w:t xml:space="preserve"> общества, обеспечивают определенный уровень их удовлетворенности условиями жизни </w:t>
      </w:r>
      <w:r>
        <w:rPr>
          <w:rFonts w:ascii="Times New Roman" w:hAnsi="Times New Roman"/>
          <w:spacing w:val="-2"/>
          <w:szCs w:val="24"/>
        </w:rPr>
        <w:t xml:space="preserve">и снижают риск их антисоциального </w:t>
      </w:r>
      <w:r w:rsidRPr="00F44E4C">
        <w:rPr>
          <w:rFonts w:ascii="Times New Roman" w:hAnsi="Times New Roman"/>
          <w:spacing w:val="-2"/>
          <w:szCs w:val="24"/>
        </w:rPr>
        <w:t>поведения (участия в криминальной деятельности, в массовых беспорядках и т.п.).</w:t>
      </w:r>
    </w:p>
    <w:p w:rsidR="00D211C5" w:rsidRDefault="00D211C5" w:rsidP="00353FBA">
      <w:pPr>
        <w:pStyle w:val="21"/>
        <w:widowControl w:val="0"/>
        <w:spacing w:line="276" w:lineRule="auto"/>
        <w:ind w:firstLine="720"/>
        <w:jc w:val="both"/>
        <w:rPr>
          <w:rFonts w:ascii="Times New Roman" w:hAnsi="Times New Roman"/>
          <w:b/>
          <w:bCs/>
          <w:szCs w:val="24"/>
        </w:rPr>
      </w:pPr>
      <w:r w:rsidRPr="00710FF4">
        <w:rPr>
          <w:rFonts w:ascii="Times New Roman" w:hAnsi="Times New Roman"/>
          <w:szCs w:val="24"/>
        </w:rPr>
        <w:t>По состоянию на 1 января 2019 года все социальные обязательства перед населением района выполнены в полном объеме.</w:t>
      </w:r>
    </w:p>
    <w:p w:rsidR="00D211C5" w:rsidRPr="00710FF4" w:rsidRDefault="00D211C5" w:rsidP="00353FBA">
      <w:pPr>
        <w:pStyle w:val="21"/>
        <w:widowControl w:val="0"/>
        <w:spacing w:line="276" w:lineRule="auto"/>
        <w:ind w:firstLine="720"/>
        <w:jc w:val="both"/>
        <w:rPr>
          <w:rFonts w:ascii="Times New Roman" w:hAnsi="Times New Roman"/>
          <w:b/>
          <w:bCs/>
          <w:szCs w:val="24"/>
        </w:rPr>
      </w:pPr>
      <w:r w:rsidRPr="00710FF4">
        <w:rPr>
          <w:rFonts w:ascii="Times New Roman" w:hAnsi="Times New Roman"/>
          <w:szCs w:val="24"/>
        </w:rPr>
        <w:t>За 2018 год в Центр занятости населения Выселковского района в поисках работы обратилось около 2 тыс.</w:t>
      </w:r>
      <w:r>
        <w:rPr>
          <w:rFonts w:ascii="Times New Roman" w:hAnsi="Times New Roman"/>
          <w:szCs w:val="24"/>
        </w:rPr>
        <w:t xml:space="preserve"> человек, из которых </w:t>
      </w:r>
      <w:r w:rsidRPr="00710FF4">
        <w:rPr>
          <w:rFonts w:ascii="Times New Roman" w:hAnsi="Times New Roman"/>
          <w:szCs w:val="24"/>
        </w:rPr>
        <w:t>трудоустроено 70% (1359 чел.). В Центре занятости зарегистрировано 182 трудоспособных, незанятых трудовой деятельностью граждан, имеющих статус безработного.</w:t>
      </w:r>
    </w:p>
    <w:p w:rsidR="00D211C5" w:rsidRDefault="00D211C5" w:rsidP="00353FBA">
      <w:pPr>
        <w:pStyle w:val="21"/>
        <w:widowControl w:val="0"/>
        <w:spacing w:line="276" w:lineRule="auto"/>
        <w:ind w:firstLine="720"/>
        <w:jc w:val="both"/>
        <w:rPr>
          <w:rFonts w:ascii="Times New Roman" w:hAnsi="Times New Roman"/>
          <w:b/>
          <w:bCs/>
          <w:szCs w:val="24"/>
        </w:rPr>
      </w:pPr>
    </w:p>
    <w:p w:rsidR="00D211C5" w:rsidRPr="004E0F30" w:rsidRDefault="00D211C5" w:rsidP="006555A3">
      <w:pPr>
        <w:pStyle w:val="af3"/>
      </w:pPr>
      <w:r w:rsidRPr="00646207">
        <w:t xml:space="preserve">Таблица </w:t>
      </w:r>
      <w:r w:rsidR="00937D1C">
        <w:fldChar w:fldCharType="begin"/>
      </w:r>
      <w:r w:rsidR="00937D1C">
        <w:instrText xml:space="preserve"> SEQ Таблица \* ARABIC </w:instrText>
      </w:r>
      <w:r w:rsidR="00937D1C">
        <w:fldChar w:fldCharType="separate"/>
      </w:r>
      <w:r w:rsidRPr="00646207">
        <w:rPr>
          <w:noProof/>
        </w:rPr>
        <w:t>38</w:t>
      </w:r>
      <w:r w:rsidR="00937D1C">
        <w:rPr>
          <w:noProof/>
        </w:rPr>
        <w:fldChar w:fldCharType="end"/>
      </w:r>
      <w:r w:rsidRPr="00646207">
        <w:t>. Учреждения социального обслуживания.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5108"/>
        <w:gridCol w:w="1114"/>
        <w:gridCol w:w="1114"/>
        <w:gridCol w:w="1114"/>
        <w:gridCol w:w="1114"/>
        <w:gridCol w:w="6"/>
      </w:tblGrid>
      <w:tr w:rsidR="00D211C5" w:rsidRPr="004E0F30" w:rsidTr="00FB2B8E">
        <w:trPr>
          <w:gridAfter w:val="1"/>
          <w:wAfter w:w="6" w:type="dxa"/>
          <w:trHeight w:val="20"/>
          <w:tblHeader/>
        </w:trPr>
        <w:tc>
          <w:tcPr>
            <w:tcW w:w="2669"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82"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82"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82"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8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4E0F3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Абинский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4997" w:type="pct"/>
            <w:gridSpan w:val="5"/>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Брюховецкий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Выселковский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Калининский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Кореновский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оказанных услуг организациями, осуществляющими полустационарное социальное обслуживание,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6506</w:t>
            </w:r>
          </w:p>
        </w:tc>
      </w:tr>
      <w:tr w:rsidR="00D211C5" w:rsidRPr="004E0F3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Красноармейский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4997" w:type="pct"/>
            <w:gridSpan w:val="5"/>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Крымский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4997" w:type="pct"/>
            <w:gridSpan w:val="5"/>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Приморско-Ахтарский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4997" w:type="pct"/>
            <w:gridSpan w:val="5"/>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Славянский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Тимашевский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Усть-Лабинский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bl>
    <w:p w:rsidR="00D211C5" w:rsidRDefault="00D211C5" w:rsidP="00353FBA">
      <w:pPr>
        <w:pStyle w:val="21"/>
        <w:widowControl w:val="0"/>
        <w:spacing w:line="276" w:lineRule="auto"/>
        <w:ind w:firstLine="720"/>
        <w:jc w:val="both"/>
        <w:rPr>
          <w:rFonts w:ascii="Times New Roman" w:hAnsi="Times New Roman"/>
          <w:b/>
          <w:bCs/>
          <w:szCs w:val="24"/>
        </w:rPr>
      </w:pPr>
    </w:p>
    <w:p w:rsidR="00D211C5" w:rsidRDefault="00D211C5" w:rsidP="00127B2A">
      <w:pPr>
        <w:pStyle w:val="21"/>
        <w:widowControl w:val="0"/>
        <w:spacing w:line="276" w:lineRule="auto"/>
        <w:ind w:firstLine="720"/>
        <w:jc w:val="both"/>
        <w:rPr>
          <w:rFonts w:ascii="Times New Roman" w:hAnsi="Times New Roman"/>
          <w:b/>
          <w:bCs/>
          <w:szCs w:val="24"/>
        </w:rPr>
      </w:pPr>
      <w:r w:rsidRPr="00710FF4">
        <w:rPr>
          <w:rFonts w:ascii="Times New Roman" w:hAnsi="Times New Roman"/>
          <w:szCs w:val="24"/>
        </w:rPr>
        <w:t>В районе оказываются 166 муниципальных услуг, на все из них разработаны и утверждены административные регламенты, информация об оказываемых услугах размещена на Портале государственных и муниципальных услуг Краснодарского края и Российской</w:t>
      </w:r>
      <w:r>
        <w:rPr>
          <w:rFonts w:ascii="Times New Roman" w:hAnsi="Times New Roman"/>
          <w:szCs w:val="24"/>
        </w:rPr>
        <w:t xml:space="preserve"> Федерации.</w:t>
      </w:r>
    </w:p>
    <w:p w:rsidR="00D211C5" w:rsidRPr="00127B2A" w:rsidRDefault="00D211C5" w:rsidP="00127B2A">
      <w:pPr>
        <w:pStyle w:val="2"/>
        <w:numPr>
          <w:ilvl w:val="2"/>
          <w:numId w:val="20"/>
        </w:numPr>
        <w:shd w:val="clear" w:color="auto" w:fill="0070C0"/>
        <w:tabs>
          <w:tab w:val="left" w:pos="851"/>
        </w:tabs>
        <w:spacing w:after="120" w:line="276" w:lineRule="auto"/>
        <w:ind w:left="851" w:hanging="851"/>
        <w:jc w:val="both"/>
        <w:rPr>
          <w:bCs/>
          <w:color w:val="FFFFFF"/>
          <w:sz w:val="30"/>
          <w:szCs w:val="30"/>
        </w:rPr>
      </w:pPr>
      <w:bookmarkStart w:id="20" w:name="_Toc25856585"/>
      <w:r w:rsidRPr="00127B2A">
        <w:rPr>
          <w:bCs/>
          <w:color w:val="FFFFFF"/>
          <w:sz w:val="30"/>
          <w:szCs w:val="30"/>
        </w:rPr>
        <w:t>Жилищно-коммунальный комплекс.</w:t>
      </w:r>
      <w:bookmarkEnd w:id="20"/>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Жилищно-коммунальный комплекс (ЖКК) представляет собой сложный технический комплекс зданий, сооружений, инженерных сетей и оборудования, а также промышленного, ремонтно-строительного производства и эксплуатационного обслуживания, созданного для их содержания и сохранности.</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В состав жилищно-коммунального хозяйства входят специализированные и многоотраслевые предприятия, которыми предоставляются услуги и выполняются работы по:</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водоснабжению;</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водоотведению;</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теплоснабжению;</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санитарной очистке и утилизация отходов;</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обслуживанию жилищного фонда;</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другим видам услуг (ритуальные, банно-прачечные);</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благоустройству территорий.</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 xml:space="preserve">Социальная значимость – создание необходимых условий для комфортного и безопасного проживания граждан на территории сельских поселений </w:t>
      </w:r>
      <w:r>
        <w:rPr>
          <w:rFonts w:ascii="Times New Roman" w:hAnsi="Times New Roman"/>
          <w:spacing w:val="-2"/>
          <w:szCs w:val="24"/>
        </w:rPr>
        <w:t>Выселковского</w:t>
      </w:r>
      <w:r w:rsidRPr="003A7343">
        <w:rPr>
          <w:rFonts w:ascii="Times New Roman" w:hAnsi="Times New Roman"/>
          <w:spacing w:val="-2"/>
          <w:szCs w:val="24"/>
        </w:rPr>
        <w:t xml:space="preserve"> района.</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Экономическая значимость – постоянный потребительский спрос на работы и услуги и высокий потенциал для развития частного бизнеса.</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ЖКК представляет собой сложную систему социально-экономических отношений, интересов и взаимодействия органов государственной власти и местного самоуправления, предприятий и организаций, бизнеса и населения, как потребителя жилищно-коммунальных услуг.</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ЖКК включает в себя широкий круг деятельности по управлению многоотраслевым муниципальным хозяйством и разделяется на 3 сектора:</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Первый сектор: жилищный комплекс– цели и задачи – обеспечение нормальной эксплуатации объектов жилой и нежилой недвижимости (бытовое обслуживание, торговые и офисные здания, сфера досуга, образовательные учреждения, культурно-просветительные и учреждения здравоохранения и др.).</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Второй сектор: коммунальный комплекс – производство и поставка необходимых ресурсов (воды тепла, электроэнергии, газа, и т.п.).</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Третий сектор: комплекс благоустройства – осуществление всех видов работ по обеспечению необходимого уровня благоустройства окружающей городской среды:</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строительство и содержание городских магистралей и мостов;</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озеленение, садово-парковое обслуживание, санитарная уборка;</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рекреация;</w:t>
      </w:r>
    </w:p>
    <w:p w:rsidR="00D211C5" w:rsidRPr="003A7343" w:rsidRDefault="00D211C5" w:rsidP="00C61E17">
      <w:pPr>
        <w:pStyle w:val="ab"/>
        <w:widowControl w:val="0"/>
        <w:numPr>
          <w:ilvl w:val="0"/>
          <w:numId w:val="10"/>
        </w:numPr>
        <w:tabs>
          <w:tab w:val="left" w:pos="1134"/>
        </w:tabs>
        <w:spacing w:line="276" w:lineRule="auto"/>
        <w:ind w:left="0" w:firstLine="709"/>
      </w:pPr>
      <w:r w:rsidRPr="003A7343">
        <w:t>и многое другое.</w:t>
      </w:r>
    </w:p>
    <w:p w:rsidR="00D211C5" w:rsidRPr="003A7343"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Функция ЖКК – обеспечение сохранности и эффективного использования жилищного фонда, бесперебойного обеспечения жилищно-коммунальными услугами, необходимыми для жизни и деятельности человека, дальнейшего повышения уровня благоустройства и санитарного состояния территорий МО, общего комфорта проживания.</w:t>
      </w:r>
    </w:p>
    <w:p w:rsidR="00D211C5" w:rsidRDefault="00D211C5" w:rsidP="00C61E17">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 xml:space="preserve">На территории </w:t>
      </w:r>
      <w:r>
        <w:rPr>
          <w:rFonts w:ascii="Times New Roman" w:hAnsi="Times New Roman"/>
          <w:spacing w:val="-2"/>
          <w:szCs w:val="24"/>
        </w:rPr>
        <w:t xml:space="preserve">Выселковского </w:t>
      </w:r>
      <w:r w:rsidRPr="003A7343">
        <w:rPr>
          <w:rFonts w:ascii="Times New Roman" w:hAnsi="Times New Roman"/>
          <w:spacing w:val="-2"/>
          <w:szCs w:val="24"/>
        </w:rPr>
        <w:t>район</w:t>
      </w:r>
      <w:r>
        <w:rPr>
          <w:rFonts w:ascii="Times New Roman" w:hAnsi="Times New Roman"/>
          <w:spacing w:val="-2"/>
          <w:szCs w:val="24"/>
        </w:rPr>
        <w:t>а</w:t>
      </w:r>
      <w:r w:rsidRPr="003A7343">
        <w:rPr>
          <w:rFonts w:ascii="Times New Roman" w:hAnsi="Times New Roman"/>
          <w:spacing w:val="-2"/>
          <w:szCs w:val="24"/>
        </w:rPr>
        <w:t xml:space="preserve"> организациями, оказывающими жилищно-коммунальные услуги, являются специализированные предприятия</w:t>
      </w:r>
      <w:r>
        <w:rPr>
          <w:rFonts w:ascii="Times New Roman" w:hAnsi="Times New Roman"/>
          <w:spacing w:val="-2"/>
          <w:szCs w:val="24"/>
        </w:rPr>
        <w:t xml:space="preserve"> </w:t>
      </w:r>
      <w:r w:rsidRPr="005150C2">
        <w:rPr>
          <w:rFonts w:ascii="Times New Roman" w:hAnsi="Times New Roman"/>
          <w:spacing w:val="-2"/>
          <w:szCs w:val="24"/>
        </w:rPr>
        <w:t>такие как: МУМПЖКХ «Газырское», Крупское МУ МПЖХ, МУП «ЖКХ Березанское», Новомалороссийское МУМПЖКХ, Ирклиевское МУ МПЖКХ , Бузиновское МУМП ЖКХ, Бейсужекское ММУП ЖКХ, АО Березанское ПЖКХ, МУП Выселковский коммунальные системы, МУМПЖКХ «Бейсугское», «Новобейсугское» МУ МП ЖКХ, МУП «Мемориал» Выселковского сельского поселения Выселковского района, ООО УК ЖФ «Выселки».</w:t>
      </w:r>
    </w:p>
    <w:p w:rsidR="00D211C5" w:rsidRDefault="00D211C5" w:rsidP="00B457A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Протяженность сетей уличного освещения в районе составляет </w:t>
      </w:r>
      <w:r>
        <w:rPr>
          <w:rFonts w:ascii="Times New Roman" w:hAnsi="Times New Roman"/>
          <w:sz w:val="28"/>
          <w:szCs w:val="28"/>
        </w:rPr>
        <w:t>285</w:t>
      </w:r>
      <w:r w:rsidRPr="006B303C">
        <w:rPr>
          <w:rFonts w:ascii="Times New Roman" w:hAnsi="Times New Roman"/>
          <w:sz w:val="28"/>
          <w:szCs w:val="28"/>
        </w:rPr>
        <w:t xml:space="preserve"> км. Ежегодно проводятся работы по ремонту и восстановлению сетей уличного освещения, </w:t>
      </w:r>
      <w:r>
        <w:rPr>
          <w:rFonts w:ascii="Times New Roman" w:hAnsi="Times New Roman"/>
          <w:color w:val="000000"/>
          <w:sz w:val="28"/>
          <w:szCs w:val="28"/>
        </w:rPr>
        <w:t>также устанавливаются энергосберегающие светильники.</w:t>
      </w:r>
    </w:p>
    <w:p w:rsidR="00D211C5" w:rsidRPr="006B303C" w:rsidRDefault="00D211C5" w:rsidP="00B457A5">
      <w:pPr>
        <w:autoSpaceDN w:val="0"/>
        <w:spacing w:after="0" w:line="276" w:lineRule="auto"/>
        <w:ind w:firstLine="709"/>
        <w:jc w:val="both"/>
        <w:rPr>
          <w:rFonts w:ascii="Times New Roman" w:hAnsi="Times New Roman"/>
          <w:sz w:val="28"/>
          <w:szCs w:val="28"/>
        </w:rPr>
      </w:pPr>
      <w:r>
        <w:rPr>
          <w:rFonts w:ascii="Times New Roman" w:hAnsi="Times New Roman"/>
          <w:sz w:val="28"/>
          <w:szCs w:val="28"/>
        </w:rPr>
        <w:t>Например, протяженность сетей уличного освещения Новомалороссийского сельского поселения Выселковского района составляет 17 651 метров (в 2019 году проведена реконструкция уличного освещения по улицам: станица Новомалороссийской улице Красная 480 метров количество светильников 20 штук, по ул. Запорожская 1 081 метров 17 светильников, станица Новогражданская по улице Ленина-Молодежная 700 метров 11 светильников).</w:t>
      </w:r>
    </w:p>
    <w:p w:rsidR="00D211C5" w:rsidRPr="00C94143" w:rsidRDefault="00D211C5" w:rsidP="00B457A5">
      <w:pPr>
        <w:autoSpaceDN w:val="0"/>
        <w:spacing w:after="0" w:line="276" w:lineRule="auto"/>
        <w:ind w:firstLine="709"/>
        <w:jc w:val="both"/>
        <w:rPr>
          <w:rFonts w:ascii="Times New Roman" w:hAnsi="Times New Roman"/>
          <w:spacing w:val="-4"/>
          <w:sz w:val="28"/>
          <w:szCs w:val="28"/>
        </w:rPr>
      </w:pPr>
      <w:r w:rsidRPr="00C94143">
        <w:rPr>
          <w:rFonts w:ascii="Times New Roman" w:hAnsi="Times New Roman"/>
          <w:spacing w:val="-4"/>
          <w:sz w:val="28"/>
          <w:szCs w:val="28"/>
        </w:rPr>
        <w:t>На территории район</w:t>
      </w:r>
      <w:r>
        <w:rPr>
          <w:rFonts w:ascii="Times New Roman" w:hAnsi="Times New Roman"/>
          <w:spacing w:val="-4"/>
          <w:sz w:val="28"/>
          <w:szCs w:val="28"/>
        </w:rPr>
        <w:t>а</w:t>
      </w:r>
      <w:r w:rsidRPr="00C94143">
        <w:rPr>
          <w:rFonts w:ascii="Times New Roman" w:hAnsi="Times New Roman"/>
          <w:spacing w:val="-4"/>
          <w:sz w:val="28"/>
          <w:szCs w:val="28"/>
        </w:rPr>
        <w:t xml:space="preserve"> восстановлено освещение с установлением </w:t>
      </w:r>
      <w:r>
        <w:rPr>
          <w:rFonts w:ascii="Times New Roman" w:hAnsi="Times New Roman"/>
          <w:color w:val="000000"/>
          <w:sz w:val="28"/>
          <w:szCs w:val="28"/>
        </w:rPr>
        <w:t>1 091</w:t>
      </w:r>
      <w:r w:rsidRPr="00C94143">
        <w:rPr>
          <w:rFonts w:ascii="Times New Roman" w:hAnsi="Times New Roman"/>
          <w:spacing w:val="-4"/>
          <w:sz w:val="28"/>
          <w:szCs w:val="28"/>
        </w:rPr>
        <w:t xml:space="preserve"> светильник</w:t>
      </w:r>
      <w:r>
        <w:rPr>
          <w:rFonts w:ascii="Times New Roman" w:hAnsi="Times New Roman"/>
          <w:spacing w:val="-4"/>
          <w:sz w:val="28"/>
          <w:szCs w:val="28"/>
        </w:rPr>
        <w:t>а</w:t>
      </w:r>
      <w:r w:rsidRPr="00C94143">
        <w:rPr>
          <w:rFonts w:ascii="Times New Roman" w:hAnsi="Times New Roman"/>
          <w:spacing w:val="-4"/>
          <w:sz w:val="28"/>
          <w:szCs w:val="28"/>
        </w:rPr>
        <w:t xml:space="preserve"> и </w:t>
      </w:r>
      <w:r>
        <w:rPr>
          <w:rFonts w:ascii="Times New Roman" w:hAnsi="Times New Roman"/>
          <w:color w:val="000000"/>
          <w:sz w:val="28"/>
          <w:szCs w:val="28"/>
        </w:rPr>
        <w:t>690</w:t>
      </w:r>
      <w:r>
        <w:rPr>
          <w:rFonts w:ascii="Times New Roman" w:hAnsi="Times New Roman"/>
          <w:sz w:val="28"/>
          <w:szCs w:val="28"/>
        </w:rPr>
        <w:t xml:space="preserve"> </w:t>
      </w:r>
      <w:r w:rsidRPr="00C94143">
        <w:rPr>
          <w:rFonts w:ascii="Times New Roman" w:hAnsi="Times New Roman"/>
          <w:spacing w:val="-4"/>
          <w:sz w:val="28"/>
          <w:szCs w:val="28"/>
        </w:rPr>
        <w:t xml:space="preserve">опор на общую сумму более </w:t>
      </w:r>
      <w:r>
        <w:rPr>
          <w:rFonts w:ascii="Times New Roman" w:hAnsi="Times New Roman"/>
          <w:color w:val="000000"/>
          <w:sz w:val="28"/>
          <w:szCs w:val="28"/>
        </w:rPr>
        <w:t>14</w:t>
      </w:r>
      <w:r w:rsidRPr="00C94143">
        <w:rPr>
          <w:rFonts w:ascii="Times New Roman" w:hAnsi="Times New Roman"/>
          <w:spacing w:val="-4"/>
          <w:sz w:val="28"/>
          <w:szCs w:val="28"/>
        </w:rPr>
        <w:t xml:space="preserve"> млн.  рублей из бюджетов сельских поселений. </w:t>
      </w:r>
    </w:p>
    <w:p w:rsidR="00D211C5" w:rsidRPr="006B303C" w:rsidRDefault="00D211C5" w:rsidP="00B457A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Фактически заменено и отремонтировано </w:t>
      </w:r>
      <w:r>
        <w:rPr>
          <w:rFonts w:ascii="Times New Roman" w:hAnsi="Times New Roman"/>
          <w:color w:val="000000"/>
          <w:sz w:val="28"/>
          <w:szCs w:val="28"/>
        </w:rPr>
        <w:t>159 863</w:t>
      </w:r>
      <w:r>
        <w:rPr>
          <w:rFonts w:ascii="Times New Roman" w:hAnsi="Times New Roman"/>
          <w:sz w:val="28"/>
          <w:szCs w:val="28"/>
        </w:rPr>
        <w:t> </w:t>
      </w:r>
      <w:r w:rsidRPr="006B303C">
        <w:rPr>
          <w:rFonts w:ascii="Times New Roman" w:hAnsi="Times New Roman"/>
          <w:sz w:val="28"/>
          <w:szCs w:val="28"/>
        </w:rPr>
        <w:t>м. (</w:t>
      </w:r>
      <w:r>
        <w:rPr>
          <w:rFonts w:ascii="Times New Roman" w:hAnsi="Times New Roman"/>
          <w:sz w:val="28"/>
          <w:szCs w:val="28"/>
        </w:rPr>
        <w:t>100</w:t>
      </w:r>
      <w:r w:rsidRPr="006B303C">
        <w:rPr>
          <w:rFonts w:ascii="Times New Roman" w:hAnsi="Times New Roman"/>
          <w:sz w:val="28"/>
          <w:szCs w:val="28"/>
        </w:rPr>
        <w:t xml:space="preserve">% от нуждающегося в замене и </w:t>
      </w:r>
      <w:r>
        <w:rPr>
          <w:rFonts w:ascii="Times New Roman" w:hAnsi="Times New Roman"/>
          <w:sz w:val="28"/>
          <w:szCs w:val="28"/>
        </w:rPr>
        <w:t>59</w:t>
      </w:r>
      <w:r w:rsidRPr="006B303C">
        <w:rPr>
          <w:rFonts w:ascii="Times New Roman" w:hAnsi="Times New Roman"/>
          <w:sz w:val="28"/>
          <w:szCs w:val="28"/>
        </w:rPr>
        <w:t>% от общей протяженности).</w:t>
      </w:r>
    </w:p>
    <w:p w:rsidR="00D211C5" w:rsidRPr="006B303C" w:rsidRDefault="00D211C5" w:rsidP="00DC515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Одиночное протяжение уличной водопроводной сети в районе по состоянию на 201</w:t>
      </w:r>
      <w:r>
        <w:rPr>
          <w:rFonts w:ascii="Times New Roman" w:hAnsi="Times New Roman"/>
          <w:sz w:val="28"/>
          <w:szCs w:val="28"/>
        </w:rPr>
        <w:t>8</w:t>
      </w:r>
      <w:r w:rsidRPr="006B303C">
        <w:rPr>
          <w:rFonts w:ascii="Times New Roman" w:hAnsi="Times New Roman"/>
          <w:sz w:val="28"/>
          <w:szCs w:val="28"/>
        </w:rPr>
        <w:t> г. составляет 5</w:t>
      </w:r>
      <w:r>
        <w:rPr>
          <w:rFonts w:ascii="Times New Roman" w:hAnsi="Times New Roman"/>
          <w:sz w:val="28"/>
          <w:szCs w:val="28"/>
        </w:rPr>
        <w:t>74</w:t>
      </w:r>
      <w:r w:rsidRPr="006B303C">
        <w:rPr>
          <w:rFonts w:ascii="Times New Roman" w:hAnsi="Times New Roman"/>
          <w:sz w:val="28"/>
          <w:szCs w:val="28"/>
        </w:rPr>
        <w:t> </w:t>
      </w:r>
      <w:r>
        <w:rPr>
          <w:rFonts w:ascii="Times New Roman" w:hAnsi="Times New Roman"/>
          <w:sz w:val="28"/>
          <w:szCs w:val="28"/>
        </w:rPr>
        <w:t>750</w:t>
      </w:r>
      <w:r w:rsidRPr="006B303C">
        <w:rPr>
          <w:rFonts w:ascii="Times New Roman" w:hAnsi="Times New Roman"/>
          <w:sz w:val="28"/>
          <w:szCs w:val="28"/>
        </w:rPr>
        <w:t xml:space="preserve"> м., в том числе </w:t>
      </w:r>
      <w:r>
        <w:rPr>
          <w:rFonts w:ascii="Times New Roman" w:hAnsi="Times New Roman"/>
          <w:sz w:val="28"/>
          <w:szCs w:val="28"/>
        </w:rPr>
        <w:t>30</w:t>
      </w:r>
      <w:r w:rsidRPr="006B303C">
        <w:rPr>
          <w:rFonts w:ascii="Times New Roman" w:hAnsi="Times New Roman"/>
          <w:sz w:val="28"/>
          <w:szCs w:val="28"/>
        </w:rPr>
        <w:t>1 </w:t>
      </w:r>
      <w:r>
        <w:rPr>
          <w:rFonts w:ascii="Times New Roman" w:hAnsi="Times New Roman"/>
          <w:sz w:val="28"/>
          <w:szCs w:val="28"/>
        </w:rPr>
        <w:t>89</w:t>
      </w:r>
      <w:r w:rsidRPr="006B303C">
        <w:rPr>
          <w:rFonts w:ascii="Times New Roman" w:hAnsi="Times New Roman"/>
          <w:sz w:val="28"/>
          <w:szCs w:val="28"/>
        </w:rPr>
        <w:t>0 м. (5</w:t>
      </w:r>
      <w:r>
        <w:rPr>
          <w:rFonts w:ascii="Times New Roman" w:hAnsi="Times New Roman"/>
          <w:sz w:val="28"/>
          <w:szCs w:val="28"/>
        </w:rPr>
        <w:t>2</w:t>
      </w:r>
      <w:r w:rsidRPr="006B303C">
        <w:rPr>
          <w:rFonts w:ascii="Times New Roman" w:hAnsi="Times New Roman"/>
          <w:sz w:val="28"/>
          <w:szCs w:val="28"/>
        </w:rPr>
        <w:t>,</w:t>
      </w:r>
      <w:r>
        <w:rPr>
          <w:rFonts w:ascii="Times New Roman" w:hAnsi="Times New Roman"/>
          <w:sz w:val="28"/>
          <w:szCs w:val="28"/>
        </w:rPr>
        <w:t>5</w:t>
      </w:r>
      <w:r w:rsidRPr="006B303C">
        <w:rPr>
          <w:rFonts w:ascii="Times New Roman" w:hAnsi="Times New Roman"/>
          <w:sz w:val="28"/>
          <w:szCs w:val="28"/>
        </w:rPr>
        <w:t xml:space="preserve">%) нуждаются в замене, из них заменено и отремонтировано </w:t>
      </w:r>
      <w:r>
        <w:rPr>
          <w:rFonts w:ascii="Times New Roman" w:hAnsi="Times New Roman"/>
          <w:sz w:val="28"/>
          <w:szCs w:val="28"/>
        </w:rPr>
        <w:t>13</w:t>
      </w:r>
      <w:r w:rsidRPr="006B303C">
        <w:rPr>
          <w:rFonts w:ascii="Times New Roman" w:hAnsi="Times New Roman"/>
          <w:sz w:val="28"/>
          <w:szCs w:val="28"/>
        </w:rPr>
        <w:t> </w:t>
      </w:r>
      <w:r>
        <w:rPr>
          <w:rFonts w:ascii="Times New Roman" w:hAnsi="Times New Roman"/>
          <w:sz w:val="28"/>
          <w:szCs w:val="28"/>
        </w:rPr>
        <w:t>20</w:t>
      </w:r>
      <w:r w:rsidRPr="006B303C">
        <w:rPr>
          <w:rFonts w:ascii="Times New Roman" w:hAnsi="Times New Roman"/>
          <w:sz w:val="28"/>
          <w:szCs w:val="28"/>
        </w:rPr>
        <w:t>0 м. (</w:t>
      </w:r>
      <w:r>
        <w:rPr>
          <w:rFonts w:ascii="Times New Roman" w:hAnsi="Times New Roman"/>
          <w:sz w:val="28"/>
          <w:szCs w:val="28"/>
        </w:rPr>
        <w:t>4,4</w:t>
      </w:r>
      <w:r w:rsidRPr="006B303C">
        <w:rPr>
          <w:rFonts w:ascii="Times New Roman" w:hAnsi="Times New Roman"/>
          <w:sz w:val="28"/>
          <w:szCs w:val="28"/>
        </w:rPr>
        <w:t>% от необходимого).</w:t>
      </w:r>
    </w:p>
    <w:p w:rsidR="00D211C5" w:rsidRDefault="00D211C5" w:rsidP="00DC515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Общая динамика водоснабжения представлена ниже.</w:t>
      </w:r>
    </w:p>
    <w:p w:rsidR="00D211C5" w:rsidRPr="006B303C" w:rsidRDefault="00D211C5" w:rsidP="00DC5155">
      <w:pPr>
        <w:autoSpaceDN w:val="0"/>
        <w:spacing w:after="0" w:line="276" w:lineRule="auto"/>
        <w:ind w:firstLine="709"/>
        <w:jc w:val="both"/>
        <w:rPr>
          <w:rFonts w:ascii="Times New Roman" w:hAnsi="Times New Roman"/>
          <w:sz w:val="28"/>
          <w:szCs w:val="28"/>
        </w:rPr>
      </w:pPr>
    </w:p>
    <w:p w:rsidR="00D211C5" w:rsidRDefault="00D211C5" w:rsidP="00DC5155">
      <w:pPr>
        <w:keepNext/>
        <w:autoSpaceDN w:val="0"/>
        <w:spacing w:after="0" w:line="276" w:lineRule="auto"/>
        <w:jc w:val="center"/>
      </w:pPr>
      <w:r w:rsidRPr="00FB2B8E">
        <w:rPr>
          <w:rFonts w:ascii="Times New Roman" w:hAnsi="Times New Roman"/>
          <w:noProof/>
          <w:sz w:val="28"/>
          <w:szCs w:val="28"/>
          <w:lang w:eastAsia="ru-RU"/>
        </w:rPr>
        <w:object w:dxaOrig="9150" w:dyaOrig="4733">
          <v:shape id="Диаграмма 1" o:spid="_x0000_i1085" type="#_x0000_t75" style="width:457.5pt;height:237pt;visibility:visible" o:ole="">
            <v:imagedata r:id="rId113" o:title="" cropbottom="-28f"/>
            <o:lock v:ext="edit" aspectratio="f"/>
          </v:shape>
          <o:OLEObject Type="Embed" ProgID="Excel.Chart.8" ShapeID="Диаграмма 1" DrawAspect="Content" ObjectID="_1638077552" r:id="rId114"/>
        </w:object>
      </w:r>
    </w:p>
    <w:p w:rsidR="00D211C5" w:rsidRPr="00DC5155" w:rsidRDefault="00D211C5" w:rsidP="006555A3">
      <w:pPr>
        <w:pStyle w:val="af3"/>
      </w:pPr>
      <w:r w:rsidRPr="00DC5155">
        <w:t xml:space="preserve">Диаграмма </w:t>
      </w:r>
      <w:r w:rsidR="00937D1C">
        <w:fldChar w:fldCharType="begin"/>
      </w:r>
      <w:r w:rsidR="00937D1C">
        <w:instrText xml:space="preserve"> SEQ Диаграмма \* ARABIC </w:instrText>
      </w:r>
      <w:r w:rsidR="00937D1C">
        <w:fldChar w:fldCharType="separate"/>
      </w:r>
      <w:r>
        <w:rPr>
          <w:noProof/>
        </w:rPr>
        <w:t>50</w:t>
      </w:r>
      <w:r w:rsidR="00937D1C">
        <w:rPr>
          <w:noProof/>
        </w:rPr>
        <w:fldChar w:fldCharType="end"/>
      </w:r>
      <w:r w:rsidRPr="00DC5155">
        <w:t xml:space="preserve"> – Динамика одиночного протяжения уличной водопроводной сети, м.</w:t>
      </w:r>
    </w:p>
    <w:p w:rsidR="00D211C5" w:rsidRDefault="00D211C5" w:rsidP="00DC5155">
      <w:pPr>
        <w:autoSpaceDN w:val="0"/>
        <w:spacing w:after="0" w:line="276" w:lineRule="auto"/>
        <w:ind w:firstLine="709"/>
        <w:jc w:val="both"/>
        <w:rPr>
          <w:rFonts w:ascii="Times New Roman" w:hAnsi="Times New Roman"/>
          <w:sz w:val="28"/>
          <w:szCs w:val="28"/>
        </w:rPr>
      </w:pPr>
    </w:p>
    <w:p w:rsidR="00D211C5" w:rsidRDefault="00D211C5" w:rsidP="00DC515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Как видно из представленных данных, </w:t>
      </w:r>
      <w:r>
        <w:rPr>
          <w:rFonts w:ascii="Times New Roman" w:hAnsi="Times New Roman"/>
          <w:sz w:val="28"/>
          <w:szCs w:val="28"/>
        </w:rPr>
        <w:t>протяженность уличной водопроводной сети, нуждающейся в замене, снижается</w:t>
      </w:r>
      <w:r w:rsidRPr="006B303C">
        <w:rPr>
          <w:rFonts w:ascii="Times New Roman" w:hAnsi="Times New Roman"/>
          <w:sz w:val="28"/>
          <w:szCs w:val="28"/>
        </w:rPr>
        <w:t>.</w:t>
      </w:r>
    </w:p>
    <w:p w:rsidR="00D211C5" w:rsidRPr="008E10CE" w:rsidRDefault="00D211C5" w:rsidP="00DC5155">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Наиболее изношенные сети в Крупском сельском поселении – 100% (общая протяженность 15 000 м.), </w:t>
      </w:r>
      <w:r w:rsidRPr="008E10CE">
        <w:rPr>
          <w:rFonts w:ascii="Times New Roman" w:hAnsi="Times New Roman"/>
          <w:sz w:val="28"/>
          <w:szCs w:val="28"/>
        </w:rPr>
        <w:t>Березанско</w:t>
      </w:r>
      <w:r>
        <w:rPr>
          <w:rFonts w:ascii="Times New Roman" w:hAnsi="Times New Roman"/>
          <w:sz w:val="28"/>
          <w:szCs w:val="28"/>
        </w:rPr>
        <w:t xml:space="preserve">м сельском поселении – 91% (общая протяженность 95 600 м.) и </w:t>
      </w:r>
      <w:r w:rsidRPr="008E10CE">
        <w:rPr>
          <w:rFonts w:ascii="Times New Roman" w:hAnsi="Times New Roman"/>
          <w:sz w:val="28"/>
          <w:szCs w:val="28"/>
        </w:rPr>
        <w:t>Новобейсугско</w:t>
      </w:r>
      <w:r>
        <w:rPr>
          <w:rFonts w:ascii="Times New Roman" w:hAnsi="Times New Roman"/>
          <w:sz w:val="28"/>
          <w:szCs w:val="28"/>
        </w:rPr>
        <w:t>м сельском поселении – 86% (общая протяженность 73 000 м.).</w:t>
      </w:r>
    </w:p>
    <w:p w:rsidR="00D211C5" w:rsidRDefault="00D211C5" w:rsidP="00C61E17">
      <w:pPr>
        <w:pStyle w:val="21"/>
        <w:widowControl w:val="0"/>
        <w:spacing w:line="276" w:lineRule="auto"/>
        <w:ind w:firstLine="720"/>
        <w:jc w:val="both"/>
        <w:rPr>
          <w:rFonts w:ascii="Times New Roman" w:hAnsi="Times New Roman"/>
          <w:b/>
          <w:bCs/>
          <w:szCs w:val="24"/>
        </w:rPr>
      </w:pPr>
    </w:p>
    <w:p w:rsidR="00D211C5" w:rsidRPr="00AD24CC" w:rsidRDefault="00D211C5" w:rsidP="006555A3">
      <w:pPr>
        <w:pStyle w:val="af3"/>
      </w:pPr>
      <w:r w:rsidRPr="00AD24CC">
        <w:t xml:space="preserve">Таблица </w:t>
      </w:r>
      <w:r w:rsidR="00937D1C">
        <w:fldChar w:fldCharType="begin"/>
      </w:r>
      <w:r w:rsidR="00937D1C">
        <w:instrText xml:space="preserve"> SEQ Таблица \* ARABIC </w:instrText>
      </w:r>
      <w:r w:rsidR="00937D1C">
        <w:fldChar w:fldCharType="separate"/>
      </w:r>
      <w:r>
        <w:rPr>
          <w:noProof/>
        </w:rPr>
        <w:t>39</w:t>
      </w:r>
      <w:r w:rsidR="00937D1C">
        <w:rPr>
          <w:noProof/>
        </w:rPr>
        <w:fldChar w:fldCharType="end"/>
      </w:r>
      <w:r w:rsidRPr="00AD24CC">
        <w:t>. Характеристика уличной водопроводной сети, 2018 г</w:t>
      </w:r>
      <w:r>
        <w:t>.</w:t>
      </w:r>
    </w:p>
    <w:tbl>
      <w:tblPr>
        <w:tblW w:w="5014"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641"/>
        <w:gridCol w:w="1887"/>
        <w:gridCol w:w="1795"/>
        <w:gridCol w:w="1274"/>
      </w:tblGrid>
      <w:tr w:rsidR="00D211C5" w:rsidRPr="001E2779" w:rsidTr="00FB2B8E">
        <w:tc>
          <w:tcPr>
            <w:tcW w:w="241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Муниципальное образование</w:t>
            </w:r>
          </w:p>
        </w:tc>
        <w:tc>
          <w:tcPr>
            <w:tcW w:w="98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Одиночное протяжение, м</w:t>
            </w:r>
          </w:p>
        </w:tc>
        <w:tc>
          <w:tcPr>
            <w:tcW w:w="93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Нуждается в замене, м</w:t>
            </w:r>
          </w:p>
        </w:tc>
        <w:tc>
          <w:tcPr>
            <w:tcW w:w="6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Доля</w:t>
            </w:r>
          </w:p>
        </w:tc>
      </w:tr>
      <w:tr w:rsidR="00D211C5" w:rsidRPr="001E2779" w:rsidTr="00FB2B8E">
        <w:trPr>
          <w:trHeight w:val="70"/>
        </w:trPr>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 xml:space="preserve">Бейсугское сельское поселение </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54 000</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4 000</w:t>
            </w: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7%</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Бейсужекское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32 150</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17 900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56%</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Березанское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95 600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87 190 </w:t>
            </w: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91%</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Бузиновское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22 000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11 000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50%</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Выселковское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91 000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8 700 </w:t>
            </w: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10%</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Газырское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50 000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1 000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2%</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Ирклиевское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85 000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76 500 </w:t>
            </w: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90%</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Крупское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15 000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15 000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100%</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Новобейсугское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73 000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63 000 </w:t>
            </w: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86%</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Новомалороссийское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57 000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4 400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8%</w:t>
            </w:r>
          </w:p>
        </w:tc>
      </w:tr>
    </w:tbl>
    <w:p w:rsidR="00D211C5" w:rsidRDefault="00D211C5" w:rsidP="00C61E17">
      <w:pPr>
        <w:pStyle w:val="21"/>
        <w:widowControl w:val="0"/>
        <w:spacing w:line="276" w:lineRule="auto"/>
        <w:ind w:firstLine="720"/>
        <w:jc w:val="both"/>
        <w:rPr>
          <w:rFonts w:ascii="Times New Roman" w:hAnsi="Times New Roman"/>
          <w:b/>
          <w:bCs/>
          <w:szCs w:val="24"/>
        </w:rPr>
      </w:pPr>
    </w:p>
    <w:p w:rsidR="00D211C5" w:rsidRDefault="00D211C5" w:rsidP="00C61E17">
      <w:pPr>
        <w:pStyle w:val="21"/>
        <w:widowControl w:val="0"/>
        <w:spacing w:line="276" w:lineRule="auto"/>
        <w:ind w:firstLine="720"/>
        <w:jc w:val="both"/>
        <w:rPr>
          <w:rFonts w:ascii="Times New Roman" w:hAnsi="Times New Roman"/>
          <w:b/>
          <w:bCs/>
          <w:szCs w:val="24"/>
        </w:rPr>
      </w:pPr>
    </w:p>
    <w:p w:rsidR="00D211C5" w:rsidRPr="006B303C" w:rsidRDefault="00D211C5" w:rsidP="001E2779">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Одиночное протяжение уличной канализационной сети в районе по состоянию на 201</w:t>
      </w:r>
      <w:r>
        <w:rPr>
          <w:rFonts w:ascii="Times New Roman" w:hAnsi="Times New Roman"/>
          <w:sz w:val="28"/>
          <w:szCs w:val="28"/>
        </w:rPr>
        <w:t>8</w:t>
      </w:r>
      <w:r w:rsidRPr="006B303C">
        <w:rPr>
          <w:rFonts w:ascii="Times New Roman" w:hAnsi="Times New Roman"/>
          <w:sz w:val="28"/>
          <w:szCs w:val="28"/>
        </w:rPr>
        <w:t xml:space="preserve"> г. составляет </w:t>
      </w:r>
      <w:r>
        <w:rPr>
          <w:rFonts w:ascii="Times New Roman" w:hAnsi="Times New Roman"/>
          <w:sz w:val="28"/>
          <w:szCs w:val="28"/>
        </w:rPr>
        <w:t>28</w:t>
      </w:r>
      <w:r w:rsidRPr="006B303C">
        <w:rPr>
          <w:rFonts w:ascii="Times New Roman" w:hAnsi="Times New Roman"/>
          <w:sz w:val="28"/>
          <w:szCs w:val="28"/>
        </w:rPr>
        <w:t> </w:t>
      </w:r>
      <w:r>
        <w:rPr>
          <w:rFonts w:ascii="Times New Roman" w:hAnsi="Times New Roman"/>
          <w:sz w:val="28"/>
          <w:szCs w:val="28"/>
        </w:rPr>
        <w:t>2</w:t>
      </w:r>
      <w:r w:rsidRPr="006B303C">
        <w:rPr>
          <w:rFonts w:ascii="Times New Roman" w:hAnsi="Times New Roman"/>
          <w:sz w:val="28"/>
          <w:szCs w:val="28"/>
        </w:rPr>
        <w:t xml:space="preserve">60 м., в том числе </w:t>
      </w:r>
      <w:r>
        <w:rPr>
          <w:rFonts w:ascii="Times New Roman" w:hAnsi="Times New Roman"/>
          <w:sz w:val="28"/>
          <w:szCs w:val="28"/>
        </w:rPr>
        <w:t>7</w:t>
      </w:r>
      <w:r w:rsidRPr="006B303C">
        <w:rPr>
          <w:rFonts w:ascii="Times New Roman" w:hAnsi="Times New Roman"/>
          <w:sz w:val="28"/>
          <w:szCs w:val="28"/>
        </w:rPr>
        <w:t> </w:t>
      </w:r>
      <w:r>
        <w:rPr>
          <w:rFonts w:ascii="Times New Roman" w:hAnsi="Times New Roman"/>
          <w:sz w:val="28"/>
          <w:szCs w:val="28"/>
        </w:rPr>
        <w:t>1</w:t>
      </w:r>
      <w:r w:rsidRPr="006B303C">
        <w:rPr>
          <w:rFonts w:ascii="Times New Roman" w:hAnsi="Times New Roman"/>
          <w:sz w:val="28"/>
          <w:szCs w:val="28"/>
        </w:rPr>
        <w:t>00 м. (25,</w:t>
      </w:r>
      <w:r>
        <w:rPr>
          <w:rFonts w:ascii="Times New Roman" w:hAnsi="Times New Roman"/>
          <w:sz w:val="28"/>
          <w:szCs w:val="28"/>
        </w:rPr>
        <w:t>1</w:t>
      </w:r>
      <w:r w:rsidRPr="006B303C">
        <w:rPr>
          <w:rFonts w:ascii="Times New Roman" w:hAnsi="Times New Roman"/>
          <w:sz w:val="28"/>
          <w:szCs w:val="28"/>
        </w:rPr>
        <w:t>%) нуждаются в замене.</w:t>
      </w:r>
    </w:p>
    <w:p w:rsidR="00D211C5" w:rsidRPr="006B303C" w:rsidRDefault="00D211C5" w:rsidP="001E2779">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Общая динамика протяженности канализационных сетей представлена в </w:t>
      </w:r>
      <w:r>
        <w:rPr>
          <w:rFonts w:ascii="Times New Roman" w:hAnsi="Times New Roman"/>
          <w:sz w:val="28"/>
          <w:szCs w:val="28"/>
        </w:rPr>
        <w:t>диаграммах</w:t>
      </w:r>
      <w:r w:rsidRPr="006B303C">
        <w:rPr>
          <w:rFonts w:ascii="Times New Roman" w:hAnsi="Times New Roman"/>
          <w:sz w:val="28"/>
          <w:szCs w:val="28"/>
        </w:rPr>
        <w:t xml:space="preserve"> и таблицах ниже.</w:t>
      </w:r>
    </w:p>
    <w:p w:rsidR="00D211C5" w:rsidRPr="006B303C" w:rsidRDefault="00D211C5" w:rsidP="001E2779">
      <w:pPr>
        <w:autoSpaceDN w:val="0"/>
        <w:spacing w:after="0" w:line="276" w:lineRule="auto"/>
        <w:ind w:firstLine="709"/>
        <w:jc w:val="both"/>
        <w:rPr>
          <w:rFonts w:ascii="Times New Roman" w:hAnsi="Times New Roman"/>
          <w:sz w:val="28"/>
          <w:szCs w:val="28"/>
        </w:rPr>
      </w:pPr>
    </w:p>
    <w:p w:rsidR="00D211C5" w:rsidRDefault="00D211C5" w:rsidP="001E2779">
      <w:pPr>
        <w:keepNext/>
        <w:autoSpaceDN w:val="0"/>
        <w:spacing w:after="0" w:line="276" w:lineRule="auto"/>
        <w:jc w:val="both"/>
      </w:pPr>
      <w:r w:rsidRPr="00FB2B8E">
        <w:rPr>
          <w:rFonts w:ascii="Times New Roman" w:hAnsi="Times New Roman"/>
          <w:noProof/>
          <w:sz w:val="28"/>
          <w:szCs w:val="28"/>
          <w:lang w:eastAsia="ru-RU"/>
        </w:rPr>
        <w:object w:dxaOrig="9313" w:dyaOrig="5050">
          <v:shape id="Диаграмма 229" o:spid="_x0000_i1086" type="#_x0000_t75" style="width:465.75pt;height:252.75pt;visibility:visible" o:ole="">
            <v:imagedata r:id="rId115" o:title=""/>
            <o:lock v:ext="edit" aspectratio="f"/>
          </v:shape>
          <o:OLEObject Type="Embed" ProgID="Excel.Chart.8" ShapeID="Диаграмма 229" DrawAspect="Content" ObjectID="_1638077553" r:id="rId116"/>
        </w:object>
      </w:r>
    </w:p>
    <w:p w:rsidR="00D211C5" w:rsidRPr="00FE3FCD" w:rsidRDefault="00D211C5" w:rsidP="006555A3">
      <w:pPr>
        <w:pStyle w:val="af3"/>
      </w:pPr>
      <w:r w:rsidRPr="00FE3FCD">
        <w:t xml:space="preserve">Диаграмма </w:t>
      </w:r>
      <w:r w:rsidR="00937D1C">
        <w:fldChar w:fldCharType="begin"/>
      </w:r>
      <w:r w:rsidR="00937D1C">
        <w:instrText xml:space="preserve"> SEQ Диаграмма \* ARABIC </w:instrText>
      </w:r>
      <w:r w:rsidR="00937D1C">
        <w:fldChar w:fldCharType="separate"/>
      </w:r>
      <w:r>
        <w:rPr>
          <w:noProof/>
        </w:rPr>
        <w:t>51</w:t>
      </w:r>
      <w:r w:rsidR="00937D1C">
        <w:rPr>
          <w:noProof/>
        </w:rPr>
        <w:fldChar w:fldCharType="end"/>
      </w:r>
      <w:r w:rsidRPr="00FE3FCD">
        <w:t xml:space="preserve"> – Динамика одиночного протяжения уличной канализационной сети, м.</w:t>
      </w:r>
    </w:p>
    <w:p w:rsidR="00D211C5" w:rsidRDefault="00D211C5" w:rsidP="001E2779">
      <w:pPr>
        <w:autoSpaceDN w:val="0"/>
        <w:spacing w:after="0" w:line="276" w:lineRule="auto"/>
        <w:ind w:firstLine="709"/>
        <w:jc w:val="both"/>
        <w:rPr>
          <w:rFonts w:ascii="Times New Roman" w:hAnsi="Times New Roman"/>
          <w:sz w:val="28"/>
          <w:szCs w:val="28"/>
        </w:rPr>
      </w:pPr>
    </w:p>
    <w:p w:rsidR="00D211C5" w:rsidRPr="00FE3FCD" w:rsidRDefault="00D211C5" w:rsidP="00FE3FCD">
      <w:pPr>
        <w:autoSpaceDN w:val="0"/>
        <w:spacing w:after="0" w:line="276" w:lineRule="auto"/>
        <w:ind w:firstLine="709"/>
        <w:jc w:val="both"/>
        <w:rPr>
          <w:rFonts w:ascii="Times New Roman" w:hAnsi="Times New Roman"/>
          <w:sz w:val="28"/>
          <w:szCs w:val="28"/>
        </w:rPr>
      </w:pPr>
      <w:r w:rsidRPr="00FE3FCD">
        <w:rPr>
          <w:rFonts w:ascii="Times New Roman" w:hAnsi="Times New Roman"/>
          <w:sz w:val="28"/>
          <w:szCs w:val="28"/>
        </w:rPr>
        <w:t>Как видно из представленных данных, наблюдается сокращение протяженности канализационной сети, нуждающейся в замене (- 23,7% или 2 200 м. за 2014-2018 гг.) при росте общей протяженности (+11,9% или 3 000 м. за 2014-2018 гг.).</w:t>
      </w:r>
    </w:p>
    <w:p w:rsidR="00D211C5" w:rsidRDefault="00D211C5" w:rsidP="00FE3FCD">
      <w:pPr>
        <w:pStyle w:val="21"/>
        <w:widowControl w:val="0"/>
        <w:spacing w:line="276" w:lineRule="auto"/>
        <w:ind w:firstLine="720"/>
        <w:jc w:val="both"/>
        <w:rPr>
          <w:rFonts w:ascii="Times New Roman" w:hAnsi="Times New Roman"/>
          <w:b/>
          <w:bCs/>
          <w:szCs w:val="24"/>
        </w:rPr>
      </w:pPr>
    </w:p>
    <w:p w:rsidR="00D211C5" w:rsidRPr="00AD24CC" w:rsidRDefault="00D211C5" w:rsidP="006555A3">
      <w:pPr>
        <w:pStyle w:val="af3"/>
      </w:pPr>
      <w:r w:rsidRPr="00AD24CC">
        <w:t xml:space="preserve">Таблица </w:t>
      </w:r>
      <w:r w:rsidR="00937D1C">
        <w:fldChar w:fldCharType="begin"/>
      </w:r>
      <w:r w:rsidR="00937D1C">
        <w:instrText xml:space="preserve"> SEQ Таблица \* ARABIC </w:instrText>
      </w:r>
      <w:r w:rsidR="00937D1C">
        <w:fldChar w:fldCharType="separate"/>
      </w:r>
      <w:r>
        <w:rPr>
          <w:noProof/>
        </w:rPr>
        <w:t>40</w:t>
      </w:r>
      <w:r w:rsidR="00937D1C">
        <w:rPr>
          <w:noProof/>
        </w:rPr>
        <w:fldChar w:fldCharType="end"/>
      </w:r>
      <w:r w:rsidRPr="00AD24CC">
        <w:t xml:space="preserve">. Характеристика уличной </w:t>
      </w:r>
      <w:r>
        <w:t xml:space="preserve">канализационной </w:t>
      </w:r>
      <w:r w:rsidRPr="00AD24CC">
        <w:t>сети, 2018 г</w:t>
      </w:r>
      <w:r>
        <w:t>.</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628"/>
        <w:gridCol w:w="1881"/>
        <w:gridCol w:w="1790"/>
        <w:gridCol w:w="1271"/>
      </w:tblGrid>
      <w:tr w:rsidR="00D211C5" w:rsidRPr="001E2779" w:rsidTr="00FB2B8E">
        <w:tc>
          <w:tcPr>
            <w:tcW w:w="241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Муниципальное образование</w:t>
            </w:r>
          </w:p>
        </w:tc>
        <w:tc>
          <w:tcPr>
            <w:tcW w:w="98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Одиночное протяжение, м</w:t>
            </w:r>
          </w:p>
        </w:tc>
        <w:tc>
          <w:tcPr>
            <w:tcW w:w="93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Нуждается в замене, м</w:t>
            </w:r>
          </w:p>
        </w:tc>
        <w:tc>
          <w:tcPr>
            <w:tcW w:w="6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Доля</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Березанское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7 300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2 000 </w:t>
            </w: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27,4%</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Выселковское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11 600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4 100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35,3%</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Газырское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3 000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Новомалороссийское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6 360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1 000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15,7%</w:t>
            </w:r>
          </w:p>
        </w:tc>
      </w:tr>
    </w:tbl>
    <w:p w:rsidR="00D211C5" w:rsidRDefault="00D211C5" w:rsidP="00FE3FCD">
      <w:pPr>
        <w:pStyle w:val="21"/>
        <w:widowControl w:val="0"/>
        <w:spacing w:line="276" w:lineRule="auto"/>
        <w:ind w:firstLine="720"/>
        <w:jc w:val="both"/>
        <w:rPr>
          <w:rFonts w:ascii="Times New Roman" w:hAnsi="Times New Roman"/>
          <w:b/>
          <w:bCs/>
          <w:szCs w:val="24"/>
        </w:rPr>
      </w:pPr>
    </w:p>
    <w:p w:rsidR="00D211C5" w:rsidRPr="006B303C" w:rsidRDefault="00D211C5" w:rsidP="001E2779">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Сети не имеют значительного износа.</w:t>
      </w:r>
    </w:p>
    <w:p w:rsidR="00D211C5" w:rsidRPr="006B303C" w:rsidRDefault="00D211C5" w:rsidP="001E2779">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По итогам 201</w:t>
      </w:r>
      <w:r>
        <w:rPr>
          <w:rFonts w:ascii="Times New Roman" w:hAnsi="Times New Roman"/>
          <w:sz w:val="28"/>
          <w:szCs w:val="28"/>
        </w:rPr>
        <w:t>8</w:t>
      </w:r>
      <w:r w:rsidRPr="006B303C">
        <w:rPr>
          <w:rFonts w:ascii="Times New Roman" w:hAnsi="Times New Roman"/>
          <w:sz w:val="28"/>
          <w:szCs w:val="28"/>
        </w:rPr>
        <w:t> г. 1</w:t>
      </w:r>
      <w:r>
        <w:rPr>
          <w:rFonts w:ascii="Times New Roman" w:hAnsi="Times New Roman"/>
          <w:sz w:val="28"/>
          <w:szCs w:val="28"/>
        </w:rPr>
        <w:t>7</w:t>
      </w:r>
      <w:r w:rsidRPr="006B303C">
        <w:rPr>
          <w:rFonts w:ascii="Times New Roman" w:hAnsi="Times New Roman"/>
          <w:sz w:val="28"/>
          <w:szCs w:val="28"/>
        </w:rPr>
        <w:t xml:space="preserve"> из </w:t>
      </w:r>
      <w:r>
        <w:rPr>
          <w:rFonts w:ascii="Times New Roman" w:hAnsi="Times New Roman"/>
          <w:sz w:val="28"/>
          <w:szCs w:val="28"/>
        </w:rPr>
        <w:t>25</w:t>
      </w:r>
      <w:r w:rsidRPr="006B303C">
        <w:rPr>
          <w:rFonts w:ascii="Times New Roman" w:hAnsi="Times New Roman"/>
          <w:sz w:val="28"/>
          <w:szCs w:val="28"/>
        </w:rPr>
        <w:t xml:space="preserve"> населенных пунктов, не имеют канализаций (отдельных канализационных сетей).</w:t>
      </w:r>
    </w:p>
    <w:p w:rsidR="00D211C5" w:rsidRPr="006B303C" w:rsidRDefault="00D211C5" w:rsidP="009569A4">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Общая протяженность тепловых сетей по району составляет </w:t>
      </w:r>
      <w:r>
        <w:rPr>
          <w:rFonts w:ascii="Times New Roman" w:hAnsi="Times New Roman"/>
          <w:sz w:val="28"/>
          <w:szCs w:val="28"/>
        </w:rPr>
        <w:t>42 900 м.</w:t>
      </w:r>
      <w:r w:rsidRPr="006B303C">
        <w:rPr>
          <w:rFonts w:ascii="Times New Roman" w:hAnsi="Times New Roman"/>
          <w:sz w:val="28"/>
          <w:szCs w:val="28"/>
        </w:rPr>
        <w:t xml:space="preserve"> Износ тепловых сетей составляет </w:t>
      </w:r>
      <w:r>
        <w:rPr>
          <w:rFonts w:ascii="Times New Roman" w:hAnsi="Times New Roman"/>
          <w:sz w:val="28"/>
          <w:szCs w:val="28"/>
        </w:rPr>
        <w:t>19</w:t>
      </w:r>
      <w:r w:rsidRPr="006B303C">
        <w:rPr>
          <w:rFonts w:ascii="Times New Roman" w:hAnsi="Times New Roman"/>
          <w:sz w:val="28"/>
          <w:szCs w:val="28"/>
        </w:rPr>
        <w:t>,</w:t>
      </w:r>
      <w:r>
        <w:rPr>
          <w:rFonts w:ascii="Times New Roman" w:hAnsi="Times New Roman"/>
          <w:sz w:val="28"/>
          <w:szCs w:val="28"/>
        </w:rPr>
        <w:t>3</w:t>
      </w:r>
      <w:r w:rsidRPr="006B303C">
        <w:rPr>
          <w:rFonts w:ascii="Times New Roman" w:hAnsi="Times New Roman"/>
          <w:sz w:val="28"/>
          <w:szCs w:val="28"/>
        </w:rPr>
        <w:t>%. В 201</w:t>
      </w:r>
      <w:r>
        <w:rPr>
          <w:rFonts w:ascii="Times New Roman" w:hAnsi="Times New Roman"/>
          <w:sz w:val="28"/>
          <w:szCs w:val="28"/>
        </w:rPr>
        <w:t>8</w:t>
      </w:r>
      <w:r w:rsidRPr="006B303C">
        <w:rPr>
          <w:rFonts w:ascii="Times New Roman" w:hAnsi="Times New Roman"/>
          <w:sz w:val="28"/>
          <w:szCs w:val="28"/>
        </w:rPr>
        <w:t xml:space="preserve"> году было отремонтировано </w:t>
      </w:r>
      <w:r>
        <w:rPr>
          <w:rFonts w:ascii="Times New Roman" w:hAnsi="Times New Roman"/>
          <w:sz w:val="28"/>
          <w:szCs w:val="28"/>
        </w:rPr>
        <w:t xml:space="preserve">500 </w:t>
      </w:r>
      <w:r w:rsidRPr="006B303C">
        <w:rPr>
          <w:rFonts w:ascii="Times New Roman" w:hAnsi="Times New Roman"/>
          <w:sz w:val="28"/>
          <w:szCs w:val="28"/>
        </w:rPr>
        <w:t>м</w:t>
      </w:r>
      <w:r>
        <w:rPr>
          <w:rFonts w:ascii="Times New Roman" w:hAnsi="Times New Roman"/>
          <w:sz w:val="28"/>
          <w:szCs w:val="28"/>
        </w:rPr>
        <w:t>.</w:t>
      </w:r>
      <w:r w:rsidRPr="006B303C">
        <w:rPr>
          <w:rFonts w:ascii="Times New Roman" w:hAnsi="Times New Roman"/>
          <w:sz w:val="28"/>
          <w:szCs w:val="28"/>
        </w:rPr>
        <w:t xml:space="preserve"> тепловых сетей</w:t>
      </w:r>
      <w:r>
        <w:rPr>
          <w:rFonts w:ascii="Times New Roman" w:hAnsi="Times New Roman"/>
          <w:sz w:val="28"/>
          <w:szCs w:val="28"/>
        </w:rPr>
        <w:t xml:space="preserve"> (6% от сетей, нуждающихся в замене).</w:t>
      </w:r>
    </w:p>
    <w:p w:rsidR="00D211C5" w:rsidRPr="006B303C" w:rsidRDefault="00D211C5" w:rsidP="009569A4">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В 201</w:t>
      </w:r>
      <w:r>
        <w:rPr>
          <w:rFonts w:ascii="Times New Roman" w:hAnsi="Times New Roman"/>
          <w:sz w:val="28"/>
          <w:szCs w:val="28"/>
        </w:rPr>
        <w:t>8</w:t>
      </w:r>
      <w:r w:rsidRPr="006B303C">
        <w:rPr>
          <w:rFonts w:ascii="Times New Roman" w:hAnsi="Times New Roman"/>
          <w:sz w:val="28"/>
          <w:szCs w:val="28"/>
        </w:rPr>
        <w:t xml:space="preserve"> г. на территории района эксплуатировалось </w:t>
      </w:r>
      <w:r>
        <w:rPr>
          <w:rFonts w:ascii="Times New Roman" w:hAnsi="Times New Roman"/>
          <w:sz w:val="28"/>
          <w:szCs w:val="28"/>
        </w:rPr>
        <w:t>20</w:t>
      </w:r>
      <w:r w:rsidRPr="006B303C">
        <w:rPr>
          <w:rFonts w:ascii="Times New Roman" w:hAnsi="Times New Roman"/>
          <w:sz w:val="28"/>
          <w:szCs w:val="28"/>
        </w:rPr>
        <w:t xml:space="preserve"> источник</w:t>
      </w:r>
      <w:r>
        <w:rPr>
          <w:rFonts w:ascii="Times New Roman" w:hAnsi="Times New Roman"/>
          <w:sz w:val="28"/>
          <w:szCs w:val="28"/>
        </w:rPr>
        <w:t>ов</w:t>
      </w:r>
      <w:r w:rsidRPr="006B303C">
        <w:rPr>
          <w:rFonts w:ascii="Times New Roman" w:hAnsi="Times New Roman"/>
          <w:sz w:val="28"/>
          <w:szCs w:val="28"/>
        </w:rPr>
        <w:t xml:space="preserve"> теплоснабжения, в том числе </w:t>
      </w:r>
      <w:r>
        <w:rPr>
          <w:rFonts w:ascii="Times New Roman" w:hAnsi="Times New Roman"/>
          <w:sz w:val="28"/>
          <w:szCs w:val="28"/>
        </w:rPr>
        <w:t>8</w:t>
      </w:r>
      <w:r w:rsidRPr="006B303C">
        <w:rPr>
          <w:rFonts w:ascii="Times New Roman" w:hAnsi="Times New Roman"/>
          <w:sz w:val="28"/>
          <w:szCs w:val="28"/>
        </w:rPr>
        <w:t xml:space="preserve"> с мощностью более 3 Гкал/ч.</w:t>
      </w:r>
    </w:p>
    <w:p w:rsidR="00D211C5" w:rsidRPr="006B303C" w:rsidRDefault="00D211C5" w:rsidP="009569A4">
      <w:pPr>
        <w:autoSpaceDN w:val="0"/>
        <w:spacing w:after="0" w:line="276" w:lineRule="auto"/>
        <w:ind w:firstLine="709"/>
        <w:jc w:val="both"/>
        <w:rPr>
          <w:rFonts w:ascii="Times New Roman" w:hAnsi="Times New Roman"/>
          <w:sz w:val="28"/>
          <w:szCs w:val="28"/>
        </w:rPr>
      </w:pPr>
    </w:p>
    <w:p w:rsidR="00D211C5" w:rsidRPr="00B5315D" w:rsidRDefault="00D211C5" w:rsidP="006555A3">
      <w:pPr>
        <w:pStyle w:val="af3"/>
      </w:pPr>
      <w:bookmarkStart w:id="21" w:name="_Ref1694133"/>
      <w:r w:rsidRPr="00B5315D">
        <w:t xml:space="preserve">Таблица </w:t>
      </w:r>
      <w:r w:rsidR="00937D1C">
        <w:fldChar w:fldCharType="begin"/>
      </w:r>
      <w:r w:rsidR="00937D1C">
        <w:instrText xml:space="preserve"> SEQ Таблица \* ARABIC </w:instrText>
      </w:r>
      <w:r w:rsidR="00937D1C">
        <w:fldChar w:fldCharType="separate"/>
      </w:r>
      <w:r>
        <w:rPr>
          <w:noProof/>
        </w:rPr>
        <w:t>41</w:t>
      </w:r>
      <w:r w:rsidR="00937D1C">
        <w:rPr>
          <w:noProof/>
        </w:rPr>
        <w:fldChar w:fldCharType="end"/>
      </w:r>
      <w:r w:rsidRPr="00B5315D">
        <w:t>. Число источников теплоснабжения.</w:t>
      </w:r>
      <w:bookmarkEnd w:id="21"/>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037"/>
        <w:gridCol w:w="1108"/>
        <w:gridCol w:w="1108"/>
        <w:gridCol w:w="1127"/>
        <w:gridCol w:w="1095"/>
        <w:gridCol w:w="1095"/>
      </w:tblGrid>
      <w:tr w:rsidR="00D211C5" w:rsidRPr="004A6FB5" w:rsidTr="00FB2B8E">
        <w:trPr>
          <w:trHeight w:val="300"/>
        </w:trPr>
        <w:tc>
          <w:tcPr>
            <w:tcW w:w="2109"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7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7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8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72"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72"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4A6FB5" w:rsidTr="00FB2B8E">
        <w:trPr>
          <w:trHeight w:val="64"/>
        </w:trPr>
        <w:tc>
          <w:tcPr>
            <w:tcW w:w="2109"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Всего, в т.ч.:</w:t>
            </w:r>
          </w:p>
        </w:tc>
        <w:tc>
          <w:tcPr>
            <w:tcW w:w="57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57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58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57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57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r>
      <w:tr w:rsidR="00D211C5" w:rsidRPr="004A6FB5" w:rsidTr="00FB2B8E">
        <w:trPr>
          <w:trHeight w:val="64"/>
        </w:trPr>
        <w:tc>
          <w:tcPr>
            <w:tcW w:w="2109" w:type="pct"/>
          </w:tcPr>
          <w:p w:rsidR="00D211C5" w:rsidRPr="00FB2B8E" w:rsidRDefault="00D211C5" w:rsidP="00FB2B8E">
            <w:pPr>
              <w:spacing w:after="0" w:line="276" w:lineRule="auto"/>
              <w:rPr>
                <w:rFonts w:ascii="Times New Roman" w:hAnsi="Times New Roman" w:cs="Times New Roman"/>
                <w:b/>
                <w:bCs/>
                <w:i/>
                <w:iCs/>
                <w:color w:val="000000"/>
                <w:sz w:val="24"/>
                <w:szCs w:val="24"/>
                <w:lang w:eastAsia="ru-RU"/>
              </w:rPr>
            </w:pPr>
            <w:r w:rsidRPr="00FB2B8E">
              <w:rPr>
                <w:rFonts w:ascii="Times New Roman" w:hAnsi="Times New Roman" w:cs="Times New Roman"/>
                <w:bCs/>
                <w:i/>
                <w:iCs/>
                <w:color w:val="000000"/>
                <w:sz w:val="24"/>
                <w:szCs w:val="24"/>
                <w:lang w:eastAsia="ru-RU"/>
              </w:rPr>
              <w:t>мощностью до 3 Гкал/ч</w:t>
            </w:r>
          </w:p>
        </w:tc>
        <w:tc>
          <w:tcPr>
            <w:tcW w:w="579"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8</w:t>
            </w:r>
          </w:p>
        </w:tc>
        <w:tc>
          <w:tcPr>
            <w:tcW w:w="579"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7</w:t>
            </w:r>
          </w:p>
        </w:tc>
        <w:tc>
          <w:tcPr>
            <w:tcW w:w="589"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8</w:t>
            </w:r>
          </w:p>
        </w:tc>
        <w:tc>
          <w:tcPr>
            <w:tcW w:w="572"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8</w:t>
            </w:r>
          </w:p>
        </w:tc>
        <w:tc>
          <w:tcPr>
            <w:tcW w:w="572"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8</w:t>
            </w:r>
          </w:p>
        </w:tc>
      </w:tr>
    </w:tbl>
    <w:p w:rsidR="00D211C5" w:rsidRPr="006B303C" w:rsidRDefault="00D211C5" w:rsidP="009569A4">
      <w:pPr>
        <w:autoSpaceDN w:val="0"/>
        <w:spacing w:after="0" w:line="276" w:lineRule="auto"/>
        <w:ind w:firstLine="709"/>
        <w:jc w:val="both"/>
        <w:rPr>
          <w:rFonts w:ascii="Times New Roman" w:hAnsi="Times New Roman"/>
          <w:sz w:val="28"/>
          <w:szCs w:val="28"/>
        </w:rPr>
      </w:pPr>
    </w:p>
    <w:p w:rsidR="00D211C5" w:rsidRPr="006B303C" w:rsidRDefault="00D211C5" w:rsidP="009569A4">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Общая динамика тепловых и паровых сетей представлена в диаграммах и таблицах ниже.</w:t>
      </w:r>
    </w:p>
    <w:p w:rsidR="00D211C5" w:rsidRPr="006B303C" w:rsidRDefault="00D211C5" w:rsidP="009569A4">
      <w:pPr>
        <w:autoSpaceDN w:val="0"/>
        <w:spacing w:after="0" w:line="276" w:lineRule="auto"/>
        <w:ind w:firstLine="709"/>
        <w:jc w:val="both"/>
        <w:rPr>
          <w:rFonts w:ascii="Times New Roman" w:hAnsi="Times New Roman"/>
          <w:sz w:val="28"/>
          <w:szCs w:val="28"/>
        </w:rPr>
      </w:pPr>
    </w:p>
    <w:p w:rsidR="00D211C5" w:rsidRDefault="00D211C5" w:rsidP="009569A4">
      <w:pPr>
        <w:keepNext/>
        <w:autoSpaceDN w:val="0"/>
        <w:spacing w:after="0" w:line="276" w:lineRule="auto"/>
      </w:pPr>
      <w:r w:rsidRPr="00FB2B8E">
        <w:rPr>
          <w:rFonts w:ascii="Times New Roman" w:hAnsi="Times New Roman"/>
          <w:noProof/>
          <w:sz w:val="28"/>
          <w:szCs w:val="28"/>
          <w:lang w:eastAsia="ru-RU"/>
        </w:rPr>
        <w:object w:dxaOrig="9361" w:dyaOrig="4724">
          <v:shape id="Диаграмма 232" o:spid="_x0000_i1087" type="#_x0000_t75" style="width:468pt;height:236.25pt;visibility:visible" o:ole="">
            <v:imagedata r:id="rId117" o:title="" cropbottom="-28f"/>
            <o:lock v:ext="edit" aspectratio="f"/>
          </v:shape>
          <o:OLEObject Type="Embed" ProgID="Excel.Chart.8" ShapeID="Диаграмма 232" DrawAspect="Content" ObjectID="_1638077554" r:id="rId118"/>
        </w:object>
      </w:r>
    </w:p>
    <w:p w:rsidR="00D211C5" w:rsidRPr="004A6FB5" w:rsidRDefault="00D211C5" w:rsidP="006555A3">
      <w:pPr>
        <w:pStyle w:val="af3"/>
      </w:pPr>
      <w:r w:rsidRPr="004A6FB5">
        <w:t xml:space="preserve">Диаграмма </w:t>
      </w:r>
      <w:r w:rsidR="00937D1C">
        <w:fldChar w:fldCharType="begin"/>
      </w:r>
      <w:r w:rsidR="00937D1C">
        <w:instrText xml:space="preserve"> SEQ Диаграмма \* ARABIC </w:instrText>
      </w:r>
      <w:r w:rsidR="00937D1C">
        <w:fldChar w:fldCharType="separate"/>
      </w:r>
      <w:r>
        <w:rPr>
          <w:noProof/>
        </w:rPr>
        <w:t>52</w:t>
      </w:r>
      <w:r w:rsidR="00937D1C">
        <w:rPr>
          <w:noProof/>
        </w:rPr>
        <w:fldChar w:fldCharType="end"/>
      </w:r>
      <w:r w:rsidRPr="004A6FB5">
        <w:t xml:space="preserve"> – Динамика протяжения тепловых и паровых сетей, м.</w:t>
      </w:r>
    </w:p>
    <w:p w:rsidR="00D211C5" w:rsidRDefault="00D211C5" w:rsidP="009569A4">
      <w:pPr>
        <w:autoSpaceDN w:val="0"/>
        <w:spacing w:after="0" w:line="276" w:lineRule="auto"/>
        <w:ind w:firstLine="709"/>
        <w:jc w:val="both"/>
        <w:rPr>
          <w:rFonts w:ascii="Times New Roman" w:hAnsi="Times New Roman"/>
          <w:sz w:val="28"/>
          <w:szCs w:val="28"/>
        </w:rPr>
      </w:pPr>
    </w:p>
    <w:p w:rsidR="00D211C5" w:rsidRDefault="00D211C5" w:rsidP="009569A4">
      <w:pPr>
        <w:autoSpaceDN w:val="0"/>
        <w:spacing w:after="0" w:line="276" w:lineRule="auto"/>
        <w:ind w:firstLine="709"/>
        <w:jc w:val="both"/>
        <w:rPr>
          <w:rFonts w:ascii="Times New Roman" w:hAnsi="Times New Roman"/>
          <w:sz w:val="28"/>
          <w:szCs w:val="28"/>
        </w:rPr>
      </w:pPr>
      <w:r>
        <w:rPr>
          <w:rFonts w:ascii="Times New Roman" w:hAnsi="Times New Roman"/>
          <w:sz w:val="28"/>
          <w:szCs w:val="28"/>
        </w:rPr>
        <w:t>Характеристика тепловых и паровых сетей в разрезе поселений представлена ниже.</w:t>
      </w:r>
    </w:p>
    <w:p w:rsidR="00D211C5" w:rsidRDefault="00D211C5" w:rsidP="00B5315D">
      <w:pPr>
        <w:pStyle w:val="21"/>
        <w:widowControl w:val="0"/>
        <w:spacing w:line="276" w:lineRule="auto"/>
        <w:ind w:firstLine="720"/>
        <w:jc w:val="both"/>
        <w:rPr>
          <w:rFonts w:ascii="Times New Roman" w:hAnsi="Times New Roman"/>
          <w:b/>
          <w:bCs/>
          <w:szCs w:val="24"/>
        </w:rPr>
      </w:pPr>
    </w:p>
    <w:p w:rsidR="00D211C5" w:rsidRPr="00AD24CC" w:rsidRDefault="00D211C5" w:rsidP="006555A3">
      <w:pPr>
        <w:pStyle w:val="af3"/>
      </w:pPr>
      <w:r w:rsidRPr="00AD24CC">
        <w:t xml:space="preserve">Таблица </w:t>
      </w:r>
      <w:r w:rsidR="00937D1C">
        <w:fldChar w:fldCharType="begin"/>
      </w:r>
      <w:r w:rsidR="00937D1C">
        <w:instrText xml:space="preserve"> SEQ Таблица \* ARABIC </w:instrText>
      </w:r>
      <w:r w:rsidR="00937D1C">
        <w:fldChar w:fldCharType="separate"/>
      </w:r>
      <w:r>
        <w:rPr>
          <w:noProof/>
        </w:rPr>
        <w:t>42</w:t>
      </w:r>
      <w:r w:rsidR="00937D1C">
        <w:rPr>
          <w:noProof/>
        </w:rPr>
        <w:fldChar w:fldCharType="end"/>
      </w:r>
      <w:r w:rsidRPr="00AD24CC">
        <w:t xml:space="preserve">. Характеристика </w:t>
      </w:r>
      <w:r w:rsidRPr="004A6FB5">
        <w:t>тепловых и паровых сетей</w:t>
      </w:r>
      <w:r w:rsidRPr="00AD24CC">
        <w:t>, 2018 г</w:t>
      </w:r>
      <w:r>
        <w:t>.</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628"/>
        <w:gridCol w:w="1881"/>
        <w:gridCol w:w="1790"/>
        <w:gridCol w:w="1271"/>
      </w:tblGrid>
      <w:tr w:rsidR="00D211C5" w:rsidRPr="001E2779" w:rsidTr="00FB2B8E">
        <w:trPr>
          <w:tblHeader/>
        </w:trPr>
        <w:tc>
          <w:tcPr>
            <w:tcW w:w="241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Муниципальное образование</w:t>
            </w:r>
          </w:p>
        </w:tc>
        <w:tc>
          <w:tcPr>
            <w:tcW w:w="98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Одиночное протяжение, м</w:t>
            </w:r>
          </w:p>
        </w:tc>
        <w:tc>
          <w:tcPr>
            <w:tcW w:w="93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Нуждается в замене, м</w:t>
            </w:r>
          </w:p>
        </w:tc>
        <w:tc>
          <w:tcPr>
            <w:tcW w:w="6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pStyle w:val="21"/>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Доля</w:t>
            </w:r>
          </w:p>
        </w:tc>
      </w:tr>
      <w:tr w:rsidR="00D211C5" w:rsidRPr="001E2779" w:rsidTr="00FB2B8E">
        <w:tc>
          <w:tcPr>
            <w:tcW w:w="2418" w:type="pct"/>
            <w:tcBorders>
              <w:top w:val="single" w:sz="4" w:space="0" w:color="4F81BD"/>
              <w:right w:val="single" w:sz="4" w:space="0" w:color="4F81BD"/>
            </w:tcBorders>
            <w:shd w:val="clear" w:color="auto" w:fill="DBE5F1"/>
            <w:vAlign w:val="center"/>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Бейсугское сельское поселение</w:t>
            </w:r>
          </w:p>
        </w:tc>
        <w:tc>
          <w:tcPr>
            <w:tcW w:w="983" w:type="pct"/>
            <w:tcBorders>
              <w:top w:val="single" w:sz="4" w:space="0" w:color="4F81BD"/>
              <w:left w:val="single" w:sz="4" w:space="0" w:color="4F81BD"/>
              <w:right w:val="single" w:sz="4" w:space="0" w:color="4F81BD"/>
            </w:tcBorders>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600</w:t>
            </w:r>
          </w:p>
        </w:tc>
        <w:tc>
          <w:tcPr>
            <w:tcW w:w="935" w:type="pct"/>
            <w:tcBorders>
              <w:top w:val="single" w:sz="4" w:space="0" w:color="4F81BD"/>
              <w:left w:val="single" w:sz="4" w:space="0" w:color="4F81BD"/>
              <w:right w:val="single" w:sz="4" w:space="0" w:color="4F81BD"/>
            </w:tcBorders>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tcBorders>
              <w:top w:val="single" w:sz="4" w:space="0" w:color="4F81BD"/>
              <w:left w:val="single" w:sz="4" w:space="0" w:color="4F81BD"/>
            </w:tcBorders>
            <w:shd w:val="clear" w:color="auto" w:fill="DBE5F1"/>
            <w:vAlign w:val="center"/>
          </w:tcPr>
          <w:p w:rsidR="00D211C5" w:rsidRPr="00FB2B8E" w:rsidRDefault="00D211C5" w:rsidP="00FB2B8E">
            <w:pPr>
              <w:pStyle w:val="21"/>
              <w:widowControl w:val="0"/>
              <w:spacing w:line="276" w:lineRule="auto"/>
              <w:rPr>
                <w:rFonts w:ascii="Times New Roman" w:hAnsi="Times New Roman"/>
                <w:b/>
                <w:bCs/>
                <w:sz w:val="24"/>
                <w:szCs w:val="24"/>
                <w:lang w:eastAsia="ru-RU"/>
              </w:rPr>
            </w:pP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Березанское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Бузиновское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700</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Выселковское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30 500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3 000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9,8%</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Новобейсугское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shd w:val="clear" w:color="auto" w:fill="DBE5F1"/>
          </w:tcPr>
          <w:p w:rsidR="00D211C5" w:rsidRPr="00FB2B8E" w:rsidRDefault="00D211C5" w:rsidP="00FB2B8E">
            <w:pPr>
              <w:pStyle w:val="21"/>
              <w:widowControl w:val="0"/>
              <w:spacing w:line="276" w:lineRule="auto"/>
              <w:rPr>
                <w:rFonts w:ascii="Times New Roman" w:hAnsi="Times New Roman"/>
                <w:b/>
                <w:bCs/>
                <w:sz w:val="24"/>
                <w:szCs w:val="24"/>
                <w:lang w:eastAsia="ru-RU"/>
              </w:rPr>
            </w:pP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Новомалороссийское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5 700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5 300 </w:t>
            </w:r>
          </w:p>
        </w:tc>
        <w:tc>
          <w:tcPr>
            <w:tcW w:w="664" w:type="pct"/>
          </w:tcPr>
          <w:p w:rsidR="00D211C5" w:rsidRPr="00FB2B8E" w:rsidRDefault="00D211C5" w:rsidP="00FB2B8E">
            <w:pPr>
              <w:pStyle w:val="21"/>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93,0%</w:t>
            </w:r>
          </w:p>
        </w:tc>
      </w:tr>
    </w:tbl>
    <w:p w:rsidR="00D211C5" w:rsidRPr="00B5315D" w:rsidRDefault="00D211C5" w:rsidP="00B5315D">
      <w:pPr>
        <w:autoSpaceDN w:val="0"/>
        <w:spacing w:after="0" w:line="276" w:lineRule="auto"/>
        <w:ind w:firstLine="709"/>
        <w:jc w:val="both"/>
        <w:rPr>
          <w:rFonts w:ascii="Times New Roman" w:hAnsi="Times New Roman"/>
          <w:sz w:val="28"/>
          <w:szCs w:val="28"/>
        </w:rPr>
      </w:pPr>
    </w:p>
    <w:p w:rsidR="00D211C5" w:rsidRPr="006B303C" w:rsidRDefault="00D211C5" w:rsidP="00B5315D">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Наиболее изношенные сети в </w:t>
      </w:r>
      <w:r w:rsidRPr="00B5315D">
        <w:rPr>
          <w:rFonts w:ascii="Times New Roman" w:hAnsi="Times New Roman"/>
          <w:sz w:val="28"/>
          <w:szCs w:val="28"/>
        </w:rPr>
        <w:t>Новомалороссийском сельском поселении.</w:t>
      </w:r>
    </w:p>
    <w:p w:rsidR="00D211C5" w:rsidRPr="005B0B7B" w:rsidRDefault="00D211C5" w:rsidP="00F63F5B">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Общая протяженность сетей</w:t>
      </w:r>
      <w:r>
        <w:rPr>
          <w:rFonts w:ascii="Times New Roman" w:hAnsi="Times New Roman"/>
          <w:sz w:val="28"/>
          <w:szCs w:val="28"/>
        </w:rPr>
        <w:t xml:space="preserve"> газоснабжения</w:t>
      </w:r>
      <w:r w:rsidRPr="006B303C">
        <w:rPr>
          <w:rFonts w:ascii="Times New Roman" w:hAnsi="Times New Roman"/>
          <w:sz w:val="28"/>
          <w:szCs w:val="28"/>
        </w:rPr>
        <w:t xml:space="preserve"> по району составляет </w:t>
      </w:r>
      <w:r>
        <w:rPr>
          <w:rFonts w:ascii="Times New Roman" w:hAnsi="Times New Roman"/>
          <w:sz w:val="28"/>
          <w:szCs w:val="28"/>
        </w:rPr>
        <w:t>776 006 м.</w:t>
      </w:r>
      <w:r w:rsidRPr="006B303C">
        <w:rPr>
          <w:rFonts w:ascii="Times New Roman" w:hAnsi="Times New Roman"/>
          <w:sz w:val="28"/>
          <w:szCs w:val="28"/>
        </w:rPr>
        <w:t xml:space="preserve"> </w:t>
      </w:r>
      <w:r>
        <w:rPr>
          <w:rFonts w:ascii="Times New Roman" w:hAnsi="Times New Roman"/>
          <w:sz w:val="28"/>
          <w:szCs w:val="28"/>
        </w:rPr>
        <w:t>Газовые сети, нуждающие</w:t>
      </w:r>
      <w:r w:rsidRPr="005B0B7B">
        <w:rPr>
          <w:rFonts w:ascii="Times New Roman" w:hAnsi="Times New Roman"/>
          <w:sz w:val="28"/>
          <w:szCs w:val="28"/>
        </w:rPr>
        <w:t>ся в замене и ремонте, отсутствуют</w:t>
      </w:r>
      <w:r>
        <w:rPr>
          <w:rFonts w:ascii="Times New Roman" w:hAnsi="Times New Roman"/>
          <w:sz w:val="28"/>
          <w:szCs w:val="28"/>
        </w:rPr>
        <w:t>.</w:t>
      </w:r>
    </w:p>
    <w:p w:rsidR="00D211C5" w:rsidRPr="00B22E41" w:rsidRDefault="00D211C5" w:rsidP="00F63F5B">
      <w:pPr>
        <w:autoSpaceDN w:val="0"/>
        <w:spacing w:after="0" w:line="276" w:lineRule="auto"/>
        <w:ind w:firstLine="709"/>
        <w:jc w:val="both"/>
        <w:rPr>
          <w:rFonts w:ascii="Times New Roman" w:hAnsi="Times New Roman"/>
          <w:spacing w:val="-2"/>
          <w:sz w:val="28"/>
          <w:szCs w:val="28"/>
        </w:rPr>
      </w:pPr>
      <w:r w:rsidRPr="00B22E41">
        <w:rPr>
          <w:rFonts w:ascii="Times New Roman" w:hAnsi="Times New Roman"/>
          <w:spacing w:val="-2"/>
          <w:sz w:val="28"/>
          <w:szCs w:val="28"/>
        </w:rPr>
        <w:t>Общая динамика уличной газовой сети представлена в диаграмме</w:t>
      </w:r>
      <w:r>
        <w:rPr>
          <w:rFonts w:ascii="Times New Roman" w:hAnsi="Times New Roman"/>
          <w:spacing w:val="-2"/>
          <w:sz w:val="28"/>
          <w:szCs w:val="28"/>
        </w:rPr>
        <w:t xml:space="preserve"> 53</w:t>
      </w:r>
      <w:r w:rsidRPr="00B22E41">
        <w:rPr>
          <w:rFonts w:ascii="Times New Roman" w:hAnsi="Times New Roman"/>
          <w:spacing w:val="-2"/>
          <w:sz w:val="28"/>
          <w:szCs w:val="28"/>
        </w:rPr>
        <w:t xml:space="preserve"> ниже.</w:t>
      </w:r>
    </w:p>
    <w:p w:rsidR="00D211C5" w:rsidRPr="005B0B7B" w:rsidRDefault="00D211C5" w:rsidP="00F63F5B">
      <w:pPr>
        <w:autoSpaceDN w:val="0"/>
        <w:spacing w:after="0" w:line="276" w:lineRule="auto"/>
        <w:ind w:firstLine="709"/>
        <w:jc w:val="both"/>
        <w:rPr>
          <w:rFonts w:ascii="Times New Roman" w:hAnsi="Times New Roman"/>
          <w:sz w:val="28"/>
          <w:szCs w:val="28"/>
        </w:rPr>
      </w:pPr>
    </w:p>
    <w:p w:rsidR="00D211C5" w:rsidRDefault="00D211C5" w:rsidP="00F63F5B">
      <w:pPr>
        <w:keepNext/>
        <w:autoSpaceDN w:val="0"/>
        <w:spacing w:after="0" w:line="276" w:lineRule="auto"/>
      </w:pPr>
      <w:r w:rsidRPr="00FB2B8E">
        <w:rPr>
          <w:rFonts w:ascii="Times New Roman" w:hAnsi="Times New Roman"/>
          <w:noProof/>
          <w:sz w:val="28"/>
          <w:szCs w:val="28"/>
          <w:lang w:eastAsia="ru-RU"/>
        </w:rPr>
        <w:object w:dxaOrig="9370" w:dyaOrig="5069">
          <v:shape id="Диаграмма 24" o:spid="_x0000_i1088" type="#_x0000_t75" style="width:468.75pt;height:253.5pt;visibility:visible" o:ole="">
            <v:imagedata r:id="rId119" o:title=""/>
            <o:lock v:ext="edit" aspectratio="f"/>
          </v:shape>
          <o:OLEObject Type="Embed" ProgID="Excel.Chart.8" ShapeID="Диаграмма 24" DrawAspect="Content" ObjectID="_1638077555" r:id="rId120"/>
        </w:object>
      </w:r>
    </w:p>
    <w:p w:rsidR="00D211C5" w:rsidRPr="005B0B7B" w:rsidRDefault="00D211C5" w:rsidP="006555A3">
      <w:pPr>
        <w:pStyle w:val="af3"/>
      </w:pPr>
      <w:r w:rsidRPr="005B0B7B">
        <w:t xml:space="preserve">Диаграмма </w:t>
      </w:r>
      <w:r w:rsidR="00937D1C">
        <w:fldChar w:fldCharType="begin"/>
      </w:r>
      <w:r w:rsidR="00937D1C">
        <w:instrText xml:space="preserve"> SEQ Диаграмма \* ARABIC </w:instrText>
      </w:r>
      <w:r w:rsidR="00937D1C">
        <w:fldChar w:fldCharType="separate"/>
      </w:r>
      <w:r>
        <w:rPr>
          <w:noProof/>
        </w:rPr>
        <w:t>53</w:t>
      </w:r>
      <w:r w:rsidR="00937D1C">
        <w:rPr>
          <w:noProof/>
        </w:rPr>
        <w:fldChar w:fldCharType="end"/>
      </w:r>
      <w:r w:rsidRPr="005B0B7B">
        <w:t xml:space="preserve"> – Динамика протяжения газовых сетей, м.</w:t>
      </w:r>
    </w:p>
    <w:p w:rsidR="00D211C5" w:rsidRPr="006B303C" w:rsidRDefault="00D211C5" w:rsidP="00F63F5B">
      <w:pPr>
        <w:autoSpaceDN w:val="0"/>
        <w:spacing w:after="0" w:line="276" w:lineRule="auto"/>
        <w:ind w:firstLine="709"/>
        <w:jc w:val="both"/>
        <w:rPr>
          <w:rFonts w:ascii="Times New Roman" w:hAnsi="Times New Roman"/>
          <w:sz w:val="28"/>
          <w:szCs w:val="28"/>
        </w:rPr>
      </w:pPr>
    </w:p>
    <w:p w:rsidR="00D211C5" w:rsidRPr="006B303C" w:rsidRDefault="00D211C5" w:rsidP="00F63F5B">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Протяженность сетей за исследуемый период увеличилась на 5</w:t>
      </w:r>
      <w:r>
        <w:rPr>
          <w:rFonts w:ascii="Times New Roman" w:hAnsi="Times New Roman"/>
          <w:sz w:val="28"/>
          <w:szCs w:val="28"/>
        </w:rPr>
        <w:t>,9</w:t>
      </w:r>
      <w:r w:rsidRPr="006B303C">
        <w:rPr>
          <w:rFonts w:ascii="Times New Roman" w:hAnsi="Times New Roman"/>
          <w:sz w:val="28"/>
          <w:szCs w:val="28"/>
        </w:rPr>
        <w:t>% (</w:t>
      </w:r>
      <w:r>
        <w:rPr>
          <w:rFonts w:ascii="Times New Roman" w:hAnsi="Times New Roman"/>
          <w:sz w:val="28"/>
          <w:szCs w:val="28"/>
        </w:rPr>
        <w:t>43</w:t>
      </w:r>
      <w:r w:rsidRPr="006B303C">
        <w:rPr>
          <w:rFonts w:ascii="Times New Roman" w:hAnsi="Times New Roman"/>
          <w:sz w:val="28"/>
          <w:szCs w:val="28"/>
        </w:rPr>
        <w:t> 1</w:t>
      </w:r>
      <w:r>
        <w:rPr>
          <w:rFonts w:ascii="Times New Roman" w:hAnsi="Times New Roman"/>
          <w:sz w:val="28"/>
          <w:szCs w:val="28"/>
        </w:rPr>
        <w:t>30</w:t>
      </w:r>
      <w:r w:rsidRPr="006B303C">
        <w:rPr>
          <w:rFonts w:ascii="Times New Roman" w:hAnsi="Times New Roman"/>
          <w:sz w:val="28"/>
          <w:szCs w:val="28"/>
        </w:rPr>
        <w:t> м.).</w:t>
      </w:r>
    </w:p>
    <w:p w:rsidR="00D211C5" w:rsidRPr="006B303C" w:rsidRDefault="00D211C5" w:rsidP="00F63F5B">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Характеристика сетей в разрезе сельских поселений представлена ниже.</w:t>
      </w:r>
    </w:p>
    <w:p w:rsidR="00D211C5" w:rsidRPr="006B303C" w:rsidRDefault="00D211C5" w:rsidP="00F63F5B">
      <w:pPr>
        <w:autoSpaceDN w:val="0"/>
        <w:spacing w:after="0" w:line="276" w:lineRule="auto"/>
        <w:ind w:firstLine="709"/>
        <w:jc w:val="both"/>
        <w:rPr>
          <w:rFonts w:ascii="Times New Roman" w:hAnsi="Times New Roman"/>
          <w:sz w:val="28"/>
          <w:szCs w:val="28"/>
        </w:rPr>
      </w:pPr>
    </w:p>
    <w:p w:rsidR="00D211C5" w:rsidRPr="00735F51" w:rsidRDefault="00D211C5" w:rsidP="006555A3">
      <w:pPr>
        <w:pStyle w:val="af3"/>
      </w:pPr>
      <w:bookmarkStart w:id="22" w:name="_Ref1694142"/>
      <w:r w:rsidRPr="00735F51">
        <w:t xml:space="preserve">Таблица </w:t>
      </w:r>
      <w:r w:rsidR="00937D1C">
        <w:fldChar w:fldCharType="begin"/>
      </w:r>
      <w:r w:rsidR="00937D1C">
        <w:instrText xml:space="preserve"> SEQ Таблица \* ARABIC </w:instrText>
      </w:r>
      <w:r w:rsidR="00937D1C">
        <w:fldChar w:fldCharType="separate"/>
      </w:r>
      <w:r>
        <w:rPr>
          <w:noProof/>
        </w:rPr>
        <w:t>43</w:t>
      </w:r>
      <w:r w:rsidR="00937D1C">
        <w:rPr>
          <w:noProof/>
        </w:rPr>
        <w:fldChar w:fldCharType="end"/>
      </w:r>
      <w:r w:rsidRPr="00735F51">
        <w:t>. Одиночное протяжение уличной газовой сети, м.</w:t>
      </w:r>
      <w:bookmarkEnd w:id="22"/>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562"/>
        <w:gridCol w:w="1004"/>
        <w:gridCol w:w="1001"/>
        <w:gridCol w:w="1001"/>
        <w:gridCol w:w="1001"/>
        <w:gridCol w:w="1001"/>
      </w:tblGrid>
      <w:tr w:rsidR="00D211C5" w:rsidRPr="00735F51" w:rsidTr="00FB2B8E">
        <w:trPr>
          <w:trHeight w:val="300"/>
          <w:tblHeader/>
        </w:trPr>
        <w:tc>
          <w:tcPr>
            <w:tcW w:w="2383"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pStyle w:val="21"/>
              <w:widowControl w:val="0"/>
              <w:spacing w:line="276" w:lineRule="auto"/>
              <w:rPr>
                <w:rFonts w:ascii="Times New Roman" w:hAnsi="Times New Roman"/>
                <w:b/>
                <w:bCs/>
                <w:color w:val="FFFFFF"/>
                <w:sz w:val="23"/>
                <w:szCs w:val="23"/>
                <w:lang w:eastAsia="ru-RU"/>
              </w:rPr>
            </w:pPr>
            <w:r w:rsidRPr="00FB2B8E">
              <w:rPr>
                <w:rFonts w:ascii="Times New Roman" w:hAnsi="Times New Roman"/>
                <w:b/>
                <w:bCs/>
                <w:color w:val="FFFFFF"/>
                <w:sz w:val="23"/>
                <w:szCs w:val="23"/>
                <w:lang w:eastAsia="ru-RU"/>
              </w:rPr>
              <w:t>Муниципальное образование</w:t>
            </w:r>
          </w:p>
        </w:tc>
        <w:tc>
          <w:tcPr>
            <w:tcW w:w="524" w:type="pct"/>
            <w:tcBorders>
              <w:top w:val="single" w:sz="4" w:space="0" w:color="4F81BD"/>
              <w:left w:val="single" w:sz="4" w:space="0" w:color="FFFFFF"/>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2014</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2015</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2016</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2017</w:t>
            </w:r>
          </w:p>
        </w:tc>
        <w:tc>
          <w:tcPr>
            <w:tcW w:w="523"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2018</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Бейсугское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76 970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88 990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93 230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93 230</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94 670</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Бейсужекское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35 200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35 200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39 000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39 100</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39 100</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Березанское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Бузиновское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Выселковское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355 000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355 000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361 530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361 530</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361 530</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Газырское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18 500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18 500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18 500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18 500</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33 500</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Ирклиевское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42 500</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42 500</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Крупское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Новобейсугское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Новомалороссийское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r>
    </w:tbl>
    <w:p w:rsidR="00D211C5" w:rsidRPr="006B303C" w:rsidRDefault="00D211C5" w:rsidP="00F63F5B">
      <w:pPr>
        <w:autoSpaceDN w:val="0"/>
        <w:spacing w:after="0" w:line="276" w:lineRule="auto"/>
        <w:ind w:firstLine="709"/>
        <w:jc w:val="both"/>
        <w:rPr>
          <w:rFonts w:ascii="Times New Roman" w:hAnsi="Times New Roman"/>
          <w:sz w:val="28"/>
          <w:szCs w:val="28"/>
        </w:rPr>
      </w:pPr>
    </w:p>
    <w:p w:rsidR="00D211C5" w:rsidRPr="006B303C" w:rsidRDefault="00D211C5" w:rsidP="00F63F5B">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За рассматриваемый период протяженность сетей увеличилась </w:t>
      </w:r>
      <w:r w:rsidRPr="006B303C">
        <w:rPr>
          <w:rFonts w:ascii="Times New Roman" w:hAnsi="Times New Roman"/>
          <w:sz w:val="28"/>
          <w:szCs w:val="28"/>
        </w:rPr>
        <w:t xml:space="preserve">в </w:t>
      </w:r>
      <w:r w:rsidRPr="00B40993">
        <w:rPr>
          <w:rFonts w:ascii="Times New Roman" w:hAnsi="Times New Roman"/>
          <w:sz w:val="28"/>
          <w:szCs w:val="28"/>
        </w:rPr>
        <w:t>Бейсугско</w:t>
      </w:r>
      <w:r>
        <w:rPr>
          <w:rFonts w:ascii="Times New Roman" w:hAnsi="Times New Roman"/>
          <w:sz w:val="28"/>
          <w:szCs w:val="28"/>
        </w:rPr>
        <w:t>м</w:t>
      </w:r>
      <w:r w:rsidRPr="006B303C">
        <w:rPr>
          <w:rFonts w:ascii="Times New Roman" w:hAnsi="Times New Roman"/>
          <w:sz w:val="28"/>
          <w:szCs w:val="28"/>
        </w:rPr>
        <w:t xml:space="preserve"> (+1</w:t>
      </w:r>
      <w:r>
        <w:rPr>
          <w:rFonts w:ascii="Times New Roman" w:hAnsi="Times New Roman"/>
          <w:sz w:val="28"/>
          <w:szCs w:val="28"/>
        </w:rPr>
        <w:t>7</w:t>
      </w:r>
      <w:r w:rsidRPr="006B303C">
        <w:rPr>
          <w:rFonts w:ascii="Times New Roman" w:hAnsi="Times New Roman"/>
          <w:sz w:val="28"/>
          <w:szCs w:val="28"/>
        </w:rPr>
        <w:t> </w:t>
      </w:r>
      <w:r>
        <w:rPr>
          <w:rFonts w:ascii="Times New Roman" w:hAnsi="Times New Roman"/>
          <w:sz w:val="28"/>
          <w:szCs w:val="28"/>
        </w:rPr>
        <w:t>700</w:t>
      </w:r>
      <w:r w:rsidRPr="006B303C">
        <w:rPr>
          <w:rFonts w:ascii="Times New Roman" w:hAnsi="Times New Roman"/>
          <w:sz w:val="28"/>
          <w:szCs w:val="28"/>
        </w:rPr>
        <w:t xml:space="preserve"> м.</w:t>
      </w:r>
      <w:r>
        <w:rPr>
          <w:rFonts w:ascii="Times New Roman" w:hAnsi="Times New Roman"/>
          <w:sz w:val="28"/>
          <w:szCs w:val="28"/>
        </w:rPr>
        <w:t xml:space="preserve"> или 23%</w:t>
      </w:r>
      <w:r w:rsidRPr="006B303C">
        <w:rPr>
          <w:rFonts w:ascii="Times New Roman" w:hAnsi="Times New Roman"/>
          <w:sz w:val="28"/>
          <w:szCs w:val="28"/>
        </w:rPr>
        <w:t xml:space="preserve">), </w:t>
      </w:r>
      <w:r w:rsidRPr="00B40993">
        <w:rPr>
          <w:rFonts w:ascii="Times New Roman" w:hAnsi="Times New Roman"/>
          <w:sz w:val="28"/>
          <w:szCs w:val="28"/>
        </w:rPr>
        <w:t>Бейсужекско</w:t>
      </w:r>
      <w:r>
        <w:rPr>
          <w:rFonts w:ascii="Times New Roman" w:hAnsi="Times New Roman"/>
          <w:sz w:val="28"/>
          <w:szCs w:val="28"/>
        </w:rPr>
        <w:t>м</w:t>
      </w:r>
      <w:r w:rsidRPr="006B303C">
        <w:rPr>
          <w:rFonts w:ascii="Times New Roman" w:hAnsi="Times New Roman"/>
          <w:sz w:val="28"/>
          <w:szCs w:val="28"/>
        </w:rPr>
        <w:t xml:space="preserve"> (+</w:t>
      </w:r>
      <w:r>
        <w:rPr>
          <w:rFonts w:ascii="Times New Roman" w:hAnsi="Times New Roman"/>
          <w:sz w:val="28"/>
          <w:szCs w:val="28"/>
        </w:rPr>
        <w:t>3</w:t>
      </w:r>
      <w:r w:rsidRPr="006B303C">
        <w:rPr>
          <w:rFonts w:ascii="Times New Roman" w:hAnsi="Times New Roman"/>
          <w:sz w:val="28"/>
          <w:szCs w:val="28"/>
        </w:rPr>
        <w:t> 9</w:t>
      </w:r>
      <w:r>
        <w:rPr>
          <w:rFonts w:ascii="Times New Roman" w:hAnsi="Times New Roman"/>
          <w:sz w:val="28"/>
          <w:szCs w:val="28"/>
        </w:rPr>
        <w:t>00</w:t>
      </w:r>
      <w:r w:rsidRPr="006B303C">
        <w:rPr>
          <w:rFonts w:ascii="Times New Roman" w:hAnsi="Times New Roman"/>
          <w:sz w:val="28"/>
          <w:szCs w:val="28"/>
        </w:rPr>
        <w:t xml:space="preserve"> м.</w:t>
      </w:r>
      <w:r>
        <w:rPr>
          <w:rFonts w:ascii="Times New Roman" w:hAnsi="Times New Roman"/>
          <w:sz w:val="28"/>
          <w:szCs w:val="28"/>
        </w:rPr>
        <w:t xml:space="preserve"> или 11%</w:t>
      </w:r>
      <w:r w:rsidRPr="006B303C">
        <w:rPr>
          <w:rFonts w:ascii="Times New Roman" w:hAnsi="Times New Roman"/>
          <w:sz w:val="28"/>
          <w:szCs w:val="28"/>
        </w:rPr>
        <w:t>)</w:t>
      </w:r>
      <w:r>
        <w:rPr>
          <w:rFonts w:ascii="Times New Roman" w:hAnsi="Times New Roman"/>
          <w:sz w:val="28"/>
          <w:szCs w:val="28"/>
        </w:rPr>
        <w:t>,</w:t>
      </w:r>
      <w:r w:rsidRPr="006B303C">
        <w:rPr>
          <w:rFonts w:ascii="Times New Roman" w:hAnsi="Times New Roman"/>
          <w:sz w:val="28"/>
          <w:szCs w:val="28"/>
        </w:rPr>
        <w:t xml:space="preserve"> </w:t>
      </w:r>
      <w:r w:rsidRPr="00B40993">
        <w:rPr>
          <w:rFonts w:ascii="Times New Roman" w:hAnsi="Times New Roman"/>
          <w:sz w:val="28"/>
          <w:szCs w:val="28"/>
        </w:rPr>
        <w:t>Выселковско</w:t>
      </w:r>
      <w:r>
        <w:rPr>
          <w:rFonts w:ascii="Times New Roman" w:hAnsi="Times New Roman"/>
          <w:sz w:val="28"/>
          <w:szCs w:val="28"/>
        </w:rPr>
        <w:t>м</w:t>
      </w:r>
      <w:r w:rsidRPr="006B303C">
        <w:rPr>
          <w:rFonts w:ascii="Times New Roman" w:hAnsi="Times New Roman"/>
          <w:sz w:val="28"/>
          <w:szCs w:val="28"/>
        </w:rPr>
        <w:t xml:space="preserve"> (+</w:t>
      </w:r>
      <w:r>
        <w:rPr>
          <w:rFonts w:ascii="Times New Roman" w:hAnsi="Times New Roman"/>
          <w:sz w:val="28"/>
          <w:szCs w:val="28"/>
        </w:rPr>
        <w:t>6</w:t>
      </w:r>
      <w:r w:rsidRPr="006B303C">
        <w:rPr>
          <w:rFonts w:ascii="Times New Roman" w:hAnsi="Times New Roman"/>
          <w:sz w:val="28"/>
          <w:szCs w:val="28"/>
        </w:rPr>
        <w:t> </w:t>
      </w:r>
      <w:r>
        <w:rPr>
          <w:rFonts w:ascii="Times New Roman" w:hAnsi="Times New Roman"/>
          <w:sz w:val="28"/>
          <w:szCs w:val="28"/>
        </w:rPr>
        <w:t>53</w:t>
      </w:r>
      <w:r w:rsidRPr="006B303C">
        <w:rPr>
          <w:rFonts w:ascii="Times New Roman" w:hAnsi="Times New Roman"/>
          <w:sz w:val="28"/>
          <w:szCs w:val="28"/>
        </w:rPr>
        <w:t>0 м.</w:t>
      </w:r>
      <w:r>
        <w:rPr>
          <w:rFonts w:ascii="Times New Roman" w:hAnsi="Times New Roman"/>
          <w:sz w:val="28"/>
          <w:szCs w:val="28"/>
        </w:rPr>
        <w:t xml:space="preserve"> или 2%</w:t>
      </w:r>
      <w:r w:rsidRPr="006B303C">
        <w:rPr>
          <w:rFonts w:ascii="Times New Roman" w:hAnsi="Times New Roman"/>
          <w:sz w:val="28"/>
          <w:szCs w:val="28"/>
        </w:rPr>
        <w:t>)</w:t>
      </w:r>
      <w:r>
        <w:rPr>
          <w:rFonts w:ascii="Times New Roman" w:hAnsi="Times New Roman"/>
          <w:sz w:val="28"/>
          <w:szCs w:val="28"/>
        </w:rPr>
        <w:t xml:space="preserve"> и </w:t>
      </w:r>
      <w:r w:rsidRPr="00B40993">
        <w:rPr>
          <w:rFonts w:ascii="Times New Roman" w:hAnsi="Times New Roman"/>
          <w:sz w:val="28"/>
          <w:szCs w:val="28"/>
        </w:rPr>
        <w:t>Газырско</w:t>
      </w:r>
      <w:r>
        <w:rPr>
          <w:rFonts w:ascii="Times New Roman" w:hAnsi="Times New Roman"/>
          <w:sz w:val="28"/>
          <w:szCs w:val="28"/>
        </w:rPr>
        <w:t xml:space="preserve">м </w:t>
      </w:r>
      <w:r w:rsidRPr="006B303C">
        <w:rPr>
          <w:rFonts w:ascii="Times New Roman" w:hAnsi="Times New Roman"/>
          <w:sz w:val="28"/>
          <w:szCs w:val="28"/>
        </w:rPr>
        <w:t>(+</w:t>
      </w:r>
      <w:r>
        <w:rPr>
          <w:rFonts w:ascii="Times New Roman" w:hAnsi="Times New Roman"/>
          <w:sz w:val="28"/>
          <w:szCs w:val="28"/>
        </w:rPr>
        <w:t>15</w:t>
      </w:r>
      <w:r w:rsidRPr="006B303C">
        <w:rPr>
          <w:rFonts w:ascii="Times New Roman" w:hAnsi="Times New Roman"/>
          <w:sz w:val="28"/>
          <w:szCs w:val="28"/>
        </w:rPr>
        <w:t> </w:t>
      </w:r>
      <w:r>
        <w:rPr>
          <w:rFonts w:ascii="Times New Roman" w:hAnsi="Times New Roman"/>
          <w:sz w:val="28"/>
          <w:szCs w:val="28"/>
        </w:rPr>
        <w:t>00</w:t>
      </w:r>
      <w:r w:rsidRPr="006B303C">
        <w:rPr>
          <w:rFonts w:ascii="Times New Roman" w:hAnsi="Times New Roman"/>
          <w:sz w:val="28"/>
          <w:szCs w:val="28"/>
        </w:rPr>
        <w:t>0 м.</w:t>
      </w:r>
      <w:r>
        <w:rPr>
          <w:rFonts w:ascii="Times New Roman" w:hAnsi="Times New Roman"/>
          <w:sz w:val="28"/>
          <w:szCs w:val="28"/>
        </w:rPr>
        <w:t xml:space="preserve"> или 81%</w:t>
      </w:r>
      <w:r w:rsidRPr="006B303C">
        <w:rPr>
          <w:rFonts w:ascii="Times New Roman" w:hAnsi="Times New Roman"/>
          <w:sz w:val="28"/>
          <w:szCs w:val="28"/>
        </w:rPr>
        <w:t xml:space="preserve">) сельских поселениях. В </w:t>
      </w:r>
      <w:r>
        <w:rPr>
          <w:rFonts w:ascii="Times New Roman" w:hAnsi="Times New Roman"/>
          <w:sz w:val="28"/>
          <w:szCs w:val="28"/>
        </w:rPr>
        <w:t xml:space="preserve">остальных </w:t>
      </w:r>
      <w:r w:rsidRPr="006B303C">
        <w:rPr>
          <w:rFonts w:ascii="Times New Roman" w:hAnsi="Times New Roman"/>
          <w:sz w:val="28"/>
          <w:szCs w:val="28"/>
        </w:rPr>
        <w:t>сельских поселения</w:t>
      </w:r>
      <w:r>
        <w:rPr>
          <w:rFonts w:ascii="Times New Roman" w:hAnsi="Times New Roman"/>
          <w:sz w:val="28"/>
          <w:szCs w:val="28"/>
        </w:rPr>
        <w:t>х</w:t>
      </w:r>
      <w:r w:rsidRPr="006B303C">
        <w:rPr>
          <w:rFonts w:ascii="Times New Roman" w:hAnsi="Times New Roman"/>
          <w:sz w:val="28"/>
          <w:szCs w:val="28"/>
        </w:rPr>
        <w:t xml:space="preserve"> протяженность не </w:t>
      </w:r>
      <w:r>
        <w:rPr>
          <w:rFonts w:ascii="Times New Roman" w:hAnsi="Times New Roman"/>
          <w:sz w:val="28"/>
          <w:szCs w:val="28"/>
        </w:rPr>
        <w:t>изменилась.</w:t>
      </w:r>
    </w:p>
    <w:p w:rsidR="00D211C5" w:rsidRPr="00405DA6" w:rsidRDefault="00D211C5" w:rsidP="005150C2">
      <w:pPr>
        <w:autoSpaceDN w:val="0"/>
        <w:spacing w:after="0" w:line="276" w:lineRule="auto"/>
        <w:ind w:firstLine="709"/>
        <w:jc w:val="both"/>
        <w:rPr>
          <w:rFonts w:ascii="Times New Roman" w:hAnsi="Times New Roman"/>
          <w:sz w:val="28"/>
          <w:szCs w:val="28"/>
        </w:rPr>
      </w:pPr>
      <w:r w:rsidRPr="005150C2">
        <w:rPr>
          <w:rFonts w:ascii="Times New Roman" w:hAnsi="Times New Roman"/>
          <w:sz w:val="28"/>
          <w:szCs w:val="28"/>
        </w:rPr>
        <w:t>На территории муниципального образования Выселковский район газифицировано природным газом 23 населенных пунктах. Планируется газифицировать х. Память Ленина, п</w:t>
      </w:r>
      <w:r>
        <w:rPr>
          <w:rFonts w:ascii="Times New Roman" w:hAnsi="Times New Roman"/>
          <w:sz w:val="28"/>
          <w:szCs w:val="28"/>
        </w:rPr>
        <w:t>ос</w:t>
      </w:r>
      <w:r w:rsidRPr="005150C2">
        <w:rPr>
          <w:rFonts w:ascii="Times New Roman" w:hAnsi="Times New Roman"/>
          <w:sz w:val="28"/>
          <w:szCs w:val="28"/>
        </w:rPr>
        <w:t>. Красный.</w:t>
      </w:r>
    </w:p>
    <w:p w:rsidR="00D211C5" w:rsidRPr="00127B2A" w:rsidRDefault="00D211C5" w:rsidP="00127B2A">
      <w:pPr>
        <w:pStyle w:val="2"/>
        <w:numPr>
          <w:ilvl w:val="2"/>
          <w:numId w:val="20"/>
        </w:numPr>
        <w:shd w:val="clear" w:color="auto" w:fill="0070C0"/>
        <w:tabs>
          <w:tab w:val="left" w:pos="851"/>
        </w:tabs>
        <w:spacing w:after="120" w:line="276" w:lineRule="auto"/>
        <w:ind w:left="851" w:hanging="851"/>
        <w:jc w:val="both"/>
        <w:rPr>
          <w:bCs/>
          <w:color w:val="FFFFFF"/>
          <w:sz w:val="30"/>
          <w:szCs w:val="30"/>
        </w:rPr>
      </w:pPr>
      <w:bookmarkStart w:id="23" w:name="_Toc528148610"/>
      <w:bookmarkStart w:id="24" w:name="_Toc9300513"/>
      <w:bookmarkStart w:id="25" w:name="_Toc25856586"/>
      <w:r w:rsidRPr="00127B2A">
        <w:rPr>
          <w:bCs/>
          <w:color w:val="FFFFFF"/>
          <w:sz w:val="30"/>
          <w:szCs w:val="30"/>
        </w:rPr>
        <w:t>Торговля и сфера услуг.</w:t>
      </w:r>
      <w:bookmarkEnd w:id="23"/>
      <w:bookmarkEnd w:id="24"/>
      <w:bookmarkEnd w:id="25"/>
    </w:p>
    <w:p w:rsidR="00D211C5" w:rsidRPr="003A7343" w:rsidRDefault="00D211C5" w:rsidP="00405DA6">
      <w:pPr>
        <w:pStyle w:val="21"/>
        <w:widowControl w:val="0"/>
        <w:spacing w:line="276" w:lineRule="auto"/>
        <w:ind w:firstLine="720"/>
        <w:jc w:val="both"/>
        <w:rPr>
          <w:rFonts w:ascii="Times New Roman" w:hAnsi="Times New Roman"/>
          <w:b/>
          <w:bCs/>
          <w:spacing w:val="-2"/>
          <w:szCs w:val="24"/>
        </w:rPr>
      </w:pPr>
      <w:bookmarkStart w:id="26" w:name="BM399"/>
      <w:r w:rsidRPr="003A7343">
        <w:rPr>
          <w:rFonts w:ascii="Times New Roman" w:hAnsi="Times New Roman"/>
          <w:spacing w:val="-2"/>
          <w:szCs w:val="24"/>
        </w:rPr>
        <w:t>Торговля – одна из крупнейших отраслей экономики любой страны, как по числу занятых в ней людей, так и по объему деятельности и вкладу в общий экономический потенциал.</w:t>
      </w:r>
    </w:p>
    <w:p w:rsidR="00D211C5" w:rsidRPr="003A7343" w:rsidRDefault="00D211C5" w:rsidP="00405DA6">
      <w:pPr>
        <w:pStyle w:val="21"/>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Под торговлей понимается отрасль народного хозяйства, обеспечивающая обращение товаров, их движение из сферы производства в сферу потребления.</w:t>
      </w:r>
    </w:p>
    <w:bookmarkEnd w:id="26"/>
    <w:p w:rsidR="00D211C5" w:rsidRPr="00295DB0" w:rsidRDefault="00D211C5" w:rsidP="00405DA6">
      <w:pPr>
        <w:pStyle w:val="21"/>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Общественное разделение труда и выделение торгового капитала из общего промышленного капитала выделило торговлю в отдельную самостоятельную отрасль хозяйства и экономики.</w:t>
      </w:r>
    </w:p>
    <w:p w:rsidR="00D211C5" w:rsidRPr="00295DB0" w:rsidRDefault="00D211C5" w:rsidP="00405DA6">
      <w:pPr>
        <w:pStyle w:val="21"/>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Сфера услуг – часть</w:t>
      </w:r>
      <w:r>
        <w:rPr>
          <w:rFonts w:ascii="Times New Roman" w:hAnsi="Times New Roman"/>
          <w:spacing w:val="-2"/>
          <w:szCs w:val="24"/>
        </w:rPr>
        <w:t xml:space="preserve"> </w:t>
      </w:r>
      <w:r w:rsidRPr="00295DB0">
        <w:rPr>
          <w:rFonts w:ascii="Times New Roman" w:hAnsi="Times New Roman"/>
          <w:spacing w:val="-2"/>
          <w:szCs w:val="24"/>
        </w:rPr>
        <w:t>экономики России, которая включает в себя все виды</w:t>
      </w:r>
      <w:r>
        <w:rPr>
          <w:rFonts w:ascii="Times New Roman" w:hAnsi="Times New Roman"/>
          <w:spacing w:val="-2"/>
          <w:szCs w:val="24"/>
        </w:rPr>
        <w:t xml:space="preserve"> </w:t>
      </w:r>
      <w:r w:rsidRPr="00295DB0">
        <w:rPr>
          <w:rFonts w:ascii="Times New Roman" w:hAnsi="Times New Roman"/>
          <w:spacing w:val="-2"/>
          <w:szCs w:val="24"/>
        </w:rPr>
        <w:t>коммерческих</w:t>
      </w:r>
      <w:r>
        <w:rPr>
          <w:rFonts w:ascii="Times New Roman" w:hAnsi="Times New Roman"/>
          <w:spacing w:val="-2"/>
          <w:szCs w:val="24"/>
        </w:rPr>
        <w:t xml:space="preserve"> </w:t>
      </w:r>
      <w:r w:rsidRPr="00295DB0">
        <w:rPr>
          <w:rFonts w:ascii="Times New Roman" w:hAnsi="Times New Roman"/>
          <w:spacing w:val="-2"/>
          <w:szCs w:val="24"/>
        </w:rPr>
        <w:t>и</w:t>
      </w:r>
      <w:r>
        <w:rPr>
          <w:rFonts w:ascii="Times New Roman" w:hAnsi="Times New Roman"/>
          <w:spacing w:val="-2"/>
          <w:szCs w:val="24"/>
        </w:rPr>
        <w:t xml:space="preserve"> </w:t>
      </w:r>
      <w:r w:rsidRPr="00295DB0">
        <w:rPr>
          <w:rFonts w:ascii="Times New Roman" w:hAnsi="Times New Roman"/>
          <w:spacing w:val="-2"/>
          <w:szCs w:val="24"/>
        </w:rPr>
        <w:t>некоммерческих</w:t>
      </w:r>
      <w:r>
        <w:rPr>
          <w:rFonts w:ascii="Times New Roman" w:hAnsi="Times New Roman"/>
          <w:spacing w:val="-2"/>
          <w:szCs w:val="24"/>
        </w:rPr>
        <w:t xml:space="preserve"> </w:t>
      </w:r>
      <w:r w:rsidRPr="00295DB0">
        <w:rPr>
          <w:rFonts w:ascii="Times New Roman" w:hAnsi="Times New Roman"/>
          <w:spacing w:val="-2"/>
          <w:szCs w:val="24"/>
        </w:rPr>
        <w:t>услуг; сводная обобщающая категория, включающая воспроизводство разнообразных видов услуг, оказываемых предприятиями, организациями, а также физическими лицами.</w:t>
      </w:r>
    </w:p>
    <w:p w:rsidR="00D211C5" w:rsidRPr="00295DB0" w:rsidRDefault="00D211C5" w:rsidP="00405DA6">
      <w:pPr>
        <w:pStyle w:val="21"/>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Третичный сектор экономики, или сектор услуг, включает обширный спектр отраслей, которые обычно подразделяют на три группы:</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потребительские: образование, здравоохранение, социальная помощь, туризм, культура и др.;</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обслуживающие взаимодействие экономических агентов;</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услуги государственного управления, обеспечения безопасности и охраны порядка.</w:t>
      </w:r>
    </w:p>
    <w:p w:rsidR="00D211C5" w:rsidRPr="00295DB0" w:rsidRDefault="00D211C5" w:rsidP="00405DA6">
      <w:pPr>
        <w:pStyle w:val="21"/>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С 2005 года в России действует классификатор видов экономической деятельности</w:t>
      </w:r>
      <w:r>
        <w:rPr>
          <w:rFonts w:ascii="Times New Roman" w:hAnsi="Times New Roman"/>
          <w:spacing w:val="-2"/>
          <w:szCs w:val="24"/>
        </w:rPr>
        <w:t xml:space="preserve"> </w:t>
      </w:r>
      <w:r w:rsidRPr="00295DB0">
        <w:rPr>
          <w:rFonts w:ascii="Times New Roman" w:hAnsi="Times New Roman"/>
          <w:spacing w:val="-2"/>
          <w:szCs w:val="24"/>
        </w:rPr>
        <w:t>в соответствии с международными стандартами, в котором выделяются девять видов услуг:</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оптовая и розничная торговля, ремонт;</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гостиницы и рестораны;</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транспорт и связь;</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финансовая деятельность;</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операции с недвижимым имуществом, аренда и услуги;</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государственное управление и обеспечение военной безопасности, обязательное социальное обеспечение;</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образование;</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здравоохранение и предоставление социальных услуг;</w:t>
      </w:r>
    </w:p>
    <w:p w:rsidR="00D211C5" w:rsidRPr="00295DB0" w:rsidRDefault="00D211C5" w:rsidP="00405DA6">
      <w:pPr>
        <w:pStyle w:val="ab"/>
        <w:widowControl w:val="0"/>
        <w:numPr>
          <w:ilvl w:val="0"/>
          <w:numId w:val="10"/>
        </w:numPr>
        <w:tabs>
          <w:tab w:val="left" w:pos="1134"/>
        </w:tabs>
        <w:spacing w:line="276" w:lineRule="auto"/>
        <w:ind w:left="0" w:firstLine="709"/>
      </w:pPr>
      <w:r w:rsidRPr="00295DB0">
        <w:t>предоставление прочих коммунальных, социальных и персональных услуг.</w:t>
      </w:r>
    </w:p>
    <w:p w:rsidR="00D211C5" w:rsidRPr="00295DB0" w:rsidRDefault="00D211C5" w:rsidP="00405DA6">
      <w:pPr>
        <w:pStyle w:val="21"/>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 xml:space="preserve">Представление о состоянии сферы торговли в </w:t>
      </w:r>
      <w:r>
        <w:rPr>
          <w:rFonts w:ascii="Times New Roman" w:hAnsi="Times New Roman"/>
          <w:spacing w:val="-2"/>
          <w:szCs w:val="24"/>
        </w:rPr>
        <w:t>Выселковском</w:t>
      </w:r>
      <w:r w:rsidRPr="00295DB0">
        <w:rPr>
          <w:rFonts w:ascii="Times New Roman" w:hAnsi="Times New Roman"/>
          <w:spacing w:val="-2"/>
          <w:szCs w:val="24"/>
        </w:rPr>
        <w:t xml:space="preserve"> районе и районах группы сравнения дает таблица</w:t>
      </w:r>
      <w:r>
        <w:rPr>
          <w:rFonts w:ascii="Times New Roman" w:hAnsi="Times New Roman"/>
          <w:spacing w:val="-2"/>
          <w:szCs w:val="24"/>
        </w:rPr>
        <w:t xml:space="preserve"> 44</w:t>
      </w:r>
      <w:r w:rsidRPr="00295DB0">
        <w:rPr>
          <w:rFonts w:ascii="Times New Roman" w:hAnsi="Times New Roman"/>
          <w:spacing w:val="-2"/>
          <w:szCs w:val="24"/>
        </w:rPr>
        <w:t>.</w:t>
      </w:r>
    </w:p>
    <w:p w:rsidR="00D211C5" w:rsidRPr="00295DB0" w:rsidRDefault="00D211C5" w:rsidP="00405DA6">
      <w:pPr>
        <w:pStyle w:val="21"/>
        <w:widowControl w:val="0"/>
        <w:spacing w:line="276" w:lineRule="auto"/>
        <w:ind w:firstLine="720"/>
        <w:jc w:val="both"/>
        <w:rPr>
          <w:rFonts w:ascii="Times New Roman" w:hAnsi="Times New Roman"/>
          <w:b/>
          <w:bCs/>
          <w:spacing w:val="-2"/>
          <w:szCs w:val="24"/>
        </w:rPr>
      </w:pPr>
    </w:p>
    <w:p w:rsidR="00D211C5" w:rsidRPr="00295DB0" w:rsidRDefault="00D211C5" w:rsidP="006555A3">
      <w:pPr>
        <w:pStyle w:val="af3"/>
      </w:pPr>
      <w:r w:rsidRPr="00295DB0">
        <w:t xml:space="preserve">Таблица </w:t>
      </w:r>
      <w:r w:rsidR="00937D1C">
        <w:fldChar w:fldCharType="begin"/>
      </w:r>
      <w:r w:rsidR="00937D1C">
        <w:instrText xml:space="preserve"> SEQ Таблица \* ARABIC </w:instrText>
      </w:r>
      <w:r w:rsidR="00937D1C">
        <w:fldChar w:fldCharType="separate"/>
      </w:r>
      <w:r>
        <w:rPr>
          <w:noProof/>
        </w:rPr>
        <w:t>44</w:t>
      </w:r>
      <w:r w:rsidR="00937D1C">
        <w:rPr>
          <w:noProof/>
        </w:rPr>
        <w:fldChar w:fldCharType="end"/>
      </w:r>
      <w:r w:rsidRPr="00295DB0">
        <w:t xml:space="preserve">. </w:t>
      </w:r>
      <w:r w:rsidRPr="000951C1">
        <w:t>Оборот розничной торговли</w:t>
      </w:r>
      <w:r w:rsidRPr="00295DB0">
        <w:t>,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2357"/>
        <w:gridCol w:w="1080"/>
        <w:gridCol w:w="1080"/>
        <w:gridCol w:w="1264"/>
        <w:gridCol w:w="1263"/>
        <w:gridCol w:w="1263"/>
        <w:gridCol w:w="1263"/>
      </w:tblGrid>
      <w:tr w:rsidR="00D211C5" w:rsidRPr="00295DB0" w:rsidTr="00FB2B8E">
        <w:trPr>
          <w:trHeight w:val="340"/>
          <w:tblHeader/>
        </w:trPr>
        <w:tc>
          <w:tcPr>
            <w:tcW w:w="1231"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Bdr>
                <w:between w:val="single" w:sz="6" w:space="1" w:color="auto"/>
              </w:pBd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Bdr>
                <w:between w:val="single" w:sz="6" w:space="1" w:color="auto"/>
              </w:pBd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2010</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2013</w:t>
            </w:r>
          </w:p>
        </w:tc>
        <w:tc>
          <w:tcPr>
            <w:tcW w:w="66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66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66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660"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 по краю</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646 284</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916 570</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1 068 889</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1 160 566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1 247 914</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1 30 6894</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4 557</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6 862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7 779</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88 43</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9 460</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9 684</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2 092</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3 168</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3 642</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4 211</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4 526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4 921</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2 388</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3 945</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4 470</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5 070</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5 502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5 805</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2 653</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3 756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4 307</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4 737</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4 835</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4 806</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4 061</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6 532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7 521</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8 629</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9 980</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10 220</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5 426</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7 629</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8 764</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9 847</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10 526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10 878</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7 349</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11 774</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13 098</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14 456</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16 132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16 463</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2 476</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3 744</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4 249</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4 550</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5 031</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5 366</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6 868</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11 215</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13 102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14 967</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18 745</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18 705</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8 196</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11 719</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13 316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14 197</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13 165</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14 886</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6 772</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9 352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10 918</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12 045</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13 943</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14 261</w:t>
            </w:r>
          </w:p>
        </w:tc>
      </w:tr>
    </w:tbl>
    <w:p w:rsidR="00D211C5" w:rsidRPr="008604B3"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405DA6">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По итогам 2018 г. оборот розничной торговли в районе составил 5 995,8 млн. руб. (по полному кругу организаций), что на 3,28% больше, чем годом ранее.</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604C7B">
      <w:pPr>
        <w:pStyle w:val="21"/>
        <w:keepNext/>
        <w:widowControl w:val="0"/>
        <w:spacing w:line="276" w:lineRule="auto"/>
        <w:jc w:val="both"/>
      </w:pPr>
      <w:r w:rsidRPr="00FB2B8E">
        <w:rPr>
          <w:rFonts w:ascii="Times New Roman" w:hAnsi="Times New Roman"/>
          <w:b/>
          <w:noProof/>
          <w:spacing w:val="-2"/>
          <w:szCs w:val="24"/>
          <w:lang w:eastAsia="ru-RU"/>
        </w:rPr>
        <w:object w:dxaOrig="9265" w:dyaOrig="5050">
          <v:shape id="Диаграмма 47" o:spid="_x0000_i1089" type="#_x0000_t75" style="width:463.5pt;height:252.75pt;visibility:visible" o:ole="">
            <v:imagedata r:id="rId121" o:title=""/>
            <o:lock v:ext="edit" aspectratio="f"/>
          </v:shape>
          <o:OLEObject Type="Embed" ProgID="Excel.Chart.8" ShapeID="Диаграмма 47" DrawAspect="Content" ObjectID="_1638077556" r:id="rId122"/>
        </w:object>
      </w:r>
    </w:p>
    <w:p w:rsidR="00D211C5" w:rsidRPr="008604B3" w:rsidRDefault="00D211C5" w:rsidP="006555A3">
      <w:pPr>
        <w:pStyle w:val="af3"/>
      </w:pPr>
      <w:r w:rsidRPr="007010BB">
        <w:t xml:space="preserve">Диаграмма </w:t>
      </w:r>
      <w:r w:rsidR="00937D1C">
        <w:fldChar w:fldCharType="begin"/>
      </w:r>
      <w:r w:rsidR="00937D1C">
        <w:instrText xml:space="preserve"> SEQ Диаграмма \* ARABIC </w:instrText>
      </w:r>
      <w:r w:rsidR="00937D1C">
        <w:fldChar w:fldCharType="separate"/>
      </w:r>
      <w:r>
        <w:rPr>
          <w:noProof/>
        </w:rPr>
        <w:t>54</w:t>
      </w:r>
      <w:r w:rsidR="00937D1C">
        <w:rPr>
          <w:noProof/>
        </w:rPr>
        <w:fldChar w:fldCharType="end"/>
      </w:r>
      <w:r w:rsidRPr="007010BB">
        <w:t xml:space="preserve"> – </w:t>
      </w:r>
      <w:r w:rsidRPr="000951C1">
        <w:t>Оборот розничной торговли</w:t>
      </w:r>
      <w:r w:rsidRPr="008604B3">
        <w:t>, млн. руб.</w:t>
      </w:r>
    </w:p>
    <w:p w:rsidR="00D211C5" w:rsidRPr="008604B3"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405DA6">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 xml:space="preserve">По итогам 2018 г. в Выселковском районе зарегистрировано 748 объектов </w:t>
      </w:r>
      <w:r w:rsidRPr="00ED04D0">
        <w:rPr>
          <w:rFonts w:ascii="Times New Roman" w:hAnsi="Times New Roman"/>
          <w:spacing w:val="-2"/>
          <w:szCs w:val="24"/>
        </w:rPr>
        <w:t>розничной торговли и общественного питания</w:t>
      </w:r>
      <w:r>
        <w:rPr>
          <w:rFonts w:ascii="Times New Roman" w:hAnsi="Times New Roman"/>
          <w:spacing w:val="-2"/>
          <w:szCs w:val="24"/>
        </w:rPr>
        <w:t>.</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590108">
      <w:pPr>
        <w:pStyle w:val="21"/>
        <w:keepNext/>
        <w:widowControl w:val="0"/>
        <w:spacing w:line="276" w:lineRule="auto"/>
        <w:jc w:val="both"/>
      </w:pPr>
      <w:r w:rsidRPr="00FB2B8E">
        <w:rPr>
          <w:rFonts w:ascii="Times New Roman" w:hAnsi="Times New Roman"/>
          <w:b/>
          <w:noProof/>
          <w:spacing w:val="-2"/>
          <w:szCs w:val="24"/>
          <w:lang w:eastAsia="ru-RU"/>
        </w:rPr>
        <w:object w:dxaOrig="9380" w:dyaOrig="3831">
          <v:shape id="Диаграмма 49" o:spid="_x0000_i1090" type="#_x0000_t75" style="width:464.25pt;height:192pt;visibility:visible" o:ole="">
            <v:imagedata r:id="rId123" o:title="" cropbottom="-34f"/>
            <o:lock v:ext="edit" aspectratio="f"/>
          </v:shape>
          <o:OLEObject Type="Embed" ProgID="Excel.Chart.8" ShapeID="Диаграмма 49" DrawAspect="Content" ObjectID="_1638077557" r:id="rId124"/>
        </w:object>
      </w:r>
    </w:p>
    <w:p w:rsidR="00D211C5" w:rsidRPr="00590108" w:rsidRDefault="00D211C5" w:rsidP="006555A3">
      <w:pPr>
        <w:pStyle w:val="af3"/>
      </w:pPr>
      <w:r w:rsidRPr="00590108">
        <w:t xml:space="preserve">Диаграмма </w:t>
      </w:r>
      <w:r w:rsidR="00937D1C">
        <w:fldChar w:fldCharType="begin"/>
      </w:r>
      <w:r w:rsidR="00937D1C">
        <w:instrText xml:space="preserve"> SEQ Диаграмма \* ARABIC </w:instrText>
      </w:r>
      <w:r w:rsidR="00937D1C">
        <w:fldChar w:fldCharType="separate"/>
      </w:r>
      <w:r>
        <w:rPr>
          <w:noProof/>
        </w:rPr>
        <w:t>55</w:t>
      </w:r>
      <w:r w:rsidR="00937D1C">
        <w:rPr>
          <w:noProof/>
        </w:rPr>
        <w:fldChar w:fldCharType="end"/>
      </w:r>
      <w:r w:rsidRPr="00590108">
        <w:t xml:space="preserve"> – Динамика объектов розничной торговли и общественного питания в Выселковском районе.</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405DA6">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Оборот общественного питания по итогам 2018 г. составил:</w:t>
      </w:r>
    </w:p>
    <w:p w:rsidR="00D211C5" w:rsidRPr="0048771B" w:rsidRDefault="00D211C5" w:rsidP="0048771B">
      <w:pPr>
        <w:pStyle w:val="ab"/>
        <w:widowControl w:val="0"/>
        <w:numPr>
          <w:ilvl w:val="0"/>
          <w:numId w:val="10"/>
        </w:numPr>
        <w:tabs>
          <w:tab w:val="left" w:pos="1134"/>
        </w:tabs>
        <w:spacing w:line="276" w:lineRule="auto"/>
        <w:ind w:left="0" w:firstLine="709"/>
      </w:pPr>
      <w:r w:rsidRPr="0048771B">
        <w:rPr>
          <w:bCs/>
          <w:spacing w:val="-2"/>
          <w:szCs w:val="24"/>
        </w:rPr>
        <w:t>113,7 млн. р</w:t>
      </w:r>
      <w:r w:rsidRPr="0048771B">
        <w:t>уб. по полному кругу организаций (рост 4,6%);</w:t>
      </w:r>
    </w:p>
    <w:p w:rsidR="00D211C5" w:rsidRPr="0048771B" w:rsidRDefault="00D211C5" w:rsidP="0048771B">
      <w:pPr>
        <w:pStyle w:val="ab"/>
        <w:widowControl w:val="0"/>
        <w:numPr>
          <w:ilvl w:val="0"/>
          <w:numId w:val="10"/>
        </w:numPr>
        <w:tabs>
          <w:tab w:val="left" w:pos="1134"/>
        </w:tabs>
        <w:spacing w:line="276" w:lineRule="auto"/>
        <w:ind w:left="0" w:firstLine="709"/>
        <w:rPr>
          <w:bCs/>
          <w:spacing w:val="-2"/>
          <w:szCs w:val="24"/>
        </w:rPr>
      </w:pPr>
      <w:r w:rsidRPr="0048771B">
        <w:t>58,7 млн. руб</w:t>
      </w:r>
      <w:r w:rsidRPr="0048771B">
        <w:rPr>
          <w:bCs/>
          <w:spacing w:val="-2"/>
          <w:szCs w:val="24"/>
        </w:rPr>
        <w:t>. по кругу крупных и средних организаций (рост 26,5%).</w:t>
      </w:r>
    </w:p>
    <w:p w:rsidR="00D211C5" w:rsidRDefault="00D211C5" w:rsidP="00405DA6">
      <w:pPr>
        <w:pStyle w:val="21"/>
        <w:widowControl w:val="0"/>
        <w:spacing w:line="276" w:lineRule="auto"/>
        <w:ind w:firstLine="720"/>
        <w:jc w:val="both"/>
        <w:rPr>
          <w:rFonts w:ascii="Times New Roman" w:hAnsi="Times New Roman"/>
          <w:b/>
          <w:bCs/>
          <w:spacing w:val="-2"/>
          <w:szCs w:val="24"/>
        </w:rPr>
      </w:pPr>
      <w:r w:rsidRPr="0048771B">
        <w:rPr>
          <w:rFonts w:ascii="Times New Roman" w:hAnsi="Times New Roman"/>
          <w:spacing w:val="-2"/>
          <w:szCs w:val="24"/>
        </w:rPr>
        <w:t xml:space="preserve">Рост в 2018 году оборота общественного питания по кругу крупных и средних предприятий </w:t>
      </w:r>
      <w:r>
        <w:rPr>
          <w:rFonts w:ascii="Times New Roman" w:hAnsi="Times New Roman"/>
          <w:spacing w:val="-2"/>
          <w:szCs w:val="24"/>
        </w:rPr>
        <w:t xml:space="preserve">(в сопоставимых ценах </w:t>
      </w:r>
      <w:r w:rsidRPr="0048771B">
        <w:rPr>
          <w:rFonts w:ascii="Times New Roman" w:hAnsi="Times New Roman"/>
          <w:spacing w:val="-2"/>
          <w:szCs w:val="24"/>
        </w:rPr>
        <w:t>на 23,4%</w:t>
      </w:r>
      <w:r>
        <w:rPr>
          <w:rFonts w:ascii="Times New Roman" w:hAnsi="Times New Roman"/>
          <w:spacing w:val="-2"/>
          <w:szCs w:val="24"/>
        </w:rPr>
        <w:t>)</w:t>
      </w:r>
      <w:r w:rsidRPr="0048771B">
        <w:rPr>
          <w:rFonts w:ascii="Times New Roman" w:hAnsi="Times New Roman"/>
          <w:spacing w:val="-2"/>
          <w:szCs w:val="24"/>
        </w:rPr>
        <w:t xml:space="preserve"> объясняется увеличением количества питающихся детей в столовых при учреждениях образования (школах), количества детей, питающихся дважды (завтрак, обед), а также увеличением количества питающихся сотрудников АО фирма </w:t>
      </w:r>
      <w:r>
        <w:rPr>
          <w:rFonts w:ascii="Times New Roman" w:hAnsi="Times New Roman"/>
          <w:spacing w:val="-2"/>
          <w:szCs w:val="24"/>
        </w:rPr>
        <w:t>«</w:t>
      </w:r>
      <w:r w:rsidRPr="0048771B">
        <w:rPr>
          <w:rFonts w:ascii="Times New Roman" w:hAnsi="Times New Roman"/>
          <w:spacing w:val="-2"/>
          <w:szCs w:val="24"/>
        </w:rPr>
        <w:t>Агрокомплекс</w:t>
      </w:r>
      <w:r>
        <w:rPr>
          <w:rFonts w:ascii="Times New Roman" w:hAnsi="Times New Roman"/>
          <w:spacing w:val="-2"/>
          <w:szCs w:val="24"/>
        </w:rPr>
        <w:t>» им. Н.И. Ткачева.</w:t>
      </w:r>
    </w:p>
    <w:p w:rsidR="00D211C5" w:rsidRDefault="00D211C5" w:rsidP="00405DA6">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Структура объектов розничной торговли и общественного питания представлена на диаграмме ниже.</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590108">
      <w:pPr>
        <w:pStyle w:val="21"/>
        <w:keepNext/>
        <w:widowControl w:val="0"/>
        <w:jc w:val="both"/>
      </w:pPr>
      <w:r w:rsidRPr="00FB2B8E">
        <w:rPr>
          <w:rFonts w:ascii="Times New Roman" w:hAnsi="Times New Roman"/>
          <w:b/>
          <w:noProof/>
          <w:spacing w:val="-2"/>
          <w:szCs w:val="24"/>
          <w:lang w:eastAsia="ru-RU"/>
        </w:rPr>
        <w:object w:dxaOrig="9390" w:dyaOrig="6922">
          <v:shape id="Диаграмма 50" o:spid="_x0000_i1091" type="#_x0000_t75" style="width:469.5pt;height:342.75pt;visibility:visible" o:ole="">
            <v:imagedata r:id="rId125" o:title="" cropbottom="-28f"/>
            <o:lock v:ext="edit" aspectratio="f"/>
          </v:shape>
          <o:OLEObject Type="Embed" ProgID="Excel.Chart.8" ShapeID="Диаграмма 50" DrawAspect="Content" ObjectID="_1638077558" r:id="rId126"/>
        </w:object>
      </w:r>
    </w:p>
    <w:p w:rsidR="00D211C5" w:rsidRPr="00590108" w:rsidRDefault="00D211C5" w:rsidP="006555A3">
      <w:pPr>
        <w:pStyle w:val="af3"/>
      </w:pPr>
      <w:r w:rsidRPr="00590108">
        <w:t xml:space="preserve">Диаграмма </w:t>
      </w:r>
      <w:r w:rsidR="00937D1C">
        <w:fldChar w:fldCharType="begin"/>
      </w:r>
      <w:r w:rsidR="00937D1C">
        <w:instrText xml:space="preserve"> SEQ Диаграмма \* ARABIC </w:instrText>
      </w:r>
      <w:r w:rsidR="00937D1C">
        <w:fldChar w:fldCharType="separate"/>
      </w:r>
      <w:r>
        <w:rPr>
          <w:noProof/>
        </w:rPr>
        <w:t>56</w:t>
      </w:r>
      <w:r w:rsidR="00937D1C">
        <w:rPr>
          <w:noProof/>
        </w:rPr>
        <w:fldChar w:fldCharType="end"/>
      </w:r>
      <w:r w:rsidRPr="00590108">
        <w:t xml:space="preserve"> – Количество объектов розничной торговли и общественного питания в Выселковском районе, 2018 г.</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405DA6">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разрезе сельских поселений наибольшее количество представлено в Выселковском (434 или 58%).</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Pr="005A4450" w:rsidRDefault="00D211C5" w:rsidP="006555A3">
      <w:pPr>
        <w:pStyle w:val="af3"/>
      </w:pPr>
      <w:r w:rsidRPr="005A4450">
        <w:t xml:space="preserve">Таблица </w:t>
      </w:r>
      <w:r w:rsidR="00937D1C">
        <w:fldChar w:fldCharType="begin"/>
      </w:r>
      <w:r w:rsidR="00937D1C">
        <w:instrText xml:space="preserve"> SEQ Таблица \* ARABIC </w:instrText>
      </w:r>
      <w:r w:rsidR="00937D1C">
        <w:fldChar w:fldCharType="separate"/>
      </w:r>
      <w:r>
        <w:rPr>
          <w:noProof/>
        </w:rPr>
        <w:t>45</w:t>
      </w:r>
      <w:r w:rsidR="00937D1C">
        <w:rPr>
          <w:noProof/>
        </w:rPr>
        <w:fldChar w:fldCharType="end"/>
      </w:r>
      <w:r w:rsidRPr="005A4450">
        <w:t xml:space="preserve">. </w:t>
      </w:r>
      <w:r w:rsidRPr="00590108">
        <w:t>Количество объектов розничной торговли и общественного питания в</w:t>
      </w:r>
      <w:r>
        <w:t xml:space="preserve"> разрезе поселений</w:t>
      </w:r>
      <w:r w:rsidRPr="00590108">
        <w:t xml:space="preserve"> Выселковско</w:t>
      </w:r>
      <w:r>
        <w:t>го</w:t>
      </w:r>
      <w:r w:rsidRPr="00590108">
        <w:t xml:space="preserve"> район</w:t>
      </w:r>
      <w:r>
        <w:t>а, ед.</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510"/>
        <w:gridCol w:w="1012"/>
        <w:gridCol w:w="1013"/>
        <w:gridCol w:w="1013"/>
        <w:gridCol w:w="1013"/>
        <w:gridCol w:w="1009"/>
      </w:tblGrid>
      <w:tr w:rsidR="00D211C5" w:rsidRPr="005A4450" w:rsidTr="00FB2B8E">
        <w:trPr>
          <w:trHeight w:val="300"/>
          <w:tblHeader/>
        </w:trPr>
        <w:tc>
          <w:tcPr>
            <w:tcW w:w="2357"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2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2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2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2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27"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Бейсугское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42</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Бейсужекское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Березанское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95</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96</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87</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83</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81</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Бузиновское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Выселковское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357</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403</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415</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432</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434</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Газырское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47</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Ирклиевское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26</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24</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Крупское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Новобейсугское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26</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25</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24</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25</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20</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Новомалороссийское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67</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68</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63</w:t>
            </w:r>
          </w:p>
        </w:tc>
      </w:tr>
    </w:tbl>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405DA6">
      <w:pPr>
        <w:pStyle w:val="21"/>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районе наблюдается рост оборота общественного питания, который по итогам 2018 г. составил 109 млн. руб.</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D7260A">
      <w:pPr>
        <w:pStyle w:val="21"/>
        <w:keepNext/>
        <w:widowControl w:val="0"/>
        <w:spacing w:line="276" w:lineRule="auto"/>
        <w:jc w:val="both"/>
      </w:pPr>
      <w:r w:rsidRPr="00FB2B8E">
        <w:rPr>
          <w:rFonts w:ascii="Times New Roman" w:hAnsi="Times New Roman"/>
          <w:b/>
          <w:noProof/>
          <w:spacing w:val="-2"/>
          <w:szCs w:val="24"/>
          <w:lang w:eastAsia="ru-RU"/>
        </w:rPr>
        <w:object w:dxaOrig="9390" w:dyaOrig="3696">
          <v:shape id="Диаграмма 48" o:spid="_x0000_i1092" type="#_x0000_t75" style="width:469.5pt;height:185.25pt;visibility:visible" o:ole="">
            <v:imagedata r:id="rId127" o:title="" cropbottom="-71f"/>
            <o:lock v:ext="edit" aspectratio="f"/>
          </v:shape>
          <o:OLEObject Type="Embed" ProgID="Excel.Chart.8" ShapeID="Диаграмма 48" DrawAspect="Content" ObjectID="_1638077559" r:id="rId128"/>
        </w:object>
      </w:r>
    </w:p>
    <w:p w:rsidR="00D211C5" w:rsidRPr="00D7260A" w:rsidRDefault="00D211C5" w:rsidP="006555A3">
      <w:pPr>
        <w:pStyle w:val="af3"/>
      </w:pPr>
      <w:r w:rsidRPr="00D7260A">
        <w:t xml:space="preserve">Диаграмма </w:t>
      </w:r>
      <w:r w:rsidR="00937D1C">
        <w:fldChar w:fldCharType="begin"/>
      </w:r>
      <w:r w:rsidR="00937D1C">
        <w:instrText xml:space="preserve"> SEQ Диаграмма \* ARABIC </w:instrText>
      </w:r>
      <w:r w:rsidR="00937D1C">
        <w:fldChar w:fldCharType="separate"/>
      </w:r>
      <w:r>
        <w:rPr>
          <w:noProof/>
        </w:rPr>
        <w:t>57</w:t>
      </w:r>
      <w:r w:rsidR="00937D1C">
        <w:rPr>
          <w:noProof/>
        </w:rPr>
        <w:fldChar w:fldCharType="end"/>
      </w:r>
      <w:r w:rsidRPr="00D7260A">
        <w:t xml:space="preserve"> – Оборот общественного питания в Выселковском районе, млн. руб.</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405DA6">
      <w:pPr>
        <w:pStyle w:val="21"/>
        <w:widowControl w:val="0"/>
        <w:spacing w:line="276" w:lineRule="auto"/>
        <w:ind w:firstLine="720"/>
        <w:jc w:val="both"/>
        <w:rPr>
          <w:rFonts w:ascii="Times New Roman" w:hAnsi="Times New Roman"/>
          <w:b/>
          <w:bCs/>
          <w:spacing w:val="-2"/>
          <w:szCs w:val="24"/>
        </w:rPr>
      </w:pPr>
      <w:r w:rsidRPr="0085065A">
        <w:rPr>
          <w:rFonts w:ascii="Times New Roman" w:hAnsi="Times New Roman"/>
          <w:spacing w:val="-2"/>
          <w:szCs w:val="24"/>
        </w:rPr>
        <w:t>Показатели бытового обслуживания населения представлены в таблице</w:t>
      </w:r>
      <w:r>
        <w:rPr>
          <w:rFonts w:ascii="Times New Roman" w:hAnsi="Times New Roman"/>
          <w:spacing w:val="-2"/>
          <w:szCs w:val="24"/>
        </w:rPr>
        <w:t xml:space="preserve"> ниже.</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Pr="003C286E" w:rsidRDefault="00D211C5" w:rsidP="006555A3">
      <w:pPr>
        <w:pStyle w:val="af3"/>
      </w:pPr>
      <w:r w:rsidRPr="003C286E">
        <w:t xml:space="preserve">Таблица </w:t>
      </w:r>
      <w:r w:rsidR="00937D1C">
        <w:fldChar w:fldCharType="begin"/>
      </w:r>
      <w:r w:rsidR="00937D1C">
        <w:instrText xml:space="preserve"> SEQ Таблица \* ARABIC </w:instrText>
      </w:r>
      <w:r w:rsidR="00937D1C">
        <w:fldChar w:fldCharType="separate"/>
      </w:r>
      <w:r>
        <w:rPr>
          <w:noProof/>
        </w:rPr>
        <w:t>46</w:t>
      </w:r>
      <w:r w:rsidR="00937D1C">
        <w:rPr>
          <w:noProof/>
        </w:rPr>
        <w:fldChar w:fldCharType="end"/>
      </w:r>
      <w:r w:rsidRPr="003C286E">
        <w:t>. Число объектов бытового обслуживания населения</w:t>
      </w:r>
      <w:r>
        <w:t xml:space="preserve"> в Выселковском районе</w:t>
      </w:r>
      <w:r w:rsidRPr="003C286E">
        <w:t>, ед.</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7530"/>
        <w:gridCol w:w="1020"/>
        <w:gridCol w:w="1020"/>
      </w:tblGrid>
      <w:tr w:rsidR="00D211C5" w:rsidRPr="003C286E" w:rsidTr="00FB2B8E">
        <w:trPr>
          <w:trHeight w:val="20"/>
          <w:tblHeader/>
        </w:trPr>
        <w:tc>
          <w:tcPr>
            <w:tcW w:w="3934"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Показатель</w:t>
            </w:r>
          </w:p>
        </w:tc>
        <w:tc>
          <w:tcPr>
            <w:tcW w:w="53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33"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ремонт и техническое обслуживание бытовой радиоэлектронной аппаратуры, бытовых машин и приборов, ремонт и изготовление металлоизделий</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18</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техническое обслуживание и ремонт транспортных средств, машин и оборудования</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46</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услуги бань и душевых</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услуги парикмахерских</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66</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75</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ремонт, окраска и пошив обуви</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ремонт и пошив швейных, меховых и кожаных изделий, головных уборов и изделий текстильной галантереи, ремонт, пошив и вязание трикотажных изделий</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0</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изготовление и ремонт мебели</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ремонт и строительство жилья и других построек</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108</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41</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услуги фотоателье</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ритуальные услуги</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прочие виды бытовых услуг</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
                <w:bCs/>
                <w:iCs/>
                <w:color w:val="000000"/>
                <w:sz w:val="24"/>
                <w:szCs w:val="24"/>
                <w:lang w:eastAsia="ru-RU"/>
              </w:rPr>
              <w:t>ВСЕГО:</w:t>
            </w:r>
          </w:p>
        </w:tc>
        <w:tc>
          <w:tcPr>
            <w:tcW w:w="533" w:type="pct"/>
            <w:vAlign w:val="bottom"/>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281</w:t>
            </w:r>
          </w:p>
        </w:tc>
        <w:tc>
          <w:tcPr>
            <w:tcW w:w="533" w:type="pct"/>
            <w:vAlign w:val="bottom"/>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210</w:t>
            </w:r>
          </w:p>
        </w:tc>
      </w:tr>
    </w:tbl>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4A6E93">
      <w:pPr>
        <w:pStyle w:val="21"/>
        <w:keepNext/>
        <w:widowControl w:val="0"/>
        <w:spacing w:line="276" w:lineRule="auto"/>
        <w:jc w:val="both"/>
      </w:pPr>
      <w:r w:rsidRPr="00FB2B8E">
        <w:rPr>
          <w:rFonts w:ascii="Times New Roman" w:hAnsi="Times New Roman"/>
          <w:b/>
          <w:noProof/>
          <w:spacing w:val="-2"/>
          <w:szCs w:val="24"/>
          <w:lang w:eastAsia="ru-RU"/>
        </w:rPr>
        <w:object w:dxaOrig="9476" w:dyaOrig="5050">
          <v:shape id="Диаграмма 51" o:spid="_x0000_i1093" type="#_x0000_t75" style="width:474pt;height:252.75pt;visibility:visible" o:ole="">
            <v:imagedata r:id="rId129" o:title=""/>
            <o:lock v:ext="edit" aspectratio="f"/>
          </v:shape>
          <o:OLEObject Type="Embed" ProgID="Excel.Chart.8" ShapeID="Диаграмма 51" DrawAspect="Content" ObjectID="_1638077560" r:id="rId130"/>
        </w:object>
      </w:r>
    </w:p>
    <w:p w:rsidR="00D211C5" w:rsidRPr="004A6E93" w:rsidRDefault="00D211C5" w:rsidP="006555A3">
      <w:pPr>
        <w:pStyle w:val="af3"/>
      </w:pPr>
      <w:r w:rsidRPr="004A6E93">
        <w:t xml:space="preserve">Диаграмма </w:t>
      </w:r>
      <w:r w:rsidR="00937D1C">
        <w:fldChar w:fldCharType="begin"/>
      </w:r>
      <w:r w:rsidR="00937D1C">
        <w:instrText xml:space="preserve"> SEQ Диаграмма \* ARABIC </w:instrText>
      </w:r>
      <w:r w:rsidR="00937D1C">
        <w:fldChar w:fldCharType="separate"/>
      </w:r>
      <w:r>
        <w:rPr>
          <w:noProof/>
        </w:rPr>
        <w:t>58</w:t>
      </w:r>
      <w:r w:rsidR="00937D1C">
        <w:rPr>
          <w:noProof/>
        </w:rPr>
        <w:fldChar w:fldCharType="end"/>
      </w:r>
      <w:r w:rsidRPr="004A6E93">
        <w:t xml:space="preserve"> – </w:t>
      </w:r>
      <w:r w:rsidRPr="003C286E">
        <w:t>Число объектов бытового обслуживания населения</w:t>
      </w:r>
      <w:r>
        <w:t xml:space="preserve"> в разрезе сельских поселений, 2018 г.</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Pr="0085065A" w:rsidRDefault="00D211C5" w:rsidP="00405DA6">
      <w:pPr>
        <w:pStyle w:val="21"/>
        <w:widowControl w:val="0"/>
        <w:spacing w:line="276" w:lineRule="auto"/>
        <w:ind w:firstLine="720"/>
        <w:jc w:val="both"/>
        <w:rPr>
          <w:rFonts w:ascii="Times New Roman" w:hAnsi="Times New Roman"/>
          <w:b/>
          <w:bCs/>
          <w:spacing w:val="-2"/>
          <w:szCs w:val="24"/>
        </w:rPr>
      </w:pPr>
      <w:r w:rsidRPr="0085065A">
        <w:rPr>
          <w:rFonts w:ascii="Times New Roman" w:hAnsi="Times New Roman"/>
          <w:spacing w:val="-2"/>
          <w:szCs w:val="24"/>
        </w:rPr>
        <w:t>Центром притяжения бытовых услуг является районный центр – ст. </w:t>
      </w:r>
      <w:r>
        <w:rPr>
          <w:rFonts w:ascii="Times New Roman" w:hAnsi="Times New Roman"/>
          <w:spacing w:val="-2"/>
          <w:szCs w:val="24"/>
        </w:rPr>
        <w:t>Выселки</w:t>
      </w:r>
      <w:r w:rsidRPr="0085065A">
        <w:rPr>
          <w:rFonts w:ascii="Times New Roman" w:hAnsi="Times New Roman"/>
          <w:spacing w:val="-2"/>
          <w:szCs w:val="24"/>
        </w:rPr>
        <w:t xml:space="preserve"> – </w:t>
      </w:r>
      <w:r>
        <w:rPr>
          <w:rFonts w:ascii="Times New Roman" w:hAnsi="Times New Roman"/>
          <w:spacing w:val="-2"/>
          <w:szCs w:val="24"/>
        </w:rPr>
        <w:t>79</w:t>
      </w:r>
      <w:r w:rsidRPr="0085065A">
        <w:rPr>
          <w:rFonts w:ascii="Times New Roman" w:hAnsi="Times New Roman"/>
          <w:spacing w:val="-2"/>
          <w:szCs w:val="24"/>
        </w:rPr>
        <w:t>% от общего числа объектов. При этом в остальных сельских поселениях подобные услуги или вовсе не оказываются или их уровень минимален.</w:t>
      </w:r>
    </w:p>
    <w:p w:rsidR="00D211C5"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752900">
      <w:pPr>
        <w:pStyle w:val="21"/>
        <w:keepNext/>
        <w:widowControl w:val="0"/>
        <w:spacing w:line="276" w:lineRule="auto"/>
        <w:jc w:val="both"/>
      </w:pPr>
      <w:r w:rsidRPr="00FB2B8E">
        <w:rPr>
          <w:rFonts w:ascii="Times New Roman" w:hAnsi="Times New Roman"/>
          <w:b/>
          <w:noProof/>
          <w:spacing w:val="-2"/>
          <w:szCs w:val="24"/>
          <w:lang w:eastAsia="ru-RU"/>
        </w:rPr>
        <w:object w:dxaOrig="9390" w:dyaOrig="5876">
          <v:shape id="Диаграмма 53" o:spid="_x0000_i1094" type="#_x0000_t75" style="width:469.5pt;height:294pt;visibility:visible" o:ole="">
            <v:imagedata r:id="rId131" o:title=""/>
            <o:lock v:ext="edit" aspectratio="f"/>
          </v:shape>
          <o:OLEObject Type="Embed" ProgID="Excel.Chart.8" ShapeID="Диаграмма 53" DrawAspect="Content" ObjectID="_1638077561" r:id="rId132"/>
        </w:object>
      </w:r>
    </w:p>
    <w:p w:rsidR="00D211C5" w:rsidRPr="00751012" w:rsidRDefault="00D211C5" w:rsidP="006555A3">
      <w:pPr>
        <w:pStyle w:val="af3"/>
      </w:pPr>
      <w:r w:rsidRPr="00752900">
        <w:t xml:space="preserve">Диаграмма </w:t>
      </w:r>
      <w:r w:rsidR="00937D1C">
        <w:fldChar w:fldCharType="begin"/>
      </w:r>
      <w:r w:rsidR="00937D1C">
        <w:instrText xml:space="preserve"> SEQ Диаграмма \* ARABIC </w:instrText>
      </w:r>
      <w:r w:rsidR="00937D1C">
        <w:fldChar w:fldCharType="separate"/>
      </w:r>
      <w:r>
        <w:rPr>
          <w:noProof/>
        </w:rPr>
        <w:t>59</w:t>
      </w:r>
      <w:r w:rsidR="00937D1C">
        <w:rPr>
          <w:noProof/>
        </w:rPr>
        <w:fldChar w:fldCharType="end"/>
      </w:r>
      <w:r w:rsidRPr="00752900">
        <w:t xml:space="preserve"> – </w:t>
      </w:r>
      <w:r>
        <w:t xml:space="preserve">Распределение </w:t>
      </w:r>
      <w:r w:rsidRPr="00751012">
        <w:t xml:space="preserve">объектов бытового обслуживания населения, оказывающих услуги, в целом по </w:t>
      </w:r>
      <w:r>
        <w:t xml:space="preserve">Выселковскому </w:t>
      </w:r>
      <w:r w:rsidRPr="00751012">
        <w:t>району в 201</w:t>
      </w:r>
      <w:r>
        <w:t>8</w:t>
      </w:r>
      <w:r w:rsidRPr="00751012">
        <w:t> г., ед.</w:t>
      </w:r>
    </w:p>
    <w:p w:rsidR="00D211C5" w:rsidRPr="00751012" w:rsidRDefault="00D211C5" w:rsidP="00405DA6">
      <w:pPr>
        <w:pStyle w:val="21"/>
        <w:widowControl w:val="0"/>
        <w:spacing w:line="276" w:lineRule="auto"/>
        <w:ind w:firstLine="720"/>
        <w:jc w:val="both"/>
        <w:rPr>
          <w:rFonts w:ascii="Times New Roman" w:hAnsi="Times New Roman"/>
          <w:b/>
          <w:bCs/>
          <w:spacing w:val="-2"/>
          <w:szCs w:val="24"/>
        </w:rPr>
      </w:pPr>
    </w:p>
    <w:p w:rsidR="00D211C5" w:rsidRDefault="00D211C5" w:rsidP="003178C3">
      <w:pPr>
        <w:pStyle w:val="21"/>
        <w:widowControl w:val="0"/>
        <w:spacing w:line="276" w:lineRule="auto"/>
        <w:ind w:firstLine="720"/>
        <w:jc w:val="both"/>
        <w:rPr>
          <w:rFonts w:ascii="Times New Roman" w:hAnsi="Times New Roman"/>
          <w:b/>
          <w:bCs/>
          <w:szCs w:val="24"/>
        </w:rPr>
      </w:pPr>
    </w:p>
    <w:p w:rsidR="00D211C5" w:rsidRPr="00127B2A" w:rsidRDefault="00D211C5" w:rsidP="00127B2A">
      <w:pPr>
        <w:pStyle w:val="2"/>
        <w:numPr>
          <w:ilvl w:val="2"/>
          <w:numId w:val="20"/>
        </w:numPr>
        <w:shd w:val="clear" w:color="auto" w:fill="0070C0"/>
        <w:tabs>
          <w:tab w:val="left" w:pos="851"/>
        </w:tabs>
        <w:spacing w:after="120" w:line="276" w:lineRule="auto"/>
        <w:ind w:left="851" w:hanging="851"/>
        <w:jc w:val="both"/>
        <w:rPr>
          <w:bCs/>
          <w:color w:val="FFFFFF"/>
          <w:sz w:val="30"/>
          <w:szCs w:val="30"/>
        </w:rPr>
      </w:pPr>
      <w:bookmarkStart w:id="27" w:name="_Toc528148611"/>
      <w:bookmarkStart w:id="28" w:name="_Toc9300514"/>
      <w:bookmarkStart w:id="29" w:name="_Toc25856587"/>
      <w:r w:rsidRPr="00127B2A">
        <w:rPr>
          <w:bCs/>
          <w:color w:val="FFFFFF"/>
          <w:sz w:val="30"/>
          <w:szCs w:val="30"/>
        </w:rPr>
        <w:t>Транспорт и связь</w:t>
      </w:r>
      <w:bookmarkEnd w:id="27"/>
      <w:bookmarkEnd w:id="28"/>
      <w:bookmarkEnd w:id="29"/>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Транспорт и связь являются важнейшими отраслями экономики, обеспечивающими перевозки грузов и пассажиров, передачу и распространение информационных потоков, необходимых для удовлетворения потребностей населения, нормального функционирования производственных процессов всех субъектов хозяйствования и управления территорией.</w:t>
      </w: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Транспорт – одна из базовых отраслей, которая формирует инфраструктуру экономики и обеспечивает взаимосвязь всех ее элементов. Транспортные издержки оказывают значительное влияние на себестоимость и цену товара. Транспорт выступает в качестве важнейшего условия освоения природных ресурсов, материальной основы для экономической интеграции промышленного и сельскохозяйственного производства. Одновременно ему принадлежит огромная роль в расширении экономических связей на межмуниципальном уровне.</w:t>
      </w:r>
    </w:p>
    <w:p w:rsidR="00D211C5" w:rsidRPr="00CB0DCD" w:rsidRDefault="00D211C5" w:rsidP="002A6810">
      <w:pPr>
        <w:autoSpaceDN w:val="0"/>
        <w:spacing w:after="0" w:line="276" w:lineRule="auto"/>
        <w:ind w:firstLine="709"/>
        <w:jc w:val="both"/>
        <w:rPr>
          <w:rFonts w:ascii="Times New Roman" w:hAnsi="Times New Roman"/>
          <w:sz w:val="28"/>
          <w:szCs w:val="28"/>
        </w:rPr>
      </w:pPr>
      <w:r w:rsidRPr="00CB0DCD">
        <w:rPr>
          <w:rFonts w:ascii="Times New Roman" w:hAnsi="Times New Roman"/>
          <w:sz w:val="28"/>
          <w:szCs w:val="28"/>
        </w:rPr>
        <w:t>Все населенные пункты района связаны с районным центром, другими городами и районными центрами Кубани автобусными линиями.</w:t>
      </w:r>
    </w:p>
    <w:p w:rsidR="00D211C5" w:rsidRPr="009D5973" w:rsidRDefault="00D211C5" w:rsidP="002A6810">
      <w:pPr>
        <w:autoSpaceDN w:val="0"/>
        <w:spacing w:after="0" w:line="276" w:lineRule="auto"/>
        <w:ind w:firstLine="709"/>
        <w:jc w:val="both"/>
        <w:rPr>
          <w:rFonts w:ascii="Times New Roman" w:hAnsi="Times New Roman"/>
          <w:sz w:val="28"/>
          <w:szCs w:val="28"/>
        </w:rPr>
      </w:pPr>
      <w:r w:rsidRPr="00CB0DCD">
        <w:rPr>
          <w:rFonts w:ascii="Times New Roman" w:hAnsi="Times New Roman"/>
          <w:sz w:val="28"/>
          <w:szCs w:val="28"/>
        </w:rPr>
        <w:t>По району проходит</w:t>
      </w:r>
      <w:r w:rsidRPr="009D5973">
        <w:rPr>
          <w:rFonts w:ascii="Times New Roman" w:hAnsi="Times New Roman"/>
          <w:sz w:val="28"/>
          <w:szCs w:val="28"/>
        </w:rPr>
        <w:t xml:space="preserve"> железная дорога «Краснодар-Тихорецк-Сальск». </w:t>
      </w:r>
    </w:p>
    <w:p w:rsidR="00D211C5" w:rsidRPr="009D5973" w:rsidRDefault="00D211C5" w:rsidP="002A6810">
      <w:pPr>
        <w:autoSpaceDN w:val="0"/>
        <w:spacing w:after="0" w:line="276" w:lineRule="auto"/>
        <w:ind w:firstLine="709"/>
        <w:jc w:val="both"/>
        <w:rPr>
          <w:rFonts w:ascii="Times New Roman" w:hAnsi="Times New Roman"/>
          <w:sz w:val="28"/>
          <w:szCs w:val="28"/>
        </w:rPr>
      </w:pPr>
      <w:r w:rsidRPr="009D5973">
        <w:rPr>
          <w:rFonts w:ascii="Times New Roman" w:hAnsi="Times New Roman"/>
          <w:sz w:val="28"/>
          <w:szCs w:val="28"/>
        </w:rPr>
        <w:t xml:space="preserve">В районном центре имеется железнодорожная станция (рисунок </w:t>
      </w:r>
      <w:r>
        <w:rPr>
          <w:rFonts w:ascii="Times New Roman" w:hAnsi="Times New Roman"/>
          <w:sz w:val="28"/>
          <w:szCs w:val="28"/>
        </w:rPr>
        <w:t>5</w:t>
      </w:r>
      <w:r w:rsidRPr="009D5973">
        <w:rPr>
          <w:rFonts w:ascii="Times New Roman" w:hAnsi="Times New Roman"/>
          <w:sz w:val="28"/>
          <w:szCs w:val="28"/>
        </w:rPr>
        <w:t>).</w:t>
      </w:r>
    </w:p>
    <w:p w:rsidR="00D211C5" w:rsidRDefault="00D211C5" w:rsidP="002A6810">
      <w:pPr>
        <w:autoSpaceDN w:val="0"/>
        <w:spacing w:after="0" w:line="276" w:lineRule="auto"/>
        <w:ind w:firstLine="709"/>
        <w:jc w:val="both"/>
        <w:rPr>
          <w:rFonts w:ascii="Times New Roman" w:hAnsi="Times New Roman"/>
          <w:sz w:val="28"/>
          <w:szCs w:val="28"/>
        </w:rPr>
      </w:pPr>
    </w:p>
    <w:p w:rsidR="00D211C5" w:rsidRDefault="00EE2421" w:rsidP="00135110">
      <w:pPr>
        <w:keepNext/>
        <w:autoSpaceDN w:val="0"/>
        <w:spacing w:after="0" w:line="276" w:lineRule="auto"/>
        <w:jc w:val="both"/>
      </w:pPr>
      <w:r>
        <w:rPr>
          <w:noProof/>
          <w:lang w:eastAsia="ru-RU"/>
        </w:rPr>
        <w:pict>
          <v:shape id="Рисунок 54" o:spid="_x0000_i1095" type="#_x0000_t75" alt="https://photos.wikimapia.org/p/00/06/90/01/39_full.jpg" style="width:468pt;height:180pt;visibility:visible">
            <v:imagedata r:id="rId133" o:title="" croptop="5154f"/>
          </v:shape>
        </w:pict>
      </w:r>
    </w:p>
    <w:p w:rsidR="00D211C5" w:rsidRPr="00135110" w:rsidRDefault="00D211C5" w:rsidP="006555A3">
      <w:pPr>
        <w:pStyle w:val="af3"/>
      </w:pPr>
      <w:r w:rsidRPr="00135110">
        <w:t xml:space="preserve">Рисунок </w:t>
      </w:r>
      <w:r w:rsidR="00937D1C">
        <w:fldChar w:fldCharType="begin"/>
      </w:r>
      <w:r w:rsidR="00937D1C">
        <w:instrText xml:space="preserve"> SEQ Рисунок \* ARABIC </w:instrText>
      </w:r>
      <w:r w:rsidR="00937D1C">
        <w:fldChar w:fldCharType="separate"/>
      </w:r>
      <w:r>
        <w:rPr>
          <w:noProof/>
        </w:rPr>
        <w:t>5</w:t>
      </w:r>
      <w:r w:rsidR="00937D1C">
        <w:rPr>
          <w:noProof/>
        </w:rPr>
        <w:fldChar w:fldCharType="end"/>
      </w:r>
      <w:r w:rsidRPr="00135110">
        <w:t xml:space="preserve"> – Схематический план станции Выселки.</w:t>
      </w:r>
    </w:p>
    <w:p w:rsidR="00D211C5" w:rsidRDefault="00D211C5" w:rsidP="002A6810">
      <w:pPr>
        <w:autoSpaceDN w:val="0"/>
        <w:spacing w:after="0" w:line="276" w:lineRule="auto"/>
        <w:ind w:firstLine="709"/>
        <w:jc w:val="both"/>
        <w:rPr>
          <w:rFonts w:ascii="Times New Roman" w:hAnsi="Times New Roman"/>
          <w:sz w:val="28"/>
          <w:szCs w:val="28"/>
        </w:rPr>
      </w:pPr>
    </w:p>
    <w:p w:rsidR="00D211C5" w:rsidRPr="00D909CE" w:rsidRDefault="00D211C5" w:rsidP="0025796E">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На территории района находятся следующие </w:t>
      </w:r>
      <w:r w:rsidRPr="00D909CE">
        <w:rPr>
          <w:rFonts w:ascii="Times New Roman" w:hAnsi="Times New Roman"/>
          <w:sz w:val="28"/>
          <w:szCs w:val="28"/>
        </w:rPr>
        <w:t>автомобильные дороги общего пользования регионального или межмуниципального значения, находящихся в государственной собственности Краснодарского края:</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03К-008: ст-ца Журавская - г. Тихорецк.</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03К-021: ст-ца Выселки - ст-ца Кирпильская.</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03К-024: ст-ца Каневская - ст-ца Березанская.</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03К-066: п. Комсомольский - х. Анапский.</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03Н-153: Подъезд к ст-це Выселки.</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03К-154: Подъезд к автовокзалу ст-цы Выселки.</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03Н-155: ст-ца Выселки - ст-ца Новомалороссийская.</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03Н-156: п. Бейсуг - ст-ца Новомалороссийская - ст-ца Новогражданская.</w:t>
      </w:r>
    </w:p>
    <w:p w:rsidR="00D211C5" w:rsidRPr="00D909CE" w:rsidRDefault="00D211C5" w:rsidP="00526A35">
      <w:pPr>
        <w:pStyle w:val="af6"/>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03Н-157: х. Бейсужек Второй - ст-ца Новобейсугская.</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03К-158: п. Газырь - п. Гражданский.</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03К-159: п. Газырь - п. Советский.</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03Н-160: п. Бейсуг - ст-ца Крупская - п. Первомайский.</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03К-161: ст-ца Бузиновская - ж.-д. ст. Бузиновская.</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03К-162: Подъезд к ст-це Балковская.</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03К-163: Подъезд к ст-це Ирклиевская.</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03К-164: Подъезд к с. Заря.</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03К-165: Подъезд к х. Иногородне-Малеваный.</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03К-554: Обход ст-цы Выселки.</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03К-562: Северный обход ст-цы Выселки.</w:t>
      </w:r>
    </w:p>
    <w:p w:rsidR="00D211C5" w:rsidRPr="00D909CE" w:rsidRDefault="00D211C5" w:rsidP="00526A35">
      <w:pPr>
        <w:pStyle w:val="af6"/>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03К-081: ст-ца Батуринская - с. Новое Село.</w:t>
      </w:r>
    </w:p>
    <w:p w:rsidR="00D211C5"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Протяженность авто</w:t>
      </w:r>
      <w:r>
        <w:rPr>
          <w:rFonts w:ascii="Times New Roman" w:hAnsi="Times New Roman"/>
          <w:sz w:val="28"/>
          <w:szCs w:val="28"/>
        </w:rPr>
        <w:t xml:space="preserve">мобильных </w:t>
      </w:r>
      <w:r w:rsidRPr="006B303C">
        <w:rPr>
          <w:rFonts w:ascii="Times New Roman" w:hAnsi="Times New Roman"/>
          <w:sz w:val="28"/>
          <w:szCs w:val="28"/>
        </w:rPr>
        <w:t>дорог общего пользования местного значения</w:t>
      </w:r>
      <w:r>
        <w:rPr>
          <w:rFonts w:ascii="Times New Roman" w:hAnsi="Times New Roman"/>
          <w:sz w:val="28"/>
          <w:szCs w:val="28"/>
        </w:rPr>
        <w:t xml:space="preserve"> </w:t>
      </w:r>
      <w:r w:rsidRPr="006B303C">
        <w:rPr>
          <w:rFonts w:ascii="Times New Roman" w:hAnsi="Times New Roman"/>
          <w:sz w:val="28"/>
          <w:szCs w:val="28"/>
        </w:rPr>
        <w:t>на конец 201</w:t>
      </w:r>
      <w:r>
        <w:rPr>
          <w:rFonts w:ascii="Times New Roman" w:hAnsi="Times New Roman"/>
          <w:sz w:val="28"/>
          <w:szCs w:val="28"/>
        </w:rPr>
        <w:t>8</w:t>
      </w:r>
      <w:r w:rsidRPr="006B303C">
        <w:rPr>
          <w:rFonts w:ascii="Times New Roman" w:hAnsi="Times New Roman"/>
          <w:sz w:val="28"/>
          <w:szCs w:val="28"/>
        </w:rPr>
        <w:t> года составила 5</w:t>
      </w:r>
      <w:r>
        <w:rPr>
          <w:rFonts w:ascii="Times New Roman" w:hAnsi="Times New Roman"/>
          <w:sz w:val="28"/>
          <w:szCs w:val="28"/>
        </w:rPr>
        <w:t>92,5</w:t>
      </w:r>
      <w:r w:rsidRPr="006B303C">
        <w:rPr>
          <w:rFonts w:ascii="Times New Roman" w:hAnsi="Times New Roman"/>
          <w:sz w:val="28"/>
          <w:szCs w:val="28"/>
        </w:rPr>
        <w:t xml:space="preserve"> км., в том числе с твердым покрытием – 3</w:t>
      </w:r>
      <w:r>
        <w:rPr>
          <w:rFonts w:ascii="Times New Roman" w:hAnsi="Times New Roman"/>
          <w:sz w:val="28"/>
          <w:szCs w:val="28"/>
        </w:rPr>
        <w:t>42</w:t>
      </w:r>
      <w:r w:rsidRPr="006B303C">
        <w:rPr>
          <w:rFonts w:ascii="Times New Roman" w:hAnsi="Times New Roman"/>
          <w:sz w:val="28"/>
          <w:szCs w:val="28"/>
        </w:rPr>
        <w:t>,</w:t>
      </w:r>
      <w:r>
        <w:rPr>
          <w:rFonts w:ascii="Times New Roman" w:hAnsi="Times New Roman"/>
          <w:sz w:val="28"/>
          <w:szCs w:val="28"/>
        </w:rPr>
        <w:t>5</w:t>
      </w:r>
      <w:r w:rsidRPr="006B303C">
        <w:rPr>
          <w:rFonts w:ascii="Times New Roman" w:hAnsi="Times New Roman"/>
          <w:sz w:val="28"/>
          <w:szCs w:val="28"/>
        </w:rPr>
        <w:t xml:space="preserve"> км. (</w:t>
      </w:r>
      <w:r>
        <w:rPr>
          <w:rFonts w:ascii="Times New Roman" w:hAnsi="Times New Roman"/>
          <w:sz w:val="28"/>
          <w:szCs w:val="28"/>
        </w:rPr>
        <w:t>57</w:t>
      </w:r>
      <w:r w:rsidRPr="006B303C">
        <w:rPr>
          <w:rFonts w:ascii="Times New Roman" w:hAnsi="Times New Roman"/>
          <w:sz w:val="28"/>
          <w:szCs w:val="28"/>
        </w:rPr>
        <w:t>,</w:t>
      </w:r>
      <w:r>
        <w:rPr>
          <w:rFonts w:ascii="Times New Roman" w:hAnsi="Times New Roman"/>
          <w:sz w:val="28"/>
          <w:szCs w:val="28"/>
        </w:rPr>
        <w:t>8</w:t>
      </w:r>
      <w:r w:rsidRPr="006B303C">
        <w:rPr>
          <w:rFonts w:ascii="Times New Roman" w:hAnsi="Times New Roman"/>
          <w:sz w:val="28"/>
          <w:szCs w:val="28"/>
        </w:rPr>
        <w:t>%). Протяженность за период 201</w:t>
      </w:r>
      <w:r>
        <w:rPr>
          <w:rFonts w:ascii="Times New Roman" w:hAnsi="Times New Roman"/>
          <w:sz w:val="28"/>
          <w:szCs w:val="28"/>
        </w:rPr>
        <w:t>5-</w:t>
      </w:r>
      <w:r w:rsidRPr="006B303C">
        <w:rPr>
          <w:rFonts w:ascii="Times New Roman" w:hAnsi="Times New Roman"/>
          <w:sz w:val="28"/>
          <w:szCs w:val="28"/>
        </w:rPr>
        <w:t>2017 г</w:t>
      </w:r>
      <w:r>
        <w:rPr>
          <w:rFonts w:ascii="Times New Roman" w:hAnsi="Times New Roman"/>
          <w:sz w:val="28"/>
          <w:szCs w:val="28"/>
        </w:rPr>
        <w:t>г</w:t>
      </w:r>
      <w:r w:rsidRPr="006B303C">
        <w:rPr>
          <w:rFonts w:ascii="Times New Roman" w:hAnsi="Times New Roman"/>
          <w:sz w:val="28"/>
          <w:szCs w:val="28"/>
        </w:rPr>
        <w:t xml:space="preserve">. увеличилась на </w:t>
      </w:r>
      <w:r>
        <w:rPr>
          <w:rFonts w:ascii="Times New Roman" w:hAnsi="Times New Roman"/>
          <w:sz w:val="28"/>
          <w:szCs w:val="28"/>
        </w:rPr>
        <w:t>5</w:t>
      </w:r>
      <w:r w:rsidRPr="006B303C">
        <w:rPr>
          <w:rFonts w:ascii="Times New Roman" w:hAnsi="Times New Roman"/>
          <w:sz w:val="28"/>
          <w:szCs w:val="28"/>
        </w:rPr>
        <w:t>,</w:t>
      </w:r>
      <w:r>
        <w:rPr>
          <w:rFonts w:ascii="Times New Roman" w:hAnsi="Times New Roman"/>
          <w:sz w:val="28"/>
          <w:szCs w:val="28"/>
        </w:rPr>
        <w:t>4</w:t>
      </w:r>
      <w:r w:rsidRPr="006B303C">
        <w:rPr>
          <w:rFonts w:ascii="Times New Roman" w:hAnsi="Times New Roman"/>
          <w:sz w:val="28"/>
          <w:szCs w:val="28"/>
        </w:rPr>
        <w:t xml:space="preserve"> км. (+</w:t>
      </w:r>
      <w:r>
        <w:rPr>
          <w:rFonts w:ascii="Times New Roman" w:hAnsi="Times New Roman"/>
          <w:sz w:val="28"/>
          <w:szCs w:val="28"/>
        </w:rPr>
        <w:t>0</w:t>
      </w:r>
      <w:r w:rsidRPr="006B303C">
        <w:rPr>
          <w:rFonts w:ascii="Times New Roman" w:hAnsi="Times New Roman"/>
          <w:sz w:val="28"/>
          <w:szCs w:val="28"/>
        </w:rPr>
        <w:t>,</w:t>
      </w:r>
      <w:r>
        <w:rPr>
          <w:rFonts w:ascii="Times New Roman" w:hAnsi="Times New Roman"/>
          <w:sz w:val="28"/>
          <w:szCs w:val="28"/>
        </w:rPr>
        <w:t>9</w:t>
      </w:r>
      <w:r w:rsidRPr="006B303C">
        <w:rPr>
          <w:rFonts w:ascii="Times New Roman" w:hAnsi="Times New Roman"/>
          <w:sz w:val="28"/>
          <w:szCs w:val="28"/>
        </w:rPr>
        <w:t>%).</w:t>
      </w:r>
    </w:p>
    <w:p w:rsidR="00D211C5" w:rsidRPr="006B303C" w:rsidRDefault="00D211C5" w:rsidP="002A6810">
      <w:pPr>
        <w:autoSpaceDN w:val="0"/>
        <w:spacing w:after="0" w:line="276" w:lineRule="auto"/>
        <w:ind w:firstLine="709"/>
        <w:jc w:val="both"/>
        <w:rPr>
          <w:rFonts w:ascii="Times New Roman" w:hAnsi="Times New Roman"/>
          <w:sz w:val="28"/>
          <w:szCs w:val="28"/>
        </w:rPr>
      </w:pPr>
      <w:r>
        <w:rPr>
          <w:rFonts w:ascii="Times New Roman" w:hAnsi="Times New Roman"/>
          <w:sz w:val="28"/>
          <w:szCs w:val="28"/>
        </w:rPr>
        <w:t>Кроме того, по территории района проходит участок автомобильной дороги регионального значения «г. Краснодар - г. Павловская».</w:t>
      </w:r>
    </w:p>
    <w:p w:rsidR="00D211C5" w:rsidRPr="006B303C" w:rsidRDefault="00D211C5" w:rsidP="00FF51E8">
      <w:pPr>
        <w:autoSpaceDN w:val="0"/>
        <w:spacing w:after="0" w:line="276" w:lineRule="auto"/>
        <w:ind w:firstLine="709"/>
        <w:jc w:val="both"/>
        <w:rPr>
          <w:rFonts w:ascii="Times New Roman" w:hAnsi="Times New Roman"/>
          <w:sz w:val="28"/>
          <w:szCs w:val="28"/>
        </w:rPr>
      </w:pPr>
    </w:p>
    <w:p w:rsidR="00D211C5" w:rsidRDefault="00EE2421" w:rsidP="00FF51E8">
      <w:pPr>
        <w:keepNext/>
        <w:autoSpaceDN w:val="0"/>
        <w:spacing w:after="0" w:line="276" w:lineRule="auto"/>
        <w:jc w:val="center"/>
      </w:pPr>
      <w:r>
        <w:rPr>
          <w:noProof/>
          <w:lang w:eastAsia="ru-RU"/>
        </w:rPr>
        <w:pict>
          <v:shape id="Рисунок 6" o:spid="_x0000_i1096" type="#_x0000_t75" alt="http://www.atlas-print.ru/production/Izobrazheniya_6-1/krasnodarsky_kray_450k_1x1.jpg" style="width:465pt;height:465pt;visibility:visible">
            <v:imagedata r:id="rId134" o:title=""/>
          </v:shape>
        </w:pict>
      </w:r>
    </w:p>
    <w:p w:rsidR="00D211C5" w:rsidRPr="00FF51E8" w:rsidRDefault="00D211C5" w:rsidP="006555A3">
      <w:pPr>
        <w:pStyle w:val="af3"/>
      </w:pPr>
      <w:r w:rsidRPr="00FF51E8">
        <w:t xml:space="preserve">Рисунок </w:t>
      </w:r>
      <w:r w:rsidR="00937D1C">
        <w:fldChar w:fldCharType="begin"/>
      </w:r>
      <w:r w:rsidR="00937D1C">
        <w:instrText xml:space="preserve"> SEQ Рисунок \* ARABIC </w:instrText>
      </w:r>
      <w:r w:rsidR="00937D1C">
        <w:fldChar w:fldCharType="separate"/>
      </w:r>
      <w:r>
        <w:rPr>
          <w:noProof/>
        </w:rPr>
        <w:t>6</w:t>
      </w:r>
      <w:r w:rsidR="00937D1C">
        <w:rPr>
          <w:noProof/>
        </w:rPr>
        <w:fldChar w:fldCharType="end"/>
      </w:r>
      <w:r w:rsidRPr="00FF51E8">
        <w:t xml:space="preserve"> – Схема автомобильных дорог Краснодарского края.</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Pr="00FF51E8" w:rsidRDefault="00D211C5" w:rsidP="006555A3">
      <w:pPr>
        <w:pStyle w:val="af3"/>
      </w:pPr>
      <w:bookmarkStart w:id="30" w:name="_Ref1694168"/>
      <w:r w:rsidRPr="00FF51E8">
        <w:t xml:space="preserve">Таблица </w:t>
      </w:r>
      <w:r w:rsidR="00937D1C">
        <w:fldChar w:fldCharType="begin"/>
      </w:r>
      <w:r w:rsidR="00937D1C">
        <w:instrText xml:space="preserve"> SEQ Таблица \* ARABIC </w:instrText>
      </w:r>
      <w:r w:rsidR="00937D1C">
        <w:fldChar w:fldCharType="separate"/>
      </w:r>
      <w:r>
        <w:rPr>
          <w:noProof/>
        </w:rPr>
        <w:t>47</w:t>
      </w:r>
      <w:r w:rsidR="00937D1C">
        <w:rPr>
          <w:noProof/>
        </w:rPr>
        <w:fldChar w:fldCharType="end"/>
      </w:r>
      <w:r w:rsidRPr="00FF51E8">
        <w:t>. Протяженность автодорог общего пользования местного значения, находящихся в собственности муниципальных образований на конец года, км.</w:t>
      </w:r>
      <w:bookmarkEnd w:id="30"/>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230"/>
        <w:gridCol w:w="908"/>
        <w:gridCol w:w="907"/>
        <w:gridCol w:w="907"/>
        <w:gridCol w:w="907"/>
        <w:gridCol w:w="905"/>
        <w:gridCol w:w="903"/>
        <w:gridCol w:w="903"/>
      </w:tblGrid>
      <w:tr w:rsidR="00D211C5" w:rsidRPr="00FF51E8" w:rsidTr="00FB2B8E">
        <w:trPr>
          <w:trHeight w:val="300"/>
        </w:trPr>
        <w:tc>
          <w:tcPr>
            <w:tcW w:w="1687"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Показатель</w:t>
            </w:r>
          </w:p>
        </w:tc>
        <w:tc>
          <w:tcPr>
            <w:tcW w:w="47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2010</w:t>
            </w:r>
          </w:p>
        </w:tc>
        <w:tc>
          <w:tcPr>
            <w:tcW w:w="47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2013</w:t>
            </w:r>
          </w:p>
        </w:tc>
        <w:tc>
          <w:tcPr>
            <w:tcW w:w="47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47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47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472" w:type="pct"/>
            <w:tcBorders>
              <w:top w:val="single" w:sz="4" w:space="0" w:color="4F81BD"/>
              <w:left w:val="single" w:sz="4" w:space="0" w:color="FFFFFF"/>
              <w:bottom w:val="single" w:sz="4" w:space="0" w:color="4F81BD"/>
              <w:right w:val="nil"/>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472"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FF51E8" w:rsidTr="00FB2B8E">
        <w:trPr>
          <w:trHeight w:val="300"/>
        </w:trPr>
        <w:tc>
          <w:tcPr>
            <w:tcW w:w="168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всего</w:t>
            </w:r>
          </w:p>
        </w:tc>
        <w:tc>
          <w:tcPr>
            <w:tcW w:w="474"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171,3</w:t>
            </w:r>
          </w:p>
        </w:tc>
        <w:tc>
          <w:tcPr>
            <w:tcW w:w="474"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578,7</w:t>
            </w:r>
          </w:p>
        </w:tc>
        <w:tc>
          <w:tcPr>
            <w:tcW w:w="474"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578,7</w:t>
            </w:r>
          </w:p>
        </w:tc>
        <w:tc>
          <w:tcPr>
            <w:tcW w:w="474"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587,1</w:t>
            </w:r>
          </w:p>
        </w:tc>
        <w:tc>
          <w:tcPr>
            <w:tcW w:w="473"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587,1</w:t>
            </w:r>
          </w:p>
        </w:tc>
        <w:tc>
          <w:tcPr>
            <w:tcW w:w="47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592,5</w:t>
            </w:r>
          </w:p>
        </w:tc>
        <w:tc>
          <w:tcPr>
            <w:tcW w:w="47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594,3</w:t>
            </w:r>
          </w:p>
        </w:tc>
      </w:tr>
      <w:tr w:rsidR="00D211C5" w:rsidRPr="00FF51E8" w:rsidTr="00FB2B8E">
        <w:trPr>
          <w:trHeight w:val="300"/>
        </w:trPr>
        <w:tc>
          <w:tcPr>
            <w:tcW w:w="1687"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Cs/>
                <w:i/>
                <w:color w:val="000000"/>
                <w:sz w:val="24"/>
                <w:szCs w:val="24"/>
                <w:lang w:eastAsia="ru-RU"/>
              </w:rPr>
              <w:t>с твердым покрытием</w:t>
            </w:r>
          </w:p>
        </w:tc>
        <w:tc>
          <w:tcPr>
            <w:tcW w:w="474" w:type="pct"/>
          </w:tcPr>
          <w:p w:rsidR="00D211C5" w:rsidRPr="00FB2B8E" w:rsidRDefault="00D211C5" w:rsidP="00FB2B8E">
            <w:pPr>
              <w:spacing w:after="0" w:line="276" w:lineRule="auto"/>
              <w:jc w:val="right"/>
              <w:rPr>
                <w:rFonts w:ascii="Times New Roman" w:hAnsi="Times New Roman" w:cs="Times New Roman"/>
                <w:i/>
                <w:sz w:val="24"/>
                <w:szCs w:val="24"/>
                <w:lang w:eastAsia="ru-RU"/>
              </w:rPr>
            </w:pPr>
            <w:r w:rsidRPr="00FB2B8E">
              <w:rPr>
                <w:rFonts w:ascii="Times New Roman" w:hAnsi="Times New Roman" w:cs="Times New Roman"/>
                <w:i/>
                <w:sz w:val="24"/>
                <w:szCs w:val="24"/>
              </w:rPr>
              <w:t>136,1</w:t>
            </w:r>
          </w:p>
        </w:tc>
        <w:tc>
          <w:tcPr>
            <w:tcW w:w="474"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311,5</w:t>
            </w:r>
          </w:p>
        </w:tc>
        <w:tc>
          <w:tcPr>
            <w:tcW w:w="474"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311,5</w:t>
            </w:r>
          </w:p>
        </w:tc>
        <w:tc>
          <w:tcPr>
            <w:tcW w:w="474"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336,1</w:t>
            </w:r>
          </w:p>
        </w:tc>
        <w:tc>
          <w:tcPr>
            <w:tcW w:w="473"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337,6</w:t>
            </w:r>
          </w:p>
        </w:tc>
        <w:tc>
          <w:tcPr>
            <w:tcW w:w="472"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342,5</w:t>
            </w:r>
          </w:p>
        </w:tc>
        <w:tc>
          <w:tcPr>
            <w:tcW w:w="472"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407,2</w:t>
            </w:r>
          </w:p>
        </w:tc>
      </w:tr>
    </w:tbl>
    <w:p w:rsidR="00D211C5" w:rsidRPr="006B303C" w:rsidRDefault="00D211C5" w:rsidP="002A6810">
      <w:pPr>
        <w:autoSpaceDN w:val="0"/>
        <w:spacing w:after="0" w:line="276" w:lineRule="auto"/>
        <w:ind w:firstLine="709"/>
        <w:jc w:val="both"/>
        <w:rPr>
          <w:rFonts w:ascii="Times New Roman" w:hAnsi="Times New Roman"/>
          <w:sz w:val="24"/>
          <w:szCs w:val="24"/>
        </w:rPr>
      </w:pP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Default="00D211C5" w:rsidP="002A6810">
      <w:pPr>
        <w:keepNext/>
        <w:autoSpaceDN w:val="0"/>
        <w:spacing w:after="0" w:line="276" w:lineRule="auto"/>
        <w:jc w:val="both"/>
      </w:pPr>
      <w:r w:rsidRPr="00FB2B8E">
        <w:rPr>
          <w:rFonts w:ascii="Times New Roman" w:hAnsi="Times New Roman"/>
          <w:noProof/>
          <w:sz w:val="28"/>
          <w:szCs w:val="28"/>
          <w:lang w:eastAsia="ru-RU"/>
        </w:rPr>
        <w:object w:dxaOrig="9505" w:dyaOrig="5376">
          <v:shape id="Диаграмма 31" o:spid="_x0000_i1097" type="#_x0000_t75" style="width:475.5pt;height:269.25pt;visibility:visible" o:ole="">
            <v:imagedata r:id="rId135" o:title="" cropbottom="-49f"/>
            <o:lock v:ext="edit" aspectratio="f"/>
          </v:shape>
          <o:OLEObject Type="Embed" ProgID="Excel.Chart.8" ShapeID="Диаграмма 31" DrawAspect="Content" ObjectID="_1638077562" r:id="rId136"/>
        </w:object>
      </w:r>
    </w:p>
    <w:p w:rsidR="00D211C5" w:rsidRPr="00FF51E8" w:rsidRDefault="00D211C5" w:rsidP="006555A3">
      <w:pPr>
        <w:pStyle w:val="af3"/>
      </w:pPr>
      <w:r w:rsidRPr="00FF51E8">
        <w:t xml:space="preserve">Диаграмма </w:t>
      </w:r>
      <w:r w:rsidR="00937D1C">
        <w:fldChar w:fldCharType="begin"/>
      </w:r>
      <w:r w:rsidR="00937D1C">
        <w:instrText xml:space="preserve"> SEQ Диаграмма \* ARABIC </w:instrText>
      </w:r>
      <w:r w:rsidR="00937D1C">
        <w:fldChar w:fldCharType="separate"/>
      </w:r>
      <w:r>
        <w:rPr>
          <w:noProof/>
        </w:rPr>
        <w:t>60</w:t>
      </w:r>
      <w:r w:rsidR="00937D1C">
        <w:rPr>
          <w:noProof/>
        </w:rPr>
        <w:fldChar w:fldCharType="end"/>
      </w:r>
      <w:r w:rsidRPr="00FF51E8">
        <w:t xml:space="preserve"> – Протяженность автодорог общего пользования местного значения, км.</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В разрезе сельских поселений ситуация выглядит следующим образом (201</w:t>
      </w:r>
      <w:r>
        <w:rPr>
          <w:rFonts w:ascii="Times New Roman" w:hAnsi="Times New Roman"/>
          <w:sz w:val="28"/>
          <w:szCs w:val="28"/>
        </w:rPr>
        <w:t>8</w:t>
      </w:r>
      <w:r w:rsidRPr="006B303C">
        <w:rPr>
          <w:rFonts w:ascii="Times New Roman" w:hAnsi="Times New Roman"/>
          <w:sz w:val="28"/>
          <w:szCs w:val="28"/>
        </w:rPr>
        <w:t> г.).</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Default="00D211C5" w:rsidP="002A6810">
      <w:pPr>
        <w:keepNext/>
        <w:autoSpaceDN w:val="0"/>
        <w:spacing w:after="0" w:line="276" w:lineRule="auto"/>
        <w:jc w:val="center"/>
      </w:pPr>
      <w:r w:rsidRPr="00FB2B8E">
        <w:rPr>
          <w:rFonts w:ascii="Times New Roman" w:hAnsi="Times New Roman"/>
          <w:noProof/>
          <w:sz w:val="28"/>
          <w:szCs w:val="28"/>
          <w:lang w:eastAsia="ru-RU"/>
        </w:rPr>
        <w:object w:dxaOrig="9380" w:dyaOrig="5136">
          <v:shape id="Диаграмма 239" o:spid="_x0000_i1098" type="#_x0000_t75" style="width:464.25pt;height:257.25pt;visibility:visible" o:ole="">
            <v:imagedata r:id="rId137" o:title="" cropbottom="-51f"/>
            <o:lock v:ext="edit" aspectratio="f"/>
          </v:shape>
          <o:OLEObject Type="Embed" ProgID="Excel.Chart.8" ShapeID="Диаграмма 239" DrawAspect="Content" ObjectID="_1638077563" r:id="rId138"/>
        </w:object>
      </w:r>
    </w:p>
    <w:p w:rsidR="00D211C5" w:rsidRPr="00263BB6" w:rsidRDefault="00D211C5" w:rsidP="006555A3">
      <w:pPr>
        <w:pStyle w:val="af3"/>
      </w:pPr>
      <w:r w:rsidRPr="00263BB6">
        <w:t xml:space="preserve">Диаграмма </w:t>
      </w:r>
      <w:r w:rsidR="00937D1C">
        <w:fldChar w:fldCharType="begin"/>
      </w:r>
      <w:r w:rsidR="00937D1C">
        <w:instrText xml:space="preserve"> SEQ Диаграмма \* ARABIC </w:instrText>
      </w:r>
      <w:r w:rsidR="00937D1C">
        <w:fldChar w:fldCharType="separate"/>
      </w:r>
      <w:r>
        <w:rPr>
          <w:noProof/>
        </w:rPr>
        <w:t>61</w:t>
      </w:r>
      <w:r w:rsidR="00937D1C">
        <w:rPr>
          <w:noProof/>
        </w:rPr>
        <w:fldChar w:fldCharType="end"/>
      </w:r>
      <w:r w:rsidRPr="00263BB6">
        <w:t xml:space="preserve"> – Протяженность автодорог общего пользования местного значения в разрезе поселений, км.</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Общее протяжение освещенных частей улиц, проездов и т.д. по итогам 201</w:t>
      </w:r>
      <w:r>
        <w:rPr>
          <w:rFonts w:ascii="Times New Roman" w:hAnsi="Times New Roman"/>
          <w:sz w:val="28"/>
          <w:szCs w:val="28"/>
        </w:rPr>
        <w:t>8</w:t>
      </w:r>
      <w:r w:rsidRPr="006B303C">
        <w:rPr>
          <w:rFonts w:ascii="Times New Roman" w:hAnsi="Times New Roman"/>
          <w:sz w:val="28"/>
          <w:szCs w:val="28"/>
        </w:rPr>
        <w:t> г. составило 3</w:t>
      </w:r>
      <w:r>
        <w:rPr>
          <w:rFonts w:ascii="Times New Roman" w:hAnsi="Times New Roman"/>
          <w:sz w:val="28"/>
          <w:szCs w:val="28"/>
        </w:rPr>
        <w:t>33</w:t>
      </w:r>
      <w:r w:rsidRPr="006B303C">
        <w:rPr>
          <w:rFonts w:ascii="Times New Roman" w:hAnsi="Times New Roman"/>
          <w:sz w:val="28"/>
          <w:szCs w:val="28"/>
        </w:rPr>
        <w:t>,</w:t>
      </w:r>
      <w:r>
        <w:rPr>
          <w:rFonts w:ascii="Times New Roman" w:hAnsi="Times New Roman"/>
          <w:sz w:val="28"/>
          <w:szCs w:val="28"/>
        </w:rPr>
        <w:t>2</w:t>
      </w:r>
      <w:r w:rsidRPr="006B303C">
        <w:rPr>
          <w:rFonts w:ascii="Times New Roman" w:hAnsi="Times New Roman"/>
          <w:sz w:val="28"/>
          <w:szCs w:val="28"/>
        </w:rPr>
        <w:t xml:space="preserve"> км., что на </w:t>
      </w:r>
      <w:r>
        <w:rPr>
          <w:rFonts w:ascii="Times New Roman" w:hAnsi="Times New Roman"/>
          <w:sz w:val="28"/>
          <w:szCs w:val="28"/>
        </w:rPr>
        <w:t>3</w:t>
      </w:r>
      <w:r w:rsidRPr="006B303C">
        <w:rPr>
          <w:rFonts w:ascii="Times New Roman" w:hAnsi="Times New Roman"/>
          <w:sz w:val="28"/>
          <w:szCs w:val="28"/>
        </w:rPr>
        <w:t>1,</w:t>
      </w:r>
      <w:r>
        <w:rPr>
          <w:rFonts w:ascii="Times New Roman" w:hAnsi="Times New Roman"/>
          <w:sz w:val="28"/>
          <w:szCs w:val="28"/>
        </w:rPr>
        <w:t>8</w:t>
      </w:r>
      <w:r w:rsidRPr="006B303C">
        <w:rPr>
          <w:rFonts w:ascii="Times New Roman" w:hAnsi="Times New Roman"/>
          <w:sz w:val="28"/>
          <w:szCs w:val="28"/>
        </w:rPr>
        <w:t xml:space="preserve"> км. </w:t>
      </w:r>
      <w:r>
        <w:rPr>
          <w:rFonts w:ascii="Times New Roman" w:hAnsi="Times New Roman"/>
          <w:sz w:val="28"/>
          <w:szCs w:val="28"/>
        </w:rPr>
        <w:t>б</w:t>
      </w:r>
      <w:r w:rsidRPr="006B303C">
        <w:rPr>
          <w:rFonts w:ascii="Times New Roman" w:hAnsi="Times New Roman"/>
          <w:sz w:val="28"/>
          <w:szCs w:val="28"/>
        </w:rPr>
        <w:t>ольше, чем в 201</w:t>
      </w:r>
      <w:r>
        <w:rPr>
          <w:rFonts w:ascii="Times New Roman" w:hAnsi="Times New Roman"/>
          <w:sz w:val="28"/>
          <w:szCs w:val="28"/>
        </w:rPr>
        <w:t>7</w:t>
      </w:r>
      <w:r w:rsidRPr="006B303C">
        <w:rPr>
          <w:rFonts w:ascii="Times New Roman" w:hAnsi="Times New Roman"/>
          <w:sz w:val="28"/>
          <w:szCs w:val="28"/>
        </w:rPr>
        <w:t> г. (+1</w:t>
      </w:r>
      <w:r>
        <w:rPr>
          <w:rFonts w:ascii="Times New Roman" w:hAnsi="Times New Roman"/>
          <w:sz w:val="28"/>
          <w:szCs w:val="28"/>
        </w:rPr>
        <w:t>0,5</w:t>
      </w:r>
      <w:r w:rsidRPr="006B303C">
        <w:rPr>
          <w:rFonts w:ascii="Times New Roman" w:hAnsi="Times New Roman"/>
          <w:sz w:val="28"/>
          <w:szCs w:val="28"/>
        </w:rPr>
        <w:t>%).</w:t>
      </w: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В разрезе сельских поселений ситуация выглядит следующим образом (2017 г.).</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Default="00D211C5" w:rsidP="002A6810">
      <w:pPr>
        <w:keepNext/>
        <w:autoSpaceDN w:val="0"/>
        <w:spacing w:after="0" w:line="276" w:lineRule="auto"/>
        <w:jc w:val="both"/>
      </w:pPr>
      <w:r w:rsidRPr="00FB2B8E">
        <w:rPr>
          <w:rFonts w:ascii="Times New Roman" w:hAnsi="Times New Roman"/>
          <w:noProof/>
          <w:sz w:val="28"/>
          <w:szCs w:val="28"/>
          <w:lang w:eastAsia="ru-RU"/>
        </w:rPr>
        <w:object w:dxaOrig="9409" w:dyaOrig="5444">
          <v:shape id="_x0000_i1099" type="#_x0000_t75" style="width:470.25pt;height:272.25pt;visibility:visible" o:ole="">
            <v:imagedata r:id="rId139" o:title=""/>
            <o:lock v:ext="edit" aspectratio="f"/>
          </v:shape>
          <o:OLEObject Type="Embed" ProgID="Excel.Chart.8" ShapeID="_x0000_i1099" DrawAspect="Content" ObjectID="_1638077564" r:id="rId140"/>
        </w:object>
      </w:r>
    </w:p>
    <w:p w:rsidR="00D211C5" w:rsidRPr="00E96958" w:rsidRDefault="00D211C5" w:rsidP="006555A3">
      <w:pPr>
        <w:pStyle w:val="af3"/>
      </w:pPr>
      <w:r w:rsidRPr="00E96958">
        <w:t xml:space="preserve">Диаграмма </w:t>
      </w:r>
      <w:r w:rsidR="00937D1C">
        <w:fldChar w:fldCharType="begin"/>
      </w:r>
      <w:r w:rsidR="00937D1C">
        <w:instrText xml:space="preserve"> SEQ Диаграмма \* ARABIC </w:instrText>
      </w:r>
      <w:r w:rsidR="00937D1C">
        <w:fldChar w:fldCharType="separate"/>
      </w:r>
      <w:r>
        <w:rPr>
          <w:noProof/>
        </w:rPr>
        <w:t>62</w:t>
      </w:r>
      <w:r w:rsidR="00937D1C">
        <w:rPr>
          <w:noProof/>
        </w:rPr>
        <w:fldChar w:fldCharType="end"/>
      </w:r>
      <w:r w:rsidRPr="00E96958">
        <w:t xml:space="preserve"> – Протяжение освещенных частей улиц, проездов и т.д. в разрезе сельских поселений, 2018 г.</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На автомобильных дорогах общего пользования местного значения расположено </w:t>
      </w:r>
      <w:r>
        <w:rPr>
          <w:rFonts w:ascii="Times New Roman" w:hAnsi="Times New Roman"/>
          <w:sz w:val="28"/>
          <w:szCs w:val="28"/>
        </w:rPr>
        <w:t>7</w:t>
      </w:r>
      <w:r w:rsidRPr="006B303C">
        <w:rPr>
          <w:rFonts w:ascii="Times New Roman" w:hAnsi="Times New Roman"/>
          <w:sz w:val="28"/>
          <w:szCs w:val="28"/>
        </w:rPr>
        <w:t xml:space="preserve"> АЗС, в том числе </w:t>
      </w:r>
      <w:r>
        <w:rPr>
          <w:rFonts w:ascii="Times New Roman" w:hAnsi="Times New Roman"/>
          <w:sz w:val="28"/>
          <w:szCs w:val="28"/>
        </w:rPr>
        <w:t>5</w:t>
      </w:r>
      <w:r w:rsidRPr="006B303C">
        <w:rPr>
          <w:rFonts w:ascii="Times New Roman" w:hAnsi="Times New Roman"/>
          <w:sz w:val="28"/>
          <w:szCs w:val="28"/>
        </w:rPr>
        <w:t xml:space="preserve"> – многотопливных заправочных станции.</w:t>
      </w:r>
    </w:p>
    <w:p w:rsidR="00D211C5" w:rsidRDefault="00D211C5" w:rsidP="002A6810">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Грузооборот </w:t>
      </w:r>
      <w:r w:rsidRPr="00B2684F">
        <w:rPr>
          <w:rFonts w:ascii="Times New Roman" w:hAnsi="Times New Roman"/>
          <w:sz w:val="28"/>
          <w:szCs w:val="28"/>
        </w:rPr>
        <w:t>автомобильного транспорта за 201</w:t>
      </w:r>
      <w:r>
        <w:rPr>
          <w:rFonts w:ascii="Times New Roman" w:hAnsi="Times New Roman"/>
          <w:sz w:val="28"/>
          <w:szCs w:val="28"/>
        </w:rPr>
        <w:t>8</w:t>
      </w:r>
      <w:r w:rsidRPr="00B2684F">
        <w:rPr>
          <w:rFonts w:ascii="Times New Roman" w:hAnsi="Times New Roman"/>
          <w:sz w:val="28"/>
          <w:szCs w:val="28"/>
        </w:rPr>
        <w:t> г. составил 10</w:t>
      </w:r>
      <w:r>
        <w:rPr>
          <w:rFonts w:ascii="Times New Roman" w:hAnsi="Times New Roman"/>
          <w:sz w:val="28"/>
          <w:szCs w:val="28"/>
        </w:rPr>
        <w:t>7</w:t>
      </w:r>
      <w:r w:rsidRPr="00B2684F">
        <w:rPr>
          <w:rFonts w:ascii="Times New Roman" w:hAnsi="Times New Roman"/>
          <w:sz w:val="28"/>
          <w:szCs w:val="28"/>
        </w:rPr>
        <w:t>,</w:t>
      </w:r>
      <w:r>
        <w:rPr>
          <w:rFonts w:ascii="Times New Roman" w:hAnsi="Times New Roman"/>
          <w:sz w:val="28"/>
          <w:szCs w:val="28"/>
        </w:rPr>
        <w:t>1</w:t>
      </w:r>
      <w:r w:rsidRPr="00B2684F">
        <w:rPr>
          <w:rFonts w:ascii="Times New Roman" w:hAnsi="Times New Roman"/>
          <w:sz w:val="28"/>
          <w:szCs w:val="28"/>
        </w:rPr>
        <w:t xml:space="preserve"> млн. тонно-километров</w:t>
      </w:r>
      <w:r>
        <w:rPr>
          <w:rFonts w:ascii="Times New Roman" w:hAnsi="Times New Roman"/>
          <w:sz w:val="28"/>
          <w:szCs w:val="28"/>
        </w:rPr>
        <w:t xml:space="preserve"> (на 38,2% больше, чем годом ранее)</w:t>
      </w:r>
      <w:r w:rsidRPr="00B2684F">
        <w:rPr>
          <w:rFonts w:ascii="Times New Roman" w:hAnsi="Times New Roman"/>
          <w:sz w:val="28"/>
          <w:szCs w:val="28"/>
        </w:rPr>
        <w:t>, перевезено 4</w:t>
      </w:r>
      <w:r>
        <w:rPr>
          <w:rFonts w:ascii="Times New Roman" w:hAnsi="Times New Roman"/>
          <w:sz w:val="28"/>
          <w:szCs w:val="28"/>
        </w:rPr>
        <w:t> </w:t>
      </w:r>
      <w:r w:rsidRPr="00B2684F">
        <w:rPr>
          <w:rFonts w:ascii="Times New Roman" w:hAnsi="Times New Roman"/>
          <w:sz w:val="28"/>
          <w:szCs w:val="28"/>
        </w:rPr>
        <w:t>3</w:t>
      </w:r>
      <w:r>
        <w:rPr>
          <w:rFonts w:ascii="Times New Roman" w:hAnsi="Times New Roman"/>
          <w:sz w:val="28"/>
          <w:szCs w:val="28"/>
        </w:rPr>
        <w:t>08,6</w:t>
      </w:r>
      <w:r w:rsidRPr="00B2684F">
        <w:rPr>
          <w:rFonts w:ascii="Times New Roman" w:hAnsi="Times New Roman"/>
          <w:sz w:val="28"/>
          <w:szCs w:val="28"/>
        </w:rPr>
        <w:t xml:space="preserve"> тыс. тонн грузов</w:t>
      </w:r>
      <w:r>
        <w:rPr>
          <w:rFonts w:ascii="Times New Roman" w:hAnsi="Times New Roman"/>
          <w:sz w:val="28"/>
          <w:szCs w:val="28"/>
        </w:rPr>
        <w:t xml:space="preserve"> (на 110,6% больше, чем годом ранее)</w:t>
      </w:r>
      <w:r w:rsidRPr="00B2684F">
        <w:rPr>
          <w:rFonts w:ascii="Times New Roman" w:hAnsi="Times New Roman"/>
          <w:sz w:val="28"/>
          <w:szCs w:val="28"/>
        </w:rPr>
        <w:t>.</w:t>
      </w:r>
    </w:p>
    <w:p w:rsidR="00D211C5" w:rsidRPr="00127B2A" w:rsidRDefault="00D211C5" w:rsidP="00127B2A">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Услугами почтовой связи охвачены </w:t>
      </w:r>
      <w:r>
        <w:rPr>
          <w:rFonts w:ascii="Times New Roman" w:hAnsi="Times New Roman"/>
          <w:sz w:val="28"/>
          <w:szCs w:val="28"/>
        </w:rPr>
        <w:t xml:space="preserve">все </w:t>
      </w:r>
      <w:r w:rsidRPr="006B303C">
        <w:rPr>
          <w:rFonts w:ascii="Times New Roman" w:hAnsi="Times New Roman"/>
          <w:sz w:val="28"/>
          <w:szCs w:val="28"/>
        </w:rPr>
        <w:t>сельски</w:t>
      </w:r>
      <w:r>
        <w:rPr>
          <w:rFonts w:ascii="Times New Roman" w:hAnsi="Times New Roman"/>
          <w:sz w:val="28"/>
          <w:szCs w:val="28"/>
        </w:rPr>
        <w:t>е</w:t>
      </w:r>
      <w:r w:rsidRPr="006B303C">
        <w:rPr>
          <w:rFonts w:ascii="Times New Roman" w:hAnsi="Times New Roman"/>
          <w:sz w:val="28"/>
          <w:szCs w:val="28"/>
        </w:rPr>
        <w:t xml:space="preserve"> населенны</w:t>
      </w:r>
      <w:r>
        <w:rPr>
          <w:rFonts w:ascii="Times New Roman" w:hAnsi="Times New Roman"/>
          <w:sz w:val="28"/>
          <w:szCs w:val="28"/>
        </w:rPr>
        <w:t>е</w:t>
      </w:r>
      <w:r w:rsidRPr="006B303C">
        <w:rPr>
          <w:rFonts w:ascii="Times New Roman" w:hAnsi="Times New Roman"/>
          <w:sz w:val="28"/>
          <w:szCs w:val="28"/>
        </w:rPr>
        <w:t xml:space="preserve"> пункт</w:t>
      </w:r>
      <w:r>
        <w:rPr>
          <w:rFonts w:ascii="Times New Roman" w:hAnsi="Times New Roman"/>
          <w:sz w:val="28"/>
          <w:szCs w:val="28"/>
        </w:rPr>
        <w:t>ы</w:t>
      </w:r>
      <w:r w:rsidRPr="006B303C">
        <w:rPr>
          <w:rFonts w:ascii="Times New Roman" w:hAnsi="Times New Roman"/>
          <w:sz w:val="28"/>
          <w:szCs w:val="28"/>
        </w:rPr>
        <w:t xml:space="preserve"> района, </w:t>
      </w:r>
      <w:r>
        <w:rPr>
          <w:rFonts w:ascii="Times New Roman" w:hAnsi="Times New Roman"/>
          <w:sz w:val="28"/>
          <w:szCs w:val="28"/>
        </w:rPr>
        <w:t xml:space="preserve">аналогичный показатель </w:t>
      </w:r>
      <w:r w:rsidRPr="006B303C">
        <w:rPr>
          <w:rFonts w:ascii="Times New Roman" w:hAnsi="Times New Roman"/>
          <w:sz w:val="28"/>
          <w:szCs w:val="28"/>
        </w:rPr>
        <w:t>телефониз</w:t>
      </w:r>
      <w:r>
        <w:rPr>
          <w:rFonts w:ascii="Times New Roman" w:hAnsi="Times New Roman"/>
          <w:sz w:val="28"/>
          <w:szCs w:val="28"/>
        </w:rPr>
        <w:t>ации.</w:t>
      </w:r>
    </w:p>
    <w:p w:rsidR="00D211C5" w:rsidRPr="00127B2A" w:rsidRDefault="00D211C5" w:rsidP="00127B2A">
      <w:pPr>
        <w:pStyle w:val="2"/>
        <w:numPr>
          <w:ilvl w:val="1"/>
          <w:numId w:val="20"/>
        </w:numPr>
        <w:shd w:val="clear" w:color="auto" w:fill="17365D"/>
        <w:tabs>
          <w:tab w:val="left" w:pos="709"/>
        </w:tabs>
        <w:spacing w:before="360" w:line="276" w:lineRule="auto"/>
        <w:ind w:left="709" w:hanging="709"/>
        <w:jc w:val="both"/>
      </w:pPr>
      <w:bookmarkStart w:id="31" w:name="_Toc25856588"/>
      <w:r w:rsidRPr="00127B2A">
        <w:t>Оценка интеллектуального, инновационного и информационно-коммуникационного потенциала муниципального образования Выселковский район. Диагностика развития инновационной системы и качества информационной среды.</w:t>
      </w:r>
      <w:bookmarkEnd w:id="31"/>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В настоящее время изучению и оценке интеллектуального, инновационного и информационно-коммуникационного потен</w:t>
      </w:r>
      <w:r>
        <w:rPr>
          <w:rFonts w:ascii="Times New Roman" w:hAnsi="Times New Roman"/>
          <w:sz w:val="28"/>
          <w:szCs w:val="28"/>
        </w:rPr>
        <w:t>циала муниципальных образований</w:t>
      </w:r>
      <w:r w:rsidRPr="007E2FBA">
        <w:rPr>
          <w:rFonts w:ascii="Times New Roman" w:hAnsi="Times New Roman"/>
          <w:sz w:val="28"/>
          <w:szCs w:val="28"/>
        </w:rPr>
        <w:t xml:space="preserve"> уделяется все больше внимания ввиду актуальности проблемы технологического отставания российской экономики и необходимости </w:t>
      </w:r>
      <w:r>
        <w:rPr>
          <w:rFonts w:ascii="Times New Roman" w:hAnsi="Times New Roman"/>
          <w:sz w:val="28"/>
          <w:szCs w:val="28"/>
        </w:rPr>
        <w:t>интенсификации п</w:t>
      </w:r>
      <w:r w:rsidRPr="007E2FBA">
        <w:rPr>
          <w:rFonts w:ascii="Times New Roman" w:hAnsi="Times New Roman"/>
          <w:sz w:val="28"/>
          <w:szCs w:val="28"/>
        </w:rPr>
        <w:t>роцессов экономического развития. Особенно важна данная проблема для уровня небольших сельских муниципалитетов, где ввиду особенностей структуры местной экономики не формируется должных условий для собственного интеллектуального, инновационного потенциала, однако существует запрос на использование новых технологий в процессе повышения производительности труда в самых разных сферах и отраслях местной экономики.</w:t>
      </w: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Не меньшую проблему представляет и задача выбора методики проведения такого исследования, особенно в раках сравнительного анализа, проводимого при разработке стратегии социально-экономического развития.</w:t>
      </w: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Для этих целей разработки стратегии социально-экономического развития Выселковский район была использована методика оценки интеллектуального, инновационного и информационно-коммуникационного потенциала муниципального образования</w:t>
      </w:r>
      <w:r>
        <w:rPr>
          <w:rFonts w:ascii="Times New Roman" w:hAnsi="Times New Roman"/>
          <w:sz w:val="28"/>
          <w:szCs w:val="28"/>
        </w:rPr>
        <w:t>,</w:t>
      </w:r>
      <w:r w:rsidRPr="007E2FBA">
        <w:rPr>
          <w:rFonts w:ascii="Times New Roman" w:hAnsi="Times New Roman"/>
          <w:sz w:val="28"/>
          <w:szCs w:val="28"/>
        </w:rPr>
        <w:t xml:space="preserve"> предложенная при разработке стратегии социально-экономического развития города Томска.</w:t>
      </w:r>
    </w:p>
    <w:p w:rsidR="00D211C5"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Основу данной методики составило использование системы показателей при построении интегральной оценки интеллектуального, инновационного и информационно-коммуникационного потенциала муниципального образования.</w:t>
      </w:r>
    </w:p>
    <w:p w:rsidR="00D211C5" w:rsidRPr="002406CF" w:rsidRDefault="00D211C5" w:rsidP="007E2FBA">
      <w:pPr>
        <w:autoSpaceDN w:val="0"/>
        <w:spacing w:after="0" w:line="276" w:lineRule="auto"/>
        <w:ind w:firstLine="709"/>
        <w:jc w:val="both"/>
        <w:rPr>
          <w:rFonts w:ascii="Times New Roman" w:hAnsi="Times New Roman"/>
          <w:sz w:val="28"/>
          <w:szCs w:val="28"/>
        </w:rPr>
      </w:pPr>
      <w:r w:rsidRPr="002406CF">
        <w:rPr>
          <w:rFonts w:ascii="Times New Roman" w:hAnsi="Times New Roman"/>
          <w:sz w:val="28"/>
          <w:szCs w:val="28"/>
        </w:rPr>
        <w:t>Территория района полностью покрыта сетями операторов сотовой связи</w:t>
      </w:r>
      <w:r>
        <w:rPr>
          <w:rFonts w:ascii="Times New Roman" w:hAnsi="Times New Roman"/>
          <w:sz w:val="28"/>
          <w:szCs w:val="28"/>
        </w:rPr>
        <w:t xml:space="preserve"> МТС</w:t>
      </w:r>
      <w:r w:rsidRPr="002406CF">
        <w:rPr>
          <w:rFonts w:ascii="Times New Roman" w:hAnsi="Times New Roman"/>
          <w:sz w:val="28"/>
          <w:szCs w:val="28"/>
        </w:rPr>
        <w:t xml:space="preserve"> </w:t>
      </w:r>
      <w:r>
        <w:rPr>
          <w:rFonts w:ascii="Times New Roman" w:hAnsi="Times New Roman"/>
          <w:sz w:val="28"/>
          <w:szCs w:val="28"/>
        </w:rPr>
        <w:t xml:space="preserve">и </w:t>
      </w:r>
      <w:r>
        <w:rPr>
          <w:rFonts w:ascii="Times New Roman" w:hAnsi="Times New Roman"/>
          <w:sz w:val="28"/>
          <w:szCs w:val="28"/>
          <w:lang w:val="en-US"/>
        </w:rPr>
        <w:t>Tele</w:t>
      </w:r>
      <w:r w:rsidRPr="00876C28">
        <w:rPr>
          <w:rFonts w:ascii="Times New Roman" w:hAnsi="Times New Roman"/>
          <w:sz w:val="28"/>
          <w:szCs w:val="28"/>
        </w:rPr>
        <w:t>2</w:t>
      </w:r>
      <w:r>
        <w:rPr>
          <w:rFonts w:ascii="Times New Roman" w:hAnsi="Times New Roman"/>
          <w:sz w:val="28"/>
          <w:szCs w:val="28"/>
        </w:rPr>
        <w:t xml:space="preserve"> </w:t>
      </w:r>
      <w:r w:rsidRPr="002406CF">
        <w:rPr>
          <w:rFonts w:ascii="Times New Roman" w:hAnsi="Times New Roman"/>
          <w:sz w:val="28"/>
          <w:szCs w:val="28"/>
        </w:rPr>
        <w:t>(рисунки ниже, градация цветов от светлого – 2</w:t>
      </w:r>
      <w:r w:rsidRPr="002406CF">
        <w:rPr>
          <w:rFonts w:ascii="Times New Roman" w:hAnsi="Times New Roman"/>
          <w:sz w:val="28"/>
          <w:szCs w:val="28"/>
          <w:lang w:val="en-US"/>
        </w:rPr>
        <w:t>G</w:t>
      </w:r>
      <w:r w:rsidRPr="002406CF">
        <w:rPr>
          <w:rFonts w:ascii="Times New Roman" w:hAnsi="Times New Roman"/>
          <w:sz w:val="28"/>
          <w:szCs w:val="28"/>
        </w:rPr>
        <w:t>, до темного – 4</w:t>
      </w:r>
      <w:r w:rsidRPr="002406CF">
        <w:rPr>
          <w:rFonts w:ascii="Times New Roman" w:hAnsi="Times New Roman"/>
          <w:sz w:val="28"/>
          <w:szCs w:val="28"/>
          <w:lang w:val="en-US"/>
        </w:rPr>
        <w:t>G</w:t>
      </w:r>
      <w:r w:rsidRPr="002406CF">
        <w:rPr>
          <w:rFonts w:ascii="Times New Roman" w:hAnsi="Times New Roman"/>
          <w:sz w:val="28"/>
          <w:szCs w:val="28"/>
        </w:rPr>
        <w:t>).</w:t>
      </w:r>
    </w:p>
    <w:p w:rsidR="00D211C5" w:rsidRPr="006B303C" w:rsidRDefault="00D211C5" w:rsidP="007E2FBA">
      <w:pPr>
        <w:autoSpaceDN w:val="0"/>
        <w:spacing w:after="0" w:line="276" w:lineRule="auto"/>
        <w:ind w:firstLine="709"/>
        <w:jc w:val="both"/>
        <w:rPr>
          <w:rFonts w:ascii="Times New Roman" w:hAnsi="Times New Roman"/>
          <w:sz w:val="28"/>
          <w:szCs w:val="28"/>
        </w:rPr>
      </w:pPr>
    </w:p>
    <w:p w:rsidR="00D211C5" w:rsidRDefault="00EE2421" w:rsidP="007E2FBA">
      <w:pPr>
        <w:keepNext/>
        <w:autoSpaceDN w:val="0"/>
        <w:spacing w:after="0" w:line="276" w:lineRule="auto"/>
        <w:jc w:val="center"/>
      </w:pPr>
      <w:r>
        <w:rPr>
          <w:noProof/>
          <w:lang w:eastAsia="ru-RU"/>
        </w:rPr>
        <w:pict>
          <v:shape id="Рисунок 57" o:spid="_x0000_i1100" type="#_x0000_t75" style="width:463.5pt;height:220.5pt;visibility:visible">
            <v:imagedata r:id="rId141" o:title=""/>
          </v:shape>
        </w:pict>
      </w:r>
    </w:p>
    <w:p w:rsidR="00D211C5" w:rsidRPr="00876C28" w:rsidRDefault="00D211C5" w:rsidP="006555A3">
      <w:pPr>
        <w:pStyle w:val="af3"/>
      </w:pPr>
      <w:r w:rsidRPr="00876C28">
        <w:t xml:space="preserve">Рисунок </w:t>
      </w:r>
      <w:r w:rsidR="00937D1C">
        <w:fldChar w:fldCharType="begin"/>
      </w:r>
      <w:r w:rsidR="00937D1C">
        <w:instrText xml:space="preserve"> SEQ Рисунок \* ARABIC </w:instrText>
      </w:r>
      <w:r w:rsidR="00937D1C">
        <w:fldChar w:fldCharType="separate"/>
      </w:r>
      <w:r>
        <w:rPr>
          <w:noProof/>
        </w:rPr>
        <w:t>7</w:t>
      </w:r>
      <w:r w:rsidR="00937D1C">
        <w:rPr>
          <w:noProof/>
        </w:rPr>
        <w:fldChar w:fldCharType="end"/>
      </w:r>
      <w:r w:rsidRPr="00876C28">
        <w:t xml:space="preserve"> – Карта покрытия сотовых операторов (МТС).</w:t>
      </w:r>
    </w:p>
    <w:p w:rsidR="00D211C5" w:rsidRDefault="00D211C5" w:rsidP="007E2FBA">
      <w:pPr>
        <w:autoSpaceDN w:val="0"/>
        <w:spacing w:after="0" w:line="276" w:lineRule="auto"/>
        <w:ind w:firstLine="709"/>
        <w:jc w:val="both"/>
        <w:rPr>
          <w:rFonts w:ascii="Times New Roman" w:hAnsi="Times New Roman"/>
          <w:sz w:val="28"/>
          <w:szCs w:val="28"/>
        </w:rPr>
      </w:pPr>
    </w:p>
    <w:p w:rsidR="00D211C5" w:rsidRPr="006B303C" w:rsidRDefault="00D211C5" w:rsidP="007E2FBA">
      <w:pPr>
        <w:autoSpaceDN w:val="0"/>
        <w:spacing w:after="0" w:line="276" w:lineRule="auto"/>
        <w:ind w:firstLine="709"/>
        <w:jc w:val="both"/>
        <w:rPr>
          <w:rFonts w:ascii="Times New Roman" w:hAnsi="Times New Roman"/>
          <w:sz w:val="28"/>
          <w:szCs w:val="28"/>
        </w:rPr>
      </w:pPr>
    </w:p>
    <w:p w:rsidR="00D211C5" w:rsidRDefault="00EE2421" w:rsidP="007E2FBA">
      <w:pPr>
        <w:keepNext/>
        <w:autoSpaceDN w:val="0"/>
        <w:spacing w:after="0" w:line="276" w:lineRule="auto"/>
        <w:jc w:val="center"/>
      </w:pPr>
      <w:r>
        <w:rPr>
          <w:noProof/>
          <w:lang w:eastAsia="ru-RU"/>
        </w:rPr>
        <w:pict>
          <v:shape id="Рисунок 63" o:spid="_x0000_i1101" type="#_x0000_t75" style="width:460.5pt;height:224.25pt;visibility:visible">
            <v:imagedata r:id="rId142" o:title=""/>
          </v:shape>
        </w:pict>
      </w:r>
    </w:p>
    <w:p w:rsidR="00D211C5" w:rsidRPr="00876C28" w:rsidRDefault="00D211C5" w:rsidP="006555A3">
      <w:pPr>
        <w:pStyle w:val="af3"/>
      </w:pPr>
      <w:r w:rsidRPr="00876C28">
        <w:t xml:space="preserve">Рисунок </w:t>
      </w:r>
      <w:r w:rsidR="00937D1C">
        <w:fldChar w:fldCharType="begin"/>
      </w:r>
      <w:r w:rsidR="00937D1C">
        <w:instrText xml:space="preserve"> SEQ Рисунок \* ARABIC </w:instrText>
      </w:r>
      <w:r w:rsidR="00937D1C">
        <w:fldChar w:fldCharType="separate"/>
      </w:r>
      <w:r>
        <w:rPr>
          <w:noProof/>
        </w:rPr>
        <w:t>8</w:t>
      </w:r>
      <w:r w:rsidR="00937D1C">
        <w:rPr>
          <w:noProof/>
        </w:rPr>
        <w:fldChar w:fldCharType="end"/>
      </w:r>
      <w:r w:rsidRPr="00876C28">
        <w:t xml:space="preserve"> – Карта покрытия сотовых операторов (Tele2).</w:t>
      </w:r>
    </w:p>
    <w:p w:rsidR="00D211C5" w:rsidRPr="006B303C" w:rsidRDefault="00D211C5" w:rsidP="007E2FBA">
      <w:pPr>
        <w:autoSpaceDN w:val="0"/>
        <w:spacing w:after="0" w:line="276" w:lineRule="auto"/>
        <w:ind w:firstLine="709"/>
        <w:jc w:val="both"/>
        <w:rPr>
          <w:rFonts w:ascii="Times New Roman" w:hAnsi="Times New Roman"/>
          <w:sz w:val="28"/>
          <w:szCs w:val="28"/>
        </w:rPr>
      </w:pPr>
    </w:p>
    <w:p w:rsidR="00D211C5" w:rsidRDefault="00D211C5" w:rsidP="007E2FBA">
      <w:pPr>
        <w:autoSpaceDN w:val="0"/>
        <w:spacing w:after="0" w:line="276" w:lineRule="auto"/>
        <w:ind w:firstLine="709"/>
        <w:jc w:val="both"/>
        <w:rPr>
          <w:rFonts w:ascii="Times New Roman" w:hAnsi="Times New Roman"/>
          <w:sz w:val="28"/>
          <w:szCs w:val="28"/>
        </w:rPr>
      </w:pPr>
      <w:r>
        <w:rPr>
          <w:rFonts w:ascii="Times New Roman" w:hAnsi="Times New Roman"/>
          <w:sz w:val="28"/>
          <w:szCs w:val="28"/>
        </w:rPr>
        <w:t>С</w:t>
      </w:r>
      <w:r w:rsidRPr="00876C28">
        <w:rPr>
          <w:rFonts w:ascii="Times New Roman" w:hAnsi="Times New Roman"/>
          <w:sz w:val="28"/>
          <w:szCs w:val="28"/>
        </w:rPr>
        <w:t xml:space="preserve">ети операторов сотовой связи </w:t>
      </w:r>
      <w:r>
        <w:rPr>
          <w:rFonts w:ascii="Times New Roman" w:hAnsi="Times New Roman"/>
          <w:sz w:val="28"/>
          <w:szCs w:val="28"/>
        </w:rPr>
        <w:t>Мегафон и Билайн развиты слабо.</w:t>
      </w:r>
    </w:p>
    <w:p w:rsidR="00D211C5" w:rsidRDefault="00D211C5" w:rsidP="007E2FBA">
      <w:pPr>
        <w:autoSpaceDN w:val="0"/>
        <w:spacing w:after="0" w:line="276" w:lineRule="auto"/>
        <w:ind w:firstLine="709"/>
        <w:jc w:val="both"/>
        <w:rPr>
          <w:rFonts w:ascii="Times New Roman" w:hAnsi="Times New Roman"/>
          <w:sz w:val="28"/>
          <w:szCs w:val="28"/>
        </w:rPr>
      </w:pPr>
    </w:p>
    <w:p w:rsidR="00D211C5" w:rsidRPr="006B303C" w:rsidRDefault="00D211C5" w:rsidP="007E2FBA">
      <w:pPr>
        <w:autoSpaceDN w:val="0"/>
        <w:spacing w:after="0" w:line="276" w:lineRule="auto"/>
        <w:ind w:firstLine="709"/>
        <w:jc w:val="both"/>
        <w:rPr>
          <w:rFonts w:ascii="Times New Roman" w:hAnsi="Times New Roman"/>
          <w:sz w:val="28"/>
          <w:szCs w:val="28"/>
        </w:rPr>
      </w:pPr>
    </w:p>
    <w:p w:rsidR="00D211C5" w:rsidRDefault="00EE2421" w:rsidP="007E2FBA">
      <w:pPr>
        <w:keepNext/>
        <w:autoSpaceDN w:val="0"/>
        <w:spacing w:after="0" w:line="276" w:lineRule="auto"/>
        <w:jc w:val="center"/>
      </w:pPr>
      <w:r>
        <w:rPr>
          <w:noProof/>
          <w:lang w:eastAsia="ru-RU"/>
        </w:rPr>
        <w:pict>
          <v:shape id="Рисунок 58" o:spid="_x0000_i1102" type="#_x0000_t75" style="width:457.5pt;height:225.75pt;visibility:visible">
            <v:imagedata r:id="rId143" o:title=""/>
          </v:shape>
        </w:pict>
      </w:r>
    </w:p>
    <w:p w:rsidR="00D211C5" w:rsidRPr="00876C28" w:rsidRDefault="00D211C5" w:rsidP="006555A3">
      <w:pPr>
        <w:pStyle w:val="af3"/>
      </w:pPr>
      <w:r w:rsidRPr="00876C28">
        <w:t xml:space="preserve">Рисунок </w:t>
      </w:r>
      <w:r w:rsidR="00937D1C">
        <w:fldChar w:fldCharType="begin"/>
      </w:r>
      <w:r w:rsidR="00937D1C">
        <w:instrText xml:space="preserve"> SEQ Рисунок \* ARABIC </w:instrText>
      </w:r>
      <w:r w:rsidR="00937D1C">
        <w:fldChar w:fldCharType="separate"/>
      </w:r>
      <w:r>
        <w:rPr>
          <w:noProof/>
        </w:rPr>
        <w:t>9</w:t>
      </w:r>
      <w:r w:rsidR="00937D1C">
        <w:rPr>
          <w:noProof/>
        </w:rPr>
        <w:fldChar w:fldCharType="end"/>
      </w:r>
      <w:r w:rsidRPr="00876C28">
        <w:t xml:space="preserve"> – Карта покрытия сотовых операторов (Мегафон).</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Сравнительный анализ уровня интеллектуального, инновационного и информационно-коммуникационного потенциала Выселковского района в группе сравнения показал, что в настоящее время муниципалитет не имеет достаточного собственного интеллектуального, инновационного и информационно-коммуникационного потенциала и преимущественно заимствует необходимые технологии за пределами муниципалитета (трансфер инноваций). Что в целом является типичным для всех муниципалитетов группы сравнения.</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Default="00EE2421" w:rsidP="007E2FBA">
      <w:pPr>
        <w:keepNext/>
        <w:autoSpaceDE w:val="0"/>
        <w:autoSpaceDN w:val="0"/>
        <w:adjustRightInd w:val="0"/>
        <w:spacing w:line="259" w:lineRule="atLeast"/>
        <w:jc w:val="center"/>
      </w:pPr>
      <w:r>
        <w:rPr>
          <w:rFonts w:ascii="Times New Roman" w:hAnsi="Times New Roman" w:cs="Times New Roman"/>
          <w:noProof/>
          <w:sz w:val="28"/>
          <w:szCs w:val="28"/>
          <w:lang w:eastAsia="ru-RU"/>
        </w:rPr>
        <w:pict>
          <v:shape id="Рисунок 71" o:spid="_x0000_i1103" type="#_x0000_t75" style="width:464.25pt;height:300pt;visibility:visible">
            <v:imagedata r:id="rId144" o:title=""/>
          </v:shape>
        </w:pict>
      </w:r>
    </w:p>
    <w:p w:rsidR="00D211C5" w:rsidRPr="007E2FBA" w:rsidRDefault="00D211C5" w:rsidP="006555A3">
      <w:pPr>
        <w:pStyle w:val="af3"/>
      </w:pPr>
      <w:r w:rsidRPr="007E2FBA">
        <w:t xml:space="preserve">Рисунок </w:t>
      </w:r>
      <w:r w:rsidR="00937D1C">
        <w:fldChar w:fldCharType="begin"/>
      </w:r>
      <w:r w:rsidR="00937D1C">
        <w:instrText xml:space="preserve"> SEQ Рисунок \* ARABIC </w:instrText>
      </w:r>
      <w:r w:rsidR="00937D1C">
        <w:fldChar w:fldCharType="separate"/>
      </w:r>
      <w:r>
        <w:rPr>
          <w:noProof/>
        </w:rPr>
        <w:t>10</w:t>
      </w:r>
      <w:r w:rsidR="00937D1C">
        <w:rPr>
          <w:noProof/>
        </w:rPr>
        <w:fldChar w:fldCharType="end"/>
      </w:r>
      <w:r w:rsidRPr="007E2FBA">
        <w:t xml:space="preserve"> – Система показателей интегральной оценки инновационного потенциала муниципального образования.</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 xml:space="preserve">В частности, итоги интегральной оценки интеллектуального, инновационного и информационно-коммуникационного потенциала Выселковского района и муниципалитетов Центральной экономической зоны </w:t>
      </w:r>
      <w:r w:rsidRPr="006C6494">
        <w:rPr>
          <w:rFonts w:ascii="Times New Roman" w:hAnsi="Times New Roman"/>
          <w:sz w:val="28"/>
          <w:szCs w:val="28"/>
        </w:rPr>
        <w:t>Краснодарского края представлены в таблице 48.</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Pr="007E2FBA" w:rsidRDefault="00D211C5" w:rsidP="006555A3">
      <w:pPr>
        <w:pStyle w:val="af3"/>
      </w:pPr>
      <w:r w:rsidRPr="007E2FBA">
        <w:t xml:space="preserve">Таблица </w:t>
      </w:r>
      <w:r w:rsidR="00937D1C">
        <w:fldChar w:fldCharType="begin"/>
      </w:r>
      <w:r w:rsidR="00937D1C">
        <w:instrText xml:space="preserve"> SEQ Табли</w:instrText>
      </w:r>
      <w:r w:rsidR="00937D1C">
        <w:instrText xml:space="preserve">ца \* ARABIC </w:instrText>
      </w:r>
      <w:r w:rsidR="00937D1C">
        <w:fldChar w:fldCharType="separate"/>
      </w:r>
      <w:r>
        <w:rPr>
          <w:noProof/>
        </w:rPr>
        <w:t>48</w:t>
      </w:r>
      <w:r w:rsidR="00937D1C">
        <w:rPr>
          <w:noProof/>
        </w:rPr>
        <w:fldChar w:fldCharType="end"/>
      </w:r>
      <w:r w:rsidRPr="007E2FBA">
        <w:t>. Итоги интегральной оценки интеллектуального, инновационного и информационно-коммуникационного потенциала Выселковского района и муниципалитетов Центральной экономической зоны</w:t>
      </w:r>
      <w:r>
        <w:t>.</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721"/>
        <w:gridCol w:w="1277"/>
        <w:gridCol w:w="1143"/>
        <w:gridCol w:w="1143"/>
        <w:gridCol w:w="1143"/>
        <w:gridCol w:w="1143"/>
      </w:tblGrid>
      <w:tr w:rsidR="00D211C5" w:rsidRPr="007E2FBA" w:rsidTr="00FB2B8E">
        <w:trPr>
          <w:tblHeader/>
        </w:trPr>
        <w:tc>
          <w:tcPr>
            <w:tcW w:w="1944"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both"/>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667"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2013</w:t>
            </w:r>
          </w:p>
        </w:tc>
        <w:tc>
          <w:tcPr>
            <w:tcW w:w="597"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2014</w:t>
            </w:r>
          </w:p>
        </w:tc>
        <w:tc>
          <w:tcPr>
            <w:tcW w:w="597"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2015</w:t>
            </w:r>
          </w:p>
        </w:tc>
        <w:tc>
          <w:tcPr>
            <w:tcW w:w="597"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2016</w:t>
            </w:r>
          </w:p>
        </w:tc>
        <w:tc>
          <w:tcPr>
            <w:tcW w:w="597"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2017</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0,982237</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0,884573</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0,895721</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0,923512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0,881257</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0,814107</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0,821714</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0,831429</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0,813502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0,811212</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Выселковский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0,973959</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0,981203</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0,981457</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0,972437</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0,980124</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0,927876</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0,922861</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0,821457</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0,812517</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0,784237</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0,970229</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0,975412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0,977219</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0,960214</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0,952517</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0,771324</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0,792514</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0,721729</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0,745712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0,712781</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0,639182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0,612582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0,602783</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0,581492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0,591247</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0,552642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0,565781</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0,573849</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0,553782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0,542819</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0,846626</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0,853972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0,874536</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0,859211</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0,811457</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0,991473</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0,992142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0,993718</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0,998217</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0,999124</w:t>
            </w:r>
          </w:p>
        </w:tc>
      </w:tr>
      <w:tr w:rsidR="00D211C5" w:rsidRPr="007E2FBA" w:rsidTr="00FB2B8E">
        <w:tc>
          <w:tcPr>
            <w:tcW w:w="1944" w:type="pct"/>
            <w:shd w:val="clear" w:color="auto" w:fill="DBE5F1"/>
          </w:tcPr>
          <w:p w:rsidR="00D211C5" w:rsidRPr="00FB2B8E" w:rsidRDefault="00D211C5" w:rsidP="00FB2B8E">
            <w:pPr>
              <w:autoSpaceDE w:val="0"/>
              <w:autoSpaceDN w:val="0"/>
              <w:adjustRightInd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color w:val="000000"/>
                <w:sz w:val="24"/>
                <w:szCs w:val="24"/>
                <w:lang w:eastAsia="ru-RU"/>
              </w:rPr>
              <w:t>Усть-Лабинский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0,913629</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0,893715</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0,873472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0,945782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0,953772</w:t>
            </w:r>
          </w:p>
        </w:tc>
      </w:tr>
    </w:tbl>
    <w:p w:rsidR="00D211C5" w:rsidRDefault="00D211C5" w:rsidP="007E2FBA">
      <w:pPr>
        <w:autoSpaceDE w:val="0"/>
        <w:autoSpaceDN w:val="0"/>
        <w:adjustRightInd w:val="0"/>
        <w:spacing w:line="259" w:lineRule="atLeast"/>
        <w:jc w:val="both"/>
        <w:rPr>
          <w:rFonts w:ascii="Times New Roman" w:hAnsi="Times New Roman" w:cs="Times New Roman"/>
          <w:sz w:val="28"/>
          <w:szCs w:val="28"/>
        </w:rPr>
      </w:pPr>
    </w:p>
    <w:p w:rsidR="00D211C5" w:rsidRDefault="00D211C5" w:rsidP="007E2FBA">
      <w:pPr>
        <w:keepNext/>
        <w:autoSpaceDE w:val="0"/>
        <w:autoSpaceDN w:val="0"/>
        <w:adjustRightInd w:val="0"/>
        <w:spacing w:line="259" w:lineRule="atLeast"/>
        <w:jc w:val="both"/>
      </w:pPr>
      <w:r w:rsidRPr="00E14E77">
        <w:rPr>
          <w:noProof/>
          <w:lang w:eastAsia="ru-RU"/>
        </w:rPr>
        <w:object w:dxaOrig="9313" w:dyaOrig="6097">
          <v:shape id="Диаграмма 72" o:spid="_x0000_i1104" type="#_x0000_t75" style="width:465.75pt;height:298.5pt;visibility:visible" o:ole="">
            <v:imagedata r:id="rId145" o:title=""/>
            <o:lock v:ext="edit" aspectratio="f"/>
          </v:shape>
          <o:OLEObject Type="Embed" ProgID="Excel.Chart.8" ShapeID="Диаграмма 72" DrawAspect="Content" ObjectID="_1638077565" r:id="rId146"/>
        </w:object>
      </w:r>
    </w:p>
    <w:p w:rsidR="00D211C5" w:rsidRPr="007E2FBA" w:rsidRDefault="00D211C5" w:rsidP="006555A3">
      <w:pPr>
        <w:pStyle w:val="af3"/>
      </w:pPr>
      <w:r w:rsidRPr="007E2FBA">
        <w:t xml:space="preserve">Диаграмма </w:t>
      </w:r>
      <w:r w:rsidR="00937D1C">
        <w:fldChar w:fldCharType="begin"/>
      </w:r>
      <w:r w:rsidR="00937D1C">
        <w:instrText xml:space="preserve"> SEQ Диаграмма \* ARABIC </w:instrText>
      </w:r>
      <w:r w:rsidR="00937D1C">
        <w:fldChar w:fldCharType="separate"/>
      </w:r>
      <w:r>
        <w:rPr>
          <w:noProof/>
        </w:rPr>
        <w:t>63</w:t>
      </w:r>
      <w:r w:rsidR="00937D1C">
        <w:rPr>
          <w:noProof/>
        </w:rPr>
        <w:fldChar w:fldCharType="end"/>
      </w:r>
      <w:r w:rsidRPr="007E2FBA">
        <w:t xml:space="preserve"> – Итоги интегральной оценки интеллектуального, инновационного и информационно-коммуникационного потенциала Выселковского района и муниципалитетов Центральной экономической зоны.</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Среди муниципалитетов Центральной экономической зоны условно можно выделить группу муниципалитетов</w:t>
      </w:r>
      <w:r>
        <w:rPr>
          <w:rFonts w:ascii="Times New Roman" w:hAnsi="Times New Roman"/>
          <w:sz w:val="28"/>
          <w:szCs w:val="28"/>
        </w:rPr>
        <w:t>,</w:t>
      </w:r>
      <w:r w:rsidRPr="007E2FBA">
        <w:rPr>
          <w:rFonts w:ascii="Times New Roman" w:hAnsi="Times New Roman"/>
          <w:sz w:val="28"/>
          <w:szCs w:val="28"/>
        </w:rPr>
        <w:t xml:space="preserve"> активно накапливающих и развивающих интеллектуальный, инновационный и информационно-коммуникационный потенциал (Выселковский, Тимашевский и Усть-Лабинский районы) и группу муниципалитетов</w:t>
      </w:r>
      <w:r>
        <w:rPr>
          <w:rFonts w:ascii="Times New Roman" w:hAnsi="Times New Roman"/>
          <w:sz w:val="28"/>
          <w:szCs w:val="28"/>
        </w:rPr>
        <w:t>,</w:t>
      </w:r>
      <w:r w:rsidRPr="007E2FBA">
        <w:rPr>
          <w:rFonts w:ascii="Times New Roman" w:hAnsi="Times New Roman"/>
          <w:sz w:val="28"/>
          <w:szCs w:val="28"/>
        </w:rPr>
        <w:t xml:space="preserve"> постепенно теряющих потенциал (Абинский, Брюховецкий, Калининский, Кореновский, Красноармейский, Крымский, Приморско-Ахтарский и Славянский районы). </w:t>
      </w: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Лидирующие позиции в основном определяются объемами инвестирования в собственное производство, его техническое перевооружение. В перспективе такое положение дел позволит сохранить достигнутые темпы экономического роста, а также, при сохранении тренда, значительно нарастить объемы экономической деятельности.</w:t>
      </w: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Вместе с тем нужно отметить, что в основном предприятия района осуществляют интеграцию внешних для района технологий, приобретая их за пределами района. Это ставит вопрос о состоянии системы трансфера инноваций в экономику, выстраиваемую в регионе, в целом, и в муниципалитете, в частности. Преимущественно сегодня эта работа ведется коммерческими банками и хозяйствующими субъектами, осуществляющими реализацию оборудования и техники на предприятиях района, причем в большинстве случаев речь идет об импортном оборудовании – до 73 % всего внедряемого оборудования и техники.</w:t>
      </w:r>
    </w:p>
    <w:p w:rsidR="00D211C5" w:rsidRPr="007E2FBA" w:rsidRDefault="00D211C5" w:rsidP="00127B2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 xml:space="preserve">Это обстоятельство ставит вопрос о необходимости более активного участия района </w:t>
      </w:r>
      <w:r>
        <w:rPr>
          <w:rFonts w:ascii="Times New Roman" w:hAnsi="Times New Roman"/>
          <w:sz w:val="28"/>
          <w:szCs w:val="28"/>
        </w:rPr>
        <w:t xml:space="preserve">в программах импортозамещения. </w:t>
      </w:r>
    </w:p>
    <w:p w:rsidR="00D211C5" w:rsidRPr="00127B2A" w:rsidRDefault="00D211C5" w:rsidP="00127B2A">
      <w:pPr>
        <w:pStyle w:val="2"/>
        <w:numPr>
          <w:ilvl w:val="1"/>
          <w:numId w:val="20"/>
        </w:numPr>
        <w:shd w:val="clear" w:color="auto" w:fill="17365D"/>
        <w:tabs>
          <w:tab w:val="left" w:pos="709"/>
        </w:tabs>
        <w:spacing w:before="360" w:line="276" w:lineRule="auto"/>
        <w:ind w:left="709" w:hanging="709"/>
        <w:jc w:val="both"/>
      </w:pPr>
      <w:bookmarkStart w:id="32" w:name="_Toc25856589"/>
      <w:r w:rsidRPr="00127B2A">
        <w:t>Анализ территориального зонирования муниципального образования Выселковский район и сложившейся системы градостроительного планирования. Диагностика пространственного развития – размещение объектов инфраструктуры и производственных фондов.</w:t>
      </w:r>
      <w:bookmarkEnd w:id="32"/>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строительно-климатическому районированию (СНиП 23-01-99 «Строительная климатология») Выселковский район относится к району III-Б, для которого характерны следующие природно-климатические факторы: среднемесячная температура воздуха в январе колеблется от -5</w:t>
      </w:r>
      <w:r>
        <w:rPr>
          <w:rFonts w:ascii="Times New Roman" w:hAnsi="Times New Roman"/>
          <w:sz w:val="28"/>
          <w:szCs w:val="28"/>
        </w:rPr>
        <w:t xml:space="preserve"> </w:t>
      </w:r>
      <w:r>
        <w:rPr>
          <w:rFonts w:ascii="Times New Roman" w:hAnsi="Times New Roman"/>
          <w:sz w:val="28"/>
          <w:szCs w:val="28"/>
          <w:vertAlign w:val="superscript"/>
        </w:rPr>
        <w:t>о</w:t>
      </w:r>
      <w:r w:rsidRPr="003009BE">
        <w:rPr>
          <w:rFonts w:ascii="Times New Roman" w:hAnsi="Times New Roman"/>
          <w:sz w:val="28"/>
          <w:szCs w:val="28"/>
        </w:rPr>
        <w:t>С до +20</w:t>
      </w:r>
      <w:r>
        <w:rPr>
          <w:rFonts w:ascii="Times New Roman" w:hAnsi="Times New Roman"/>
          <w:sz w:val="28"/>
          <w:szCs w:val="28"/>
        </w:rPr>
        <w:t xml:space="preserve"> </w:t>
      </w:r>
      <w:r>
        <w:rPr>
          <w:rFonts w:ascii="Times New Roman" w:hAnsi="Times New Roman"/>
          <w:sz w:val="28"/>
          <w:szCs w:val="28"/>
          <w:vertAlign w:val="superscript"/>
        </w:rPr>
        <w:t>о</w:t>
      </w:r>
      <w:r w:rsidRPr="003009BE">
        <w:rPr>
          <w:rFonts w:ascii="Times New Roman" w:hAnsi="Times New Roman"/>
          <w:sz w:val="28"/>
          <w:szCs w:val="28"/>
        </w:rPr>
        <w:t>С, в июле - от +21</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 до +25</w:t>
      </w:r>
      <w:r>
        <w:rPr>
          <w:rFonts w:ascii="Times New Roman" w:hAnsi="Times New Roman"/>
          <w:sz w:val="28"/>
          <w:szCs w:val="28"/>
        </w:rPr>
        <w:t xml:space="preserve"> </w:t>
      </w:r>
      <w:r>
        <w:rPr>
          <w:rFonts w:ascii="Times New Roman" w:hAnsi="Times New Roman"/>
          <w:sz w:val="28"/>
          <w:szCs w:val="28"/>
          <w:vertAlign w:val="superscript"/>
        </w:rPr>
        <w:t>о</w:t>
      </w:r>
      <w:r w:rsidRPr="003009BE">
        <w:rPr>
          <w:rFonts w:ascii="Times New Roman" w:hAnsi="Times New Roman"/>
          <w:sz w:val="28"/>
          <w:szCs w:val="28"/>
        </w:rPr>
        <w:t>С. Среднегодовая температура воздуха составляет +10</w:t>
      </w:r>
      <w:r>
        <w:rPr>
          <w:rFonts w:ascii="Times New Roman" w:hAnsi="Times New Roman"/>
          <w:sz w:val="28"/>
          <w:szCs w:val="28"/>
        </w:rPr>
        <w:t>,</w:t>
      </w:r>
      <w:r w:rsidRPr="003009BE">
        <w:rPr>
          <w:rFonts w:ascii="Times New Roman" w:hAnsi="Times New Roman"/>
          <w:sz w:val="28"/>
          <w:szCs w:val="28"/>
        </w:rPr>
        <w:t>2</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 Абсолютный минимум температуры зимой достигает -36</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 абсолютный максимум летом+41</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температурному режиму климат района умеренно-континентальный с мягкой зимой и жарким летом.</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 xml:space="preserve">Самым холодным месяцем в году является январь, среднемесячная температура </w:t>
      </w:r>
      <w:r>
        <w:rPr>
          <w:rFonts w:ascii="Times New Roman" w:hAnsi="Times New Roman"/>
          <w:sz w:val="28"/>
          <w:szCs w:val="28"/>
        </w:rPr>
        <w:t>–</w:t>
      </w:r>
      <w:r w:rsidRPr="003009BE">
        <w:rPr>
          <w:rFonts w:ascii="Times New Roman" w:hAnsi="Times New Roman"/>
          <w:sz w:val="28"/>
          <w:szCs w:val="28"/>
        </w:rPr>
        <w:t xml:space="preserve"> минус 3,8</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 а самым жарким месяцем – июль, со среднемесячной температурой</w:t>
      </w:r>
      <w:r>
        <w:rPr>
          <w:rFonts w:ascii="Times New Roman" w:hAnsi="Times New Roman"/>
          <w:sz w:val="28"/>
          <w:szCs w:val="28"/>
        </w:rPr>
        <w:t xml:space="preserve"> </w:t>
      </w:r>
      <w:r w:rsidRPr="003009BE">
        <w:rPr>
          <w:rFonts w:ascii="Times New Roman" w:hAnsi="Times New Roman"/>
          <w:sz w:val="28"/>
          <w:szCs w:val="28"/>
        </w:rPr>
        <w:t>+ 23,2</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количеству выпадающих осадков территория района относится к зоне неустойчивого увлажнения. Среднегодовое количество осадков составляет 556 мм, из них в теплый период года (апрель-октябрь) выпадает 60%.</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Ветры преобладают восточных и северо-восточных румбов. Общее число дней в году с сильным ветром достигает 25. Сильные ветры в летний период вызывают суховеи, а зимой и весной сильное похолодание, выдувание почв и посевов. Защитные функции в данном случае выполняют лесополосы.</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На основании рассмотренных климатических условий района к положительным факторам климата относятся:</w:t>
      </w:r>
    </w:p>
    <w:p w:rsidR="00D211C5" w:rsidRPr="003009BE" w:rsidRDefault="00D211C5" w:rsidP="003009BE">
      <w:pPr>
        <w:pStyle w:val="ab"/>
        <w:widowControl w:val="0"/>
        <w:numPr>
          <w:ilvl w:val="0"/>
          <w:numId w:val="10"/>
        </w:numPr>
        <w:tabs>
          <w:tab w:val="left" w:pos="1134"/>
        </w:tabs>
        <w:spacing w:line="276" w:lineRule="auto"/>
        <w:ind w:left="0" w:firstLine="709"/>
      </w:pPr>
      <w:r w:rsidRPr="003009BE">
        <w:t>мягкая непродолжительная зима;</w:t>
      </w:r>
    </w:p>
    <w:p w:rsidR="00D211C5" w:rsidRPr="003009BE" w:rsidRDefault="00D211C5" w:rsidP="003009BE">
      <w:pPr>
        <w:pStyle w:val="ab"/>
        <w:widowControl w:val="0"/>
        <w:numPr>
          <w:ilvl w:val="0"/>
          <w:numId w:val="10"/>
        </w:numPr>
        <w:tabs>
          <w:tab w:val="left" w:pos="1134"/>
        </w:tabs>
        <w:spacing w:line="276" w:lineRule="auto"/>
        <w:ind w:left="0" w:firstLine="709"/>
      </w:pPr>
      <w:r w:rsidRPr="003009BE">
        <w:t>длительный безморозный период;</w:t>
      </w:r>
    </w:p>
    <w:p w:rsidR="00D211C5" w:rsidRPr="003009BE" w:rsidRDefault="00D211C5" w:rsidP="003009BE">
      <w:pPr>
        <w:pStyle w:val="ab"/>
        <w:widowControl w:val="0"/>
        <w:numPr>
          <w:ilvl w:val="0"/>
          <w:numId w:val="10"/>
        </w:numPr>
        <w:tabs>
          <w:tab w:val="left" w:pos="1134"/>
        </w:tabs>
        <w:spacing w:line="276" w:lineRule="auto"/>
        <w:ind w:left="0" w:firstLine="709"/>
      </w:pPr>
      <w:r w:rsidRPr="003009BE">
        <w:t>большое число дней с солнечным сиянием и высокая сумма положительных температур.</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К отрицательным факторам климата относятся:</w:t>
      </w:r>
    </w:p>
    <w:p w:rsidR="00D211C5" w:rsidRPr="003009BE" w:rsidRDefault="00D211C5" w:rsidP="003009BE">
      <w:pPr>
        <w:pStyle w:val="ab"/>
        <w:widowControl w:val="0"/>
        <w:numPr>
          <w:ilvl w:val="0"/>
          <w:numId w:val="10"/>
        </w:numPr>
        <w:tabs>
          <w:tab w:val="left" w:pos="1134"/>
        </w:tabs>
        <w:spacing w:line="276" w:lineRule="auto"/>
        <w:ind w:left="0" w:firstLine="709"/>
      </w:pPr>
      <w:r w:rsidRPr="003009BE">
        <w:t>малоснежные зимы с часто повторяющимися резкими колебаниями температуры воздуха;</w:t>
      </w:r>
    </w:p>
    <w:p w:rsidR="00D211C5" w:rsidRPr="003009BE" w:rsidRDefault="00D211C5" w:rsidP="003009BE">
      <w:pPr>
        <w:pStyle w:val="ab"/>
        <w:widowControl w:val="0"/>
        <w:numPr>
          <w:ilvl w:val="0"/>
          <w:numId w:val="10"/>
        </w:numPr>
        <w:tabs>
          <w:tab w:val="left" w:pos="1134"/>
        </w:tabs>
        <w:spacing w:line="276" w:lineRule="auto"/>
        <w:ind w:left="0" w:firstLine="709"/>
      </w:pPr>
      <w:r w:rsidRPr="003009BE">
        <w:t>неустойчивость снежного покрова;</w:t>
      </w:r>
    </w:p>
    <w:p w:rsidR="00D211C5" w:rsidRPr="003009BE" w:rsidRDefault="00D211C5" w:rsidP="003009BE">
      <w:pPr>
        <w:pStyle w:val="ab"/>
        <w:widowControl w:val="0"/>
        <w:numPr>
          <w:ilvl w:val="0"/>
          <w:numId w:val="10"/>
        </w:numPr>
        <w:tabs>
          <w:tab w:val="left" w:pos="1134"/>
        </w:tabs>
        <w:spacing w:line="276" w:lineRule="auto"/>
        <w:ind w:left="0" w:firstLine="709"/>
      </w:pPr>
      <w:r w:rsidRPr="003009BE">
        <w:t>проявления снежных бурь и суховеев;</w:t>
      </w:r>
    </w:p>
    <w:p w:rsidR="00D211C5" w:rsidRPr="003009BE" w:rsidRDefault="00D211C5" w:rsidP="003009BE">
      <w:pPr>
        <w:pStyle w:val="ab"/>
        <w:widowControl w:val="0"/>
        <w:numPr>
          <w:ilvl w:val="0"/>
          <w:numId w:val="10"/>
        </w:numPr>
        <w:tabs>
          <w:tab w:val="left" w:pos="1134"/>
        </w:tabs>
        <w:spacing w:line="276" w:lineRule="auto"/>
        <w:ind w:left="0" w:firstLine="709"/>
      </w:pPr>
      <w:r w:rsidRPr="003009BE">
        <w:t>неустойчивое увлажнение в отдельные годы и сроки вегетационного периода.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Таким образом, климатические условия района не вызывают строительных ограничений. Агроклиматические условия территории района благоприятные для произрастания районированных сельскохозяйственных культур. По рекреационным условиям территория относительно однородна. Наиболее благоприятными для кратковременного отдыха по микроклиматическим условиям являются прибрежные территории рек.</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 гидрогеологическом отношении Выселковский район располагается в северном крыле Азово-Кубанского артезианского бассейна. На территории района распространены воды четвертичных, неогеновых и палеогеновых отложений. Район полностью обеспечен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Важное практическое значение для целей водоснабжения имеет комплекс континентальных отложений верхнего плиоцена, представленного разнозернистыми песками, иногда с включением гравия и гальки, переслаивающимися с плотными глинами различной мощности. Глубина залегания кровли водоносного комплекса изменяется в пределах 40 – 50 м, подошвы 180 – 270 м. Пьезометрические уровни подземных вод находятся на глубинах до 35 м, преобладающие дебиты скважин 20 -30 м3/час.</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Основным источником хозяйственно-питьевого водоснабжения района является киммерийский комплекс. Глубина залегания кровли водоносного комплекса изменяется в пределах 150 -300 м, погружаясь к югу. Воды напорные с пьезометрическими уровнями на отметках от 20 м ниже и до 35 м выше уровня устья скважин.</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Дебиты существующих скважин изменяются от 4 м3/час до 80 -100 м3/час.</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Прогнозные эксплуатационные запасы пресных подземных вод составляет ориентировочно 25% от общего запаса.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Таким образом, Выселковский район полностью обеспечен качественными источниками водоснабжения за счет подземных вод всей толщи плиоцена.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 прошлом растительный покров Выселковского района был представлен разнотравно-типчаково-ковыльной степной растительностью.</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 настоящее время территория района полностью распахана и освоена под сельскохозяйственные культуры. Естественная растительность сохранилась на днищах балок, по берегам рек и представлена степными злаками и разнотравьем (типчаком, тонконогом, мятликом, клевером, люцерной, молочаем).</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Лесные полосы в районе представлены следующим видовым составом: ясень, клен, белая акация, дикий абрикос, тополь.</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Почвенный покров района представлен черноземами, среди которых преобладают карбонатные, малогумусные сверхмощные и мощные (75% от площади района).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Почвообразующими породами для них послужили желто–бурые лессовидные глины.</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мощности гумусовых горизонтов черноземы карбонатные в районе делятся на сверхмощные и мощные. Средняя мощность гумусовых горизонтов у сверхмощных черноземов 136 см, у мощных – 116 см. Механический состав черноземов – глинистый. Водно-физические свойства благоприятные.</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 xml:space="preserve">Черноземы карбонатные являются высокоплодородными почвами. </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Черноземы, слабо выщелоченные по занимаемой площади стоят на втором месте (после черноземов карбонатных) и занимают 20% площади Выселковского района. Они получили распространение в южной и центральной частях района и залегают на более выровненных формах рельефа, чем ранее описанные черноземы. Плодородие этих почв так же высоко расценивается и возможности использования их в сельскохозяйственном производстве не ограничены.</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Черноземы выщелоченные, в том числе уплотненные, на территории района занимают относительно небольшую площадь (4% территории района). В целом потенциальное плодородие этих почв высокое, но, из-за неудовлетворительных водно–физических свойств, возможности использования их в сельскохозяйственном производстве ограничены.</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Лугово –черноземные, лугово – черноземовидные, луговые и лугово – болотные почвы широко распространения в районе не имеют, общая площадь их не превышает 1% от общей площади района. Чем больше выражен в них процесс заболачивания, тем хуже свойства, ниже плодородие, меньше возможности использования.</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результатам бонитировки почв пашни, наиболее плодородными в Выселковском районе являются черноземы слабо выщелоченные и выщелоченные неуплотненные с баллами бонитета 93 -100, несколько ниже плодородие карбонатных 86 -93 и еще ниже плодородие у выщелоченных уплотненных – 80-87.</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Плодородие лугово – степных, луговых почв оцениваются в пределах 74 -89 баллов. К наименее плодородным почвам в районе относятся лугово – болотные почвы с баллами бонитета более 50.</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Таким образом, почвенные ресурсы имеют основное народнохозяйственное значение Выселковского района. Почвенные ресурсы обеспечивают получени</w:t>
      </w:r>
      <w:r>
        <w:rPr>
          <w:rFonts w:ascii="Times New Roman" w:hAnsi="Times New Roman"/>
          <w:sz w:val="28"/>
          <w:szCs w:val="28"/>
        </w:rPr>
        <w:t>е высоких урожаев районированных</w:t>
      </w:r>
      <w:r w:rsidRPr="003009BE">
        <w:rPr>
          <w:rFonts w:ascii="Times New Roman" w:hAnsi="Times New Roman"/>
          <w:sz w:val="28"/>
          <w:szCs w:val="28"/>
        </w:rPr>
        <w:t xml:space="preserve"> сельскохозяйственных культур.</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 xml:space="preserve">Структура земельного фонда Выселковского района представлена на </w:t>
      </w:r>
      <w:r>
        <w:rPr>
          <w:rFonts w:ascii="Times New Roman" w:hAnsi="Times New Roman"/>
          <w:sz w:val="28"/>
          <w:szCs w:val="28"/>
        </w:rPr>
        <w:t>диаграммах 64-67</w:t>
      </w:r>
      <w:r w:rsidRPr="003009BE">
        <w:rPr>
          <w:rFonts w:ascii="Times New Roman" w:hAnsi="Times New Roman"/>
          <w:sz w:val="28"/>
          <w:szCs w:val="28"/>
        </w:rPr>
        <w:t>.</w:t>
      </w: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Default="00D211C5" w:rsidP="003009BE">
      <w:pPr>
        <w:keepNext/>
      </w:pPr>
      <w:r w:rsidRPr="00E14E77">
        <w:rPr>
          <w:noProof/>
          <w:lang w:eastAsia="ru-RU"/>
        </w:rPr>
        <w:object w:dxaOrig="8852" w:dyaOrig="5981">
          <v:shape id="_x0000_i1105" type="#_x0000_t75" style="width:442.5pt;height:299.25pt;visibility:visible" o:ole="">
            <v:imagedata r:id="rId147" o:title=""/>
            <o:lock v:ext="edit" aspectratio="f"/>
          </v:shape>
          <o:OLEObject Type="Embed" ProgID="Excel.Chart.8" ShapeID="_x0000_i1105" DrawAspect="Content" ObjectID="_1638077566" r:id="rId148"/>
        </w:object>
      </w:r>
    </w:p>
    <w:p w:rsidR="00D211C5" w:rsidRPr="003009BE" w:rsidRDefault="00D211C5" w:rsidP="006555A3">
      <w:pPr>
        <w:pStyle w:val="af3"/>
      </w:pPr>
      <w:r w:rsidRPr="003009BE">
        <w:t xml:space="preserve">Диаграмма </w:t>
      </w:r>
      <w:r w:rsidR="00937D1C">
        <w:fldChar w:fldCharType="begin"/>
      </w:r>
      <w:r w:rsidR="00937D1C">
        <w:instrText xml:space="preserve"> SEQ Диаграмма \* ARABIC </w:instrText>
      </w:r>
      <w:r w:rsidR="00937D1C">
        <w:fldChar w:fldCharType="separate"/>
      </w:r>
      <w:r>
        <w:rPr>
          <w:noProof/>
        </w:rPr>
        <w:t>64</w:t>
      </w:r>
      <w:r w:rsidR="00937D1C">
        <w:rPr>
          <w:noProof/>
        </w:rPr>
        <w:fldChar w:fldCharType="end"/>
      </w:r>
      <w:r w:rsidRPr="003009BE">
        <w:t xml:space="preserve"> – Распределение земельного фонда Выселковского района Краснодарского края по категориям земель по состоянию на  01.01.2019 года.</w:t>
      </w: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Default="00D211C5" w:rsidP="003009BE">
      <w:pPr>
        <w:keepNext/>
      </w:pPr>
      <w:r w:rsidRPr="00FB2B8E">
        <w:rPr>
          <w:noProof/>
          <w:color w:val="FF0000"/>
          <w:lang w:eastAsia="ru-RU"/>
        </w:rPr>
        <w:object w:dxaOrig="9054" w:dyaOrig="5492">
          <v:shape id="_x0000_i1106" type="#_x0000_t75" style="width:453pt;height:274.5pt;visibility:visible" o:ole="">
            <v:imagedata r:id="rId149" o:title="" cropbottom="-12f"/>
            <o:lock v:ext="edit" aspectratio="f"/>
          </v:shape>
          <o:OLEObject Type="Embed" ProgID="Excel.Chart.8" ShapeID="_x0000_i1106" DrawAspect="Content" ObjectID="_1638077567" r:id="rId150"/>
        </w:object>
      </w:r>
    </w:p>
    <w:p w:rsidR="00D211C5" w:rsidRPr="003009BE" w:rsidRDefault="00D211C5" w:rsidP="006555A3">
      <w:pPr>
        <w:pStyle w:val="af3"/>
      </w:pPr>
      <w:r w:rsidRPr="003009BE">
        <w:t xml:space="preserve">Диаграмма </w:t>
      </w:r>
      <w:r w:rsidR="00937D1C">
        <w:fldChar w:fldCharType="begin"/>
      </w:r>
      <w:r w:rsidR="00937D1C">
        <w:instrText xml:space="preserve"> SEQ Диаграмма \* ARABIC </w:instrText>
      </w:r>
      <w:r w:rsidR="00937D1C">
        <w:fldChar w:fldCharType="separate"/>
      </w:r>
      <w:r>
        <w:rPr>
          <w:noProof/>
        </w:rPr>
        <w:t>65</w:t>
      </w:r>
      <w:r w:rsidR="00937D1C">
        <w:rPr>
          <w:noProof/>
        </w:rPr>
        <w:fldChar w:fldCharType="end"/>
      </w:r>
      <w:r w:rsidRPr="003009BE">
        <w:t xml:space="preserve"> – Распределение земель категории населенных пунктов Выселковского района Краснодарского края по состоянию на 01.01.2019 года.</w:t>
      </w: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Default="00D211C5" w:rsidP="003009BE">
      <w:pPr>
        <w:keepNext/>
      </w:pPr>
      <w:r w:rsidRPr="00E14E77">
        <w:rPr>
          <w:noProof/>
          <w:lang w:eastAsia="ru-RU"/>
        </w:rPr>
        <w:object w:dxaOrig="8996" w:dyaOrig="5424">
          <v:shape id="_x0000_i1107" type="#_x0000_t75" style="width:450pt;height:271.5pt;visibility:visible" o:ole="">
            <v:imagedata r:id="rId151" o:title="" cropbottom="-12f"/>
            <o:lock v:ext="edit" aspectratio="f"/>
          </v:shape>
          <o:OLEObject Type="Embed" ProgID="Excel.Chart.8" ShapeID="_x0000_i1107" DrawAspect="Content" ObjectID="_1638077568" r:id="rId152"/>
        </w:object>
      </w:r>
    </w:p>
    <w:p w:rsidR="00D211C5" w:rsidRPr="003009BE" w:rsidRDefault="00D211C5" w:rsidP="006555A3">
      <w:pPr>
        <w:pStyle w:val="af3"/>
      </w:pPr>
      <w:r w:rsidRPr="003009BE">
        <w:t xml:space="preserve">Диаграмма </w:t>
      </w:r>
      <w:r w:rsidR="00937D1C">
        <w:fldChar w:fldCharType="begin"/>
      </w:r>
      <w:r w:rsidR="00937D1C">
        <w:instrText xml:space="preserve"> SEQ Диаграмма \* ARABIC </w:instrText>
      </w:r>
      <w:r w:rsidR="00937D1C">
        <w:fldChar w:fldCharType="separate"/>
      </w:r>
      <w:r>
        <w:rPr>
          <w:noProof/>
        </w:rPr>
        <w:t>66</w:t>
      </w:r>
      <w:r w:rsidR="00937D1C">
        <w:rPr>
          <w:noProof/>
        </w:rPr>
        <w:fldChar w:fldCharType="end"/>
      </w:r>
      <w:r w:rsidRPr="003009BE">
        <w:t xml:space="preserve"> – Распределение земельного фонда Выселковского района Краснодарского края по формам собственности по состоянию на 01.01.2019 года</w:t>
      </w:r>
      <w:r>
        <w:t>.</w:t>
      </w:r>
    </w:p>
    <w:p w:rsidR="00D211C5" w:rsidRPr="00C27AAF" w:rsidRDefault="00D211C5" w:rsidP="00C27AAF">
      <w:pPr>
        <w:autoSpaceDN w:val="0"/>
        <w:spacing w:after="0" w:line="276" w:lineRule="auto"/>
        <w:ind w:firstLine="709"/>
        <w:jc w:val="both"/>
        <w:rPr>
          <w:rFonts w:ascii="Times New Roman" w:hAnsi="Times New Roman"/>
          <w:sz w:val="28"/>
          <w:szCs w:val="28"/>
        </w:rPr>
      </w:pPr>
    </w:p>
    <w:p w:rsidR="00D211C5" w:rsidRPr="00C27AAF" w:rsidRDefault="00D211C5" w:rsidP="00C27AAF">
      <w:pPr>
        <w:autoSpaceDN w:val="0"/>
        <w:spacing w:after="0" w:line="276" w:lineRule="auto"/>
        <w:ind w:firstLine="709"/>
        <w:jc w:val="both"/>
        <w:rPr>
          <w:rFonts w:ascii="Times New Roman" w:hAnsi="Times New Roman"/>
          <w:sz w:val="28"/>
          <w:szCs w:val="28"/>
        </w:rPr>
      </w:pPr>
    </w:p>
    <w:p w:rsidR="00D211C5" w:rsidRPr="00C27AAF" w:rsidRDefault="00D211C5" w:rsidP="00C27AAF">
      <w:pPr>
        <w:autoSpaceDN w:val="0"/>
        <w:spacing w:after="0" w:line="276" w:lineRule="auto"/>
        <w:ind w:firstLine="709"/>
        <w:jc w:val="both"/>
        <w:rPr>
          <w:rFonts w:ascii="Times New Roman" w:hAnsi="Times New Roman"/>
          <w:sz w:val="28"/>
          <w:szCs w:val="28"/>
        </w:rPr>
      </w:pPr>
    </w:p>
    <w:p w:rsidR="00D211C5" w:rsidRDefault="00D211C5" w:rsidP="00C27AAF">
      <w:pPr>
        <w:keepNext/>
      </w:pPr>
      <w:r w:rsidRPr="00E14E77">
        <w:rPr>
          <w:noProof/>
          <w:lang w:eastAsia="ru-RU"/>
        </w:rPr>
        <w:object w:dxaOrig="9505" w:dyaOrig="5818">
          <v:shape id="_x0000_i1108" type="#_x0000_t75" style="width:475.5pt;height:291pt;visibility:visible" o:ole="">
            <v:imagedata r:id="rId153" o:title=""/>
            <o:lock v:ext="edit" aspectratio="f"/>
          </v:shape>
          <o:OLEObject Type="Embed" ProgID="Excel.Chart.8" ShapeID="_x0000_i1108" DrawAspect="Content" ObjectID="_1638077569" r:id="rId154"/>
        </w:object>
      </w:r>
    </w:p>
    <w:p w:rsidR="00D211C5" w:rsidRPr="00C27AAF" w:rsidRDefault="00D211C5" w:rsidP="006555A3">
      <w:pPr>
        <w:pStyle w:val="af3"/>
      </w:pPr>
      <w:r w:rsidRPr="00C27AAF">
        <w:t xml:space="preserve">Диаграмма </w:t>
      </w:r>
      <w:r w:rsidR="00937D1C">
        <w:fldChar w:fldCharType="begin"/>
      </w:r>
      <w:r w:rsidR="00937D1C">
        <w:instrText xml:space="preserve"> SEQ Диаграмма \* ARABIC </w:instrText>
      </w:r>
      <w:r w:rsidR="00937D1C">
        <w:fldChar w:fldCharType="separate"/>
      </w:r>
      <w:r>
        <w:rPr>
          <w:noProof/>
        </w:rPr>
        <w:t>67</w:t>
      </w:r>
      <w:r w:rsidR="00937D1C">
        <w:rPr>
          <w:noProof/>
        </w:rPr>
        <w:fldChar w:fldCharType="end"/>
      </w:r>
      <w:r w:rsidRPr="00C27AAF">
        <w:t xml:space="preserve"> – Распределение сельскохозяйственных угодий категории земель сельскохозяйственного назначения на территории Выселковского района Краснодарского края по состоянию на 01.01.2019 года.</w:t>
      </w:r>
    </w:p>
    <w:p w:rsidR="00D211C5" w:rsidRPr="00C27AAF" w:rsidRDefault="00D211C5" w:rsidP="00C27AAF">
      <w:pPr>
        <w:autoSpaceDN w:val="0"/>
        <w:spacing w:after="0" w:line="276" w:lineRule="auto"/>
        <w:ind w:firstLine="709"/>
        <w:jc w:val="both"/>
        <w:rPr>
          <w:rFonts w:ascii="Times New Roman" w:hAnsi="Times New Roman"/>
          <w:sz w:val="28"/>
          <w:szCs w:val="28"/>
        </w:rPr>
      </w:pPr>
    </w:p>
    <w:p w:rsidR="00D211C5" w:rsidRPr="00C27AAF" w:rsidRDefault="00D211C5" w:rsidP="00C27AAF">
      <w:pPr>
        <w:autoSpaceDN w:val="0"/>
        <w:spacing w:after="0" w:line="276" w:lineRule="auto"/>
        <w:ind w:firstLine="709"/>
        <w:jc w:val="both"/>
        <w:rPr>
          <w:rFonts w:ascii="Times New Roman" w:hAnsi="Times New Roman"/>
          <w:sz w:val="28"/>
          <w:szCs w:val="28"/>
        </w:rPr>
      </w:pPr>
      <w:r w:rsidRPr="00C27AAF">
        <w:rPr>
          <w:rFonts w:ascii="Times New Roman" w:hAnsi="Times New Roman"/>
          <w:sz w:val="28"/>
          <w:szCs w:val="28"/>
        </w:rPr>
        <w:t xml:space="preserve">Из схемы территориального планирования муниципального образования Выселковский район видно, что при планировании района было произведено разделение его на зоны, связанные со сложившимся типом использования земель. Так, большинство территорий района составляют земли сельскохозяйственного назначения, при этом территории, предназначенные для промышленности в основном сосредоточены вокруг населенных пунктов. </w:t>
      </w:r>
    </w:p>
    <w:p w:rsidR="00D211C5" w:rsidRPr="00C27AAF" w:rsidRDefault="00D211C5" w:rsidP="00C27AAF">
      <w:pPr>
        <w:autoSpaceDN w:val="0"/>
        <w:spacing w:after="0" w:line="276" w:lineRule="auto"/>
        <w:ind w:firstLine="709"/>
        <w:jc w:val="both"/>
        <w:rPr>
          <w:rFonts w:ascii="Times New Roman" w:hAnsi="Times New Roman"/>
          <w:sz w:val="28"/>
          <w:szCs w:val="28"/>
        </w:rPr>
      </w:pPr>
      <w:r w:rsidRPr="00C27AAF">
        <w:rPr>
          <w:rFonts w:ascii="Times New Roman" w:hAnsi="Times New Roman"/>
          <w:sz w:val="28"/>
          <w:szCs w:val="28"/>
        </w:rPr>
        <w:t xml:space="preserve">С другой стороны, сохранение большой доли земель сельскохозяйственного назначения, в отношении которых действуют ограничения на изменения вида разрешенного использования ограничивает перспективы развития районной экономики сельским хозяйством, делает невозможным развитие промышленности, реализацию альтернативных сельскому хозяйству инвестиционных проектов. </w:t>
      </w:r>
    </w:p>
    <w:p w:rsidR="00D211C5" w:rsidRPr="00C27AAF" w:rsidRDefault="00D211C5" w:rsidP="00C27AAF">
      <w:pPr>
        <w:autoSpaceDN w:val="0"/>
        <w:spacing w:after="0" w:line="276" w:lineRule="auto"/>
        <w:ind w:firstLine="709"/>
        <w:jc w:val="both"/>
        <w:rPr>
          <w:rFonts w:ascii="Times New Roman" w:hAnsi="Times New Roman"/>
          <w:sz w:val="28"/>
          <w:szCs w:val="28"/>
          <w:u w:val="single"/>
        </w:rPr>
      </w:pPr>
      <w:r w:rsidRPr="00C27AAF">
        <w:rPr>
          <w:rFonts w:ascii="Times New Roman" w:hAnsi="Times New Roman"/>
          <w:sz w:val="28"/>
          <w:szCs w:val="28"/>
          <w:u w:val="single"/>
        </w:rPr>
        <w:t>Система расселения</w:t>
      </w:r>
    </w:p>
    <w:p w:rsidR="00D211C5" w:rsidRPr="00C27AAF" w:rsidRDefault="00D211C5" w:rsidP="00C27AAF">
      <w:pPr>
        <w:autoSpaceDN w:val="0"/>
        <w:spacing w:after="0" w:line="276" w:lineRule="auto"/>
        <w:ind w:firstLine="709"/>
        <w:jc w:val="both"/>
        <w:rPr>
          <w:rFonts w:ascii="Times New Roman" w:hAnsi="Times New Roman"/>
          <w:sz w:val="28"/>
          <w:szCs w:val="28"/>
        </w:rPr>
      </w:pPr>
      <w:r w:rsidRPr="00C27AAF">
        <w:rPr>
          <w:rFonts w:ascii="Times New Roman" w:hAnsi="Times New Roman"/>
          <w:sz w:val="28"/>
          <w:szCs w:val="28"/>
        </w:rPr>
        <w:t>Муниципальное образование Выселковский район было образовано Указом Президиума Верховного Совета РСФСР 30 декабря 1966 года.</w:t>
      </w:r>
    </w:p>
    <w:p w:rsidR="00D211C5" w:rsidRPr="00C27AAF" w:rsidRDefault="00D211C5" w:rsidP="00C27AAF">
      <w:pPr>
        <w:autoSpaceDN w:val="0"/>
        <w:spacing w:after="0" w:line="276" w:lineRule="auto"/>
        <w:ind w:firstLine="709"/>
        <w:jc w:val="both"/>
        <w:rPr>
          <w:rFonts w:ascii="Times New Roman" w:hAnsi="Times New Roman"/>
          <w:sz w:val="28"/>
          <w:szCs w:val="28"/>
        </w:rPr>
      </w:pPr>
      <w:r w:rsidRPr="00C27AAF">
        <w:rPr>
          <w:rFonts w:ascii="Times New Roman" w:hAnsi="Times New Roman"/>
          <w:sz w:val="28"/>
          <w:szCs w:val="28"/>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Территория района составляет порядка 173 тыс. га. Протяженность с севера на юг – 60 км, с запада на восток - 50 км.</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Выселковский район граничит на севере- с Павловским, на юге- с Усть-Лабинским, на востоке – с Тбилисским и Тихорецким, на западе – с Брюховецким и Кореновским районами Краснодарского края.</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Главные транспортные магистрали – участок Северо-Кавказской железной дороги в направлении Краснодар-Тихорецк-Сальск, участок автомобильной дороги М4 «Дон» в направлении Краснодар-Павловская.</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Автодороги с твердым асфальтобетонным покрытием протяженностью 198 км соединяют все населенные пункты между собой и автотрассами Москва-Баку, Новороссийск-Ростов. Удаленность от морских портов: г. Ейск на Азовском море – 230 км, г. Новороссийск на Черном море – 240 км.</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По территории района протекает три реки: Бейсуг, Бейсужек, Журавка.</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В состав Выселковского района входит 11 станиц, 9 поселков 2 села и 3 хутора, которые образуют 10 сельских поселений. Все население является сельским. Административным центром района является станица Выселки.</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 xml:space="preserve">Расселение в районе сложилось по осям автомобильных и железных дорог. Основными осями расселения являются федеральная автомобильная дорога «М-4 «Дон» в направлении Москва – Воронеж – Ростов–на–Дону – Краснодар – Джубга – Новороссийск» и федеральная железная дорога «Краснодар – Тихорецк - Сальск». На рисунке </w:t>
      </w:r>
      <w:r>
        <w:rPr>
          <w:rFonts w:ascii="Times New Roman" w:hAnsi="Times New Roman"/>
          <w:sz w:val="28"/>
          <w:szCs w:val="28"/>
        </w:rPr>
        <w:t>1</w:t>
      </w:r>
      <w:r w:rsidRPr="00E93D53">
        <w:rPr>
          <w:rFonts w:ascii="Times New Roman" w:hAnsi="Times New Roman"/>
          <w:sz w:val="28"/>
          <w:szCs w:val="28"/>
        </w:rPr>
        <w:t>1 стрелками схематично отображены основные направления притяжения населенных пунктов, то есть предполагается, что основная доля населения, проживающего в относительно небольших населенных пунктах, получает основные услуги либо занято в центрах притяжения.</w:t>
      </w:r>
    </w:p>
    <w:p w:rsidR="00D211C5" w:rsidRDefault="00EE2421" w:rsidP="00E93D53">
      <w:pPr>
        <w:keepNext/>
      </w:pPr>
      <w:r>
        <w:rPr>
          <w:noProof/>
          <w:lang w:eastAsia="ru-RU"/>
        </w:rPr>
        <w:pict>
          <v:shape id="Рисунок 77" o:spid="_x0000_i1109" type="#_x0000_t75" alt="Расселение_сущ_1" style="width:454.5pt;height:498.75pt;visibility:visible">
            <v:imagedata r:id="rId155" o:title=""/>
          </v:shape>
        </w:pict>
      </w:r>
    </w:p>
    <w:p w:rsidR="00D211C5" w:rsidRPr="00E93D53" w:rsidRDefault="00D211C5" w:rsidP="006555A3">
      <w:pPr>
        <w:pStyle w:val="af3"/>
      </w:pPr>
      <w:r w:rsidRPr="00E93D53">
        <w:t xml:space="preserve">Рисунок </w:t>
      </w:r>
      <w:r w:rsidR="00937D1C">
        <w:fldChar w:fldCharType="begin"/>
      </w:r>
      <w:r w:rsidR="00937D1C">
        <w:instrText xml:space="preserve"> SEQ Рисунок \* ARABIC </w:instrText>
      </w:r>
      <w:r w:rsidR="00937D1C">
        <w:fldChar w:fldCharType="separate"/>
      </w:r>
      <w:r>
        <w:rPr>
          <w:noProof/>
        </w:rPr>
        <w:t>11</w:t>
      </w:r>
      <w:r w:rsidR="00937D1C">
        <w:rPr>
          <w:noProof/>
        </w:rPr>
        <w:fldChar w:fldCharType="end"/>
      </w:r>
      <w:r w:rsidRPr="00E93D53">
        <w:t xml:space="preserve"> – Существующая система расселения и взаимосвязь населенных пунктов Выселковского район</w:t>
      </w:r>
      <w:bookmarkStart w:id="33" w:name="_Toc329774684"/>
      <w:r w:rsidRPr="00E93D53">
        <w:t>а.</w:t>
      </w:r>
    </w:p>
    <w:p w:rsidR="00D211C5" w:rsidRPr="00E93D53" w:rsidRDefault="00D211C5" w:rsidP="00E93D53">
      <w:pPr>
        <w:autoSpaceDN w:val="0"/>
        <w:spacing w:after="0" w:line="276" w:lineRule="auto"/>
        <w:ind w:firstLine="709"/>
        <w:jc w:val="both"/>
        <w:rPr>
          <w:rFonts w:ascii="Times New Roman" w:hAnsi="Times New Roman"/>
          <w:sz w:val="28"/>
          <w:szCs w:val="28"/>
        </w:rPr>
      </w:pPr>
    </w:p>
    <w:p w:rsidR="00D211C5" w:rsidRPr="00E93D53" w:rsidRDefault="00D211C5" w:rsidP="00E93D53">
      <w:pPr>
        <w:autoSpaceDN w:val="0"/>
        <w:spacing w:after="0" w:line="276" w:lineRule="auto"/>
        <w:ind w:firstLine="709"/>
        <w:jc w:val="both"/>
        <w:rPr>
          <w:rFonts w:ascii="Times New Roman" w:hAnsi="Times New Roman"/>
          <w:sz w:val="28"/>
          <w:szCs w:val="28"/>
          <w:u w:val="single"/>
        </w:rPr>
      </w:pPr>
      <w:r w:rsidRPr="00E93D53">
        <w:rPr>
          <w:rFonts w:ascii="Times New Roman" w:hAnsi="Times New Roman"/>
          <w:sz w:val="28"/>
          <w:szCs w:val="28"/>
          <w:u w:val="single"/>
        </w:rPr>
        <w:t>Газоснабжение</w:t>
      </w:r>
      <w:bookmarkEnd w:id="33"/>
      <w:r w:rsidRPr="00E93D53">
        <w:rPr>
          <w:rFonts w:ascii="Times New Roman" w:hAnsi="Times New Roman"/>
          <w:sz w:val="28"/>
          <w:szCs w:val="28"/>
          <w:u w:val="single"/>
        </w:rPr>
        <w:t xml:space="preserve"> </w:t>
      </w:r>
    </w:p>
    <w:p w:rsidR="00D211C5" w:rsidRPr="00E93D53" w:rsidRDefault="00D211C5" w:rsidP="00E93D53">
      <w:pPr>
        <w:autoSpaceDN w:val="0"/>
        <w:spacing w:after="0" w:line="276" w:lineRule="auto"/>
        <w:ind w:firstLine="709"/>
        <w:jc w:val="both"/>
        <w:rPr>
          <w:rFonts w:ascii="Times New Roman" w:hAnsi="Times New Roman"/>
          <w:sz w:val="28"/>
          <w:szCs w:val="28"/>
        </w:rPr>
      </w:pPr>
      <w:bookmarkStart w:id="34" w:name="_Toc239654381"/>
      <w:bookmarkEnd w:id="34"/>
      <w:r>
        <w:rPr>
          <w:rFonts w:ascii="Times New Roman" w:hAnsi="Times New Roman"/>
          <w:sz w:val="28"/>
          <w:szCs w:val="28"/>
        </w:rPr>
        <w:t>Выселковский</w:t>
      </w:r>
      <w:r w:rsidRPr="00E93D53">
        <w:rPr>
          <w:rFonts w:ascii="Times New Roman" w:hAnsi="Times New Roman"/>
          <w:sz w:val="28"/>
          <w:szCs w:val="28"/>
        </w:rPr>
        <w:t xml:space="preserve"> район характеризуется достаточно высоким уровнем развития системы газоснабжения.</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По территории проходят газопроводы (Голубой поток - 1420мм, Тимашевск – Майкоп -720 мм, Березанское-Некрасовское – 1 нитка - 720мм и 1 нитка - 1020мм). Ближайший экспортный порт – Новороссийск (180 км).</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Газифицировано на 20</w:t>
      </w:r>
      <w:r>
        <w:rPr>
          <w:rFonts w:ascii="Times New Roman" w:hAnsi="Times New Roman"/>
          <w:sz w:val="28"/>
          <w:szCs w:val="28"/>
        </w:rPr>
        <w:t>1</w:t>
      </w:r>
      <w:r w:rsidRPr="00E93D53">
        <w:rPr>
          <w:rFonts w:ascii="Times New Roman" w:hAnsi="Times New Roman"/>
          <w:sz w:val="28"/>
          <w:szCs w:val="28"/>
        </w:rPr>
        <w:t xml:space="preserve">8 г. природным газом </w:t>
      </w:r>
      <w:r>
        <w:rPr>
          <w:rFonts w:ascii="Times New Roman" w:hAnsi="Times New Roman"/>
          <w:sz w:val="28"/>
          <w:szCs w:val="28"/>
        </w:rPr>
        <w:t>23</w:t>
      </w:r>
      <w:r w:rsidRPr="00E93D53">
        <w:rPr>
          <w:rFonts w:ascii="Times New Roman" w:hAnsi="Times New Roman"/>
          <w:sz w:val="28"/>
          <w:szCs w:val="28"/>
        </w:rPr>
        <w:t xml:space="preserve"> населенных пункт</w:t>
      </w:r>
      <w:r>
        <w:rPr>
          <w:rFonts w:ascii="Times New Roman" w:hAnsi="Times New Roman"/>
          <w:sz w:val="28"/>
          <w:szCs w:val="28"/>
        </w:rPr>
        <w:t>а</w:t>
      </w:r>
      <w:r w:rsidRPr="00E93D53">
        <w:rPr>
          <w:rFonts w:ascii="Times New Roman" w:hAnsi="Times New Roman"/>
          <w:sz w:val="28"/>
          <w:szCs w:val="28"/>
        </w:rPr>
        <w:t xml:space="preserve">. Часть населенных пунктов с небольшой численностью населения снабжаются привозным сжиженным газом для целей приготовления пищи. Газоснабжение природным газом потребителей Выселковского района осуществляется от пяти газораспределительных станций (ГРС): </w:t>
      </w:r>
    </w:p>
    <w:p w:rsidR="00D211C5" w:rsidRPr="00E93D53" w:rsidRDefault="00D211C5" w:rsidP="00E93D53">
      <w:pPr>
        <w:pStyle w:val="ab"/>
        <w:widowControl w:val="0"/>
        <w:numPr>
          <w:ilvl w:val="0"/>
          <w:numId w:val="10"/>
        </w:numPr>
        <w:tabs>
          <w:tab w:val="left" w:pos="1134"/>
        </w:tabs>
        <w:spacing w:line="276" w:lineRule="auto"/>
        <w:ind w:left="0" w:firstLine="709"/>
      </w:pPr>
      <w:r w:rsidRPr="00E93D53">
        <w:t>ГРС «Выселки»;</w:t>
      </w:r>
    </w:p>
    <w:p w:rsidR="00D211C5" w:rsidRPr="00E93D53" w:rsidRDefault="00D211C5" w:rsidP="00E93D53">
      <w:pPr>
        <w:pStyle w:val="ab"/>
        <w:widowControl w:val="0"/>
        <w:numPr>
          <w:ilvl w:val="0"/>
          <w:numId w:val="10"/>
        </w:numPr>
        <w:tabs>
          <w:tab w:val="left" w:pos="1134"/>
        </w:tabs>
        <w:spacing w:line="276" w:lineRule="auto"/>
        <w:ind w:left="0" w:firstLine="709"/>
      </w:pPr>
      <w:r w:rsidRPr="00E93D53">
        <w:t>ГРС «Березанская»;</w:t>
      </w:r>
    </w:p>
    <w:p w:rsidR="00D211C5" w:rsidRPr="00E93D53" w:rsidRDefault="00D211C5" w:rsidP="00E93D53">
      <w:pPr>
        <w:pStyle w:val="ab"/>
        <w:widowControl w:val="0"/>
        <w:numPr>
          <w:ilvl w:val="0"/>
          <w:numId w:val="10"/>
        </w:numPr>
        <w:tabs>
          <w:tab w:val="left" w:pos="1134"/>
        </w:tabs>
        <w:spacing w:line="276" w:lineRule="auto"/>
        <w:ind w:left="0" w:firstLine="709"/>
      </w:pPr>
      <w:r w:rsidRPr="00E93D53">
        <w:t>ГРС «Ирклиевская»;</w:t>
      </w:r>
    </w:p>
    <w:p w:rsidR="00D211C5" w:rsidRPr="00E93D53" w:rsidRDefault="00D211C5" w:rsidP="00E93D53">
      <w:pPr>
        <w:pStyle w:val="ab"/>
        <w:widowControl w:val="0"/>
        <w:numPr>
          <w:ilvl w:val="0"/>
          <w:numId w:val="10"/>
        </w:numPr>
        <w:tabs>
          <w:tab w:val="left" w:pos="1134"/>
        </w:tabs>
        <w:spacing w:line="276" w:lineRule="auto"/>
        <w:ind w:left="0" w:firstLine="709"/>
      </w:pPr>
      <w:r w:rsidRPr="00E93D53">
        <w:t>ГРС «Новомалороссийская»;</w:t>
      </w:r>
    </w:p>
    <w:p w:rsidR="00D211C5" w:rsidRPr="00E93D53" w:rsidRDefault="00D211C5" w:rsidP="00E93D53">
      <w:pPr>
        <w:pStyle w:val="ab"/>
        <w:widowControl w:val="0"/>
        <w:numPr>
          <w:ilvl w:val="0"/>
          <w:numId w:val="10"/>
        </w:numPr>
        <w:tabs>
          <w:tab w:val="left" w:pos="1134"/>
        </w:tabs>
        <w:spacing w:line="276" w:lineRule="auto"/>
        <w:ind w:left="0" w:firstLine="709"/>
      </w:pPr>
      <w:r w:rsidRPr="00E93D53">
        <w:t>ГРС «Новобейсугская».</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 xml:space="preserve">Питание ГРС происходит от магистрального газопровода высокого давления (МГВД). </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Районная схема газоснабжения представлена тупиковыми распределительными газопроводами высокого давления 1-й и 2-й категории (1,2 МПа и 0,6 МПа) и среднего давления (0,3 МПа).</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В районе ведется активная и целенаправленная работа по газификации населенных пунктов. Планируется газифицировать х.</w:t>
      </w:r>
      <w:r>
        <w:rPr>
          <w:rFonts w:ascii="Times New Roman" w:hAnsi="Times New Roman"/>
          <w:sz w:val="28"/>
          <w:szCs w:val="28"/>
        </w:rPr>
        <w:t> </w:t>
      </w:r>
      <w:r w:rsidRPr="00E93D53">
        <w:rPr>
          <w:rFonts w:ascii="Times New Roman" w:hAnsi="Times New Roman"/>
          <w:sz w:val="28"/>
          <w:szCs w:val="28"/>
        </w:rPr>
        <w:t xml:space="preserve">Память Ленина, </w:t>
      </w:r>
      <w:r w:rsidRPr="00CB0DCD">
        <w:rPr>
          <w:rFonts w:ascii="Times New Roman" w:hAnsi="Times New Roman"/>
          <w:sz w:val="28"/>
          <w:szCs w:val="28"/>
        </w:rPr>
        <w:t>п.</w:t>
      </w:r>
      <w:r>
        <w:rPr>
          <w:rFonts w:ascii="Times New Roman" w:hAnsi="Times New Roman"/>
          <w:sz w:val="28"/>
          <w:szCs w:val="28"/>
        </w:rPr>
        <w:t> </w:t>
      </w:r>
      <w:r w:rsidRPr="00CB0DCD">
        <w:rPr>
          <w:rFonts w:ascii="Times New Roman" w:hAnsi="Times New Roman"/>
          <w:sz w:val="28"/>
          <w:szCs w:val="28"/>
        </w:rPr>
        <w:t>Красный</w:t>
      </w:r>
      <w:r w:rsidRPr="00E93D53">
        <w:rPr>
          <w:rFonts w:ascii="Times New Roman" w:hAnsi="Times New Roman"/>
          <w:sz w:val="28"/>
          <w:szCs w:val="28"/>
        </w:rPr>
        <w:t>.</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Анализируя существующее состояние системы газоснабжения Выселковского района, выявлено наличие положительных и отрицательных ее качеств:</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К положительному качеству можно отнести частичную закольцовку существующей системы газоснабжения, что повышает надежность газоснабжения потребителей.</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 xml:space="preserve">К отрицательному </w:t>
      </w:r>
      <w:r>
        <w:rPr>
          <w:rFonts w:ascii="Times New Roman" w:hAnsi="Times New Roman"/>
          <w:sz w:val="28"/>
          <w:szCs w:val="28"/>
        </w:rPr>
        <w:t>–</w:t>
      </w:r>
      <w:r w:rsidRPr="00E93D53">
        <w:rPr>
          <w:rFonts w:ascii="Times New Roman" w:hAnsi="Times New Roman"/>
          <w:sz w:val="28"/>
          <w:szCs w:val="28"/>
        </w:rPr>
        <w:t xml:space="preserve"> не газифицированы н</w:t>
      </w:r>
      <w:r>
        <w:rPr>
          <w:rFonts w:ascii="Times New Roman" w:hAnsi="Times New Roman"/>
          <w:sz w:val="28"/>
          <w:szCs w:val="28"/>
        </w:rPr>
        <w:t>екоторые населенные пункты с не</w:t>
      </w:r>
      <w:r w:rsidRPr="00E93D53">
        <w:rPr>
          <w:rFonts w:ascii="Times New Roman" w:hAnsi="Times New Roman"/>
          <w:sz w:val="28"/>
          <w:szCs w:val="28"/>
        </w:rPr>
        <w:t>большой численностью.</w:t>
      </w:r>
    </w:p>
    <w:p w:rsidR="00D211C5" w:rsidRPr="00E93D53" w:rsidRDefault="00D211C5" w:rsidP="00E93D53">
      <w:pPr>
        <w:autoSpaceDN w:val="0"/>
        <w:spacing w:after="0" w:line="276" w:lineRule="auto"/>
        <w:ind w:firstLine="709"/>
        <w:jc w:val="both"/>
        <w:rPr>
          <w:rFonts w:ascii="Times New Roman" w:hAnsi="Times New Roman"/>
          <w:sz w:val="28"/>
          <w:szCs w:val="28"/>
          <w:u w:val="single"/>
        </w:rPr>
      </w:pPr>
      <w:bookmarkStart w:id="35" w:name="_Toc329774685"/>
      <w:r w:rsidRPr="00E93D53">
        <w:rPr>
          <w:rFonts w:ascii="Times New Roman" w:hAnsi="Times New Roman"/>
          <w:sz w:val="28"/>
          <w:szCs w:val="28"/>
          <w:u w:val="single"/>
        </w:rPr>
        <w:t>Нефте- и продуктопроводы</w:t>
      </w:r>
      <w:bookmarkEnd w:id="35"/>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На территории Выселковского района проходит транзитный нефтепровод «Тихорецк-Новороссиийск-2» диаметром 530 мм и нефтепровод «Тихорецк-Туапсе» диаметром 530 мм. Ближайший экспортный порт – Новороссийск (180 км).</w:t>
      </w:r>
    </w:p>
    <w:p w:rsidR="00D211C5" w:rsidRPr="00E93D53" w:rsidRDefault="00D211C5" w:rsidP="00E93D53">
      <w:pPr>
        <w:autoSpaceDN w:val="0"/>
        <w:spacing w:after="0" w:line="276" w:lineRule="auto"/>
        <w:ind w:firstLine="709"/>
        <w:jc w:val="both"/>
        <w:rPr>
          <w:rFonts w:ascii="Times New Roman" w:hAnsi="Times New Roman"/>
          <w:sz w:val="28"/>
          <w:szCs w:val="28"/>
          <w:u w:val="single"/>
        </w:rPr>
      </w:pPr>
      <w:bookmarkStart w:id="36" w:name="_Toc329774686"/>
      <w:r w:rsidRPr="00E93D53">
        <w:rPr>
          <w:rFonts w:ascii="Times New Roman" w:hAnsi="Times New Roman"/>
          <w:sz w:val="28"/>
          <w:szCs w:val="28"/>
          <w:u w:val="single"/>
        </w:rPr>
        <w:t>Электроснабжение</w:t>
      </w:r>
      <w:bookmarkEnd w:id="36"/>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Система электроснабжения района является централизованной и подключена к электрическим сетям ОАО «Кубаньэнерго» по линиям 35, 110 и 220 кВ.</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На территории Выселковского района находятся следующие линии электропередачи (далее – ЛЭП) и понизительные подстанции (далее – ПС):</w:t>
      </w:r>
    </w:p>
    <w:p w:rsidR="00D211C5" w:rsidRPr="00E93D53" w:rsidRDefault="00D211C5" w:rsidP="00E93D53">
      <w:pPr>
        <w:pStyle w:val="ab"/>
        <w:widowControl w:val="0"/>
        <w:numPr>
          <w:ilvl w:val="0"/>
          <w:numId w:val="10"/>
        </w:numPr>
        <w:tabs>
          <w:tab w:val="left" w:pos="1134"/>
        </w:tabs>
        <w:spacing w:line="276" w:lineRule="auto"/>
        <w:ind w:left="0" w:firstLine="709"/>
      </w:pPr>
      <w:r w:rsidRPr="00E93D53">
        <w:t>ЛЭП 220 (транзитные);</w:t>
      </w:r>
    </w:p>
    <w:p w:rsidR="00D211C5" w:rsidRPr="00E93D53" w:rsidRDefault="00D211C5" w:rsidP="00E93D53">
      <w:pPr>
        <w:pStyle w:val="ab"/>
        <w:widowControl w:val="0"/>
        <w:numPr>
          <w:ilvl w:val="0"/>
          <w:numId w:val="10"/>
        </w:numPr>
        <w:tabs>
          <w:tab w:val="left" w:pos="1134"/>
        </w:tabs>
        <w:spacing w:line="276" w:lineRule="auto"/>
        <w:ind w:left="0" w:firstLine="709"/>
      </w:pPr>
      <w:r>
        <w:t>ЛЭП 110 кВ, 35 кВ, 10 и 6 кВ.</w:t>
      </w: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6555A3">
      <w:pPr>
        <w:pStyle w:val="af3"/>
      </w:pPr>
      <w:r w:rsidRPr="000D6302">
        <w:t xml:space="preserve">Таблица </w:t>
      </w:r>
      <w:r w:rsidR="00937D1C">
        <w:fldChar w:fldCharType="begin"/>
      </w:r>
      <w:r w:rsidR="00937D1C">
        <w:instrText xml:space="preserve"> SEQ Таблица \* ARABIC </w:instrText>
      </w:r>
      <w:r w:rsidR="00937D1C">
        <w:fldChar w:fldCharType="separate"/>
      </w:r>
      <w:r>
        <w:rPr>
          <w:noProof/>
        </w:rPr>
        <w:t>49</w:t>
      </w:r>
      <w:r w:rsidR="00937D1C">
        <w:rPr>
          <w:noProof/>
        </w:rPr>
        <w:fldChar w:fldCharType="end"/>
      </w:r>
      <w:r w:rsidRPr="000D6302">
        <w:t>. Понизительные подстанции Выселковского района.</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479"/>
        <w:gridCol w:w="3181"/>
        <w:gridCol w:w="1910"/>
      </w:tblGrid>
      <w:tr w:rsidR="00D211C5" w:rsidRPr="000D6302" w:rsidTr="00FB2B8E">
        <w:trPr>
          <w:trHeight w:val="271"/>
        </w:trPr>
        <w:tc>
          <w:tcPr>
            <w:tcW w:w="2340"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Наименование</w:t>
            </w:r>
          </w:p>
        </w:tc>
        <w:tc>
          <w:tcPr>
            <w:tcW w:w="1662"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Местоположение</w:t>
            </w:r>
          </w:p>
        </w:tc>
        <w:tc>
          <w:tcPr>
            <w:tcW w:w="998"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Мощность, МВА</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"Новодонецкая"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Новодонецкая</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"Бейсужек-</w:t>
            </w:r>
            <w:r w:rsidRPr="00FB2B8E">
              <w:rPr>
                <w:rFonts w:ascii="Times New Roman" w:hAnsi="Times New Roman" w:cs="Times New Roman"/>
                <w:bCs/>
                <w:sz w:val="24"/>
                <w:szCs w:val="24"/>
                <w:lang w:val="en-US"/>
              </w:rPr>
              <w:t>II</w:t>
            </w:r>
            <w:r w:rsidRPr="00FB2B8E">
              <w:rPr>
                <w:rFonts w:ascii="Times New Roman" w:hAnsi="Times New Roman" w:cs="Times New Roman"/>
                <w:bCs/>
                <w:sz w:val="24"/>
                <w:szCs w:val="24"/>
              </w:rPr>
              <w:t>"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х. Бейсужек Второй</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2,5</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"Березанская-П"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сп. Березанское</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"Березанская-1"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сп. Березанское</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1,8</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"КС Березанская" 35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сп. Березанское</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"Бузиновская" 110/10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Бузиновская</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2,5</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"Выселки" 110/35/6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ст-ца Выселки</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20; 25</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"Дружба" 35/6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ст-ца Выселки</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"Газырь"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п. Газырь</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"Юбилейная"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п. Гражданский</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2,5</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"Ирклиевская"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Ирклиевская</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"Крупская"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Крупская</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1,8</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"Новобейсугская"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Новобейсугская</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1,8</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"Рассвет" 110/35/10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Новомалороссийская</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10; 16</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"Межколхозсовхозсад"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Новомалороссийская</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"Новогражданская"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Новогражданская</w:t>
            </w:r>
          </w:p>
        </w:tc>
        <w:tc>
          <w:tcPr>
            <w:tcW w:w="998" w:type="pct"/>
          </w:tcPr>
          <w:p w:rsidR="00D211C5" w:rsidRPr="00FB2B8E" w:rsidRDefault="00D211C5" w:rsidP="00FB2B8E">
            <w:pPr>
              <w:tabs>
                <w:tab w:val="left" w:pos="1085"/>
              </w:tabs>
              <w:autoSpaceDE w:val="0"/>
              <w:snapToGrid w:val="0"/>
              <w:spacing w:after="0" w:line="276" w:lineRule="auto"/>
              <w:ind w:left="2" w:right="474"/>
              <w:jc w:val="center"/>
              <w:rPr>
                <w:rFonts w:ascii="Times New Roman" w:hAnsi="Times New Roman" w:cs="Times New Roman"/>
                <w:sz w:val="24"/>
                <w:szCs w:val="24"/>
              </w:rPr>
            </w:pPr>
            <w:r w:rsidRPr="00FB2B8E">
              <w:rPr>
                <w:rFonts w:ascii="Times New Roman" w:hAnsi="Times New Roman" w:cs="Times New Roman"/>
                <w:sz w:val="24"/>
                <w:szCs w:val="24"/>
              </w:rPr>
              <w:t>2,5</w:t>
            </w:r>
          </w:p>
        </w:tc>
      </w:tr>
    </w:tbl>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 xml:space="preserve">Протяженность линий электропередач в границах Выселковского района составляет: </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 xml:space="preserve">ЛЭП 220 кВ – 85,4 км; </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ЛЭП 110 кВ – 67,4 км;</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ЛЭП 35 кВ – 153,6 км.</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Согласно имеющими данным, существующая схема сети электроснабжения не обеспечивает потребителей Выселковского района «бесперебойным» питанием. Практически все сети и подстанции, расположенные на территории Выселковского района, имеют износ оборудования 60-80% и требуют проведения реконструкции с заменой изношенного оборудования.</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Анализ существующего состояния системы энергоснабжения выявил наличие следующих проблем:</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моральный и физический износ оборудования понизительных подстанций;</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моральный и физический износ сетей электроснабжения.</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Физический износ магистральных линий и их ограниченная пропускная способность сдерживают дальнейший рост нагрузок потребителей.</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Преодолеть тенденцию старения оборудования можно только увеличивая объёмы комплексного технического перевооружения и реконструкции объектов: замена физически и морально устаревшего оборудования, состояние которого не соответствует современным техническим требованиям; совершенствование схем сети; замена грозозащитных тросов, конструкции опор; внедрение цифровой и микропроцессорной техники.</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Основными мероприятиями по снижению технических потерь являются:</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отключение трансформаторов в режиме малых нагрузок на подстанциях с двумя трансформаторами;</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замена трансформаторов на меньший габарит при стабильно низком коэффициенте загрузки;</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замена проводов на перегруженных участках ЛЭП на провода с большим сечением для повышение пропускной способности;</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снижение расходов на собственные нужды подстанций 110 кВ;</w:t>
      </w:r>
    </w:p>
    <w:p w:rsidR="00D211C5" w:rsidRPr="000D6302" w:rsidRDefault="00D211C5" w:rsidP="000D6302">
      <w:pPr>
        <w:pStyle w:val="ab"/>
        <w:widowControl w:val="0"/>
        <w:numPr>
          <w:ilvl w:val="0"/>
          <w:numId w:val="10"/>
        </w:numPr>
        <w:tabs>
          <w:tab w:val="left" w:pos="1134"/>
        </w:tabs>
        <w:spacing w:line="276" w:lineRule="auto"/>
        <w:ind w:left="0" w:firstLine="709"/>
      </w:pPr>
      <w:r w:rsidRPr="000D6302">
        <w:t>оптимизация работы сетей 110, 35, 10, 6 кВ.</w:t>
      </w:r>
    </w:p>
    <w:p w:rsidR="00D211C5"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Исходя из этого в районе разработаны схемы территориального планирования, ориентированные на учет существующих и возможных потребностей с</w:t>
      </w:r>
      <w:r w:rsidRPr="005B0E45">
        <w:rPr>
          <w:rFonts w:ascii="Times New Roman" w:hAnsi="Times New Roman"/>
          <w:sz w:val="28"/>
          <w:szCs w:val="28"/>
        </w:rPr>
        <w:t>оциально-экономического развития района до 2030 года (рисунки 12-14).</w:t>
      </w:r>
    </w:p>
    <w:p w:rsidR="00D211C5" w:rsidRDefault="00D211C5" w:rsidP="000D6302">
      <w:pPr>
        <w:autoSpaceDN w:val="0"/>
        <w:spacing w:after="0" w:line="276" w:lineRule="auto"/>
        <w:ind w:firstLine="709"/>
        <w:jc w:val="both"/>
        <w:rPr>
          <w:rFonts w:ascii="Times New Roman" w:hAnsi="Times New Roman"/>
          <w:sz w:val="28"/>
          <w:szCs w:val="28"/>
        </w:rPr>
      </w:pPr>
    </w:p>
    <w:p w:rsidR="00D211C5" w:rsidRDefault="00D211C5" w:rsidP="000D6302">
      <w:pPr>
        <w:autoSpaceDN w:val="0"/>
        <w:spacing w:after="0" w:line="276" w:lineRule="auto"/>
        <w:ind w:firstLine="709"/>
        <w:jc w:val="both"/>
        <w:rPr>
          <w:rFonts w:ascii="Times New Roman" w:hAnsi="Times New Roman"/>
          <w:sz w:val="28"/>
          <w:szCs w:val="28"/>
        </w:rPr>
      </w:pPr>
    </w:p>
    <w:p w:rsidR="00D211C5"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Default="00EE2421" w:rsidP="000D6302">
      <w:pPr>
        <w:keepNext/>
        <w:autoSpaceDN w:val="0"/>
        <w:spacing w:after="0" w:line="276" w:lineRule="auto"/>
        <w:jc w:val="both"/>
      </w:pPr>
      <w:r>
        <w:rPr>
          <w:noProof/>
          <w:lang w:eastAsia="ru-RU"/>
        </w:rPr>
        <w:pict>
          <v:shape id="Рисунок 78" o:spid="_x0000_i1110" type="#_x0000_t75" alt="Изображение выглядит как текст, картаАвтоматически созданное описание" style="width:463.5pt;height:523.5pt;visibility:visible">
            <v:imagedata r:id="rId156" o:title=""/>
          </v:shape>
        </w:pict>
      </w:r>
    </w:p>
    <w:p w:rsidR="00D211C5" w:rsidRPr="000D6302" w:rsidRDefault="00D211C5" w:rsidP="006555A3">
      <w:pPr>
        <w:pStyle w:val="af3"/>
      </w:pPr>
      <w:r w:rsidRPr="000D6302">
        <w:t xml:space="preserve">Рисунок </w:t>
      </w:r>
      <w:r w:rsidR="00937D1C">
        <w:fldChar w:fldCharType="begin"/>
      </w:r>
      <w:r w:rsidR="00937D1C">
        <w:instrText xml:space="preserve"> SEQ Рисунок \* ARABIC </w:instrText>
      </w:r>
      <w:r w:rsidR="00937D1C">
        <w:fldChar w:fldCharType="separate"/>
      </w:r>
      <w:r>
        <w:rPr>
          <w:noProof/>
        </w:rPr>
        <w:t>12</w:t>
      </w:r>
      <w:r w:rsidR="00937D1C">
        <w:rPr>
          <w:noProof/>
        </w:rPr>
        <w:fldChar w:fldCharType="end"/>
      </w:r>
      <w:r w:rsidRPr="000D6302">
        <w:t xml:space="preserve"> – Основной чертеж схемы территориального планирования.</w:t>
      </w: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Default="00EE2421" w:rsidP="000D6302">
      <w:pPr>
        <w:keepNext/>
        <w:autoSpaceDN w:val="0"/>
        <w:spacing w:after="0" w:line="276" w:lineRule="auto"/>
        <w:jc w:val="both"/>
      </w:pPr>
      <w:r>
        <w:rPr>
          <w:rFonts w:ascii="Times New Roman" w:hAnsi="Times New Roman" w:cs="Times New Roman"/>
          <w:b/>
          <w:noProof/>
          <w:spacing w:val="-6"/>
          <w:sz w:val="24"/>
          <w:szCs w:val="24"/>
          <w:lang w:eastAsia="ru-RU"/>
        </w:rPr>
        <w:pict>
          <v:shape id="Рисунок 21" o:spid="_x0000_i1111" type="#_x0000_t75" alt="Изображение выглядит как текст, картаАвтоматически созданное описание" style="width:463.5pt;height:464.25pt;visibility:visible">
            <v:imagedata r:id="rId157" o:title=""/>
          </v:shape>
        </w:pict>
      </w:r>
    </w:p>
    <w:p w:rsidR="00D211C5" w:rsidRPr="000D6302" w:rsidRDefault="00D211C5" w:rsidP="006555A3">
      <w:pPr>
        <w:pStyle w:val="af3"/>
      </w:pPr>
      <w:r w:rsidRPr="000D6302">
        <w:t xml:space="preserve">Рисунок </w:t>
      </w:r>
      <w:r w:rsidR="00937D1C">
        <w:fldChar w:fldCharType="begin"/>
      </w:r>
      <w:r w:rsidR="00937D1C">
        <w:instrText xml:space="preserve"> SEQ Рисунок \* ARABIC </w:instrText>
      </w:r>
      <w:r w:rsidR="00937D1C">
        <w:fldChar w:fldCharType="separate"/>
      </w:r>
      <w:r>
        <w:rPr>
          <w:noProof/>
        </w:rPr>
        <w:t>13</w:t>
      </w:r>
      <w:r w:rsidR="00937D1C">
        <w:rPr>
          <w:noProof/>
        </w:rPr>
        <w:fldChar w:fldCharType="end"/>
      </w:r>
      <w:r w:rsidRPr="000D6302">
        <w:t xml:space="preserve"> – Схема границ территорий и земель различных категорий МО</w:t>
      </w:r>
      <w:r w:rsidRPr="0077791F">
        <w:t xml:space="preserve"> Выселковский район.</w:t>
      </w: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Default="00EE2421" w:rsidP="000D6302">
      <w:pPr>
        <w:keepNext/>
        <w:autoSpaceDN w:val="0"/>
        <w:spacing w:after="0" w:line="276" w:lineRule="auto"/>
        <w:jc w:val="both"/>
      </w:pPr>
      <w:r>
        <w:rPr>
          <w:rFonts w:ascii="Times New Roman CYR" w:hAnsi="Times New Roman CYR" w:cs="Times New Roman CYR"/>
          <w:noProof/>
          <w:sz w:val="28"/>
          <w:szCs w:val="28"/>
          <w:lang w:eastAsia="ru-RU"/>
        </w:rPr>
        <w:pict>
          <v:shape id="Рисунок 22" o:spid="_x0000_i1112" type="#_x0000_t75" alt="Изображение выглядит как текст, картаАвтоматически созданное описание" style="width:468pt;height:438.75pt;visibility:visible">
            <v:imagedata r:id="rId158" o:title=""/>
          </v:shape>
        </w:pict>
      </w:r>
    </w:p>
    <w:p w:rsidR="00D211C5" w:rsidRPr="000D6302" w:rsidRDefault="00D211C5" w:rsidP="006555A3">
      <w:pPr>
        <w:pStyle w:val="af3"/>
      </w:pPr>
      <w:r w:rsidRPr="000D6302">
        <w:t xml:space="preserve">Рисунок </w:t>
      </w:r>
      <w:r w:rsidR="00937D1C">
        <w:fldChar w:fldCharType="begin"/>
      </w:r>
      <w:r w:rsidR="00937D1C">
        <w:instrText xml:space="preserve"> SEQ Рисунок \* ARABIC </w:instrText>
      </w:r>
      <w:r w:rsidR="00937D1C">
        <w:fldChar w:fldCharType="separate"/>
      </w:r>
      <w:r>
        <w:rPr>
          <w:noProof/>
        </w:rPr>
        <w:t>14</w:t>
      </w:r>
      <w:r w:rsidR="00937D1C">
        <w:rPr>
          <w:noProof/>
        </w:rPr>
        <w:fldChar w:fldCharType="end"/>
      </w:r>
      <w:r w:rsidRPr="000D6302">
        <w:t xml:space="preserve"> – Схема границ земельных участков для капитального строительства.</w:t>
      </w: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127B2A" w:rsidRDefault="00D211C5" w:rsidP="00127B2A">
      <w:pPr>
        <w:pStyle w:val="2"/>
        <w:numPr>
          <w:ilvl w:val="1"/>
          <w:numId w:val="20"/>
        </w:numPr>
        <w:shd w:val="clear" w:color="auto" w:fill="17365D"/>
        <w:tabs>
          <w:tab w:val="left" w:pos="709"/>
        </w:tabs>
        <w:spacing w:before="360" w:line="276" w:lineRule="auto"/>
        <w:ind w:left="709" w:hanging="709"/>
        <w:jc w:val="both"/>
      </w:pPr>
      <w:bookmarkStart w:id="37" w:name="_Toc25856590"/>
      <w:r w:rsidRPr="00127B2A">
        <w:t>Диагностика инвестиционной привлекательности, оценка качества финансовой системы, оценка институциональной среды и рисков финансовой системы муниципального образования Выселковский район. Оценка социально-экономического потенциала и структурных пропорций инвестиционного портфеля муниципального образования Выселковский район.</w:t>
      </w:r>
      <w:bookmarkEnd w:id="37"/>
    </w:p>
    <w:p w:rsidR="00D211C5" w:rsidRPr="00497FAD" w:rsidRDefault="00D211C5" w:rsidP="003017A9">
      <w:pPr>
        <w:pStyle w:val="21"/>
        <w:widowControl w:val="0"/>
        <w:spacing w:line="276" w:lineRule="auto"/>
        <w:ind w:firstLine="720"/>
        <w:jc w:val="both"/>
        <w:rPr>
          <w:rFonts w:ascii="Times New Roman" w:hAnsi="Times New Roman"/>
          <w:b/>
          <w:bCs/>
          <w:szCs w:val="24"/>
        </w:rPr>
      </w:pPr>
      <w:r w:rsidRPr="00497FAD">
        <w:rPr>
          <w:rFonts w:ascii="Times New Roman" w:hAnsi="Times New Roman"/>
          <w:szCs w:val="24"/>
        </w:rPr>
        <w:t xml:space="preserve">Эффективность развития муниципального образования в значительной степени зависит от инвестиционной привлекательности территории. </w:t>
      </w:r>
    </w:p>
    <w:p w:rsidR="00D211C5" w:rsidRDefault="00D211C5" w:rsidP="003017A9">
      <w:pPr>
        <w:pStyle w:val="21"/>
        <w:widowControl w:val="0"/>
        <w:spacing w:line="276" w:lineRule="auto"/>
        <w:ind w:firstLine="720"/>
        <w:jc w:val="both"/>
        <w:rPr>
          <w:rFonts w:ascii="Times New Roman" w:hAnsi="Times New Roman"/>
          <w:b/>
          <w:bCs/>
          <w:szCs w:val="24"/>
        </w:rPr>
      </w:pPr>
      <w:r w:rsidRPr="006466EF">
        <w:rPr>
          <w:rFonts w:ascii="Times New Roman" w:hAnsi="Times New Roman"/>
          <w:szCs w:val="24"/>
        </w:rPr>
        <w:t>Структурное подразделение, ответственное за привлечение и работу с инвесторами в администрации Выселковского района – отдел экономического развития, инвестиций и малого бизнеса.</w:t>
      </w:r>
    </w:p>
    <w:p w:rsidR="00D211C5" w:rsidRPr="00FB5007" w:rsidRDefault="00D211C5" w:rsidP="00DD7BF7">
      <w:pPr>
        <w:pStyle w:val="aff0"/>
        <w:ind w:left="0" w:right="140"/>
        <w:rPr>
          <w:sz w:val="28"/>
          <w:szCs w:val="28"/>
        </w:rPr>
      </w:pPr>
      <w:r>
        <w:rPr>
          <w:sz w:val="28"/>
          <w:szCs w:val="28"/>
        </w:rPr>
        <w:t>Инвестиционная деятельность</w:t>
      </w:r>
    </w:p>
    <w:p w:rsidR="00D211C5" w:rsidRDefault="00D211C5" w:rsidP="003017A9">
      <w:pPr>
        <w:pStyle w:val="21"/>
        <w:widowControl w:val="0"/>
        <w:spacing w:line="276" w:lineRule="auto"/>
        <w:ind w:firstLine="720"/>
        <w:jc w:val="both"/>
        <w:rPr>
          <w:rFonts w:ascii="Times New Roman" w:hAnsi="Times New Roman"/>
          <w:b/>
          <w:bCs/>
          <w:szCs w:val="24"/>
        </w:rPr>
      </w:pPr>
      <w:r w:rsidRPr="00497FAD">
        <w:rPr>
          <w:rFonts w:ascii="Times New Roman" w:hAnsi="Times New Roman"/>
          <w:szCs w:val="24"/>
        </w:rPr>
        <w:t xml:space="preserve">Результатом инвестиционной политики </w:t>
      </w:r>
      <w:r>
        <w:rPr>
          <w:rFonts w:ascii="Times New Roman" w:hAnsi="Times New Roman"/>
          <w:szCs w:val="24"/>
        </w:rPr>
        <w:t>Выселковского</w:t>
      </w:r>
      <w:r w:rsidRPr="00497FAD">
        <w:rPr>
          <w:rFonts w:ascii="Times New Roman" w:hAnsi="Times New Roman"/>
          <w:szCs w:val="24"/>
        </w:rPr>
        <w:t xml:space="preserve"> района служит ряд инвестиционных проектов, которые были успешно реализованы на территории </w:t>
      </w:r>
      <w:r>
        <w:rPr>
          <w:rFonts w:ascii="Times New Roman" w:hAnsi="Times New Roman"/>
          <w:szCs w:val="24"/>
        </w:rPr>
        <w:t>района за анализируемый период.</w:t>
      </w:r>
    </w:p>
    <w:p w:rsidR="00D211C5" w:rsidRDefault="00D211C5" w:rsidP="003017A9">
      <w:pPr>
        <w:pStyle w:val="21"/>
        <w:widowControl w:val="0"/>
        <w:spacing w:line="276" w:lineRule="auto"/>
        <w:ind w:firstLine="720"/>
        <w:jc w:val="both"/>
        <w:rPr>
          <w:rFonts w:ascii="Times New Roman" w:hAnsi="Times New Roman"/>
          <w:b/>
          <w:bCs/>
          <w:szCs w:val="24"/>
        </w:rPr>
      </w:pPr>
    </w:p>
    <w:p w:rsidR="00D211C5" w:rsidRPr="00025979" w:rsidRDefault="00D211C5" w:rsidP="006555A3">
      <w:pPr>
        <w:pStyle w:val="af3"/>
      </w:pPr>
      <w:r w:rsidRPr="00E04F0B">
        <w:t xml:space="preserve">Таблица </w:t>
      </w:r>
      <w:r w:rsidR="00937D1C">
        <w:fldChar w:fldCharType="begin"/>
      </w:r>
      <w:r w:rsidR="00937D1C">
        <w:instrText xml:space="preserve"> SEQ Таблица \* ARABIC </w:instrText>
      </w:r>
      <w:r w:rsidR="00937D1C">
        <w:fldChar w:fldCharType="separate"/>
      </w:r>
      <w:r w:rsidRPr="00E04F0B">
        <w:rPr>
          <w:noProof/>
        </w:rPr>
        <w:t>50</w:t>
      </w:r>
      <w:r w:rsidR="00937D1C">
        <w:rPr>
          <w:noProof/>
        </w:rPr>
        <w:fldChar w:fldCharType="end"/>
      </w:r>
      <w:r w:rsidRPr="00E04F0B">
        <w:t>. Успешно реализованные инвестиционные проекты.</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2066"/>
        <w:gridCol w:w="2779"/>
        <w:gridCol w:w="1620"/>
        <w:gridCol w:w="1543"/>
        <w:gridCol w:w="1562"/>
      </w:tblGrid>
      <w:tr w:rsidR="00D211C5" w:rsidRPr="00025979" w:rsidTr="00FB2B8E">
        <w:trPr>
          <w:tblHeader/>
        </w:trPr>
        <w:tc>
          <w:tcPr>
            <w:tcW w:w="0" w:type="auto"/>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Наименование инвестора</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Наименование проекта</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Объем инвестиций, млн. руб.</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Количество рабочих мест</w:t>
            </w:r>
          </w:p>
        </w:tc>
        <w:tc>
          <w:tcPr>
            <w:tcW w:w="0" w:type="auto"/>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Дата завершения проекта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Реконструкция и модернизация  в отрасли КРС</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1520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Развитие розничной торговли</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1184</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Реконструкция молочного завода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502</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свинокомплекса "Выселковский"</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1545</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реконструкция и модернизация в отрасли птицеводства ЗАО фирма "Агрокомплекс"</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4158</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Май 2015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завода по производству сыров, сливочного масла и комплексной переработки сыворотки, 1-я очередь</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Реконструкция и модернизация комбикормового завода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Реконструкция молочного завода и строительство распределительного центра</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1232</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Техперевооружение Выселковского мясокомбината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671</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Модернизация предприятия "Кристалл"</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ООО «Югптицепром»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Увеличение производства мяса птицы в Краснодарском крае в 2008-2011 годы путем строительства новых производственных мощностей птицеводческого комплекса "Югптицепром"</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2481</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770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ООО «Кристалл-Агро»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Орошение дождеванием</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март 2014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завода по производству сыров, сливочного масла и комплексной переработки сыворотки, 2-я очередь</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2500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завода по производству сыров, сливочного масла и комплексной переработки сыворотки,3-я очередь</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3000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ООО «Агрофирма имени Ильича»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молочно-товарной фермы на 1200 голов</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739</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без увеличения</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Модернизация предприятия "Кристалл"</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105</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без увеличения</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реконструкция и модернизация отрасли молочного животноводства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488</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без увеличения</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bl>
    <w:p w:rsidR="00D211C5" w:rsidRDefault="00D211C5" w:rsidP="003017A9">
      <w:pPr>
        <w:pStyle w:val="21"/>
        <w:widowControl w:val="0"/>
        <w:spacing w:line="276" w:lineRule="auto"/>
        <w:ind w:firstLine="720"/>
        <w:jc w:val="both"/>
        <w:rPr>
          <w:rFonts w:ascii="Times New Roman" w:hAnsi="Times New Roman"/>
          <w:b/>
          <w:bCs/>
          <w:szCs w:val="24"/>
        </w:rPr>
      </w:pPr>
    </w:p>
    <w:p w:rsidR="00D211C5" w:rsidRPr="00B60E79" w:rsidRDefault="00D211C5" w:rsidP="00B60E79">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Всего за </w:t>
      </w:r>
      <w:r w:rsidRPr="00B60E79">
        <w:rPr>
          <w:rFonts w:ascii="Times New Roman" w:hAnsi="Times New Roman"/>
          <w:szCs w:val="24"/>
        </w:rPr>
        <w:t>2010-2017гг. реализовано 22 крупных проекта на общую сумму 24,5 млрд. рублей, создано свыше 1 958 новых рабочих мест</w:t>
      </w:r>
      <w:r>
        <w:rPr>
          <w:rFonts w:ascii="Times New Roman" w:hAnsi="Times New Roman"/>
          <w:szCs w:val="24"/>
        </w:rPr>
        <w:t>.</w:t>
      </w: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3017A9">
      <w:pPr>
        <w:pStyle w:val="21"/>
        <w:widowControl w:val="0"/>
        <w:spacing w:line="276" w:lineRule="auto"/>
        <w:ind w:firstLine="720"/>
        <w:jc w:val="both"/>
        <w:rPr>
          <w:rFonts w:ascii="Times New Roman" w:hAnsi="Times New Roman"/>
          <w:b/>
          <w:bCs/>
          <w:szCs w:val="24"/>
        </w:rPr>
      </w:pPr>
      <w:r>
        <w:rPr>
          <w:rFonts w:ascii="Times New Roman" w:hAnsi="Times New Roman"/>
          <w:szCs w:val="24"/>
        </w:rPr>
        <w:t>Находятся на а</w:t>
      </w:r>
      <w:r w:rsidRPr="00B323D5">
        <w:rPr>
          <w:rFonts w:ascii="Times New Roman" w:hAnsi="Times New Roman"/>
          <w:szCs w:val="24"/>
        </w:rPr>
        <w:t>ктивно</w:t>
      </w:r>
      <w:r>
        <w:rPr>
          <w:rFonts w:ascii="Times New Roman" w:hAnsi="Times New Roman"/>
          <w:szCs w:val="24"/>
        </w:rPr>
        <w:t xml:space="preserve">й стадии </w:t>
      </w:r>
      <w:r w:rsidRPr="00B323D5">
        <w:rPr>
          <w:rFonts w:ascii="Times New Roman" w:hAnsi="Times New Roman"/>
          <w:szCs w:val="24"/>
        </w:rPr>
        <w:t>реализ</w:t>
      </w:r>
      <w:r>
        <w:rPr>
          <w:rFonts w:ascii="Times New Roman" w:hAnsi="Times New Roman"/>
          <w:szCs w:val="24"/>
        </w:rPr>
        <w:t xml:space="preserve">ации два </w:t>
      </w:r>
      <w:r w:rsidRPr="00B323D5">
        <w:rPr>
          <w:rFonts w:ascii="Times New Roman" w:hAnsi="Times New Roman"/>
          <w:szCs w:val="24"/>
        </w:rPr>
        <w:t>инвестиционны</w:t>
      </w:r>
      <w:r>
        <w:rPr>
          <w:rFonts w:ascii="Times New Roman" w:hAnsi="Times New Roman"/>
          <w:szCs w:val="24"/>
        </w:rPr>
        <w:t>х</w:t>
      </w:r>
      <w:r w:rsidRPr="00B323D5">
        <w:rPr>
          <w:rFonts w:ascii="Times New Roman" w:hAnsi="Times New Roman"/>
          <w:szCs w:val="24"/>
        </w:rPr>
        <w:t xml:space="preserve"> проект</w:t>
      </w:r>
      <w:r>
        <w:rPr>
          <w:rFonts w:ascii="Times New Roman" w:hAnsi="Times New Roman"/>
          <w:szCs w:val="24"/>
        </w:rPr>
        <w:t>а.</w:t>
      </w:r>
    </w:p>
    <w:p w:rsidR="00D211C5" w:rsidRDefault="00D211C5" w:rsidP="00BA6BF5">
      <w:pPr>
        <w:pStyle w:val="21"/>
        <w:widowControl w:val="0"/>
        <w:spacing w:line="276" w:lineRule="auto"/>
        <w:ind w:firstLine="720"/>
        <w:jc w:val="both"/>
        <w:rPr>
          <w:rFonts w:ascii="Times New Roman" w:hAnsi="Times New Roman"/>
          <w:b/>
          <w:bCs/>
          <w:szCs w:val="24"/>
        </w:rPr>
      </w:pPr>
    </w:p>
    <w:p w:rsidR="00D211C5" w:rsidRPr="00025979" w:rsidRDefault="00D211C5" w:rsidP="006555A3">
      <w:pPr>
        <w:pStyle w:val="af3"/>
      </w:pPr>
      <w:r w:rsidRPr="00E04F0B">
        <w:t xml:space="preserve">Таблица </w:t>
      </w:r>
      <w:r w:rsidR="00937D1C">
        <w:fldChar w:fldCharType="begin"/>
      </w:r>
      <w:r w:rsidR="00937D1C">
        <w:instrText xml:space="preserve"> SEQ Таблица \* ARABIC </w:instrText>
      </w:r>
      <w:r w:rsidR="00937D1C">
        <w:fldChar w:fldCharType="separate"/>
      </w:r>
      <w:r w:rsidRPr="00E04F0B">
        <w:rPr>
          <w:noProof/>
        </w:rPr>
        <w:t>51</w:t>
      </w:r>
      <w:r w:rsidR="00937D1C">
        <w:rPr>
          <w:noProof/>
        </w:rPr>
        <w:fldChar w:fldCharType="end"/>
      </w:r>
      <w:r w:rsidRPr="00E04F0B">
        <w:t>. Реализуемые инвестиционные проекты.</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1933"/>
        <w:gridCol w:w="2592"/>
        <w:gridCol w:w="1741"/>
        <w:gridCol w:w="1642"/>
        <w:gridCol w:w="1662"/>
      </w:tblGrid>
      <w:tr w:rsidR="00D211C5" w:rsidRPr="00BA6BF5" w:rsidTr="00FB2B8E">
        <w:trPr>
          <w:tblHeader/>
        </w:trPr>
        <w:tc>
          <w:tcPr>
            <w:tcW w:w="0" w:type="auto"/>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Наименование инвестора</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Наименование проекта</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Объем инвестиций, млн. руб.</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Количество рабочих мест</w:t>
            </w:r>
          </w:p>
        </w:tc>
        <w:tc>
          <w:tcPr>
            <w:tcW w:w="0" w:type="auto"/>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Дата завершения проекта</w:t>
            </w:r>
          </w:p>
        </w:tc>
      </w:tr>
      <w:tr w:rsidR="00D211C5" w:rsidRPr="00BA6BF5" w:rsidTr="00FB2B8E">
        <w:tc>
          <w:tcPr>
            <w:tcW w:w="0" w:type="auto"/>
            <w:shd w:val="clear" w:color="auto" w:fill="DBE5F1"/>
          </w:tcPr>
          <w:p w:rsidR="00D211C5" w:rsidRPr="003E0059" w:rsidRDefault="00D211C5" w:rsidP="00FB2B8E">
            <w:pPr>
              <w:pStyle w:val="ad"/>
              <w:spacing w:before="0" w:beforeAutospacing="0" w:after="0" w:afterAutospacing="0" w:line="276" w:lineRule="auto"/>
              <w:textAlignment w:val="baseline"/>
              <w:rPr>
                <w:rFonts w:ascii="Times New Roman" w:hAnsi="Times New Roman"/>
                <w:b/>
                <w:bCs/>
                <w:color w:val="000000"/>
                <w:szCs w:val="24"/>
              </w:rPr>
            </w:pPr>
            <w:r w:rsidRPr="003E0059">
              <w:rPr>
                <w:rFonts w:ascii="Times New Roman" w:hAnsi="Times New Roman"/>
                <w:bCs/>
                <w:color w:val="000000"/>
                <w:szCs w:val="24"/>
              </w:rPr>
              <w:t>ООО «Кристалл-Агро» </w:t>
            </w:r>
          </w:p>
        </w:tc>
        <w:tc>
          <w:tcPr>
            <w:tcW w:w="0" w:type="auto"/>
            <w:shd w:val="clear" w:color="auto" w:fill="DBE5F1"/>
          </w:tcPr>
          <w:p w:rsidR="00D211C5" w:rsidRPr="003E0059" w:rsidRDefault="00D211C5" w:rsidP="00FB2B8E">
            <w:pPr>
              <w:pStyle w:val="ad"/>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Строительство овощехранилища</w:t>
            </w:r>
          </w:p>
        </w:tc>
        <w:tc>
          <w:tcPr>
            <w:tcW w:w="0" w:type="auto"/>
            <w:shd w:val="clear" w:color="auto" w:fill="DBE5F1"/>
          </w:tcPr>
          <w:p w:rsidR="00D211C5" w:rsidRPr="003E0059" w:rsidRDefault="00D211C5" w:rsidP="00FB2B8E">
            <w:pPr>
              <w:pStyle w:val="ad"/>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190</w:t>
            </w:r>
          </w:p>
        </w:tc>
        <w:tc>
          <w:tcPr>
            <w:tcW w:w="0" w:type="auto"/>
            <w:shd w:val="clear" w:color="auto" w:fill="DBE5F1"/>
          </w:tcPr>
          <w:p w:rsidR="00D211C5" w:rsidRPr="003E0059" w:rsidRDefault="00D211C5" w:rsidP="00FB2B8E">
            <w:pPr>
              <w:pStyle w:val="ad"/>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10</w:t>
            </w:r>
          </w:p>
        </w:tc>
        <w:tc>
          <w:tcPr>
            <w:tcW w:w="0" w:type="auto"/>
            <w:shd w:val="clear" w:color="auto" w:fill="DBE5F1"/>
          </w:tcPr>
          <w:p w:rsidR="00D211C5" w:rsidRPr="003E0059" w:rsidRDefault="00D211C5" w:rsidP="00FB2B8E">
            <w:pPr>
              <w:pStyle w:val="ad"/>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декабрь 2020 года</w:t>
            </w:r>
          </w:p>
        </w:tc>
      </w:tr>
      <w:tr w:rsidR="00D211C5" w:rsidRPr="00BA6BF5" w:rsidTr="00FB2B8E">
        <w:tc>
          <w:tcPr>
            <w:tcW w:w="0" w:type="auto"/>
          </w:tcPr>
          <w:p w:rsidR="00D211C5" w:rsidRPr="003E0059" w:rsidRDefault="00D211C5" w:rsidP="00FB2B8E">
            <w:pPr>
              <w:pStyle w:val="ad"/>
              <w:spacing w:before="0" w:beforeAutospacing="0" w:after="0" w:afterAutospacing="0" w:line="276" w:lineRule="auto"/>
              <w:textAlignment w:val="baseline"/>
              <w:rPr>
                <w:rFonts w:ascii="Times New Roman" w:hAnsi="Times New Roman"/>
                <w:b/>
                <w:bCs/>
                <w:color w:val="000000"/>
                <w:szCs w:val="24"/>
              </w:rPr>
            </w:pPr>
            <w:r w:rsidRPr="003E0059">
              <w:rPr>
                <w:rFonts w:ascii="Times New Roman" w:hAnsi="Times New Roman"/>
                <w:bCs/>
                <w:color w:val="000000"/>
                <w:szCs w:val="24"/>
              </w:rPr>
              <w:t>ООО «Кристалл-Агро» </w:t>
            </w:r>
          </w:p>
        </w:tc>
        <w:tc>
          <w:tcPr>
            <w:tcW w:w="0" w:type="auto"/>
          </w:tcPr>
          <w:p w:rsidR="00D211C5" w:rsidRPr="003E0059" w:rsidRDefault="00D211C5" w:rsidP="00FB2B8E">
            <w:pPr>
              <w:pStyle w:val="ad"/>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Приобретение и установка холодильного оборудования для овощехранилища</w:t>
            </w:r>
          </w:p>
        </w:tc>
        <w:tc>
          <w:tcPr>
            <w:tcW w:w="0" w:type="auto"/>
          </w:tcPr>
          <w:p w:rsidR="00D211C5" w:rsidRPr="003E0059" w:rsidRDefault="00D211C5" w:rsidP="00FB2B8E">
            <w:pPr>
              <w:pStyle w:val="ad"/>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116</w:t>
            </w:r>
          </w:p>
        </w:tc>
        <w:tc>
          <w:tcPr>
            <w:tcW w:w="0" w:type="auto"/>
          </w:tcPr>
          <w:p w:rsidR="00D211C5" w:rsidRPr="003E0059" w:rsidRDefault="00D211C5" w:rsidP="00FB2B8E">
            <w:pPr>
              <w:pStyle w:val="ad"/>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15</w:t>
            </w:r>
          </w:p>
        </w:tc>
        <w:tc>
          <w:tcPr>
            <w:tcW w:w="0" w:type="auto"/>
          </w:tcPr>
          <w:p w:rsidR="00D211C5" w:rsidRPr="003E0059" w:rsidRDefault="00D211C5" w:rsidP="00FB2B8E">
            <w:pPr>
              <w:pStyle w:val="ad"/>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декабрь 2019 года</w:t>
            </w:r>
          </w:p>
        </w:tc>
      </w:tr>
    </w:tbl>
    <w:p w:rsidR="00D211C5" w:rsidRDefault="00D211C5" w:rsidP="003017A9">
      <w:pPr>
        <w:pStyle w:val="21"/>
        <w:widowControl w:val="0"/>
        <w:spacing w:line="276" w:lineRule="auto"/>
        <w:ind w:firstLine="720"/>
        <w:jc w:val="both"/>
        <w:rPr>
          <w:rFonts w:ascii="Times New Roman" w:hAnsi="Times New Roman"/>
          <w:b/>
          <w:bCs/>
          <w:szCs w:val="24"/>
        </w:rPr>
      </w:pPr>
    </w:p>
    <w:p w:rsidR="00D211C5" w:rsidRPr="00B323D5" w:rsidRDefault="00D211C5" w:rsidP="003017A9">
      <w:pPr>
        <w:pStyle w:val="21"/>
        <w:widowControl w:val="0"/>
        <w:spacing w:line="276" w:lineRule="auto"/>
        <w:ind w:firstLine="720"/>
        <w:jc w:val="both"/>
        <w:rPr>
          <w:rFonts w:ascii="Times New Roman" w:hAnsi="Times New Roman"/>
          <w:b/>
          <w:bCs/>
          <w:szCs w:val="24"/>
        </w:rPr>
      </w:pPr>
      <w:r w:rsidRPr="00B323D5">
        <w:rPr>
          <w:rFonts w:ascii="Times New Roman" w:hAnsi="Times New Roman"/>
          <w:szCs w:val="24"/>
        </w:rPr>
        <w:t xml:space="preserve">Анализ инвестиционного портала </w:t>
      </w:r>
      <w:r>
        <w:rPr>
          <w:rFonts w:ascii="Times New Roman" w:hAnsi="Times New Roman"/>
          <w:szCs w:val="24"/>
        </w:rPr>
        <w:t xml:space="preserve">Выселковского </w:t>
      </w:r>
      <w:r w:rsidRPr="00B323D5">
        <w:rPr>
          <w:rFonts w:ascii="Times New Roman" w:hAnsi="Times New Roman"/>
          <w:szCs w:val="24"/>
        </w:rPr>
        <w:t xml:space="preserve">района показал, что </w:t>
      </w:r>
      <w:r>
        <w:rPr>
          <w:rFonts w:ascii="Times New Roman" w:hAnsi="Times New Roman"/>
          <w:szCs w:val="24"/>
        </w:rPr>
        <w:t xml:space="preserve">на территории муниципалитета </w:t>
      </w:r>
      <w:r w:rsidRPr="00B323D5">
        <w:rPr>
          <w:rFonts w:ascii="Times New Roman" w:hAnsi="Times New Roman"/>
          <w:szCs w:val="24"/>
        </w:rPr>
        <w:t>преимуществ</w:t>
      </w:r>
      <w:r>
        <w:rPr>
          <w:rFonts w:ascii="Times New Roman" w:hAnsi="Times New Roman"/>
          <w:szCs w:val="24"/>
        </w:rPr>
        <w:t>енн</w:t>
      </w:r>
      <w:r w:rsidRPr="00B323D5">
        <w:rPr>
          <w:rFonts w:ascii="Times New Roman" w:hAnsi="Times New Roman"/>
          <w:szCs w:val="24"/>
        </w:rPr>
        <w:t xml:space="preserve">о </w:t>
      </w:r>
      <w:r>
        <w:rPr>
          <w:rFonts w:ascii="Times New Roman" w:hAnsi="Times New Roman"/>
          <w:szCs w:val="24"/>
        </w:rPr>
        <w:t xml:space="preserve">реализуются </w:t>
      </w:r>
      <w:r w:rsidRPr="00B323D5">
        <w:rPr>
          <w:rFonts w:ascii="Times New Roman" w:hAnsi="Times New Roman"/>
          <w:szCs w:val="24"/>
        </w:rPr>
        <w:t>инвестиционны</w:t>
      </w:r>
      <w:r>
        <w:rPr>
          <w:rFonts w:ascii="Times New Roman" w:hAnsi="Times New Roman"/>
          <w:szCs w:val="24"/>
        </w:rPr>
        <w:t>е</w:t>
      </w:r>
      <w:r w:rsidRPr="00B323D5">
        <w:rPr>
          <w:rFonts w:ascii="Times New Roman" w:hAnsi="Times New Roman"/>
          <w:szCs w:val="24"/>
        </w:rPr>
        <w:t xml:space="preserve"> проект</w:t>
      </w:r>
      <w:r>
        <w:rPr>
          <w:rFonts w:ascii="Times New Roman" w:hAnsi="Times New Roman"/>
          <w:szCs w:val="24"/>
        </w:rPr>
        <w:t xml:space="preserve">ы внутренних </w:t>
      </w:r>
      <w:r w:rsidRPr="00B323D5">
        <w:rPr>
          <w:rFonts w:ascii="Times New Roman" w:hAnsi="Times New Roman"/>
          <w:szCs w:val="24"/>
        </w:rPr>
        <w:t>инвестор</w:t>
      </w:r>
      <w:r>
        <w:rPr>
          <w:rFonts w:ascii="Times New Roman" w:hAnsi="Times New Roman"/>
          <w:szCs w:val="24"/>
        </w:rPr>
        <w:t>ов в области агропромышленного комплекса</w:t>
      </w:r>
      <w:r w:rsidRPr="00B323D5">
        <w:rPr>
          <w:rFonts w:ascii="Times New Roman" w:hAnsi="Times New Roman"/>
          <w:szCs w:val="24"/>
        </w:rPr>
        <w:t>.</w:t>
      </w:r>
    </w:p>
    <w:p w:rsidR="00D211C5" w:rsidRDefault="00D211C5" w:rsidP="003017A9">
      <w:pPr>
        <w:pStyle w:val="21"/>
        <w:widowControl w:val="0"/>
        <w:spacing w:line="276" w:lineRule="auto"/>
        <w:ind w:firstLine="720"/>
        <w:jc w:val="both"/>
        <w:rPr>
          <w:rFonts w:ascii="Times New Roman" w:hAnsi="Times New Roman"/>
          <w:b/>
          <w:bCs/>
          <w:szCs w:val="24"/>
        </w:rPr>
      </w:pPr>
      <w:r w:rsidRPr="00B323D5">
        <w:rPr>
          <w:rFonts w:ascii="Times New Roman" w:hAnsi="Times New Roman"/>
          <w:szCs w:val="24"/>
        </w:rPr>
        <w:t>В 201</w:t>
      </w:r>
      <w:r>
        <w:rPr>
          <w:rFonts w:ascii="Times New Roman" w:hAnsi="Times New Roman"/>
          <w:szCs w:val="24"/>
        </w:rPr>
        <w:t>8</w:t>
      </w:r>
      <w:r w:rsidRPr="00B323D5">
        <w:rPr>
          <w:rFonts w:ascii="Times New Roman" w:hAnsi="Times New Roman"/>
          <w:szCs w:val="24"/>
        </w:rPr>
        <w:t xml:space="preserve"> году объем инвестиций в основной капитал</w:t>
      </w:r>
      <w:r>
        <w:rPr>
          <w:rFonts w:ascii="Times New Roman" w:hAnsi="Times New Roman"/>
          <w:szCs w:val="24"/>
        </w:rPr>
        <w:t xml:space="preserve"> за счет всех источников финансирования составил 8 948,6 млн. руб., что на 4 460,5 млн. руб. больше показателя 2017 года (+99,4%).</w:t>
      </w: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DD7BF7">
      <w:pPr>
        <w:pStyle w:val="21"/>
        <w:keepNext/>
        <w:widowControl w:val="0"/>
        <w:spacing w:line="276" w:lineRule="auto"/>
        <w:jc w:val="both"/>
      </w:pPr>
      <w:r w:rsidRPr="00FB2B8E">
        <w:rPr>
          <w:rFonts w:ascii="Times New Roman" w:hAnsi="Times New Roman"/>
          <w:b/>
          <w:noProof/>
          <w:szCs w:val="24"/>
          <w:lang w:eastAsia="ru-RU"/>
        </w:rPr>
        <w:object w:dxaOrig="9265" w:dyaOrig="5050">
          <v:shape id="Диаграмма 80" o:spid="_x0000_i1113" type="#_x0000_t75" style="width:463.5pt;height:252.75pt;visibility:visible" o:ole="">
            <v:imagedata r:id="rId159" o:title=""/>
            <o:lock v:ext="edit" aspectratio="f"/>
          </v:shape>
          <o:OLEObject Type="Embed" ProgID="Excel.Chart.8" ShapeID="Диаграмма 80" DrawAspect="Content" ObjectID="_1638077570" r:id="rId160"/>
        </w:object>
      </w:r>
    </w:p>
    <w:p w:rsidR="00D211C5" w:rsidRPr="00DD7BF7" w:rsidRDefault="00D211C5" w:rsidP="006555A3">
      <w:pPr>
        <w:pStyle w:val="af3"/>
      </w:pPr>
      <w:r w:rsidRPr="00DD7BF7">
        <w:t xml:space="preserve">Диаграмма </w:t>
      </w:r>
      <w:r w:rsidR="00937D1C">
        <w:fldChar w:fldCharType="begin"/>
      </w:r>
      <w:r w:rsidR="00937D1C">
        <w:instrText xml:space="preserve"> SEQ Диаграмма \* ARABIC </w:instrText>
      </w:r>
      <w:r w:rsidR="00937D1C">
        <w:fldChar w:fldCharType="separate"/>
      </w:r>
      <w:r>
        <w:rPr>
          <w:noProof/>
        </w:rPr>
        <w:t>68</w:t>
      </w:r>
      <w:r w:rsidR="00937D1C">
        <w:rPr>
          <w:noProof/>
        </w:rPr>
        <w:fldChar w:fldCharType="end"/>
      </w:r>
      <w:r w:rsidRPr="00DD7BF7">
        <w:t xml:space="preserve"> – Инвестиции в основной капитал (без субъектов малого предпринимательства и параметров неформальной деятельности; в фактически действовавших ценах; миллионов рублей).</w:t>
      </w: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3017A9">
      <w:pPr>
        <w:pStyle w:val="21"/>
        <w:widowControl w:val="0"/>
        <w:spacing w:line="276" w:lineRule="auto"/>
        <w:ind w:firstLine="720"/>
        <w:jc w:val="both"/>
        <w:rPr>
          <w:rFonts w:ascii="Times New Roman" w:hAnsi="Times New Roman"/>
          <w:b/>
          <w:bCs/>
          <w:szCs w:val="24"/>
        </w:rPr>
      </w:pPr>
      <w:r>
        <w:rPr>
          <w:rFonts w:ascii="Times New Roman" w:hAnsi="Times New Roman"/>
          <w:szCs w:val="24"/>
        </w:rPr>
        <w:t xml:space="preserve">В числе </w:t>
      </w:r>
      <w:r w:rsidRPr="00427C05">
        <w:rPr>
          <w:rFonts w:ascii="Times New Roman" w:hAnsi="Times New Roman"/>
          <w:szCs w:val="24"/>
        </w:rPr>
        <w:t>предприяти</w:t>
      </w:r>
      <w:r>
        <w:rPr>
          <w:rFonts w:ascii="Times New Roman" w:hAnsi="Times New Roman"/>
          <w:szCs w:val="24"/>
        </w:rPr>
        <w:t>й</w:t>
      </w:r>
      <w:r w:rsidRPr="00427C05">
        <w:rPr>
          <w:rFonts w:ascii="Times New Roman" w:hAnsi="Times New Roman"/>
          <w:szCs w:val="24"/>
        </w:rPr>
        <w:t>, имеющи</w:t>
      </w:r>
      <w:r>
        <w:rPr>
          <w:rFonts w:ascii="Times New Roman" w:hAnsi="Times New Roman"/>
          <w:szCs w:val="24"/>
        </w:rPr>
        <w:t>х</w:t>
      </w:r>
      <w:r w:rsidRPr="00427C05">
        <w:rPr>
          <w:rFonts w:ascii="Times New Roman" w:hAnsi="Times New Roman"/>
          <w:szCs w:val="24"/>
        </w:rPr>
        <w:t xml:space="preserve"> наибольшую долю в общерайонном объеме инвестиций</w:t>
      </w:r>
      <w:r>
        <w:rPr>
          <w:rFonts w:ascii="Times New Roman" w:hAnsi="Times New Roman"/>
          <w:szCs w:val="24"/>
        </w:rPr>
        <w:t>, следует отметить:</w:t>
      </w:r>
    </w:p>
    <w:p w:rsidR="00D211C5" w:rsidRPr="00D92CC4" w:rsidRDefault="00D211C5" w:rsidP="00D92CC4">
      <w:pPr>
        <w:pStyle w:val="ab"/>
        <w:widowControl w:val="0"/>
        <w:numPr>
          <w:ilvl w:val="0"/>
          <w:numId w:val="10"/>
        </w:numPr>
        <w:tabs>
          <w:tab w:val="left" w:pos="1134"/>
        </w:tabs>
        <w:spacing w:line="276" w:lineRule="auto"/>
        <w:ind w:left="0" w:firstLine="709"/>
      </w:pPr>
      <w:r w:rsidRPr="00D92CC4">
        <w:t>ООО «Сыры Кубани» - 6 546,4 млн. руб.;</w:t>
      </w:r>
    </w:p>
    <w:p w:rsidR="00D211C5" w:rsidRPr="00D92CC4" w:rsidRDefault="00D211C5" w:rsidP="00D92CC4">
      <w:pPr>
        <w:pStyle w:val="ab"/>
        <w:widowControl w:val="0"/>
        <w:numPr>
          <w:ilvl w:val="0"/>
          <w:numId w:val="10"/>
        </w:numPr>
        <w:tabs>
          <w:tab w:val="left" w:pos="1134"/>
        </w:tabs>
        <w:spacing w:line="276" w:lineRule="auto"/>
        <w:ind w:left="0" w:firstLine="709"/>
      </w:pPr>
      <w:r w:rsidRPr="00D92CC4">
        <w:t>АО фирма «Агрокомплекс» им. Н.И. Ткачева» - 1 684,8 млн. руб.;</w:t>
      </w:r>
    </w:p>
    <w:p w:rsidR="00D211C5" w:rsidRPr="00D92CC4" w:rsidRDefault="00D211C5" w:rsidP="00D92CC4">
      <w:pPr>
        <w:pStyle w:val="ab"/>
        <w:widowControl w:val="0"/>
        <w:numPr>
          <w:ilvl w:val="0"/>
          <w:numId w:val="10"/>
        </w:numPr>
        <w:tabs>
          <w:tab w:val="left" w:pos="1134"/>
        </w:tabs>
        <w:spacing w:line="276" w:lineRule="auto"/>
        <w:ind w:left="0" w:firstLine="709"/>
        <w:rPr>
          <w:bCs/>
          <w:szCs w:val="24"/>
        </w:rPr>
      </w:pPr>
      <w:r w:rsidRPr="00D92CC4">
        <w:t>ООО</w:t>
      </w:r>
      <w:r w:rsidRPr="00D92CC4">
        <w:rPr>
          <w:szCs w:val="24"/>
        </w:rPr>
        <w:t xml:space="preserve"> </w:t>
      </w:r>
      <w:r w:rsidRPr="00D92CC4">
        <w:rPr>
          <w:bCs/>
          <w:szCs w:val="24"/>
        </w:rPr>
        <w:t>«</w:t>
      </w:r>
      <w:r w:rsidRPr="00D92CC4">
        <w:rPr>
          <w:szCs w:val="24"/>
        </w:rPr>
        <w:t>Агрофирма им</w:t>
      </w:r>
      <w:r>
        <w:rPr>
          <w:szCs w:val="24"/>
        </w:rPr>
        <w:t>ени</w:t>
      </w:r>
      <w:r w:rsidRPr="00D92CC4">
        <w:rPr>
          <w:szCs w:val="24"/>
        </w:rPr>
        <w:t xml:space="preserve"> Ильича</w:t>
      </w:r>
      <w:r w:rsidRPr="00D92CC4">
        <w:rPr>
          <w:bCs/>
          <w:szCs w:val="24"/>
        </w:rPr>
        <w:t>» - 117,3 млн. руб.</w:t>
      </w:r>
    </w:p>
    <w:p w:rsidR="00D211C5" w:rsidRDefault="00D211C5" w:rsidP="003017A9">
      <w:pPr>
        <w:pStyle w:val="21"/>
        <w:widowControl w:val="0"/>
        <w:spacing w:line="276" w:lineRule="auto"/>
        <w:ind w:firstLine="720"/>
        <w:jc w:val="both"/>
        <w:rPr>
          <w:rFonts w:ascii="Times New Roman" w:hAnsi="Times New Roman"/>
          <w:b/>
          <w:bCs/>
          <w:szCs w:val="24"/>
        </w:rPr>
      </w:pPr>
      <w:r w:rsidRPr="00B323D5">
        <w:rPr>
          <w:rFonts w:ascii="Times New Roman" w:hAnsi="Times New Roman"/>
          <w:szCs w:val="24"/>
        </w:rPr>
        <w:t>В 201</w:t>
      </w:r>
      <w:r>
        <w:rPr>
          <w:rFonts w:ascii="Times New Roman" w:hAnsi="Times New Roman"/>
          <w:szCs w:val="24"/>
        </w:rPr>
        <w:t>8</w:t>
      </w:r>
      <w:r w:rsidRPr="00B323D5">
        <w:rPr>
          <w:rFonts w:ascii="Times New Roman" w:hAnsi="Times New Roman"/>
          <w:szCs w:val="24"/>
        </w:rPr>
        <w:t xml:space="preserve"> году объем инвестиций в основной капитал за счет средств муниципального бюджета </w:t>
      </w:r>
      <w:r>
        <w:rPr>
          <w:rFonts w:ascii="Times New Roman" w:hAnsi="Times New Roman"/>
          <w:szCs w:val="24"/>
        </w:rPr>
        <w:t>составил 14,5 млн. руб., что 0,58 млн. руб. меньше показателя 2017 года (-3,8%).</w:t>
      </w:r>
    </w:p>
    <w:p w:rsidR="00D211C5" w:rsidRDefault="00D211C5" w:rsidP="003017A9">
      <w:pPr>
        <w:pStyle w:val="21"/>
        <w:widowControl w:val="0"/>
        <w:spacing w:line="276" w:lineRule="auto"/>
        <w:ind w:firstLine="720"/>
        <w:jc w:val="both"/>
        <w:rPr>
          <w:rFonts w:ascii="Times New Roman" w:hAnsi="Times New Roman"/>
          <w:b/>
          <w:bCs/>
          <w:szCs w:val="24"/>
        </w:rPr>
      </w:pPr>
      <w:r w:rsidRPr="00B323D5">
        <w:rPr>
          <w:rFonts w:ascii="Times New Roman" w:hAnsi="Times New Roman"/>
          <w:szCs w:val="24"/>
        </w:rPr>
        <w:t xml:space="preserve">Инвестиции в основной капитал организаций муниципальной форм собственности </w:t>
      </w:r>
      <w:r>
        <w:rPr>
          <w:rFonts w:ascii="Times New Roman" w:hAnsi="Times New Roman"/>
          <w:szCs w:val="24"/>
        </w:rPr>
        <w:t>составили 136,1 млн. руб., что 80,0 млн. руб. больше показателя 2017 года (+142,7%).</w:t>
      </w:r>
    </w:p>
    <w:p w:rsidR="00D211C5" w:rsidRDefault="00D211C5" w:rsidP="003017A9">
      <w:pPr>
        <w:pStyle w:val="21"/>
        <w:widowControl w:val="0"/>
        <w:spacing w:line="276" w:lineRule="auto"/>
        <w:ind w:firstLine="720"/>
        <w:jc w:val="both"/>
        <w:rPr>
          <w:rFonts w:ascii="Times New Roman" w:hAnsi="Times New Roman"/>
          <w:b/>
          <w:bCs/>
          <w:szCs w:val="24"/>
        </w:rPr>
      </w:pPr>
      <w:r>
        <w:rPr>
          <w:rFonts w:ascii="Times New Roman" w:hAnsi="Times New Roman"/>
          <w:szCs w:val="24"/>
        </w:rPr>
        <w:t>В пересчете на численность населения, объем инвестиций в основной капитал по группе сравнения представлен ниже.</w:t>
      </w: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B21776">
      <w:pPr>
        <w:pStyle w:val="21"/>
        <w:keepNext/>
        <w:widowControl w:val="0"/>
        <w:spacing w:line="276" w:lineRule="auto"/>
        <w:jc w:val="both"/>
      </w:pPr>
      <w:r w:rsidRPr="00FB2B8E">
        <w:rPr>
          <w:rFonts w:ascii="Times New Roman" w:hAnsi="Times New Roman"/>
          <w:b/>
          <w:noProof/>
          <w:color w:val="FFFFFF"/>
          <w:szCs w:val="24"/>
          <w:lang w:eastAsia="ru-RU"/>
        </w:rPr>
        <w:object w:dxaOrig="9169" w:dyaOrig="5050">
          <v:shape id="Диаграмма 82" o:spid="_x0000_i1114" type="#_x0000_t75" style="width:458.25pt;height:252.75pt;visibility:visible" o:ole="">
            <v:imagedata r:id="rId161" o:title=""/>
            <o:lock v:ext="edit" aspectratio="f"/>
          </v:shape>
          <o:OLEObject Type="Embed" ProgID="Excel.Chart.8" ShapeID="Диаграмма 82" DrawAspect="Content" ObjectID="_1638077571" r:id="rId162"/>
        </w:object>
      </w:r>
    </w:p>
    <w:p w:rsidR="00D211C5" w:rsidRPr="00B21776" w:rsidRDefault="00D211C5" w:rsidP="006555A3">
      <w:pPr>
        <w:pStyle w:val="af3"/>
      </w:pPr>
      <w:r w:rsidRPr="002F50FC">
        <w:t xml:space="preserve">Диаграмма </w:t>
      </w:r>
      <w:r w:rsidR="00937D1C">
        <w:fldChar w:fldCharType="begin"/>
      </w:r>
      <w:r w:rsidR="00937D1C">
        <w:instrText xml:space="preserve"> SEQ Диаграмма \* ARABIC </w:instrText>
      </w:r>
      <w:r w:rsidR="00937D1C">
        <w:fldChar w:fldCharType="separate"/>
      </w:r>
      <w:r w:rsidRPr="002F50FC">
        <w:rPr>
          <w:noProof/>
        </w:rPr>
        <w:t>69</w:t>
      </w:r>
      <w:r w:rsidR="00937D1C">
        <w:rPr>
          <w:noProof/>
        </w:rPr>
        <w:fldChar w:fldCharType="end"/>
      </w:r>
      <w:r w:rsidRPr="002F50FC">
        <w:t xml:space="preserve"> – Инвестиции в основной капитал на душу населения в 2017 году (без субъектов малого предпринимательства и параметров</w:t>
      </w:r>
      <w:r w:rsidRPr="004B7EA2">
        <w:t xml:space="preserve"> неформальной деятельности; тысяч рублей).</w:t>
      </w:r>
    </w:p>
    <w:p w:rsidR="00D211C5" w:rsidRDefault="00D211C5" w:rsidP="003017A9">
      <w:pPr>
        <w:pStyle w:val="21"/>
        <w:widowControl w:val="0"/>
        <w:spacing w:line="276" w:lineRule="auto"/>
        <w:ind w:firstLine="720"/>
        <w:jc w:val="both"/>
        <w:rPr>
          <w:rFonts w:ascii="Times New Roman" w:hAnsi="Times New Roman"/>
          <w:b/>
          <w:bCs/>
          <w:szCs w:val="24"/>
        </w:rPr>
      </w:pPr>
    </w:p>
    <w:p w:rsidR="00D211C5" w:rsidRPr="002F50FC" w:rsidRDefault="00D211C5" w:rsidP="00B21776">
      <w:pPr>
        <w:pStyle w:val="21"/>
        <w:widowControl w:val="0"/>
        <w:spacing w:line="276" w:lineRule="auto"/>
        <w:ind w:firstLine="720"/>
        <w:jc w:val="both"/>
        <w:rPr>
          <w:rFonts w:ascii="Times New Roman" w:hAnsi="Times New Roman"/>
          <w:b/>
          <w:bCs/>
          <w:szCs w:val="24"/>
        </w:rPr>
      </w:pPr>
      <w:r w:rsidRPr="002F50FC">
        <w:rPr>
          <w:rFonts w:ascii="Times New Roman" w:hAnsi="Times New Roman"/>
          <w:szCs w:val="24"/>
        </w:rPr>
        <w:t>Как видно из представленных данных, по объему инвестиций в основной капитал на душу населения Выселковский район занимает первое место в группе сравнения.</w:t>
      </w:r>
    </w:p>
    <w:p w:rsidR="00D211C5" w:rsidRPr="002F50FC" w:rsidRDefault="00D211C5" w:rsidP="00B21776">
      <w:pPr>
        <w:pStyle w:val="21"/>
        <w:widowControl w:val="0"/>
        <w:spacing w:line="276" w:lineRule="auto"/>
        <w:ind w:firstLine="720"/>
        <w:jc w:val="both"/>
        <w:rPr>
          <w:rFonts w:ascii="Times New Roman" w:hAnsi="Times New Roman"/>
          <w:b/>
          <w:bCs/>
          <w:szCs w:val="24"/>
        </w:rPr>
      </w:pPr>
      <w:r w:rsidRPr="002F50FC">
        <w:rPr>
          <w:rFonts w:ascii="Times New Roman" w:hAnsi="Times New Roman"/>
          <w:szCs w:val="24"/>
        </w:rPr>
        <w:t>Всего в Краснодарском крае 8 муниципальных образований, показатели которых также превышают среднекраевое значение.</w:t>
      </w:r>
    </w:p>
    <w:p w:rsidR="00D211C5" w:rsidRDefault="00D211C5" w:rsidP="003017A9">
      <w:pPr>
        <w:pStyle w:val="21"/>
        <w:widowControl w:val="0"/>
        <w:spacing w:line="276" w:lineRule="auto"/>
        <w:ind w:firstLine="720"/>
        <w:jc w:val="both"/>
        <w:rPr>
          <w:rFonts w:ascii="Times New Roman" w:hAnsi="Times New Roman"/>
          <w:b/>
          <w:bCs/>
          <w:szCs w:val="24"/>
        </w:rPr>
      </w:pPr>
      <w:r w:rsidRPr="002F50FC">
        <w:rPr>
          <w:rFonts w:ascii="Times New Roman" w:hAnsi="Times New Roman"/>
          <w:szCs w:val="24"/>
        </w:rPr>
        <w:t>В разрезе сельских поселений наиболее инвестиционно привлекательные муниципальные территории в Выселковском районе по итогам 2018 г. расположены в Выселковском сельском поселении.</w:t>
      </w: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3017A9">
      <w:pPr>
        <w:pStyle w:val="21"/>
        <w:widowControl w:val="0"/>
        <w:spacing w:line="276" w:lineRule="auto"/>
        <w:ind w:firstLine="720"/>
        <w:jc w:val="both"/>
        <w:rPr>
          <w:rFonts w:ascii="Times New Roman" w:hAnsi="Times New Roman"/>
          <w:b/>
          <w:bCs/>
          <w:szCs w:val="24"/>
        </w:rPr>
      </w:pPr>
    </w:p>
    <w:p w:rsidR="00D211C5" w:rsidRDefault="00D211C5" w:rsidP="00A027A8">
      <w:pPr>
        <w:pStyle w:val="21"/>
        <w:keepNext/>
        <w:widowControl w:val="0"/>
        <w:spacing w:line="276" w:lineRule="auto"/>
        <w:jc w:val="both"/>
      </w:pPr>
      <w:r w:rsidRPr="00FB2B8E">
        <w:rPr>
          <w:rFonts w:ascii="Times New Roman" w:hAnsi="Times New Roman"/>
          <w:b/>
          <w:noProof/>
          <w:szCs w:val="24"/>
          <w:lang w:eastAsia="ru-RU"/>
        </w:rPr>
        <w:object w:dxaOrig="9390" w:dyaOrig="5050">
          <v:shape id="Диаграмма 83" o:spid="_x0000_i1115" type="#_x0000_t75" style="width:469.5pt;height:252.75pt;visibility:visible" o:ole="">
            <v:imagedata r:id="rId163" o:title=""/>
            <o:lock v:ext="edit" aspectratio="f"/>
          </v:shape>
          <o:OLEObject Type="Embed" ProgID="Excel.Chart.8" ShapeID="Диаграмма 83" DrawAspect="Content" ObjectID="_1638077572" r:id="rId164"/>
        </w:object>
      </w:r>
    </w:p>
    <w:p w:rsidR="00D211C5" w:rsidRPr="00A027A8" w:rsidRDefault="00D211C5" w:rsidP="006555A3">
      <w:pPr>
        <w:pStyle w:val="af3"/>
      </w:pPr>
      <w:r w:rsidRPr="00A027A8">
        <w:t xml:space="preserve">Диаграмма </w:t>
      </w:r>
      <w:r w:rsidR="00937D1C">
        <w:fldChar w:fldCharType="begin"/>
      </w:r>
      <w:r w:rsidR="00937D1C">
        <w:instrText xml:space="preserve"> SEQ Диаграмма \* ARABIC </w:instrText>
      </w:r>
      <w:r w:rsidR="00937D1C">
        <w:fldChar w:fldCharType="separate"/>
      </w:r>
      <w:r>
        <w:rPr>
          <w:noProof/>
        </w:rPr>
        <w:t>70</w:t>
      </w:r>
      <w:r w:rsidR="00937D1C">
        <w:rPr>
          <w:noProof/>
        </w:rPr>
        <w:fldChar w:fldCharType="end"/>
      </w:r>
      <w:r w:rsidRPr="00A027A8">
        <w:t xml:space="preserve"> – Инвестиции в основной капитал, осуществляемые организациями, находящимися на территории муниципального образования (без субъектов малого предпринимательства).</w:t>
      </w:r>
    </w:p>
    <w:p w:rsidR="00D211C5" w:rsidRDefault="00D211C5" w:rsidP="003017A9">
      <w:pPr>
        <w:pStyle w:val="21"/>
        <w:widowControl w:val="0"/>
        <w:spacing w:line="276" w:lineRule="auto"/>
        <w:ind w:firstLine="720"/>
        <w:jc w:val="both"/>
        <w:rPr>
          <w:rFonts w:ascii="Times New Roman" w:hAnsi="Times New Roman"/>
          <w:b/>
          <w:bCs/>
          <w:szCs w:val="24"/>
        </w:rPr>
      </w:pPr>
    </w:p>
    <w:p w:rsidR="00D211C5" w:rsidRPr="00FB5007" w:rsidRDefault="00D211C5" w:rsidP="00FB5007">
      <w:pPr>
        <w:pStyle w:val="aff0"/>
        <w:ind w:left="0" w:right="140"/>
        <w:rPr>
          <w:sz w:val="28"/>
          <w:szCs w:val="28"/>
        </w:rPr>
      </w:pPr>
      <w:r w:rsidRPr="00FB5007">
        <w:rPr>
          <w:sz w:val="28"/>
          <w:szCs w:val="28"/>
        </w:rPr>
        <w:t>Финансовый сектор</w:t>
      </w:r>
    </w:p>
    <w:p w:rsidR="00D211C5" w:rsidRPr="00910F0D" w:rsidRDefault="00D211C5" w:rsidP="00FB5007">
      <w:pPr>
        <w:pStyle w:val="21"/>
        <w:widowControl w:val="0"/>
        <w:spacing w:line="276" w:lineRule="auto"/>
        <w:ind w:firstLine="720"/>
        <w:jc w:val="both"/>
        <w:rPr>
          <w:rFonts w:ascii="Times New Roman" w:hAnsi="Times New Roman"/>
          <w:b/>
          <w:bCs/>
          <w:szCs w:val="24"/>
        </w:rPr>
      </w:pPr>
      <w:r w:rsidRPr="00910F0D">
        <w:rPr>
          <w:rFonts w:ascii="Times New Roman" w:hAnsi="Times New Roman"/>
          <w:szCs w:val="24"/>
        </w:rPr>
        <w:t>Финансовый сектор экономики района включает в себя структурные подразделения 6 банков – ПАО Сбербанк, Крайинвестбанк, Россельхозбанк, банк Кубань-Кредит, Совкомбанк, ПАО «Почта Банк».</w:t>
      </w:r>
    </w:p>
    <w:p w:rsidR="00D211C5" w:rsidRPr="00910F0D" w:rsidRDefault="00D211C5" w:rsidP="00FB5007">
      <w:pPr>
        <w:pStyle w:val="21"/>
        <w:widowControl w:val="0"/>
        <w:spacing w:line="276" w:lineRule="auto"/>
        <w:ind w:firstLine="720"/>
        <w:jc w:val="both"/>
        <w:rPr>
          <w:rFonts w:ascii="Times New Roman" w:hAnsi="Times New Roman"/>
          <w:b/>
          <w:bCs/>
          <w:szCs w:val="24"/>
        </w:rPr>
      </w:pPr>
      <w:r w:rsidRPr="00910F0D">
        <w:rPr>
          <w:rFonts w:ascii="Times New Roman" w:hAnsi="Times New Roman"/>
          <w:szCs w:val="24"/>
        </w:rPr>
        <w:t>В экономику муниципального образования за 2018 год привлечено кредитных ресурсов на сумму 25,5 млрд.</w:t>
      </w:r>
      <w:r>
        <w:rPr>
          <w:rFonts w:ascii="Times New Roman" w:hAnsi="Times New Roman"/>
          <w:szCs w:val="24"/>
        </w:rPr>
        <w:t xml:space="preserve"> </w:t>
      </w:r>
      <w:r w:rsidRPr="00910F0D">
        <w:rPr>
          <w:rFonts w:ascii="Times New Roman" w:hAnsi="Times New Roman"/>
          <w:szCs w:val="24"/>
        </w:rPr>
        <w:t>рублей, что на 2% выше уровня прошлого года. Банковские организации предлагают широкий спектр кредитных продуктов по привлекательным процентным ставкам, как для юридических, так и для физических лиц.</w:t>
      </w:r>
    </w:p>
    <w:p w:rsidR="00D211C5" w:rsidRDefault="00D211C5" w:rsidP="00FB5007">
      <w:pPr>
        <w:pStyle w:val="21"/>
        <w:widowControl w:val="0"/>
        <w:spacing w:line="276" w:lineRule="auto"/>
        <w:ind w:firstLine="720"/>
        <w:jc w:val="both"/>
        <w:rPr>
          <w:rFonts w:ascii="Times New Roman" w:hAnsi="Times New Roman"/>
          <w:b/>
          <w:bCs/>
          <w:szCs w:val="24"/>
        </w:rPr>
      </w:pPr>
      <w:r w:rsidRPr="00910F0D">
        <w:rPr>
          <w:rFonts w:ascii="Times New Roman" w:hAnsi="Times New Roman"/>
          <w:szCs w:val="24"/>
        </w:rPr>
        <w:t>Общий объем собранных страховых платежей по обязательным и добровольным видам страхования составил более 105 млн.</w:t>
      </w:r>
      <w:r>
        <w:rPr>
          <w:rFonts w:ascii="Times New Roman" w:hAnsi="Times New Roman"/>
          <w:szCs w:val="24"/>
        </w:rPr>
        <w:t xml:space="preserve"> </w:t>
      </w:r>
      <w:r w:rsidRPr="00910F0D">
        <w:rPr>
          <w:rFonts w:ascii="Times New Roman" w:hAnsi="Times New Roman"/>
          <w:szCs w:val="24"/>
        </w:rPr>
        <w:t>рублей, что на 1,5% выше уровня прошлого года. Доля добровольных видов страхования в общем объеме страховых премий сос</w:t>
      </w:r>
      <w:r>
        <w:rPr>
          <w:rFonts w:ascii="Times New Roman" w:hAnsi="Times New Roman"/>
          <w:szCs w:val="24"/>
        </w:rPr>
        <w:t>тавила 46%, обязательных – 54%.</w:t>
      </w:r>
    </w:p>
    <w:p w:rsidR="00D211C5" w:rsidRDefault="00D211C5" w:rsidP="00757708">
      <w:pPr>
        <w:pStyle w:val="21"/>
        <w:widowControl w:val="0"/>
        <w:spacing w:line="276" w:lineRule="auto"/>
        <w:ind w:firstLine="720"/>
        <w:jc w:val="both"/>
        <w:rPr>
          <w:rFonts w:ascii="Times New Roman" w:hAnsi="Times New Roman"/>
          <w:b/>
          <w:bCs/>
          <w:szCs w:val="24"/>
        </w:rPr>
      </w:pPr>
    </w:p>
    <w:p w:rsidR="00D211C5" w:rsidRPr="00FB5007" w:rsidRDefault="00D211C5" w:rsidP="00FC7ACD">
      <w:pPr>
        <w:pStyle w:val="aff0"/>
        <w:ind w:left="0" w:right="140"/>
        <w:rPr>
          <w:sz w:val="28"/>
          <w:szCs w:val="28"/>
        </w:rPr>
      </w:pPr>
      <w:r>
        <w:rPr>
          <w:sz w:val="28"/>
          <w:szCs w:val="28"/>
        </w:rPr>
        <w:t>Муниципальные финансы</w:t>
      </w:r>
    </w:p>
    <w:p w:rsidR="00D211C5" w:rsidRPr="00575D37" w:rsidRDefault="00D211C5" w:rsidP="0017324D">
      <w:pPr>
        <w:pStyle w:val="21"/>
        <w:widowControl w:val="0"/>
        <w:spacing w:line="276" w:lineRule="auto"/>
        <w:ind w:firstLine="720"/>
        <w:jc w:val="both"/>
        <w:rPr>
          <w:rFonts w:ascii="Times New Roman" w:hAnsi="Times New Roman"/>
          <w:b/>
          <w:bCs/>
          <w:szCs w:val="24"/>
        </w:rPr>
      </w:pPr>
      <w:r w:rsidRPr="00575D37">
        <w:rPr>
          <w:rFonts w:ascii="Times New Roman" w:hAnsi="Times New Roman"/>
          <w:szCs w:val="24"/>
        </w:rPr>
        <w:t>За 2018 год бюджет муниципального образования Выселковский район исполнен в сумме 1 млрд. 311 млн. рублей</w:t>
      </w:r>
      <w:r>
        <w:rPr>
          <w:rFonts w:ascii="Times New Roman" w:hAnsi="Times New Roman"/>
          <w:szCs w:val="24"/>
        </w:rPr>
        <w:t xml:space="preserve">, </w:t>
      </w:r>
      <w:r w:rsidRPr="001E0B7B">
        <w:rPr>
          <w:rFonts w:ascii="Times New Roman" w:hAnsi="Times New Roman"/>
          <w:szCs w:val="24"/>
        </w:rPr>
        <w:t>процент исполнения уточненного годового бюджетного назначения составил 102,7%.</w:t>
      </w:r>
      <w:r w:rsidRPr="00575D37">
        <w:rPr>
          <w:rFonts w:ascii="Times New Roman" w:hAnsi="Times New Roman"/>
          <w:szCs w:val="24"/>
        </w:rPr>
        <w:t xml:space="preserve"> Собственные налоговые и неналоговые доходы составили 448,9 млн.</w:t>
      </w:r>
      <w:r>
        <w:rPr>
          <w:rFonts w:ascii="Times New Roman" w:hAnsi="Times New Roman"/>
          <w:szCs w:val="24"/>
        </w:rPr>
        <w:t xml:space="preserve"> </w:t>
      </w:r>
      <w:r w:rsidRPr="00575D37">
        <w:rPr>
          <w:rFonts w:ascii="Times New Roman" w:hAnsi="Times New Roman"/>
          <w:szCs w:val="24"/>
        </w:rPr>
        <w:t>рублей, процент исполнения 108,7%.</w:t>
      </w:r>
    </w:p>
    <w:p w:rsidR="00D211C5" w:rsidRPr="00262817" w:rsidRDefault="00D211C5" w:rsidP="0017324D">
      <w:pPr>
        <w:pStyle w:val="21"/>
        <w:widowControl w:val="0"/>
        <w:spacing w:line="276" w:lineRule="auto"/>
        <w:ind w:firstLine="720"/>
        <w:jc w:val="both"/>
        <w:rPr>
          <w:rFonts w:ascii="Times New Roman" w:hAnsi="Times New Roman"/>
          <w:b/>
          <w:bCs/>
          <w:szCs w:val="24"/>
        </w:rPr>
      </w:pPr>
      <w:r w:rsidRPr="00575D37">
        <w:rPr>
          <w:rFonts w:ascii="Times New Roman" w:hAnsi="Times New Roman"/>
          <w:szCs w:val="24"/>
        </w:rPr>
        <w:t xml:space="preserve">По расходам районный бюджет исполнен </w:t>
      </w:r>
      <w:r>
        <w:rPr>
          <w:rFonts w:ascii="Times New Roman" w:hAnsi="Times New Roman"/>
          <w:szCs w:val="24"/>
        </w:rPr>
        <w:t>з</w:t>
      </w:r>
      <w:r w:rsidRPr="00575D37">
        <w:rPr>
          <w:rFonts w:ascii="Times New Roman" w:hAnsi="Times New Roman"/>
          <w:szCs w:val="24"/>
        </w:rPr>
        <w:t>а 2018 год в сумме 1 млрд. 308 млн. рублей, это на 91 млн. рублей (или на 7,5%) больше, чем в 2017 году.</w:t>
      </w:r>
      <w:r>
        <w:rPr>
          <w:rFonts w:ascii="Times New Roman" w:hAnsi="Times New Roman"/>
          <w:szCs w:val="24"/>
        </w:rPr>
        <w:t xml:space="preserve"> В целом бюджет </w:t>
      </w:r>
      <w:r w:rsidRPr="00262817">
        <w:rPr>
          <w:rFonts w:ascii="Times New Roman" w:hAnsi="Times New Roman"/>
          <w:szCs w:val="24"/>
        </w:rPr>
        <w:t>является профицитным (+3 млн. руб.).</w:t>
      </w:r>
    </w:p>
    <w:p w:rsidR="00D211C5" w:rsidRPr="00262817" w:rsidRDefault="00D211C5" w:rsidP="0017324D">
      <w:pPr>
        <w:pStyle w:val="21"/>
        <w:widowControl w:val="0"/>
        <w:spacing w:line="276" w:lineRule="auto"/>
        <w:ind w:firstLine="720"/>
        <w:jc w:val="both"/>
        <w:rPr>
          <w:rFonts w:ascii="Times New Roman" w:hAnsi="Times New Roman"/>
          <w:b/>
          <w:bCs/>
          <w:szCs w:val="24"/>
        </w:rPr>
      </w:pPr>
    </w:p>
    <w:p w:rsidR="00D211C5" w:rsidRPr="0057440D" w:rsidRDefault="00D211C5" w:rsidP="006555A3">
      <w:pPr>
        <w:pStyle w:val="af3"/>
      </w:pPr>
      <w:r w:rsidRPr="00262817">
        <w:t xml:space="preserve">Таблица </w:t>
      </w:r>
      <w:r w:rsidR="00937D1C">
        <w:fldChar w:fldCharType="begin"/>
      </w:r>
      <w:r w:rsidR="00937D1C">
        <w:instrText xml:space="preserve"> SEQ Таблица \* ARABIC </w:instrText>
      </w:r>
      <w:r w:rsidR="00937D1C">
        <w:fldChar w:fldCharType="separate"/>
      </w:r>
      <w:r w:rsidRPr="00262817">
        <w:rPr>
          <w:noProof/>
        </w:rPr>
        <w:t>52</w:t>
      </w:r>
      <w:r w:rsidR="00937D1C">
        <w:rPr>
          <w:noProof/>
        </w:rPr>
        <w:fldChar w:fldCharType="end"/>
      </w:r>
      <w:r w:rsidRPr="00262817">
        <w:t>. Сводная характеристика бюджетов муниципальных образований группы сравнения (разница между фактически исполненными доходами</w:t>
      </w:r>
      <w:r w:rsidRPr="0057440D">
        <w:t xml:space="preserve"> и расходами,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614"/>
        <w:gridCol w:w="1227"/>
        <w:gridCol w:w="1175"/>
        <w:gridCol w:w="1179"/>
        <w:gridCol w:w="1179"/>
        <w:gridCol w:w="1196"/>
      </w:tblGrid>
      <w:tr w:rsidR="00D211C5" w:rsidRPr="0057440D" w:rsidTr="00FB2B8E">
        <w:trPr>
          <w:trHeight w:val="300"/>
        </w:trPr>
        <w:tc>
          <w:tcPr>
            <w:tcW w:w="1888"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4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 год</w:t>
            </w:r>
          </w:p>
        </w:tc>
        <w:tc>
          <w:tcPr>
            <w:tcW w:w="61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 год</w:t>
            </w:r>
          </w:p>
        </w:tc>
        <w:tc>
          <w:tcPr>
            <w:tcW w:w="616"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 год</w:t>
            </w:r>
          </w:p>
        </w:tc>
        <w:tc>
          <w:tcPr>
            <w:tcW w:w="616"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 год</w:t>
            </w:r>
          </w:p>
        </w:tc>
        <w:tc>
          <w:tcPr>
            <w:tcW w:w="62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 год</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41"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rPr>
              <w:t xml:space="preserve">-11,51 </w:t>
            </w:r>
          </w:p>
        </w:tc>
        <w:tc>
          <w:tcPr>
            <w:tcW w:w="614"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-15,28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51,96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-4,80 </w:t>
            </w:r>
          </w:p>
        </w:tc>
        <w:tc>
          <w:tcPr>
            <w:tcW w:w="625"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45,27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41"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-5,73 </w:t>
            </w:r>
          </w:p>
        </w:tc>
        <w:tc>
          <w:tcPr>
            <w:tcW w:w="614"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15,84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25,89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21,71 </w:t>
            </w:r>
          </w:p>
        </w:tc>
        <w:tc>
          <w:tcPr>
            <w:tcW w:w="62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-18,35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41"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FF0000"/>
                <w:sz w:val="24"/>
                <w:szCs w:val="24"/>
                <w:lang w:eastAsia="ru-RU"/>
              </w:rPr>
              <w:t xml:space="preserve">-8,00 </w:t>
            </w:r>
          </w:p>
        </w:tc>
        <w:tc>
          <w:tcPr>
            <w:tcW w:w="614"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FF0000"/>
                <w:sz w:val="24"/>
                <w:szCs w:val="24"/>
                <w:lang w:eastAsia="ru-RU"/>
              </w:rPr>
              <w:t xml:space="preserve">-19,22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xml:space="preserve">38,94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xml:space="preserve">65,70 </w:t>
            </w:r>
          </w:p>
        </w:tc>
        <w:tc>
          <w:tcPr>
            <w:tcW w:w="625"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xml:space="preserve">3,41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41"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6,65 </w:t>
            </w:r>
          </w:p>
        </w:tc>
        <w:tc>
          <w:tcPr>
            <w:tcW w:w="614"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-3,85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40,17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-30,39 </w:t>
            </w:r>
          </w:p>
        </w:tc>
        <w:tc>
          <w:tcPr>
            <w:tcW w:w="62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2,95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41"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-55,73 </w:t>
            </w:r>
          </w:p>
        </w:tc>
        <w:tc>
          <w:tcPr>
            <w:tcW w:w="614"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-19,43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164,75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-17,70 </w:t>
            </w:r>
          </w:p>
        </w:tc>
        <w:tc>
          <w:tcPr>
            <w:tcW w:w="625"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3,09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41"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-29,76 </w:t>
            </w:r>
          </w:p>
        </w:tc>
        <w:tc>
          <w:tcPr>
            <w:tcW w:w="614"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-0,23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27,46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13,35 </w:t>
            </w:r>
          </w:p>
        </w:tc>
        <w:tc>
          <w:tcPr>
            <w:tcW w:w="62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53,63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41"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rPr>
              <w:t xml:space="preserve">-60,70 </w:t>
            </w:r>
          </w:p>
        </w:tc>
        <w:tc>
          <w:tcPr>
            <w:tcW w:w="614"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2,45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-51,85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-124,79 </w:t>
            </w:r>
          </w:p>
        </w:tc>
        <w:tc>
          <w:tcPr>
            <w:tcW w:w="625"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-58,92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41"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-81,55 </w:t>
            </w:r>
          </w:p>
        </w:tc>
        <w:tc>
          <w:tcPr>
            <w:tcW w:w="614"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-12,24 </w:t>
            </w:r>
          </w:p>
        </w:tc>
        <w:tc>
          <w:tcPr>
            <w:tcW w:w="616"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22,89 </w:t>
            </w:r>
          </w:p>
        </w:tc>
        <w:tc>
          <w:tcPr>
            <w:tcW w:w="616"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16,73 </w:t>
            </w:r>
          </w:p>
        </w:tc>
        <w:tc>
          <w:tcPr>
            <w:tcW w:w="625"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13,08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41"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-29,32 </w:t>
            </w:r>
          </w:p>
        </w:tc>
        <w:tc>
          <w:tcPr>
            <w:tcW w:w="614"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-77,24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3,83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-18,16 </w:t>
            </w:r>
          </w:p>
        </w:tc>
        <w:tc>
          <w:tcPr>
            <w:tcW w:w="625"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-51,28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41"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-15,58 </w:t>
            </w:r>
          </w:p>
        </w:tc>
        <w:tc>
          <w:tcPr>
            <w:tcW w:w="614"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-27,23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67,82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-79,49 </w:t>
            </w:r>
          </w:p>
        </w:tc>
        <w:tc>
          <w:tcPr>
            <w:tcW w:w="62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-1,37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41"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-134,31 </w:t>
            </w:r>
          </w:p>
        </w:tc>
        <w:tc>
          <w:tcPr>
            <w:tcW w:w="614"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-52,28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31,18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-13,37 </w:t>
            </w:r>
          </w:p>
        </w:tc>
        <w:tc>
          <w:tcPr>
            <w:tcW w:w="625"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14,77 </w:t>
            </w:r>
          </w:p>
        </w:tc>
      </w:tr>
    </w:tbl>
    <w:p w:rsidR="00D211C5" w:rsidRDefault="00D211C5" w:rsidP="0017324D">
      <w:pPr>
        <w:pStyle w:val="21"/>
        <w:widowControl w:val="0"/>
        <w:spacing w:line="276" w:lineRule="auto"/>
        <w:ind w:firstLine="720"/>
        <w:jc w:val="both"/>
        <w:rPr>
          <w:rFonts w:ascii="Times New Roman" w:hAnsi="Times New Roman"/>
          <w:b/>
          <w:bCs/>
          <w:szCs w:val="24"/>
        </w:rPr>
      </w:pPr>
    </w:p>
    <w:p w:rsidR="00D211C5" w:rsidRPr="00575D37" w:rsidRDefault="00D211C5" w:rsidP="0017324D">
      <w:pPr>
        <w:pStyle w:val="21"/>
        <w:widowControl w:val="0"/>
        <w:spacing w:line="276" w:lineRule="auto"/>
        <w:ind w:firstLine="720"/>
        <w:jc w:val="both"/>
        <w:rPr>
          <w:rFonts w:ascii="Times New Roman" w:hAnsi="Times New Roman"/>
          <w:b/>
          <w:bCs/>
          <w:szCs w:val="24"/>
        </w:rPr>
      </w:pPr>
      <w:r w:rsidRPr="00575D37">
        <w:rPr>
          <w:rFonts w:ascii="Times New Roman" w:hAnsi="Times New Roman"/>
          <w:szCs w:val="24"/>
        </w:rPr>
        <w:t>На социально-культурную сферу было израсходовано 1 млрд. 177 млн. рублей, это на 107,0 миллионов рублей больше, чем в 2017 году.</w:t>
      </w:r>
    </w:p>
    <w:p w:rsidR="00D211C5" w:rsidRDefault="00D211C5" w:rsidP="0017324D">
      <w:pPr>
        <w:pStyle w:val="21"/>
        <w:widowControl w:val="0"/>
        <w:spacing w:line="276" w:lineRule="auto"/>
        <w:jc w:val="both"/>
        <w:rPr>
          <w:rFonts w:ascii="Times New Roman" w:hAnsi="Times New Roman"/>
          <w:b/>
          <w:bCs/>
          <w:szCs w:val="24"/>
        </w:rPr>
      </w:pPr>
    </w:p>
    <w:p w:rsidR="00D211C5" w:rsidRDefault="00D211C5" w:rsidP="0017324D">
      <w:pPr>
        <w:pStyle w:val="21"/>
        <w:keepNext/>
        <w:widowControl w:val="0"/>
        <w:spacing w:line="276" w:lineRule="auto"/>
        <w:jc w:val="both"/>
      </w:pPr>
      <w:r w:rsidRPr="00FB2B8E">
        <w:rPr>
          <w:rFonts w:ascii="Times New Roman" w:hAnsi="Times New Roman"/>
          <w:b/>
          <w:noProof/>
          <w:szCs w:val="24"/>
          <w:lang w:eastAsia="ru-RU"/>
        </w:rPr>
        <w:object w:dxaOrig="9265" w:dyaOrig="4551">
          <v:shape id="Диаграмма 5" o:spid="_x0000_i1116" type="#_x0000_t75" style="width:463.5pt;height:228pt;visibility:visible" o:ole="">
            <v:imagedata r:id="rId165" o:title="" cropbottom="-58f"/>
            <o:lock v:ext="edit" aspectratio="f"/>
          </v:shape>
          <o:OLEObject Type="Embed" ProgID="Excel.Chart.8" ShapeID="Диаграмма 5" DrawAspect="Content" ObjectID="_1638077573" r:id="rId166"/>
        </w:object>
      </w:r>
    </w:p>
    <w:p w:rsidR="00D211C5" w:rsidRPr="00877D41" w:rsidRDefault="00D211C5" w:rsidP="006555A3">
      <w:pPr>
        <w:pStyle w:val="af3"/>
      </w:pPr>
      <w:r w:rsidRPr="00877D41">
        <w:t xml:space="preserve">Диаграмма </w:t>
      </w:r>
      <w:r w:rsidR="00937D1C">
        <w:fldChar w:fldCharType="begin"/>
      </w:r>
      <w:r w:rsidR="00937D1C">
        <w:instrText xml:space="preserve"> SEQ Диаграмма \* ARABIC </w:instrText>
      </w:r>
      <w:r w:rsidR="00937D1C">
        <w:fldChar w:fldCharType="separate"/>
      </w:r>
      <w:r>
        <w:rPr>
          <w:noProof/>
        </w:rPr>
        <w:t>71</w:t>
      </w:r>
      <w:r w:rsidR="00937D1C">
        <w:rPr>
          <w:noProof/>
        </w:rPr>
        <w:fldChar w:fldCharType="end"/>
      </w:r>
      <w:r w:rsidRPr="00877D41">
        <w:t xml:space="preserve"> – Расходы социально-культурной сферы, млн. руб.</w:t>
      </w:r>
    </w:p>
    <w:p w:rsidR="00D211C5" w:rsidRPr="00877D41" w:rsidRDefault="00D211C5" w:rsidP="0017324D">
      <w:pPr>
        <w:pStyle w:val="21"/>
        <w:widowControl w:val="0"/>
        <w:spacing w:line="276" w:lineRule="auto"/>
        <w:ind w:firstLine="720"/>
        <w:jc w:val="both"/>
        <w:rPr>
          <w:rFonts w:ascii="Times New Roman" w:hAnsi="Times New Roman"/>
          <w:b/>
          <w:bCs/>
          <w:szCs w:val="24"/>
        </w:rPr>
      </w:pPr>
    </w:p>
    <w:p w:rsidR="00D211C5" w:rsidRPr="00877D41" w:rsidRDefault="00D211C5" w:rsidP="0017324D">
      <w:pPr>
        <w:pStyle w:val="21"/>
        <w:widowControl w:val="0"/>
        <w:spacing w:line="276" w:lineRule="auto"/>
        <w:ind w:firstLine="720"/>
        <w:jc w:val="both"/>
        <w:rPr>
          <w:rFonts w:ascii="Times New Roman" w:hAnsi="Times New Roman"/>
          <w:b/>
          <w:bCs/>
          <w:szCs w:val="24"/>
        </w:rPr>
      </w:pPr>
      <w:r w:rsidRPr="00877D41">
        <w:rPr>
          <w:rFonts w:ascii="Times New Roman" w:hAnsi="Times New Roman"/>
          <w:szCs w:val="24"/>
        </w:rPr>
        <w:t>Расходы на социальную сферу составили 90% от общей суммы расходов бюджета.</w:t>
      </w:r>
    </w:p>
    <w:p w:rsidR="00D211C5" w:rsidRDefault="00D211C5" w:rsidP="0017324D">
      <w:pPr>
        <w:pStyle w:val="21"/>
        <w:widowControl w:val="0"/>
        <w:spacing w:line="276" w:lineRule="auto"/>
        <w:ind w:firstLine="720"/>
        <w:jc w:val="both"/>
        <w:rPr>
          <w:rFonts w:ascii="Times New Roman" w:hAnsi="Times New Roman"/>
          <w:b/>
          <w:bCs/>
          <w:szCs w:val="24"/>
        </w:rPr>
      </w:pPr>
      <w:r w:rsidRPr="00877D41">
        <w:rPr>
          <w:rFonts w:ascii="Times New Roman" w:hAnsi="Times New Roman"/>
          <w:szCs w:val="24"/>
        </w:rPr>
        <w:t>Все расходные обязательства по выплате заработной платы работникам бюджетной сферы, льгот специалистам села по жилищно-коммунальным услугам и другим расходам исполнены в полном объеме. Кредиторская задолженность отсутствует.</w:t>
      </w:r>
    </w:p>
    <w:p w:rsidR="00D211C5" w:rsidRPr="00877D41" w:rsidRDefault="00D211C5" w:rsidP="0017324D">
      <w:pPr>
        <w:pStyle w:val="21"/>
        <w:widowControl w:val="0"/>
        <w:spacing w:line="276" w:lineRule="auto"/>
        <w:ind w:firstLine="720"/>
        <w:jc w:val="both"/>
        <w:rPr>
          <w:rFonts w:ascii="Times New Roman" w:hAnsi="Times New Roman"/>
          <w:b/>
          <w:bCs/>
          <w:szCs w:val="24"/>
        </w:rPr>
      </w:pPr>
      <w:r w:rsidRPr="00877D41">
        <w:rPr>
          <w:rFonts w:ascii="Times New Roman" w:hAnsi="Times New Roman"/>
          <w:szCs w:val="24"/>
        </w:rPr>
        <w:t>Согласно программы повышения эффективности бюджетных расходов Выселковского района с 2015 года районный бюджет составляется и исполняется в программном формате, утверждено 13 муниципальных программ.</w:t>
      </w:r>
    </w:p>
    <w:p w:rsidR="00D211C5" w:rsidRPr="00877D41" w:rsidRDefault="00D211C5" w:rsidP="0017324D">
      <w:pPr>
        <w:pStyle w:val="21"/>
        <w:widowControl w:val="0"/>
        <w:spacing w:line="276" w:lineRule="auto"/>
        <w:ind w:firstLine="720"/>
        <w:jc w:val="both"/>
        <w:rPr>
          <w:rFonts w:ascii="Times New Roman" w:hAnsi="Times New Roman"/>
          <w:b/>
          <w:bCs/>
          <w:szCs w:val="24"/>
        </w:rPr>
      </w:pPr>
      <w:r w:rsidRPr="00877D41">
        <w:rPr>
          <w:rFonts w:ascii="Times New Roman" w:hAnsi="Times New Roman"/>
          <w:szCs w:val="24"/>
        </w:rPr>
        <w:t>Для участия в краевых программах из консолидированного бюджета района выделено 36,9 млн. рублей. Благодаря этому из федерального и краевого бюджетов привлечено в район 163,7 млн. рублей (что на 3,8 млн. рублей больше, чем в 2017 году).</w:t>
      </w:r>
    </w:p>
    <w:p w:rsidR="00D211C5" w:rsidRPr="00877D41" w:rsidRDefault="00D211C5" w:rsidP="0017324D">
      <w:pPr>
        <w:pStyle w:val="21"/>
        <w:widowControl w:val="0"/>
        <w:spacing w:line="276" w:lineRule="auto"/>
        <w:ind w:firstLine="720"/>
        <w:jc w:val="both"/>
        <w:rPr>
          <w:rFonts w:ascii="Times New Roman" w:hAnsi="Times New Roman"/>
          <w:b/>
          <w:bCs/>
          <w:szCs w:val="24"/>
        </w:rPr>
      </w:pPr>
      <w:r w:rsidRPr="005B0E45">
        <w:rPr>
          <w:rFonts w:ascii="Times New Roman" w:hAnsi="Times New Roman"/>
          <w:szCs w:val="24"/>
        </w:rPr>
        <w:t>Общая структура доходов бюджета представлена на диаграмме 72</w:t>
      </w:r>
      <w:r>
        <w:rPr>
          <w:rFonts w:ascii="Times New Roman" w:hAnsi="Times New Roman"/>
          <w:szCs w:val="24"/>
        </w:rPr>
        <w:t xml:space="preserve"> и в таблице 53</w:t>
      </w:r>
      <w:r w:rsidRPr="005B0E45">
        <w:rPr>
          <w:rFonts w:ascii="Times New Roman" w:hAnsi="Times New Roman"/>
          <w:szCs w:val="24"/>
        </w:rPr>
        <w:t>.</w:t>
      </w:r>
    </w:p>
    <w:p w:rsidR="00D211C5" w:rsidRDefault="00D211C5" w:rsidP="0017324D">
      <w:pPr>
        <w:pStyle w:val="21"/>
        <w:widowControl w:val="0"/>
        <w:spacing w:line="276" w:lineRule="auto"/>
        <w:ind w:firstLine="720"/>
        <w:jc w:val="both"/>
        <w:rPr>
          <w:rFonts w:ascii="Times New Roman" w:hAnsi="Times New Roman"/>
          <w:b/>
          <w:bCs/>
          <w:szCs w:val="24"/>
        </w:rPr>
      </w:pPr>
    </w:p>
    <w:p w:rsidR="00D211C5" w:rsidRDefault="00D211C5" w:rsidP="0017324D">
      <w:pPr>
        <w:pStyle w:val="21"/>
        <w:keepNext/>
        <w:widowControl w:val="0"/>
        <w:jc w:val="both"/>
      </w:pPr>
      <w:r w:rsidRPr="00FB2B8E">
        <w:rPr>
          <w:rFonts w:ascii="Times New Roman" w:hAnsi="Times New Roman"/>
          <w:b/>
          <w:noProof/>
          <w:szCs w:val="24"/>
          <w:lang w:eastAsia="ru-RU"/>
        </w:rPr>
        <w:object w:dxaOrig="9390" w:dyaOrig="6097">
          <v:shape id="Диаграмма 28" o:spid="_x0000_i1117" type="#_x0000_t75" style="width:469.5pt;height:305.25pt;visibility:visible" o:ole="">
            <v:imagedata r:id="rId167" o:title="" cropbottom="-43f"/>
            <o:lock v:ext="edit" aspectratio="f"/>
          </v:shape>
          <o:OLEObject Type="Embed" ProgID="Excel.Chart.8" ShapeID="Диаграмма 28" DrawAspect="Content" ObjectID="_1638077574" r:id="rId168"/>
        </w:object>
      </w:r>
    </w:p>
    <w:p w:rsidR="00D211C5" w:rsidRPr="002B6735" w:rsidRDefault="00D211C5" w:rsidP="006555A3">
      <w:pPr>
        <w:pStyle w:val="af3"/>
      </w:pPr>
      <w:r w:rsidRPr="002B6735">
        <w:t xml:space="preserve">Диаграмма </w:t>
      </w:r>
      <w:r w:rsidR="00937D1C">
        <w:fldChar w:fldCharType="begin"/>
      </w:r>
      <w:r w:rsidR="00937D1C">
        <w:instrText xml:space="preserve"> SEQ Диаграмма \* ARABIC </w:instrText>
      </w:r>
      <w:r w:rsidR="00937D1C">
        <w:fldChar w:fldCharType="separate"/>
      </w:r>
      <w:r>
        <w:rPr>
          <w:noProof/>
        </w:rPr>
        <w:t>72</w:t>
      </w:r>
      <w:r w:rsidR="00937D1C">
        <w:rPr>
          <w:noProof/>
        </w:rPr>
        <w:fldChar w:fldCharType="end"/>
      </w:r>
      <w:r w:rsidRPr="002B6735">
        <w:t xml:space="preserve"> – Структура доходов муниципального бюджета Выселковского района, 2018 г.</w:t>
      </w:r>
    </w:p>
    <w:p w:rsidR="00D211C5" w:rsidRDefault="00D211C5" w:rsidP="0017324D">
      <w:pPr>
        <w:pStyle w:val="21"/>
        <w:widowControl w:val="0"/>
        <w:spacing w:line="276" w:lineRule="auto"/>
        <w:ind w:firstLine="720"/>
        <w:jc w:val="both"/>
        <w:rPr>
          <w:rFonts w:ascii="Times New Roman" w:hAnsi="Times New Roman"/>
          <w:b/>
          <w:bCs/>
          <w:szCs w:val="24"/>
        </w:rPr>
      </w:pPr>
    </w:p>
    <w:p w:rsidR="00D211C5" w:rsidRDefault="00D211C5" w:rsidP="0017324D">
      <w:pPr>
        <w:pStyle w:val="21"/>
        <w:widowControl w:val="0"/>
        <w:spacing w:line="276" w:lineRule="auto"/>
        <w:ind w:firstLine="720"/>
        <w:jc w:val="both"/>
        <w:rPr>
          <w:rFonts w:ascii="Times New Roman" w:hAnsi="Times New Roman"/>
          <w:b/>
          <w:bCs/>
          <w:szCs w:val="24"/>
        </w:rPr>
      </w:pPr>
    </w:p>
    <w:p w:rsidR="00D211C5" w:rsidRDefault="00D211C5" w:rsidP="003B6170">
      <w:pPr>
        <w:pStyle w:val="af3"/>
      </w:pPr>
      <w:r>
        <w:t xml:space="preserve">Таблица </w:t>
      </w:r>
      <w:r w:rsidR="00937D1C">
        <w:fldChar w:fldCharType="begin"/>
      </w:r>
      <w:r w:rsidR="00937D1C">
        <w:instrText xml:space="preserve"> SEQ Таблица \* ARABIC </w:instrText>
      </w:r>
      <w:r w:rsidR="00937D1C">
        <w:fldChar w:fldCharType="separate"/>
      </w:r>
      <w:r>
        <w:t>53</w:t>
      </w:r>
      <w:r w:rsidR="00937D1C">
        <w:fldChar w:fldCharType="end"/>
      </w:r>
      <w:r>
        <w:t>. Исполнение районного бюджета по доходам, тыс. руб.</w:t>
      </w:r>
    </w:p>
    <w:tbl>
      <w:tblPr>
        <w:tblW w:w="961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0A0" w:firstRow="1" w:lastRow="0" w:firstColumn="1" w:lastColumn="0" w:noHBand="0" w:noVBand="0"/>
      </w:tblPr>
      <w:tblGrid>
        <w:gridCol w:w="3341"/>
        <w:gridCol w:w="1722"/>
        <w:gridCol w:w="1315"/>
        <w:gridCol w:w="1260"/>
        <w:gridCol w:w="992"/>
        <w:gridCol w:w="988"/>
      </w:tblGrid>
      <w:tr w:rsidR="00D211C5" w:rsidRPr="00835137" w:rsidTr="00FB2B8E">
        <w:trPr>
          <w:trHeight w:val="20"/>
        </w:trPr>
        <w:tc>
          <w:tcPr>
            <w:tcW w:w="3341" w:type="dxa"/>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Наименование показателя</w:t>
            </w:r>
          </w:p>
        </w:tc>
        <w:tc>
          <w:tcPr>
            <w:tcW w:w="1722"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 xml:space="preserve">Утвержденные бюджетные назначения </w:t>
            </w:r>
          </w:p>
        </w:tc>
        <w:tc>
          <w:tcPr>
            <w:tcW w:w="1315"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 xml:space="preserve">Исполнено </w:t>
            </w:r>
          </w:p>
        </w:tc>
        <w:tc>
          <w:tcPr>
            <w:tcW w:w="1260"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 исполнения</w:t>
            </w:r>
          </w:p>
        </w:tc>
        <w:tc>
          <w:tcPr>
            <w:tcW w:w="992"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Удельный вес в общем объеме,%</w:t>
            </w:r>
          </w:p>
        </w:tc>
        <w:tc>
          <w:tcPr>
            <w:tcW w:w="988" w:type="dxa"/>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Динамика к 2017 году %</w:t>
            </w:r>
          </w:p>
        </w:tc>
      </w:tr>
      <w:tr w:rsidR="00D211C5" w:rsidRPr="00835137" w:rsidTr="00FB2B8E">
        <w:trPr>
          <w:trHeight w:val="20"/>
        </w:trPr>
        <w:tc>
          <w:tcPr>
            <w:tcW w:w="3341" w:type="dxa"/>
            <w:shd w:val="clear" w:color="auto" w:fill="DBE5F1"/>
          </w:tcPr>
          <w:p w:rsidR="00D211C5" w:rsidRPr="00FB2B8E" w:rsidRDefault="00D211C5" w:rsidP="00FB2B8E">
            <w:pPr>
              <w:spacing w:after="0" w:line="276" w:lineRule="auto"/>
              <w:jc w:val="both"/>
              <w:rPr>
                <w:rFonts w:ascii="Times New Roman" w:hAnsi="Times New Roman" w:cs="Times New Roman"/>
                <w:b/>
                <w:bCs/>
                <w:color w:val="008000"/>
              </w:rPr>
            </w:pPr>
            <w:r w:rsidRPr="00FB2B8E">
              <w:rPr>
                <w:rFonts w:ascii="Times New Roman" w:hAnsi="Times New Roman" w:cs="Times New Roman"/>
                <w:b/>
                <w:color w:val="008000"/>
              </w:rPr>
              <w:t>Доходы всего</w:t>
            </w:r>
          </w:p>
        </w:tc>
        <w:tc>
          <w:tcPr>
            <w:tcW w:w="1722"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1 277 038,3</w:t>
            </w:r>
          </w:p>
        </w:tc>
        <w:tc>
          <w:tcPr>
            <w:tcW w:w="1315"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1 311 516,4</w:t>
            </w:r>
          </w:p>
        </w:tc>
        <w:tc>
          <w:tcPr>
            <w:tcW w:w="1260"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102,7</w:t>
            </w:r>
          </w:p>
        </w:tc>
        <w:tc>
          <w:tcPr>
            <w:tcW w:w="992"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100</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102,3</w:t>
            </w:r>
          </w:p>
        </w:tc>
      </w:tr>
      <w:tr w:rsidR="00D211C5" w:rsidRPr="00835137" w:rsidTr="00FB2B8E">
        <w:trPr>
          <w:trHeight w:val="20"/>
        </w:trPr>
        <w:tc>
          <w:tcPr>
            <w:tcW w:w="3341" w:type="dxa"/>
          </w:tcPr>
          <w:p w:rsidR="00D211C5" w:rsidRPr="00FB2B8E" w:rsidRDefault="00D211C5" w:rsidP="00FB2B8E">
            <w:pPr>
              <w:spacing w:after="0" w:line="276" w:lineRule="auto"/>
              <w:jc w:val="both"/>
              <w:rPr>
                <w:rFonts w:ascii="Times New Roman" w:hAnsi="Times New Roman" w:cs="Times New Roman"/>
                <w:b/>
                <w:bCs/>
                <w:color w:val="0070C0"/>
              </w:rPr>
            </w:pPr>
            <w:r w:rsidRPr="00FB2B8E">
              <w:rPr>
                <w:rFonts w:ascii="Times New Roman" w:hAnsi="Times New Roman" w:cs="Times New Roman"/>
                <w:color w:val="0070C0"/>
              </w:rPr>
              <w:t>Налоговые и неналоговые доходы</w:t>
            </w:r>
          </w:p>
        </w:tc>
        <w:tc>
          <w:tcPr>
            <w:tcW w:w="1722"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412 991,0</w:t>
            </w:r>
          </w:p>
        </w:tc>
        <w:tc>
          <w:tcPr>
            <w:tcW w:w="1315"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448 938,6</w:t>
            </w:r>
          </w:p>
        </w:tc>
        <w:tc>
          <w:tcPr>
            <w:tcW w:w="1260"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108,7</w:t>
            </w:r>
          </w:p>
        </w:tc>
        <w:tc>
          <w:tcPr>
            <w:tcW w:w="992"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34,2</w:t>
            </w:r>
          </w:p>
        </w:tc>
        <w:tc>
          <w:tcPr>
            <w:tcW w:w="988"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93,8</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Налог на прибыль организаций</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1 360,0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1 459,3</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107,3</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0,1</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68,3</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Налог на доходы физических лиц</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261 503,1</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282 483,3</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107,3</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21,5</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93,8</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Налог, взимаемый с применением упрощенной системы налогообложения</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15 450,0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16 353,0</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105,8</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1,2</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188,4</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 xml:space="preserve">Единый налог на вмененный доход </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18 700,0</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19 670,6</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105,2</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1,5</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93,9</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Единый сельскохозяйственный налог</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16 600,0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16 741,8</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100,9</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1,3</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105,7</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Государственная пошлина</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6 710,0</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7 222,3</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107,6</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0,6</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61,0</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Доходы, получаемые в виде арендной платы за землю</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70 010,0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79 264,6</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113,2</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6</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120,7</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Плата за негативное воздействие на окружающую среду</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1 680,0</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1 761,2</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104,8</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0,1</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73,0</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Доходы от продажи земельных    участков</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10 000,0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11 475,5</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114,7</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0,9</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118,1</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Штрафы, санкции, возмещение ущерба</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3 380,0</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4 267,4</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126,3</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0,3</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88,9</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 xml:space="preserve">Прочие </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7 597,9</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8 239,6</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108,4</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0,6</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185,2</w:t>
            </w:r>
          </w:p>
        </w:tc>
      </w:tr>
      <w:tr w:rsidR="00D211C5" w:rsidRPr="00835137" w:rsidTr="00FB2B8E">
        <w:trPr>
          <w:trHeight w:val="20"/>
        </w:trPr>
        <w:tc>
          <w:tcPr>
            <w:tcW w:w="3341" w:type="dxa"/>
            <w:noWrap/>
          </w:tcPr>
          <w:p w:rsidR="00D211C5" w:rsidRPr="00FB2B8E" w:rsidRDefault="00D211C5" w:rsidP="00FB2B8E">
            <w:pPr>
              <w:spacing w:after="0" w:line="276" w:lineRule="auto"/>
              <w:rPr>
                <w:rFonts w:ascii="Times New Roman" w:hAnsi="Times New Roman" w:cs="Times New Roman"/>
                <w:b/>
                <w:bCs/>
                <w:color w:val="0070C0"/>
              </w:rPr>
            </w:pPr>
            <w:r w:rsidRPr="00FB2B8E">
              <w:rPr>
                <w:rFonts w:ascii="Times New Roman" w:hAnsi="Times New Roman" w:cs="Times New Roman"/>
                <w:color w:val="0070C0"/>
              </w:rPr>
              <w:t>Безвозмездные поступления</w:t>
            </w:r>
          </w:p>
        </w:tc>
        <w:tc>
          <w:tcPr>
            <w:tcW w:w="1722" w:type="dxa"/>
            <w:noWrap/>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864 047,2</w:t>
            </w:r>
          </w:p>
        </w:tc>
        <w:tc>
          <w:tcPr>
            <w:tcW w:w="1315" w:type="dxa"/>
            <w:noWrap/>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862 577,8</w:t>
            </w:r>
          </w:p>
        </w:tc>
        <w:tc>
          <w:tcPr>
            <w:tcW w:w="1260" w:type="dxa"/>
            <w:noWrap/>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99,8</w:t>
            </w:r>
          </w:p>
        </w:tc>
        <w:tc>
          <w:tcPr>
            <w:tcW w:w="992" w:type="dxa"/>
            <w:noWrap/>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65,8</w:t>
            </w:r>
          </w:p>
        </w:tc>
        <w:tc>
          <w:tcPr>
            <w:tcW w:w="988"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107,3</w:t>
            </w:r>
          </w:p>
        </w:tc>
      </w:tr>
    </w:tbl>
    <w:p w:rsidR="00D211C5" w:rsidRDefault="00D211C5" w:rsidP="0017324D">
      <w:pPr>
        <w:pStyle w:val="21"/>
        <w:widowControl w:val="0"/>
        <w:spacing w:line="276" w:lineRule="auto"/>
        <w:ind w:firstLine="720"/>
        <w:jc w:val="both"/>
        <w:rPr>
          <w:rFonts w:ascii="Times New Roman" w:hAnsi="Times New Roman"/>
          <w:b/>
          <w:bCs/>
          <w:szCs w:val="24"/>
        </w:rPr>
      </w:pPr>
    </w:p>
    <w:p w:rsidR="00D211C5" w:rsidRDefault="00D211C5" w:rsidP="0017324D">
      <w:pPr>
        <w:pStyle w:val="21"/>
        <w:keepNext/>
        <w:widowControl w:val="0"/>
        <w:spacing w:line="276" w:lineRule="auto"/>
        <w:jc w:val="both"/>
      </w:pPr>
      <w:r w:rsidRPr="00FB2B8E">
        <w:rPr>
          <w:rFonts w:ascii="Times New Roman" w:hAnsi="Times New Roman"/>
          <w:b/>
          <w:noProof/>
          <w:szCs w:val="24"/>
          <w:lang w:eastAsia="ru-RU"/>
        </w:rPr>
        <w:object w:dxaOrig="9438" w:dyaOrig="4109">
          <v:shape id="_x0000_i1118" type="#_x0000_t75" style="width:471.75pt;height:205.5pt;visibility:visible" o:ole="">
            <v:imagedata r:id="rId169" o:title=""/>
            <o:lock v:ext="edit" aspectratio="f"/>
          </v:shape>
          <o:OLEObject Type="Embed" ProgID="Excel.Chart.8" ShapeID="_x0000_i1118" DrawAspect="Content" ObjectID="_1638077575" r:id="rId170"/>
        </w:object>
      </w:r>
    </w:p>
    <w:p w:rsidR="00D211C5" w:rsidRPr="00E03847" w:rsidRDefault="00D211C5" w:rsidP="006555A3">
      <w:pPr>
        <w:pStyle w:val="af3"/>
      </w:pPr>
      <w:r w:rsidRPr="00E03847">
        <w:t xml:space="preserve">Диаграмма </w:t>
      </w:r>
      <w:r w:rsidR="00937D1C">
        <w:fldChar w:fldCharType="begin"/>
      </w:r>
      <w:r w:rsidR="00937D1C">
        <w:instrText xml:space="preserve"> SEQ Диаграмма \* ARABIC </w:instrText>
      </w:r>
      <w:r w:rsidR="00937D1C">
        <w:fldChar w:fldCharType="separate"/>
      </w:r>
      <w:r>
        <w:rPr>
          <w:noProof/>
        </w:rPr>
        <w:t>73</w:t>
      </w:r>
      <w:r w:rsidR="00937D1C">
        <w:rPr>
          <w:noProof/>
        </w:rPr>
        <w:fldChar w:fldCharType="end"/>
      </w:r>
      <w:r w:rsidRPr="00E03847">
        <w:t xml:space="preserve"> – Динамика структур</w:t>
      </w:r>
      <w:r>
        <w:t>ы</w:t>
      </w:r>
      <w:r w:rsidRPr="00E03847">
        <w:t xml:space="preserve"> муниципального бюджета Выселковского района</w:t>
      </w:r>
      <w:r>
        <w:t>, тыс. руб.</w:t>
      </w:r>
    </w:p>
    <w:p w:rsidR="00D211C5" w:rsidRDefault="00D211C5" w:rsidP="0017324D">
      <w:pPr>
        <w:pStyle w:val="21"/>
        <w:widowControl w:val="0"/>
        <w:spacing w:line="276" w:lineRule="auto"/>
        <w:ind w:firstLine="720"/>
        <w:jc w:val="both"/>
        <w:rPr>
          <w:rFonts w:ascii="Times New Roman" w:hAnsi="Times New Roman"/>
          <w:b/>
          <w:bCs/>
          <w:szCs w:val="24"/>
        </w:rPr>
      </w:pPr>
    </w:p>
    <w:p w:rsidR="00D211C5" w:rsidRDefault="00D211C5" w:rsidP="0017324D">
      <w:pPr>
        <w:pStyle w:val="21"/>
        <w:widowControl w:val="0"/>
        <w:spacing w:line="276" w:lineRule="auto"/>
        <w:ind w:firstLine="720"/>
        <w:jc w:val="both"/>
        <w:rPr>
          <w:rFonts w:ascii="Times New Roman" w:hAnsi="Times New Roman"/>
          <w:b/>
          <w:bCs/>
          <w:szCs w:val="24"/>
        </w:rPr>
      </w:pPr>
      <w:r>
        <w:rPr>
          <w:rFonts w:ascii="Times New Roman" w:hAnsi="Times New Roman"/>
          <w:szCs w:val="24"/>
        </w:rPr>
        <w:t>Как видно из данных диаграммы, за период 2014-2018 гг. наблюдается положительная динамика доли налогов и сборов.</w:t>
      </w:r>
    </w:p>
    <w:p w:rsidR="00D211C5" w:rsidRDefault="00D211C5" w:rsidP="0017324D">
      <w:pPr>
        <w:pStyle w:val="21"/>
        <w:widowControl w:val="0"/>
        <w:spacing w:line="276" w:lineRule="auto"/>
        <w:ind w:firstLine="720"/>
        <w:jc w:val="both"/>
        <w:rPr>
          <w:rFonts w:ascii="Times New Roman" w:hAnsi="Times New Roman"/>
          <w:b/>
          <w:bCs/>
          <w:szCs w:val="24"/>
        </w:rPr>
      </w:pPr>
    </w:p>
    <w:p w:rsidR="00D211C5" w:rsidRDefault="00D211C5" w:rsidP="0017324D">
      <w:pPr>
        <w:pStyle w:val="21"/>
        <w:keepNext/>
        <w:widowControl w:val="0"/>
        <w:spacing w:line="276" w:lineRule="auto"/>
        <w:jc w:val="both"/>
      </w:pPr>
      <w:r w:rsidRPr="00FB2B8E">
        <w:rPr>
          <w:rFonts w:ascii="Times New Roman" w:hAnsi="Times New Roman"/>
          <w:b/>
          <w:noProof/>
          <w:szCs w:val="24"/>
          <w:lang w:eastAsia="ru-RU"/>
        </w:rPr>
        <w:object w:dxaOrig="9380" w:dyaOrig="4416">
          <v:shape id="Диаграмма 32" o:spid="_x0000_i1119" type="#_x0000_t75" style="width:464.25pt;height:221.25pt;visibility:visible" o:ole="">
            <v:imagedata r:id="rId171" o:title="" cropbottom="-59f"/>
            <o:lock v:ext="edit" aspectratio="f"/>
          </v:shape>
          <o:OLEObject Type="Embed" ProgID="Excel.Chart.8" ShapeID="Диаграмма 32" DrawAspect="Content" ObjectID="_1638077576" r:id="rId172"/>
        </w:object>
      </w:r>
    </w:p>
    <w:p w:rsidR="00D211C5" w:rsidRPr="00827445" w:rsidRDefault="00D211C5" w:rsidP="006555A3">
      <w:pPr>
        <w:pStyle w:val="af3"/>
      </w:pPr>
      <w:r w:rsidRPr="00827445">
        <w:t xml:space="preserve">Диаграмма </w:t>
      </w:r>
      <w:r w:rsidR="00937D1C">
        <w:fldChar w:fldCharType="begin"/>
      </w:r>
      <w:r w:rsidR="00937D1C">
        <w:instrText xml:space="preserve"> SEQ Диаграмма \* ARABIC </w:instrText>
      </w:r>
      <w:r w:rsidR="00937D1C">
        <w:fldChar w:fldCharType="separate"/>
      </w:r>
      <w:r>
        <w:rPr>
          <w:noProof/>
        </w:rPr>
        <w:t>74</w:t>
      </w:r>
      <w:r w:rsidR="00937D1C">
        <w:rPr>
          <w:noProof/>
        </w:rPr>
        <w:fldChar w:fldCharType="end"/>
      </w:r>
      <w:r w:rsidRPr="00827445">
        <w:t xml:space="preserve"> – Динамика структуры муниципального бюджета Выселковского района, %.</w:t>
      </w:r>
    </w:p>
    <w:p w:rsidR="00D211C5" w:rsidRDefault="00D211C5" w:rsidP="00836787">
      <w:pPr>
        <w:pStyle w:val="21"/>
        <w:widowControl w:val="0"/>
        <w:spacing w:line="276" w:lineRule="auto"/>
        <w:ind w:firstLine="720"/>
        <w:jc w:val="both"/>
        <w:rPr>
          <w:rFonts w:ascii="Times New Roman" w:hAnsi="Times New Roman"/>
          <w:b/>
          <w:bCs/>
          <w:szCs w:val="24"/>
        </w:rPr>
      </w:pPr>
    </w:p>
    <w:p w:rsidR="00D211C5" w:rsidRDefault="00D211C5" w:rsidP="00836787">
      <w:pPr>
        <w:pStyle w:val="21"/>
        <w:widowControl w:val="0"/>
        <w:spacing w:line="276" w:lineRule="auto"/>
        <w:ind w:firstLine="720"/>
        <w:jc w:val="both"/>
        <w:rPr>
          <w:rFonts w:ascii="Times New Roman" w:hAnsi="Times New Roman"/>
          <w:b/>
          <w:bCs/>
          <w:szCs w:val="24"/>
        </w:rPr>
      </w:pPr>
    </w:p>
    <w:p w:rsidR="00D211C5" w:rsidRPr="00067892" w:rsidRDefault="00D211C5" w:rsidP="00127B2A">
      <w:pPr>
        <w:pStyle w:val="2"/>
        <w:numPr>
          <w:ilvl w:val="1"/>
          <w:numId w:val="20"/>
        </w:numPr>
        <w:shd w:val="clear" w:color="auto" w:fill="17365D"/>
        <w:tabs>
          <w:tab w:val="left" w:pos="709"/>
        </w:tabs>
        <w:spacing w:before="360" w:line="276" w:lineRule="auto"/>
        <w:ind w:left="709" w:hanging="709"/>
        <w:jc w:val="both"/>
      </w:pPr>
      <w:bookmarkStart w:id="38" w:name="_Toc25856591"/>
      <w:r w:rsidRPr="00067892">
        <w:t>Комплексная оценка внутренних и внешних факторов, наиболее существенных вызовов и наиболее значимых угроз долгосрочного развития, ограничений социально-экономического развития муниципального образования Выселковский район (SWOT-анализ).</w:t>
      </w:r>
      <w:bookmarkEnd w:id="38"/>
    </w:p>
    <w:p w:rsidR="00D211C5" w:rsidRPr="00BE5328" w:rsidRDefault="00D211C5" w:rsidP="00BE5328">
      <w:pPr>
        <w:pStyle w:val="21"/>
        <w:widowControl w:val="0"/>
        <w:spacing w:line="276" w:lineRule="auto"/>
        <w:ind w:firstLine="720"/>
        <w:jc w:val="both"/>
        <w:rPr>
          <w:rFonts w:ascii="Times New Roman" w:hAnsi="Times New Roman"/>
          <w:b/>
          <w:bCs/>
          <w:szCs w:val="24"/>
        </w:rPr>
      </w:pPr>
      <w:r w:rsidRPr="00BE5328">
        <w:rPr>
          <w:rFonts w:ascii="Times New Roman" w:hAnsi="Times New Roman"/>
          <w:szCs w:val="24"/>
        </w:rPr>
        <w:t>Проведение комплексной оценки факторов и условий развития муниципальных образований в современной практике стратегического планирования осуществляется на основе технологии SWOT-анализа.</w:t>
      </w:r>
    </w:p>
    <w:p w:rsidR="00D211C5" w:rsidRPr="00BE5328" w:rsidRDefault="00D211C5" w:rsidP="00BE5328">
      <w:pPr>
        <w:pStyle w:val="21"/>
        <w:widowControl w:val="0"/>
        <w:spacing w:line="276" w:lineRule="auto"/>
        <w:ind w:firstLine="720"/>
        <w:jc w:val="both"/>
        <w:rPr>
          <w:rFonts w:ascii="Times New Roman" w:hAnsi="Times New Roman"/>
          <w:b/>
          <w:bCs/>
          <w:szCs w:val="24"/>
        </w:rPr>
      </w:pPr>
      <w:r w:rsidRPr="00BE5328">
        <w:rPr>
          <w:rFonts w:ascii="Times New Roman" w:hAnsi="Times New Roman"/>
          <w:szCs w:val="24"/>
        </w:rPr>
        <w:t>SWOT-анализ муниципального образования - это форма исследования социально-экономического пространства локальной территории, предполагающая анализ сильных и слабых сторон муниципального образования (внутренняя среда), а также изучение возможностей и угроз его макросреды (внешняя среда).</w:t>
      </w:r>
    </w:p>
    <w:p w:rsidR="00D211C5" w:rsidRPr="00BE5328" w:rsidRDefault="00D211C5" w:rsidP="00BE5328">
      <w:pPr>
        <w:pStyle w:val="21"/>
        <w:widowControl w:val="0"/>
        <w:spacing w:line="276" w:lineRule="auto"/>
        <w:ind w:firstLine="720"/>
        <w:jc w:val="both"/>
        <w:rPr>
          <w:rFonts w:ascii="Times New Roman" w:hAnsi="Times New Roman"/>
          <w:b/>
          <w:bCs/>
          <w:szCs w:val="24"/>
        </w:rPr>
      </w:pPr>
      <w:r w:rsidRPr="00BE5328">
        <w:rPr>
          <w:rFonts w:ascii="Times New Roman" w:hAnsi="Times New Roman"/>
          <w:szCs w:val="24"/>
        </w:rPr>
        <w:t>SWOT-анализ является отправным этапом стратегического планирования и неотъемлемой составляющей стратегического управления развитием муниципального образования.</w:t>
      </w:r>
    </w:p>
    <w:p w:rsidR="00D211C5" w:rsidRPr="00BE5328" w:rsidRDefault="00D211C5" w:rsidP="00BE5328">
      <w:pPr>
        <w:pStyle w:val="21"/>
        <w:widowControl w:val="0"/>
        <w:spacing w:line="276" w:lineRule="auto"/>
        <w:ind w:firstLine="720"/>
        <w:jc w:val="both"/>
        <w:rPr>
          <w:rFonts w:ascii="Times New Roman" w:hAnsi="Times New Roman"/>
          <w:b/>
          <w:bCs/>
          <w:szCs w:val="24"/>
        </w:rPr>
      </w:pPr>
      <w:r w:rsidRPr="00BE5328">
        <w:rPr>
          <w:rFonts w:ascii="Times New Roman" w:hAnsi="Times New Roman"/>
          <w:szCs w:val="24"/>
        </w:rPr>
        <w:t>SWOT-анализ муниципального образования является достаточно ресурсоемким инструментом исследования и, в свою очередь, основан на изучении вторичной информации, полученной по результатам деятельности территориальных органов Федеральной службы государственной статистики, информации управлений и отделов администрации муниципального образования, а также полевых исследований самих экспертов.</w:t>
      </w:r>
    </w:p>
    <w:p w:rsidR="00D211C5" w:rsidRDefault="00D211C5" w:rsidP="00BE5328">
      <w:pPr>
        <w:pStyle w:val="21"/>
        <w:widowControl w:val="0"/>
        <w:spacing w:line="276" w:lineRule="auto"/>
        <w:ind w:firstLine="720"/>
        <w:jc w:val="both"/>
        <w:rPr>
          <w:rFonts w:ascii="Times New Roman" w:hAnsi="Times New Roman"/>
          <w:b/>
          <w:bCs/>
          <w:szCs w:val="24"/>
        </w:rPr>
      </w:pPr>
      <w:r w:rsidRPr="00BE5328">
        <w:rPr>
          <w:rFonts w:ascii="Times New Roman" w:hAnsi="Times New Roman"/>
          <w:szCs w:val="24"/>
        </w:rPr>
        <w:t>Результаты SWOT-анализа Выселковского района представлены в таблице</w:t>
      </w:r>
      <w:r>
        <w:rPr>
          <w:rFonts w:ascii="Times New Roman" w:hAnsi="Times New Roman"/>
          <w:szCs w:val="24"/>
        </w:rPr>
        <w:t xml:space="preserve"> 54</w:t>
      </w:r>
      <w:r w:rsidRPr="00BE5328">
        <w:rPr>
          <w:rFonts w:ascii="Times New Roman" w:hAnsi="Times New Roman"/>
          <w:szCs w:val="24"/>
        </w:rPr>
        <w:t>.</w:t>
      </w:r>
    </w:p>
    <w:p w:rsidR="00D211C5" w:rsidRPr="00BE5328" w:rsidRDefault="00D211C5" w:rsidP="00BE5328">
      <w:pPr>
        <w:pStyle w:val="21"/>
        <w:widowControl w:val="0"/>
        <w:spacing w:line="276" w:lineRule="auto"/>
        <w:ind w:firstLine="720"/>
        <w:jc w:val="both"/>
        <w:rPr>
          <w:rFonts w:ascii="Times New Roman" w:hAnsi="Times New Roman"/>
          <w:b/>
          <w:bCs/>
          <w:szCs w:val="24"/>
        </w:rPr>
      </w:pPr>
    </w:p>
    <w:p w:rsidR="00D211C5" w:rsidRPr="00BE5328" w:rsidRDefault="00D211C5" w:rsidP="006555A3">
      <w:pPr>
        <w:pStyle w:val="af3"/>
      </w:pPr>
      <w:r w:rsidRPr="00BE5328">
        <w:t xml:space="preserve">Таблица </w:t>
      </w:r>
      <w:r w:rsidR="00937D1C">
        <w:fldChar w:fldCharType="begin"/>
      </w:r>
      <w:r w:rsidR="00937D1C">
        <w:instrText xml:space="preserve"> SEQ Таблица \* ARABIC </w:instrText>
      </w:r>
      <w:r w:rsidR="00937D1C">
        <w:fldChar w:fldCharType="separate"/>
      </w:r>
      <w:r>
        <w:rPr>
          <w:noProof/>
        </w:rPr>
        <w:t>54</w:t>
      </w:r>
      <w:r w:rsidR="00937D1C">
        <w:rPr>
          <w:noProof/>
        </w:rPr>
        <w:fldChar w:fldCharType="end"/>
      </w:r>
      <w:r w:rsidRPr="00BE5328">
        <w:t xml:space="preserve"> – SWOT-анализ Выселковского района.</w:t>
      </w: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703"/>
        <w:gridCol w:w="4320"/>
        <w:gridCol w:w="4321"/>
      </w:tblGrid>
      <w:tr w:rsidR="00D211C5" w:rsidRPr="00E733B9" w:rsidTr="00FB2B8E">
        <w:tc>
          <w:tcPr>
            <w:tcW w:w="703" w:type="dxa"/>
            <w:vMerge w:val="restart"/>
            <w:tcBorders>
              <w:top w:val="single" w:sz="4" w:space="0" w:color="4F81BD"/>
              <w:left w:val="single" w:sz="4" w:space="0" w:color="4F81BD"/>
              <w:bottom w:val="single" w:sz="4" w:space="0" w:color="4F81BD"/>
              <w:right w:val="nil"/>
            </w:tcBorders>
            <w:shd w:val="clear" w:color="auto" w:fill="4F81BD"/>
            <w:textDirection w:val="btLr"/>
          </w:tcPr>
          <w:p w:rsidR="00D211C5" w:rsidRPr="00FB2B8E" w:rsidRDefault="00D211C5" w:rsidP="00FB2B8E">
            <w:pPr>
              <w:widowControl w:val="0"/>
              <w:ind w:left="113" w:right="113"/>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Внутренняя среда</w:t>
            </w:r>
          </w:p>
        </w:tc>
        <w:tc>
          <w:tcPr>
            <w:tcW w:w="4320" w:type="dxa"/>
            <w:tcBorders>
              <w:top w:val="single" w:sz="4" w:space="0" w:color="4F81BD"/>
              <w:left w:val="nil"/>
              <w:bottom w:val="single" w:sz="4" w:space="0" w:color="4F81BD"/>
              <w:right w:val="single" w:sz="4" w:space="0" w:color="FFFFFF"/>
            </w:tcBorders>
            <w:shd w:val="clear" w:color="auto" w:fill="4F81BD"/>
          </w:tcPr>
          <w:p w:rsidR="00D211C5" w:rsidRPr="00FB2B8E" w:rsidRDefault="00D211C5" w:rsidP="00FB2B8E">
            <w:pPr>
              <w:widowControl w:val="0"/>
              <w:spacing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Положительное влияние</w:t>
            </w:r>
          </w:p>
        </w:tc>
        <w:tc>
          <w:tcPr>
            <w:tcW w:w="4321" w:type="dxa"/>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widowControl w:val="0"/>
              <w:spacing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Отрицательное влияние</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center"/>
              <w:rPr>
                <w:rFonts w:ascii="Times New Roman" w:hAnsi="Times New Roman" w:cs="Times New Roman"/>
                <w:b/>
                <w:i/>
                <w:sz w:val="24"/>
                <w:szCs w:val="24"/>
              </w:rPr>
            </w:pPr>
            <w:r w:rsidRPr="00FB2B8E">
              <w:rPr>
                <w:rFonts w:ascii="Times New Roman" w:hAnsi="Times New Roman" w:cs="Times New Roman"/>
                <w:b/>
                <w:i/>
                <w:sz w:val="24"/>
                <w:szCs w:val="24"/>
              </w:rPr>
              <w:t>Сильные стороны</w:t>
            </w:r>
          </w:p>
        </w:tc>
        <w:tc>
          <w:tcPr>
            <w:tcW w:w="4321" w:type="dxa"/>
            <w:shd w:val="clear" w:color="auto" w:fill="DBE5F1"/>
          </w:tcPr>
          <w:p w:rsidR="00D211C5" w:rsidRPr="00FB2B8E" w:rsidRDefault="00D211C5" w:rsidP="00FB2B8E">
            <w:pPr>
              <w:widowControl w:val="0"/>
              <w:spacing w:line="240" w:lineRule="auto"/>
              <w:jc w:val="center"/>
              <w:rPr>
                <w:rFonts w:ascii="Times New Roman" w:hAnsi="Times New Roman" w:cs="Times New Roman"/>
                <w:b/>
                <w:i/>
                <w:sz w:val="24"/>
                <w:szCs w:val="24"/>
              </w:rPr>
            </w:pPr>
            <w:r w:rsidRPr="00FB2B8E">
              <w:rPr>
                <w:rFonts w:ascii="Times New Roman" w:hAnsi="Times New Roman" w:cs="Times New Roman"/>
                <w:b/>
                <w:i/>
                <w:sz w:val="24"/>
                <w:szCs w:val="24"/>
              </w:rPr>
              <w:t>Слабые стороны</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Экономико-географическое положение и природный потенциал</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Благоприятные климатические условия.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Богатый природный потенциал.</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Плодородные черноземные почвы.</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Высокое качество земельных угодий.</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Удобное «центральное» положение и близость крупных региональных и национальных транспортных коридоров</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Отсутствие свободных земель несельскохозяйственного назначения.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Относительная отдаленность от регионального центра.</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Местная экономика и предпринимательский потенциал</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Наличие бюджетообразующих агропромышленных предприятий.</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Выселковский район один из крупных производителей и поставщиков сельскохозяйственной продукции в крае и в стране.</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Современная высокопроизводительная техника.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Ориентация экономики на переработку продукции АПК.</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 xml:space="preserve">Высокий потенциал </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инвестиционного развития.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Материально-техническая база районного АПК развита.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Потенциал развития малого предпринимательства.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Доступность кредитования для малого и среднего бизнеса.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Возможность участия субъектов малого и среднего предпринимательства в конкурсах на получении субсидий в рамках краевой программы поддержки малого и среднего предпринимательства.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Высокий уровень взаимодействия органов местного самоуправления с предпринимательским сообществом.</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Привлечение субъектов малого предпринимательства к участию в размещении заказов для государственных и муниципальных нужд.</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Социально ответственный бизнес.</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Район занимает высокие позиции среди МО Краснодарского края по ряду показателей социально-экономического развития и имеет имидж «благополучного» района.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Развивается сфера услуг.</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Монопрофильность экономики.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Отсутствие ресурсо- и энергосберегающих технологий возделывания сельскохозяйственных культур, высокая потребность в технологиях повышения производительности труда.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Неэластичность структуры экономики.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Низкий уровень технического оснащения небольших хозяйств</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Предлагаемые инвестиционные проекты имеют выраженную территориальную маркировку и осуществляются преимущественно силами внутренних инвесторов</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Неравномерность развития сельхозпредприятий.</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Система торговли обслуживает только население района.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Инфраструктурные ограничения для подключения и развития предприятий переработки.</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Человеческий капитал и рынок труда</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Численность населения стабильна.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Низкий уровень официальной безработицы.</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Положительное сальдо миграции.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Имеется резерв трудовых ресурсов.</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Развитие самозанятости.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Рост занятости в оптовой и розничной торговле (развитие третьей сферы экономики).</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Небольшая численность населения.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Старение населения, отток молодежи.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 изменяющаяся структура локального рынка труда, отсутствие новых и перспективных сфер занятости для местного населения.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Дефицит кадров  узких специалистов.</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Низкий уровень заработной платы в экономически слабых хозяйствах.</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Пространственное развитие и транспортная система</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 районе имеются развитая сеть. автомобильных и железных дорог.</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Население района имеет транспортную доступность к городам и районными центрами Кубани.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Относительно благоприятная экологическая обстановка.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Развиты селитебные и общественные территории.</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Нет разнообразия видов общественного транспорта.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Конструкция дорог и система объездных путей вокруг населенных пунктов не рассчитана на современный большегрузный автотранспорт и нуждаются в реконструкции и развитии.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Значительная отдаленность некоторых населенных пунктов, представляющая угрозу для их социального и экономического развития.</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Социальная сфера и социальная политика</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Высокое качество услуг социальной сферы.</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Значительное обновление учебно-материальной базы образовательных учреждений района.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 xml:space="preserve">Создание необходимых условий для ведения образовательной деятельности. </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Сохранение развитой лечебной сети, обеспечивающей необходимую этапность оказания медицинской помощи.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Обеспечение сельского населения доступной медицинской помощью в виде общеврачебной практики.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Сохранена сеть учреждений культуры района для организации досуга населения.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Высокий уровень участия жителей района в культурно-досуговых мероприятиях.</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Наличие современной спортивной инфраструктуры и хорошо оснащенной материально – технической базы физкультурно-спортивных сооружений.</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 xml:space="preserve">Уровень жизни населения не высок по сравнению с уровнем жизни жителей расположенных по соседству крупных городов (Краснодар) </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Высокий банковский процент при оформлении кредитов на строительство и покупку жилья.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Недостаточно высокая степень благоустройства жилья.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Отсутствие в ряде населенных пунктов возможности предоставления услуги социального характера.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Недостаточно: развитие реабилитационной сети, недоступность специализированной медицинской помощи для населения.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Старение кадрового состава, кадровый дефицит врачей, отсутствие возможности разукрупнения терапевтических участков и переподготовки специалистов по общей врачебной практике.</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Несоответствие методической базы учреждений культуры современным требованиям.</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Недостаточно активное привлечение инвесторов и меценатов для поддержки отраслей социальной сферы.</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Муниципальный менеджмент</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Мотивированность муниципальных служащих.</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Внедрение проектного управления.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Заинтересованность органов МСУ и местных сообществ в активации местного социально-экономического развития.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Наличие механизмов взаимодействия с институтами гражданского общества и бизнес-сообществом.</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Перегруженность муниципальных служащих.</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Зависимость бюджета от региональной финансовой помощи.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Отсутствие автоматизированной платформы проектного управления.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Желание местных стейкхолдеров. сохранить «статус-кво», возможно сопротивление изменениям.</w:t>
            </w:r>
          </w:p>
        </w:tc>
      </w:tr>
    </w:tbl>
    <w:p w:rsidR="00D211C5" w:rsidRPr="00175AB7" w:rsidRDefault="00D211C5" w:rsidP="00175AB7">
      <w:pPr>
        <w:widowControl w:val="0"/>
        <w:spacing w:after="0" w:line="240" w:lineRule="auto"/>
        <w:ind w:firstLine="709"/>
        <w:jc w:val="both"/>
        <w:rPr>
          <w:rFonts w:ascii="Times New Roman CYR" w:hAnsi="Times New Roman CYR" w:cs="Times New Roman CYR"/>
          <w:sz w:val="2"/>
          <w:szCs w:val="2"/>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704"/>
        <w:gridCol w:w="4319"/>
        <w:gridCol w:w="4321"/>
      </w:tblGrid>
      <w:tr w:rsidR="00D211C5" w:rsidRPr="00E733B9" w:rsidTr="00FB2B8E">
        <w:trPr>
          <w:trHeight w:val="494"/>
        </w:trPr>
        <w:tc>
          <w:tcPr>
            <w:tcW w:w="704" w:type="dxa"/>
            <w:vMerge w:val="restart"/>
            <w:tcBorders>
              <w:top w:val="single" w:sz="4" w:space="0" w:color="4F81BD"/>
              <w:left w:val="single" w:sz="4" w:space="0" w:color="4F81BD"/>
              <w:bottom w:val="single" w:sz="4" w:space="0" w:color="4F81BD"/>
              <w:right w:val="nil"/>
            </w:tcBorders>
            <w:shd w:val="clear" w:color="auto" w:fill="4F81BD"/>
            <w:textDirection w:val="btLr"/>
          </w:tcPr>
          <w:p w:rsidR="00D211C5" w:rsidRPr="00FB2B8E" w:rsidRDefault="00D211C5" w:rsidP="00FB2B8E">
            <w:pPr>
              <w:widowControl w:val="0"/>
              <w:spacing w:line="240" w:lineRule="auto"/>
              <w:ind w:left="113" w:right="113"/>
              <w:jc w:val="both"/>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Внешняя среда</w:t>
            </w:r>
          </w:p>
        </w:tc>
        <w:tc>
          <w:tcPr>
            <w:tcW w:w="4319" w:type="dxa"/>
            <w:tcBorders>
              <w:top w:val="single" w:sz="4" w:space="0" w:color="4F81BD"/>
              <w:left w:val="nil"/>
              <w:bottom w:val="single" w:sz="4" w:space="0" w:color="4F81BD"/>
              <w:right w:val="single" w:sz="4" w:space="0" w:color="FFFFFF"/>
            </w:tcBorders>
            <w:shd w:val="clear" w:color="auto" w:fill="4F81BD"/>
          </w:tcPr>
          <w:p w:rsidR="00D211C5" w:rsidRPr="00FB2B8E" w:rsidRDefault="00D211C5" w:rsidP="00FB2B8E">
            <w:pPr>
              <w:widowControl w:val="0"/>
              <w:spacing w:line="240" w:lineRule="auto"/>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Положительное влияние</w:t>
            </w:r>
          </w:p>
        </w:tc>
        <w:tc>
          <w:tcPr>
            <w:tcW w:w="4321" w:type="dxa"/>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widowControl w:val="0"/>
              <w:spacing w:line="240" w:lineRule="auto"/>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Отрицательное влияние</w:t>
            </w:r>
          </w:p>
        </w:tc>
      </w:tr>
      <w:tr w:rsidR="00D211C5" w:rsidRPr="00E733B9" w:rsidTr="00FB2B8E">
        <w:tc>
          <w:tcPr>
            <w:tcW w:w="704" w:type="dxa"/>
            <w:vMerge/>
            <w:shd w:val="clear" w:color="auto" w:fill="DBE5F1"/>
          </w:tcPr>
          <w:p w:rsidR="00D211C5" w:rsidRPr="00FB2B8E" w:rsidRDefault="00D211C5" w:rsidP="00FB2B8E">
            <w:pPr>
              <w:widowControl w:val="0"/>
              <w:spacing w:line="240" w:lineRule="auto"/>
              <w:jc w:val="both"/>
              <w:rPr>
                <w:rFonts w:ascii="Times New Roman CYR" w:hAnsi="Times New Roman CYR" w:cs="Times New Roman CYR"/>
                <w:b/>
                <w:bCs/>
                <w:sz w:val="24"/>
                <w:szCs w:val="24"/>
              </w:rPr>
            </w:pPr>
          </w:p>
        </w:tc>
        <w:tc>
          <w:tcPr>
            <w:tcW w:w="4319" w:type="dxa"/>
            <w:shd w:val="clear" w:color="auto" w:fill="DBE5F1"/>
          </w:tcPr>
          <w:p w:rsidR="00D211C5" w:rsidRPr="00FB2B8E" w:rsidRDefault="00D211C5" w:rsidP="00FB2B8E">
            <w:pPr>
              <w:widowControl w:val="0"/>
              <w:spacing w:line="240" w:lineRule="auto"/>
              <w:jc w:val="center"/>
              <w:rPr>
                <w:rFonts w:ascii="Times New Roman CYR" w:hAnsi="Times New Roman CYR" w:cs="Times New Roman CYR"/>
                <w:b/>
                <w:i/>
                <w:sz w:val="24"/>
                <w:szCs w:val="24"/>
              </w:rPr>
            </w:pPr>
            <w:r w:rsidRPr="00FB2B8E">
              <w:rPr>
                <w:rFonts w:ascii="Times New Roman CYR" w:hAnsi="Times New Roman CYR" w:cs="Times New Roman CYR"/>
                <w:b/>
                <w:i/>
                <w:sz w:val="24"/>
                <w:szCs w:val="24"/>
              </w:rPr>
              <w:t>Возможности</w:t>
            </w:r>
          </w:p>
        </w:tc>
        <w:tc>
          <w:tcPr>
            <w:tcW w:w="4321" w:type="dxa"/>
            <w:shd w:val="clear" w:color="auto" w:fill="DBE5F1"/>
          </w:tcPr>
          <w:p w:rsidR="00D211C5" w:rsidRPr="00FB2B8E" w:rsidRDefault="00D211C5" w:rsidP="00FB2B8E">
            <w:pPr>
              <w:widowControl w:val="0"/>
              <w:spacing w:line="240" w:lineRule="auto"/>
              <w:jc w:val="center"/>
              <w:rPr>
                <w:rFonts w:ascii="Times New Roman CYR" w:hAnsi="Times New Roman CYR" w:cs="Times New Roman CYR"/>
                <w:b/>
                <w:i/>
                <w:sz w:val="24"/>
                <w:szCs w:val="24"/>
              </w:rPr>
            </w:pPr>
            <w:r w:rsidRPr="00FB2B8E">
              <w:rPr>
                <w:rFonts w:ascii="Times New Roman CYR" w:hAnsi="Times New Roman CYR" w:cs="Times New Roman CYR"/>
                <w:b/>
                <w:i/>
                <w:sz w:val="24"/>
                <w:szCs w:val="24"/>
              </w:rPr>
              <w:t>Угрозы</w:t>
            </w:r>
          </w:p>
        </w:tc>
      </w:tr>
      <w:tr w:rsidR="00D211C5" w:rsidRPr="00E733B9" w:rsidTr="00FB2B8E">
        <w:tc>
          <w:tcPr>
            <w:tcW w:w="704" w:type="dxa"/>
            <w:vMerge/>
          </w:tcPr>
          <w:p w:rsidR="00D211C5" w:rsidRPr="00FB2B8E" w:rsidRDefault="00D211C5" w:rsidP="00FB2B8E">
            <w:pPr>
              <w:widowControl w:val="0"/>
              <w:spacing w:line="240" w:lineRule="auto"/>
              <w:jc w:val="both"/>
              <w:rPr>
                <w:rFonts w:ascii="Times New Roman CYR" w:hAnsi="Times New Roman CYR" w:cs="Times New Roman CYR"/>
                <w:b/>
                <w:bCs/>
                <w:sz w:val="24"/>
                <w:szCs w:val="24"/>
              </w:rPr>
            </w:pPr>
          </w:p>
        </w:tc>
        <w:tc>
          <w:tcPr>
            <w:tcW w:w="4319" w:type="dxa"/>
          </w:tcPr>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Транспортная доступность крупных городов (Краснодар, Ростов-на-Дону, Ставрополь).</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Наличие крупных транспортных путей федерального масштаба.</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Наличие рекреационных ресурсов для развития сельского туризма, сравнительное разнообразие и сохранность природных ландшафтов.</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Расширение рынков сбыта (за пределами региона).</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Расширение сотрудничества с экономическими центрами Кубани.</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Развитие благоприятных кредитно-финансовых механизмов для сельхозтоваро-производителей.</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Активная поддержка на федеральном и краевом уровне импортозамещения.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Наличие федеральной и краевой поддержки развития сельских территорий.</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Поддержка развития транспортной инфраструктуры на федеральном уровне.</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Возможности фандрайзинга федеральных и краевых грантов.</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Рост популярности сельского туризма на всероссийском и краевом уровне.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Цифровизация экономики Краснодарского края.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Упрощение налогового режима для легализации самозанятых.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Появление новых технологий АПК.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Изменение федерального или регионального законодательства в области охраны окружающей среды.</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Государственная поддержка на реализацию программ развития и реконструкции систем водоснабжения и водоотведения.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Появление инновационных, энергосберегающих технологий.</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Развитие сетевых форм взаимодействия между образовательными учреждениями района и выход на образовательные системы других муниципальных районов и регионов.</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Усиление процессов глобализации мировой экономики может способствовать развитию международного сотрудничества предприятий района, обмену людьми, знаниями, технологиями, инновациями.</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Наличие Стратегии развития Краснодарского края 2030.</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Активная позиция краевых властей по содействию развитию сельских территорий края.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Привлечение на территорию района крупных компаний, которые вместе с инвестициями обеспечат приток новых технологий, способов организации производства, высококлассных специалистов и менеджеров.</w:t>
            </w:r>
          </w:p>
        </w:tc>
        <w:tc>
          <w:tcPr>
            <w:tcW w:w="4321" w:type="dxa"/>
          </w:tcPr>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Неустойчивость мировой экономической конъюнктуры.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Снижение цен на сельхозпродукцию.</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Рост цен на сельскохозяйственную технику и оборудование, на минеральные удобрения, средства защиты растений.</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Нестабильное финансирование федеральных и краевых программ, сложности в оформлении документации.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Ограничение доступа к заемному финансированию в РФ и за рубежом.</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Расширение зарубежных санкций в отношении российских компаний, физических лиц и продукции/услуг, произведенных в России.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Опережающее развитие транспортной и логистической инфраструктуры соседних районов и городов.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Рост тарифов на услуги естественных монополий и на доступ к ним.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Опережающий рост экономики и повышение конкурентоспособности предприятий других муниципальных образований Центральной экономической зоны Краснодарского края.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Введение новых требований к развитию социальных сфер, отсутствие финансовых ресурсов на осуществление проектов развития.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Опережающий рост тарифов по отношению к росту доходов населения, возрастание неплатёжеспособности потребителей жилищно-коммунальных услуг.</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Резкие изменения в государственной социально-экономической политике (РФ, Краснодарского края).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Ухудшение экологической ситуации.</w:t>
            </w:r>
          </w:p>
        </w:tc>
      </w:tr>
    </w:tbl>
    <w:p w:rsidR="00D211C5" w:rsidRPr="00BE5328" w:rsidRDefault="00D211C5" w:rsidP="00BE5328">
      <w:pPr>
        <w:pStyle w:val="21"/>
        <w:widowControl w:val="0"/>
        <w:spacing w:line="276" w:lineRule="auto"/>
        <w:ind w:firstLine="720"/>
        <w:jc w:val="both"/>
        <w:rPr>
          <w:rFonts w:ascii="Times New Roman" w:hAnsi="Times New Roman"/>
          <w:b/>
          <w:bCs/>
          <w:szCs w:val="24"/>
        </w:rPr>
      </w:pPr>
    </w:p>
    <w:p w:rsidR="00D211C5" w:rsidRPr="00BE5328" w:rsidRDefault="00D211C5" w:rsidP="00BE5328">
      <w:pPr>
        <w:pStyle w:val="21"/>
        <w:widowControl w:val="0"/>
        <w:spacing w:line="276" w:lineRule="auto"/>
        <w:ind w:firstLine="720"/>
        <w:jc w:val="both"/>
        <w:rPr>
          <w:rFonts w:ascii="Times New Roman" w:hAnsi="Times New Roman"/>
          <w:b/>
          <w:bCs/>
          <w:szCs w:val="24"/>
        </w:rPr>
      </w:pPr>
      <w:r w:rsidRPr="00BE5328">
        <w:rPr>
          <w:rFonts w:ascii="Times New Roman" w:hAnsi="Times New Roman"/>
          <w:szCs w:val="24"/>
        </w:rPr>
        <w:t>Таким образом, можно выделить ключевые проблемы социально-экономического развития Выселковского района:</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в районе сложилась монопрофильная экономика с преобладанием сельского хозяйства, кластерный эффект, играющий на пользу развития АПК, снижает привлекательность района для других видов бизнеса;</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из-за удаленности от крупных региональных центров инвестиционная привлекательность района снижается, что приводит к нехватке внешних инвестиций; инвестиционный пакет района формируется преимущественно за счет местных инвесторов;</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происходит постепенный отток молодежи из Выселковского района (это соответствует общероссийским тенденциям для сельских районов), что приводит к старению местного населения и сокращению человеческого капитала;</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 xml:space="preserve">уровень социально-экономического развития и благоустройства территории (коммунального, социального) населенных пунктов Выселковского района значительно дифференцирован и отстает от региональных стандартов. </w:t>
      </w:r>
    </w:p>
    <w:p w:rsidR="00D211C5" w:rsidRPr="00BE5328" w:rsidRDefault="00D211C5" w:rsidP="00BE5328">
      <w:pPr>
        <w:pStyle w:val="21"/>
        <w:widowControl w:val="0"/>
        <w:spacing w:line="276" w:lineRule="auto"/>
        <w:ind w:firstLine="720"/>
        <w:jc w:val="both"/>
        <w:rPr>
          <w:rFonts w:ascii="Times New Roman" w:hAnsi="Times New Roman"/>
          <w:b/>
          <w:bCs/>
          <w:szCs w:val="24"/>
        </w:rPr>
      </w:pPr>
      <w:r w:rsidRPr="00BE5328">
        <w:rPr>
          <w:rFonts w:ascii="Times New Roman" w:hAnsi="Times New Roman"/>
          <w:szCs w:val="24"/>
        </w:rPr>
        <w:t>Все выявленные проблемы имеют системный характер. Их опасность заключается</w:t>
      </w:r>
      <w:r>
        <w:rPr>
          <w:rFonts w:ascii="Times New Roman" w:hAnsi="Times New Roman"/>
          <w:szCs w:val="24"/>
        </w:rPr>
        <w:t xml:space="preserve"> в том</w:t>
      </w:r>
      <w:r w:rsidRPr="00BE5328">
        <w:rPr>
          <w:rFonts w:ascii="Times New Roman" w:hAnsi="Times New Roman"/>
          <w:szCs w:val="24"/>
        </w:rPr>
        <w:t>, что со временем они будут усугубляться и могут привести к серьезному социально-экономическому кризису. Для преодоления</w:t>
      </w:r>
      <w:r>
        <w:rPr>
          <w:rFonts w:ascii="Times New Roman" w:hAnsi="Times New Roman"/>
          <w:szCs w:val="24"/>
        </w:rPr>
        <w:t xml:space="preserve"> сложившейся ситуации необходима</w:t>
      </w:r>
      <w:r w:rsidRPr="00BE5328">
        <w:rPr>
          <w:rFonts w:ascii="Times New Roman" w:hAnsi="Times New Roman"/>
          <w:szCs w:val="24"/>
        </w:rPr>
        <w:t xml:space="preserve"> коренная реструктуризация местной экономики, формирование новых точек роста, развитие человеческого капитала и повышение производительности труда, гуманизация среды обитания населения.</w:t>
      </w:r>
    </w:p>
    <w:p w:rsidR="00D211C5" w:rsidRPr="00BE5328" w:rsidRDefault="00D211C5" w:rsidP="00BE5328">
      <w:pPr>
        <w:pStyle w:val="21"/>
        <w:widowControl w:val="0"/>
        <w:spacing w:line="276" w:lineRule="auto"/>
        <w:ind w:firstLine="720"/>
        <w:jc w:val="both"/>
        <w:rPr>
          <w:rFonts w:ascii="Times New Roman" w:hAnsi="Times New Roman"/>
          <w:b/>
          <w:bCs/>
          <w:szCs w:val="24"/>
        </w:rPr>
      </w:pPr>
      <w:r w:rsidRPr="00BE5328">
        <w:rPr>
          <w:rFonts w:ascii="Times New Roman" w:hAnsi="Times New Roman"/>
          <w:szCs w:val="24"/>
        </w:rPr>
        <w:t>Определение перечня основных «движущих сил» (драйверов развития), использование которых возможно при планировании стратегического развития Выселковского района:</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улучшение качества институциональной среды в России;</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активная политика импортозамещения в России;</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уровень развития инфраструктуры в России;</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рост инвестиционной привлекательности Краснодарского края в целом;</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уровень развития инфраструктуры в Краснодарском крае;</w:t>
      </w:r>
    </w:p>
    <w:p w:rsidR="00D211C5" w:rsidRPr="00BE5328" w:rsidRDefault="00D211C5" w:rsidP="00BE5328">
      <w:pPr>
        <w:pStyle w:val="ab"/>
        <w:widowControl w:val="0"/>
        <w:numPr>
          <w:ilvl w:val="0"/>
          <w:numId w:val="10"/>
        </w:numPr>
        <w:tabs>
          <w:tab w:val="left" w:pos="1134"/>
        </w:tabs>
        <w:spacing w:line="276" w:lineRule="auto"/>
        <w:ind w:left="0" w:firstLine="709"/>
      </w:pPr>
      <w:r w:rsidRPr="00BE5328">
        <w:t>высокое качество государственного управления в Краснодарском крае.</w:t>
      </w:r>
    </w:p>
    <w:p w:rsidR="00D211C5" w:rsidRDefault="00D211C5" w:rsidP="00F06F31">
      <w:pPr>
        <w:pStyle w:val="21"/>
        <w:widowControl w:val="0"/>
        <w:spacing w:line="276" w:lineRule="auto"/>
        <w:ind w:firstLine="720"/>
        <w:jc w:val="both"/>
        <w:rPr>
          <w:rFonts w:ascii="Times New Roman" w:hAnsi="Times New Roman"/>
          <w:b/>
          <w:bCs/>
          <w:szCs w:val="24"/>
        </w:rPr>
      </w:pPr>
    </w:p>
    <w:p w:rsidR="00D211C5" w:rsidRDefault="00D211C5" w:rsidP="00F06F31">
      <w:pPr>
        <w:pStyle w:val="21"/>
        <w:widowControl w:val="0"/>
        <w:spacing w:line="276" w:lineRule="auto"/>
        <w:ind w:firstLine="720"/>
        <w:jc w:val="both"/>
        <w:rPr>
          <w:rFonts w:ascii="Times New Roman" w:hAnsi="Times New Roman"/>
          <w:b/>
          <w:bCs/>
          <w:szCs w:val="24"/>
        </w:rPr>
      </w:pPr>
    </w:p>
    <w:p w:rsidR="00D211C5" w:rsidRDefault="00D211C5">
      <w:pPr>
        <w:spacing w:after="0" w:line="240" w:lineRule="auto"/>
        <w:rPr>
          <w:rFonts w:ascii="Times New Roman" w:hAnsi="Times New Roman" w:cs="Times New Roman"/>
          <w:sz w:val="28"/>
          <w:szCs w:val="24"/>
          <w:lang w:eastAsia="ru-RU"/>
        </w:rPr>
      </w:pPr>
      <w:r>
        <w:rPr>
          <w:rFonts w:ascii="Times New Roman" w:hAnsi="Times New Roman"/>
          <w:b/>
          <w:bCs/>
          <w:szCs w:val="24"/>
        </w:rPr>
        <w:br w:type="page"/>
      </w:r>
    </w:p>
    <w:p w:rsidR="00D211C5" w:rsidRDefault="00D211C5" w:rsidP="001343F3">
      <w:pPr>
        <w:pStyle w:val="1"/>
        <w:numPr>
          <w:ilvl w:val="0"/>
          <w:numId w:val="8"/>
        </w:numPr>
        <w:shd w:val="clear" w:color="auto" w:fill="EC7CCC"/>
        <w:tabs>
          <w:tab w:val="left" w:pos="709"/>
        </w:tabs>
        <w:ind w:hanging="720"/>
        <w:jc w:val="both"/>
        <w:rPr>
          <w:b/>
        </w:rPr>
      </w:pPr>
      <w:bookmarkStart w:id="39" w:name="_Toc25856592"/>
      <w:r w:rsidRPr="00216200">
        <w:rPr>
          <w:b/>
        </w:rPr>
        <w:t>Доктрина развития муниципального образования (приоритеты и цели долгосрочного развития)</w:t>
      </w:r>
      <w:bookmarkEnd w:id="39"/>
    </w:p>
    <w:p w:rsidR="00D211C5" w:rsidRPr="00B257FD" w:rsidRDefault="00D211C5" w:rsidP="00B257FD">
      <w:pPr>
        <w:pStyle w:val="1"/>
        <w:numPr>
          <w:ilvl w:val="1"/>
          <w:numId w:val="8"/>
        </w:numPr>
        <w:shd w:val="clear" w:color="auto" w:fill="17365D"/>
        <w:tabs>
          <w:tab w:val="left" w:pos="709"/>
        </w:tabs>
        <w:ind w:left="709" w:hanging="709"/>
        <w:rPr>
          <w:b/>
          <w:color w:val="FFFFFF"/>
          <w:sz w:val="28"/>
          <w:szCs w:val="28"/>
        </w:rPr>
      </w:pPr>
      <w:bookmarkStart w:id="40" w:name="_Toc25856593"/>
      <w:r w:rsidRPr="00B257FD">
        <w:rPr>
          <w:b/>
          <w:color w:val="FFFFFF"/>
          <w:sz w:val="28"/>
          <w:szCs w:val="28"/>
        </w:rPr>
        <w:t>Ценности и приоритеты муниципального образования</w:t>
      </w:r>
      <w:bookmarkEnd w:id="40"/>
    </w:p>
    <w:p w:rsidR="00D211C5" w:rsidRPr="00EC77CD" w:rsidRDefault="00D211C5" w:rsidP="00101E55">
      <w:pPr>
        <w:pStyle w:val="S0"/>
        <w:rPr>
          <w:b/>
          <w:i/>
        </w:rPr>
      </w:pPr>
      <w:r w:rsidRPr="00EC77CD">
        <w:t>Анализ действующих стратегических и программных документов, в частности Стратегии социально-экономического развития муниципал</w:t>
      </w:r>
      <w:r>
        <w:t xml:space="preserve">ьного образования Выселковский </w:t>
      </w:r>
      <w:r w:rsidRPr="00EC77CD">
        <w:t>район до 2020 года, а также проведенное в рамках разработки Стратегии самостоятельное исследование позволили сформулировать следующие ценности Выселковского района:</w:t>
      </w:r>
    </w:p>
    <w:p w:rsidR="00D211C5" w:rsidRPr="00216200" w:rsidRDefault="00D211C5" w:rsidP="00216200">
      <w:pPr>
        <w:pStyle w:val="-"/>
      </w:pPr>
      <w:r w:rsidRPr="00216200">
        <w:t>высокий уровень и качество жизни населения за счет улучшения качества социального обслуживания, обеспечения трудовой занятости и доходов трудоспособного населения в соответствии с профессиональным образованием и уровнем квалификации, а также обеспечение экономики района трудовыми ресурсами необходимого количества и качества в соответствии с текущими и перспективными потребностями;</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инновационный путь развития местного агропромышленного производства с высокой долей глубокой переработки, содействие экономической эффективности и конкурентоспособности районных товаропроизводителей;</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лидерские позиции Выселковского района в центральной экономической зоне Краснодарского края как системообразующего ядра агрокластера в виде моноцентрической сельской агломерации, притягивающей человеческ</w:t>
      </w:r>
      <w:r>
        <w:t>ие, экономические и др. ресурсы.</w:t>
      </w:r>
    </w:p>
    <w:p w:rsidR="00D211C5" w:rsidRPr="00101E55" w:rsidRDefault="00D211C5" w:rsidP="00101E55">
      <w:pPr>
        <w:pStyle w:val="S0"/>
      </w:pPr>
      <w:r w:rsidRPr="00101E55">
        <w:t>На основе ценностей была сформулирована миссия Выселковского района.</w:t>
      </w:r>
    </w:p>
    <w:p w:rsidR="00D211C5" w:rsidRDefault="00937D1C" w:rsidP="004F10EE">
      <w:pPr>
        <w:pStyle w:val="ab"/>
      </w:pPr>
      <w:r>
        <w:rPr>
          <w:noProof/>
        </w:rPr>
        <w:pict>
          <v:roundrect id="Скругленный прямоугольник 87" o:spid="_x0000_s1029" style="position:absolute;left:0;text-align:left;margin-left:-.5pt;margin-top:17.95pt;width:454.5pt;height:163.25pt;z-index:8;visibility:visible;v-text-anchor:middle" arcsize="42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" fillcolor="#c0504d" strokecolor="#622423" strokeweight="2pt">
            <v:textbox>
              <w:txbxContent>
                <w:p w:rsidR="00D211C5" w:rsidRPr="00ED468F" w:rsidRDefault="00D211C5" w:rsidP="004F10EE">
                  <w:pPr>
                    <w:pStyle w:val="S0"/>
                    <w:jc w:val="center"/>
                    <w:rPr>
                      <w:rStyle w:val="affb"/>
                      <w:rFonts w:cs="Calibri Light"/>
                      <w:b w:val="0"/>
                      <w:szCs w:val="32"/>
                    </w:rPr>
                  </w:pPr>
                  <w:r w:rsidRPr="00ED468F">
                    <w:rPr>
                      <w:rStyle w:val="affb"/>
                      <w:rFonts w:cs="Calibri Light"/>
                      <w:b w:val="0"/>
                      <w:i w:val="0"/>
                      <w:szCs w:val="32"/>
                    </w:rPr>
                    <w:t>Миссия</w:t>
                  </w:r>
                  <w:r w:rsidRPr="00ED468F">
                    <w:rPr>
                      <w:rStyle w:val="affb"/>
                      <w:rFonts w:cs="Calibri Light"/>
                      <w:b w:val="0"/>
                      <w:szCs w:val="32"/>
                    </w:rPr>
                    <w:t>:</w:t>
                  </w:r>
                </w:p>
                <w:p w:rsidR="00D211C5" w:rsidRPr="00FB2B8E" w:rsidRDefault="00D211C5" w:rsidP="004F10EE">
                  <w:pPr>
                    <w:pStyle w:val="S0"/>
                    <w:jc w:val="center"/>
                    <w:rPr>
                      <w:b/>
                      <w:color w:val="FFFFFF"/>
                      <w:szCs w:val="30"/>
                    </w:rPr>
                  </w:pPr>
                  <w:r w:rsidRPr="00ED468F">
                    <w:rPr>
                      <w:rStyle w:val="affb"/>
                      <w:b w:val="0"/>
                      <w:i w:val="0"/>
                    </w:rPr>
                    <w:t>Выселковский район – центр сельскохозяйственной агломерации с высоким уровнем социального развития и качеством проживания населения, служащий опорой конкурентоспособности экономики и агропромышленного роста в центральной экономической зоне Краснодарского края.</w:t>
                  </w:r>
                </w:p>
              </w:txbxContent>
            </v:textbox>
            <w10:wrap type="square"/>
          </v:roundrect>
        </w:pict>
      </w:r>
    </w:p>
    <w:p w:rsidR="00D211C5" w:rsidRDefault="00D211C5" w:rsidP="004F10EE">
      <w:pPr>
        <w:pStyle w:val="S0"/>
      </w:pPr>
    </w:p>
    <w:p w:rsidR="00D211C5" w:rsidRPr="004F10EE" w:rsidRDefault="00D211C5" w:rsidP="004F10EE">
      <w:pPr>
        <w:pStyle w:val="S0"/>
      </w:pPr>
      <w:r w:rsidRPr="00F0717D">
        <w:t>Миссия района была декомпозирована в генеральную и стратегические цели Стратегии</w:t>
      </w:r>
      <w:r>
        <w:t>.</w:t>
      </w:r>
    </w:p>
    <w:p w:rsidR="00D211C5" w:rsidRPr="00F0717D" w:rsidRDefault="00D211C5" w:rsidP="00F0717D">
      <w:pPr>
        <w:pStyle w:val="S0"/>
      </w:pPr>
    </w:p>
    <w:p w:rsidR="00D211C5" w:rsidRDefault="00EE2421" w:rsidP="00411973">
      <w:pPr>
        <w:keepNext/>
        <w:spacing w:after="0" w:line="276" w:lineRule="auto"/>
        <w:ind w:firstLine="709"/>
        <w:jc w:val="both"/>
      </w:pPr>
      <w:r>
        <w:rPr>
          <w:b/>
          <w:i/>
          <w:noProof/>
          <w:color w:val="943634"/>
          <w:lang w:eastAsia="ru-RU"/>
        </w:rPr>
        <w:pict>
          <v:shape id="Схема 24" o:spid="_x0000_i1120" type="#_x0000_t75" style="width:434.25pt;height:22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">
            <v:imagedata r:id="rId173" o:title=""/>
            <o:lock v:ext="edit" aspectratio="f"/>
          </v:shape>
        </w:pict>
      </w:r>
    </w:p>
    <w:p w:rsidR="00D211C5" w:rsidRDefault="00D211C5" w:rsidP="006555A3">
      <w:pPr>
        <w:pStyle w:val="af3"/>
        <w:rPr>
          <w:b/>
          <w:spacing w:val="-3"/>
          <w:sz w:val="28"/>
        </w:rPr>
      </w:pPr>
      <w:r>
        <w:t xml:space="preserve">Рисунок </w:t>
      </w:r>
      <w:r w:rsidR="00937D1C">
        <w:fldChar w:fldCharType="begin"/>
      </w:r>
      <w:r w:rsidR="00937D1C">
        <w:instrText xml:space="preserve"> SEQ Рисунок \* ARABIC </w:instrText>
      </w:r>
      <w:r w:rsidR="00937D1C">
        <w:fldChar w:fldCharType="separate"/>
      </w:r>
      <w:r>
        <w:rPr>
          <w:noProof/>
        </w:rPr>
        <w:t>15</w:t>
      </w:r>
      <w:r w:rsidR="00937D1C">
        <w:rPr>
          <w:noProof/>
        </w:rPr>
        <w:fldChar w:fldCharType="end"/>
      </w:r>
      <w:r>
        <w:t>. Декомпозиция целепологания Стратегии</w:t>
      </w:r>
    </w:p>
    <w:p w:rsidR="00D211C5" w:rsidRDefault="00937D1C" w:rsidP="00067892">
      <w:pPr>
        <w:spacing w:after="0" w:line="276" w:lineRule="auto"/>
        <w:ind w:firstLine="709"/>
        <w:jc w:val="both"/>
        <w:rPr>
          <w:rFonts w:ascii="Times New Roman" w:hAnsi="Times New Roman" w:cs="Times New Roman"/>
          <w:b/>
          <w:spacing w:val="-3"/>
          <w:sz w:val="28"/>
          <w:szCs w:val="28"/>
          <w:lang w:eastAsia="ru-RU"/>
        </w:rPr>
      </w:pPr>
      <w:r>
        <w:rPr>
          <w:noProof/>
          <w:lang w:eastAsia="ru-RU"/>
        </w:rPr>
        <w:pict>
          <v:group id="Группа 201" o:spid="_x0000_s1030" style="position:absolute;left:0;text-align:left;margin-left:.3pt;margin-top:20.55pt;width:447.75pt;height:182.5pt;z-index:9" coordsize="56864,1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">
            <v:group id="Группа 202" o:spid="_x0000_s1031" style="position:absolute;width:56864;height:5723" coordsize="56864,1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203" o:spid="_x0000_s1032" type="#_x0000_t80" style="position:absolute;width:56864;height:126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" adj="14035,7294,16200,10199" filled="f" strokecolor="#7f7f7f" strokeweight="2.25pt">
                <v:textbox>
                  <w:txbxContent>
                    <w:p w:rsidR="00D211C5" w:rsidRPr="00941D16" w:rsidRDefault="00D211C5" w:rsidP="00F0717D">
                      <w:pPr>
                        <w:jc w:val="center"/>
                        <w:rPr>
                          <w:rFonts w:ascii="Times New Roman" w:hAnsi="Times New Roman"/>
                          <w:sz w:val="28"/>
                          <w:szCs w:val="28"/>
                        </w:rPr>
                      </w:pPr>
                    </w:p>
                  </w:txbxContent>
                </v:textbox>
              </v:shape>
              <v:rect id="Прямоугольник 204" o:spid="_x0000_s1033" style="position:absolute;left:857;top:1143;width:54959;height:56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" fillcolor="#d8d8d8" strokeweight="1pt">
                <v:textbox>
                  <w:txbxContent>
                    <w:p w:rsidR="00D211C5" w:rsidRPr="00FB2B8E" w:rsidRDefault="00D211C5" w:rsidP="00F0717D">
                      <w:pPr>
                        <w:spacing w:after="0" w:line="240" w:lineRule="auto"/>
                        <w:jc w:val="center"/>
                        <w:rPr>
                          <w:rFonts w:ascii="Times New Roman" w:hAnsi="Times New Roman" w:cs="Times New Roman"/>
                          <w:b/>
                          <w:color w:val="000000"/>
                          <w:sz w:val="24"/>
                          <w:szCs w:val="28"/>
                        </w:rPr>
                      </w:pPr>
                      <w:r w:rsidRPr="00FB2B8E">
                        <w:rPr>
                          <w:rFonts w:ascii="Times New Roman" w:hAnsi="Times New Roman" w:cs="Times New Roman"/>
                          <w:b/>
                          <w:color w:val="000000"/>
                          <w:sz w:val="24"/>
                          <w:szCs w:val="28"/>
                        </w:rPr>
                        <w:t>Генеральная цель (цель первого уровня)</w:t>
                      </w:r>
                    </w:p>
                  </w:txbxContent>
                </v:textbox>
              </v:rect>
            </v:group>
            <v:roundrect id="Скругленный прямоугольник 205" o:spid="_x0000_s1034" style="position:absolute;left:1364;top:6376;width:54182;height:7802;visibility:visible;v-text-anchor:middle" arcsize="411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" filled="f" strokeweight="1pt">
              <v:stroke dashstyle="dash" joinstyle="miter"/>
              <v:textbox>
                <w:txbxContent>
                  <w:p w:rsidR="00D211C5" w:rsidRPr="00FB2B8E" w:rsidRDefault="00D211C5" w:rsidP="00941D16">
                    <w:pPr>
                      <w:jc w:val="center"/>
                      <w:rPr>
                        <w:rFonts w:ascii="Times New Roman" w:hAnsi="Times New Roman" w:cs="Times New Roman"/>
                        <w:b/>
                        <w:color w:val="000000"/>
                        <w:sz w:val="20"/>
                      </w:rPr>
                    </w:pPr>
                    <w:r w:rsidRPr="00FB2B8E">
                      <w:rPr>
                        <w:rFonts w:ascii="Times New Roman" w:hAnsi="Times New Roman" w:cs="Times New Roman"/>
                        <w:b/>
                        <w:color w:val="000000"/>
                        <w:spacing w:val="-3"/>
                        <w:sz w:val="24"/>
                        <w:szCs w:val="28"/>
                        <w:lang w:eastAsia="ru-RU"/>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xbxContent>
              </v:textbox>
            </v:roundrect>
            <w10:wrap type="square"/>
          </v:group>
        </w:pict>
      </w:r>
    </w:p>
    <w:p w:rsidR="00D211C5" w:rsidRDefault="00D211C5" w:rsidP="00941D16">
      <w:pPr>
        <w:pStyle w:val="S0"/>
      </w:pPr>
    </w:p>
    <w:p w:rsidR="00D211C5" w:rsidRPr="006B303C" w:rsidRDefault="00D211C5" w:rsidP="00941D16">
      <w:pPr>
        <w:pStyle w:val="S0"/>
      </w:pPr>
      <w:r w:rsidRPr="006B303C">
        <w:t>Генеральная цель предполагает реализацию трех ключевых направлений стратегического развития, каждое из которых может быть рассмотрено к</w:t>
      </w:r>
      <w:r>
        <w:t>ак цель второго уровня.</w:t>
      </w:r>
    </w:p>
    <w:p w:rsidR="00D211C5" w:rsidRDefault="00D211C5" w:rsidP="00941D16">
      <w:pPr>
        <w:pStyle w:val="S0"/>
      </w:pPr>
    </w:p>
    <w:p w:rsidR="00D211C5" w:rsidRDefault="00EE2421" w:rsidP="00717DF7">
      <w:pPr>
        <w:keepNext/>
        <w:tabs>
          <w:tab w:val="left" w:pos="8647"/>
        </w:tabs>
        <w:spacing w:after="0" w:line="240" w:lineRule="auto"/>
        <w:jc w:val="center"/>
      </w:pPr>
      <w:r>
        <w:rPr>
          <w:rFonts w:ascii="Times New Roman" w:hAnsi="Times New Roman" w:cs="Times New Roman"/>
          <w:b/>
          <w:noProof/>
          <w:spacing w:val="-3"/>
          <w:sz w:val="28"/>
          <w:szCs w:val="28"/>
          <w:lang w:eastAsia="ru-RU"/>
        </w:rPr>
        <w:pict>
          <v:shape id="Схема 86" o:spid="_x0000_i1121" type="#_x0000_t75" style="width:474.75pt;height:18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">
            <v:imagedata r:id="rId174" o:title="" cropbottom="-156f"/>
            <o:lock v:ext="edit" aspectratio="f"/>
          </v:shape>
        </w:pict>
      </w:r>
    </w:p>
    <w:p w:rsidR="00D211C5" w:rsidRPr="004018C0" w:rsidRDefault="00D211C5" w:rsidP="006555A3">
      <w:pPr>
        <w:pStyle w:val="af3"/>
        <w:rPr>
          <w:color w:val="000000"/>
        </w:rPr>
      </w:pPr>
      <w:r>
        <w:t xml:space="preserve">Рисунок </w:t>
      </w:r>
      <w:r w:rsidR="00937D1C">
        <w:fldChar w:fldCharType="begin"/>
      </w:r>
      <w:r w:rsidR="00937D1C">
        <w:instrText xml:space="preserve"> SEQ Рисунок \* ARABIC </w:instrText>
      </w:r>
      <w:r w:rsidR="00937D1C">
        <w:fldChar w:fldCharType="separate"/>
      </w:r>
      <w:r>
        <w:rPr>
          <w:noProof/>
        </w:rPr>
        <w:t>16</w:t>
      </w:r>
      <w:r w:rsidR="00937D1C">
        <w:rPr>
          <w:noProof/>
        </w:rPr>
        <w:fldChar w:fldCharType="end"/>
      </w:r>
      <w:r>
        <w:t xml:space="preserve">. </w:t>
      </w:r>
      <w:r w:rsidRPr="006E4285">
        <w:t>Декомпозиция генеральной цели в системе основных направлений (целей) стратегического социально-экономического развития</w:t>
      </w:r>
      <w:r>
        <w:t xml:space="preserve"> </w:t>
      </w:r>
      <w:r w:rsidRPr="00ED468F">
        <w:t>Выселковского района</w:t>
      </w:r>
    </w:p>
    <w:p w:rsidR="00D211C5" w:rsidRDefault="00937D1C" w:rsidP="00067892">
      <w:pPr>
        <w:spacing w:after="0" w:line="360" w:lineRule="auto"/>
        <w:ind w:firstLine="709"/>
        <w:jc w:val="both"/>
        <w:rPr>
          <w:rFonts w:ascii="Times New Roman" w:hAnsi="Times New Roman" w:cs="Times New Roman"/>
          <w:spacing w:val="-3"/>
          <w:sz w:val="28"/>
          <w:szCs w:val="28"/>
        </w:rPr>
      </w:pPr>
      <w:r>
        <w:rPr>
          <w:noProof/>
          <w:lang w:eastAsia="ru-RU"/>
        </w:rPr>
        <w:pict>
          <v:rect id="Прямоугольник 233" o:spid="_x0000_s1035" style="position:absolute;left:0;text-align:left;margin-left:-6.35pt;margin-top:21.45pt;width:477.15pt;height:86.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" strokecolor="#4f81bd" strokeweight="2pt">
            <v:textbox>
              <w:txbxContent>
                <w:p w:rsidR="00D211C5" w:rsidRPr="0069367C" w:rsidRDefault="00D211C5" w:rsidP="00717DF7">
                  <w:pPr>
                    <w:jc w:val="center"/>
                    <w:rPr>
                      <w:rFonts w:ascii="Times New Roman" w:hAnsi="Times New Roman" w:cs="Times New Roman"/>
                      <w:spacing w:val="-3"/>
                      <w:sz w:val="28"/>
                      <w:szCs w:val="32"/>
                    </w:rPr>
                  </w:pPr>
                  <w:r w:rsidRPr="0069367C">
                    <w:rPr>
                      <w:rFonts w:ascii="Times New Roman" w:hAnsi="Times New Roman" w:cs="Times New Roman"/>
                      <w:spacing w:val="-3"/>
                      <w:sz w:val="28"/>
                      <w:szCs w:val="32"/>
                    </w:rPr>
                    <w:t>Цель 1:</w:t>
                  </w:r>
                </w:p>
                <w:p w:rsidR="00D211C5" w:rsidRPr="0069367C" w:rsidRDefault="00D211C5" w:rsidP="00717DF7">
                  <w:pPr>
                    <w:jc w:val="center"/>
                    <w:rPr>
                      <w:rFonts w:ascii="Times New Roman" w:hAnsi="Times New Roman" w:cs="Times New Roman"/>
                      <w:b/>
                      <w:spacing w:val="-3"/>
                      <w:sz w:val="28"/>
                      <w:szCs w:val="32"/>
                    </w:rPr>
                  </w:pPr>
                  <w:r w:rsidRPr="0069367C">
                    <w:rPr>
                      <w:rFonts w:ascii="Times New Roman" w:hAnsi="Times New Roman" w:cs="Times New Roman"/>
                      <w:b/>
                      <w:spacing w:val="-3"/>
                      <w:sz w:val="28"/>
                      <w:szCs w:val="32"/>
                    </w:rPr>
                    <w:t>Реструктуризация экономики района на основе сложившихся и перспективных агропромышленных кластеров с высокой долей глубокой переработки</w:t>
                  </w:r>
                </w:p>
              </w:txbxContent>
            </v:textbox>
          </v:rect>
        </w:pict>
      </w:r>
    </w:p>
    <w:p w:rsidR="00D211C5" w:rsidRDefault="00D211C5" w:rsidP="00067892">
      <w:pPr>
        <w:spacing w:after="0" w:line="360" w:lineRule="auto"/>
        <w:ind w:firstLine="709"/>
        <w:jc w:val="both"/>
        <w:rPr>
          <w:rFonts w:ascii="Times New Roman" w:hAnsi="Times New Roman" w:cs="Times New Roman"/>
          <w:spacing w:val="-3"/>
          <w:sz w:val="28"/>
          <w:szCs w:val="28"/>
        </w:rPr>
      </w:pPr>
    </w:p>
    <w:p w:rsidR="00D211C5" w:rsidRDefault="00D211C5" w:rsidP="00067892">
      <w:pPr>
        <w:spacing w:after="0" w:line="360" w:lineRule="auto"/>
        <w:ind w:firstLine="709"/>
        <w:jc w:val="both"/>
        <w:rPr>
          <w:rFonts w:ascii="Times New Roman" w:hAnsi="Times New Roman" w:cs="Times New Roman"/>
          <w:spacing w:val="-3"/>
          <w:sz w:val="28"/>
          <w:szCs w:val="28"/>
        </w:rPr>
      </w:pPr>
    </w:p>
    <w:p w:rsidR="00D211C5" w:rsidRDefault="00D211C5" w:rsidP="00067892">
      <w:pPr>
        <w:spacing w:after="0" w:line="360" w:lineRule="auto"/>
        <w:ind w:firstLine="709"/>
        <w:jc w:val="both"/>
        <w:rPr>
          <w:rFonts w:ascii="Times New Roman" w:hAnsi="Times New Roman" w:cs="Times New Roman"/>
          <w:spacing w:val="-3"/>
          <w:sz w:val="28"/>
          <w:szCs w:val="28"/>
        </w:rPr>
      </w:pPr>
    </w:p>
    <w:p w:rsidR="00D211C5" w:rsidRPr="00CA7C14" w:rsidRDefault="00D211C5" w:rsidP="00067892">
      <w:pPr>
        <w:spacing w:after="0" w:line="360" w:lineRule="auto"/>
        <w:ind w:firstLine="709"/>
        <w:jc w:val="both"/>
        <w:rPr>
          <w:rFonts w:ascii="Times New Roman" w:hAnsi="Times New Roman" w:cs="Times New Roman"/>
          <w:color w:val="000000"/>
          <w:spacing w:val="-3"/>
          <w:sz w:val="28"/>
          <w:szCs w:val="28"/>
        </w:rPr>
      </w:pPr>
    </w:p>
    <w:p w:rsidR="00D211C5" w:rsidRPr="0069367C" w:rsidRDefault="00D211C5" w:rsidP="00717DF7">
      <w:pPr>
        <w:spacing w:after="0" w:line="360" w:lineRule="auto"/>
        <w:ind w:firstLine="709"/>
        <w:jc w:val="both"/>
        <w:rPr>
          <w:rFonts w:ascii="Times New Roman" w:hAnsi="Times New Roman"/>
          <w:b/>
          <w:spacing w:val="-3"/>
          <w:sz w:val="28"/>
          <w:szCs w:val="28"/>
          <w:lang w:eastAsia="ru-RU"/>
        </w:rPr>
      </w:pPr>
      <w:r w:rsidRPr="0069367C">
        <w:rPr>
          <w:rFonts w:ascii="Times New Roman" w:hAnsi="Times New Roman"/>
          <w:b/>
          <w:spacing w:val="-3"/>
          <w:sz w:val="28"/>
          <w:szCs w:val="28"/>
          <w:lang w:eastAsia="ru-RU"/>
        </w:rPr>
        <w:t>Функциональные цели (цели третьего уровня):</w:t>
      </w:r>
    </w:p>
    <w:p w:rsidR="00D211C5" w:rsidRPr="00101E55" w:rsidRDefault="00D211C5" w:rsidP="0069367C">
      <w:pPr>
        <w:pStyle w:val="-"/>
      </w:pPr>
      <w:r w:rsidRPr="00101E55">
        <w:t>совершенствование отраслевой структуры местной экономики;</w:t>
      </w:r>
    </w:p>
    <w:p w:rsidR="00D211C5" w:rsidRPr="00101E55" w:rsidRDefault="00D211C5" w:rsidP="0069367C">
      <w:pPr>
        <w:pStyle w:val="-"/>
      </w:pPr>
      <w:r w:rsidRPr="00101E55">
        <w:t>развитие системообразующих промышленных предприятий;</w:t>
      </w:r>
    </w:p>
    <w:p w:rsidR="00D211C5" w:rsidRPr="00101E55" w:rsidRDefault="00D211C5" w:rsidP="0069367C">
      <w:pPr>
        <w:pStyle w:val="-"/>
      </w:pPr>
      <w:r w:rsidRPr="00101E55">
        <w:t>диверсификация местной экономики;</w:t>
      </w:r>
    </w:p>
    <w:p w:rsidR="00D211C5" w:rsidRPr="00101E55" w:rsidRDefault="00D211C5" w:rsidP="0069367C">
      <w:pPr>
        <w:pStyle w:val="-"/>
      </w:pPr>
      <w:r w:rsidRPr="00101E55">
        <w:t>кластерная активация;</w:t>
      </w:r>
    </w:p>
    <w:p w:rsidR="00D211C5" w:rsidRPr="00101E55" w:rsidRDefault="00D211C5" w:rsidP="0069367C">
      <w:pPr>
        <w:pStyle w:val="-"/>
      </w:pPr>
      <w:r w:rsidRPr="00101E55">
        <w:t>развитие глубокой переработки собственного сельскохозяйственного сырья;</w:t>
      </w:r>
    </w:p>
    <w:p w:rsidR="00D211C5" w:rsidRPr="00101E55" w:rsidRDefault="00D211C5" w:rsidP="0069367C">
      <w:pPr>
        <w:pStyle w:val="-"/>
      </w:pPr>
      <w:r w:rsidRPr="00101E55">
        <w:t>развитие мукомольного и комбикормового производств;</w:t>
      </w:r>
    </w:p>
    <w:p w:rsidR="00D211C5" w:rsidRPr="00101E55" w:rsidRDefault="00D211C5" w:rsidP="0069367C">
      <w:pPr>
        <w:pStyle w:val="-"/>
      </w:pPr>
      <w:r w:rsidRPr="00101E55">
        <w:t>увеличение объемов агропромышленного производства, для обеспечения полной загрузки существующих и вводимых в эксплуатацию новых производственных мощностей предприятий пищевой и перерабатывающей промышленности;</w:t>
      </w:r>
    </w:p>
    <w:p w:rsidR="00D211C5" w:rsidRPr="00101E55" w:rsidRDefault="00D211C5" w:rsidP="0069367C">
      <w:pPr>
        <w:pStyle w:val="-"/>
      </w:pPr>
      <w:r w:rsidRPr="00101E55">
        <w:t>рост производительности труда и занятости;</w:t>
      </w:r>
    </w:p>
    <w:p w:rsidR="00D211C5" w:rsidRPr="00101E55" w:rsidRDefault="00D211C5" w:rsidP="0069367C">
      <w:pPr>
        <w:pStyle w:val="-"/>
      </w:pPr>
      <w:r w:rsidRPr="00101E55">
        <w:t xml:space="preserve">повышение качества продукции животноводства и растениеводства; </w:t>
      </w:r>
    </w:p>
    <w:p w:rsidR="00D211C5" w:rsidRPr="00101E55" w:rsidRDefault="00D211C5" w:rsidP="0069367C">
      <w:pPr>
        <w:pStyle w:val="-"/>
      </w:pPr>
      <w:r w:rsidRPr="00101E55">
        <w:t>повышение конкурентоспособности агропромышленной продукции района;</w:t>
      </w:r>
    </w:p>
    <w:p w:rsidR="00D211C5" w:rsidRPr="00101E55" w:rsidRDefault="00D211C5" w:rsidP="0069367C">
      <w:pPr>
        <w:pStyle w:val="-"/>
      </w:pPr>
      <w:r w:rsidRPr="00101E55">
        <w:t>развитие производства экологически чистой продукции, основанной на применении безотходного производства и ресурсосберегающего оборудования;</w:t>
      </w:r>
    </w:p>
    <w:p w:rsidR="00D211C5" w:rsidRPr="00101E55" w:rsidRDefault="00D211C5" w:rsidP="0069367C">
      <w:pPr>
        <w:pStyle w:val="-"/>
      </w:pPr>
      <w:r w:rsidRPr="00101E55">
        <w:t>совершенствование технологий возделывания сельскохозяйственных культур, направленных на сохранение и повышения плодородия пашни;</w:t>
      </w:r>
    </w:p>
    <w:p w:rsidR="00D211C5" w:rsidRPr="00101E55" w:rsidRDefault="00D211C5" w:rsidP="0069367C">
      <w:pPr>
        <w:pStyle w:val="-"/>
      </w:pPr>
      <w:r w:rsidRPr="00101E55">
        <w:t>расширение масштабов переработки молочной продукции и производства сыров;</w:t>
      </w:r>
    </w:p>
    <w:p w:rsidR="00D211C5" w:rsidRPr="00101E55" w:rsidRDefault="00D211C5" w:rsidP="0069367C">
      <w:pPr>
        <w:pStyle w:val="-"/>
      </w:pPr>
      <w:r w:rsidRPr="00101E55">
        <w:t>увеличение притока инвестиций в пищевую и перерабатывающую промышленность;</w:t>
      </w:r>
    </w:p>
    <w:p w:rsidR="00D211C5" w:rsidRPr="00101E55" w:rsidRDefault="00D211C5" w:rsidP="0069367C">
      <w:pPr>
        <w:pStyle w:val="-"/>
      </w:pPr>
      <w:r w:rsidRPr="00101E55">
        <w:t>развитие кооперационных цепочек агропредпринимательства;</w:t>
      </w:r>
    </w:p>
    <w:p w:rsidR="00D211C5" w:rsidRPr="00101E55" w:rsidRDefault="00D211C5" w:rsidP="0069367C">
      <w:pPr>
        <w:pStyle w:val="-"/>
      </w:pPr>
      <w:r w:rsidRPr="00101E55">
        <w:t>стимулирование интеграционных процессов между товаропроизводителями;</w:t>
      </w:r>
    </w:p>
    <w:p w:rsidR="00D211C5" w:rsidRPr="00101E55" w:rsidRDefault="00D211C5" w:rsidP="0069367C">
      <w:pPr>
        <w:pStyle w:val="-"/>
      </w:pPr>
      <w:r w:rsidRPr="00101E55">
        <w:t xml:space="preserve">повышение предпринимательской активности, особенно в сфере среднего и малого предпринимательства; </w:t>
      </w:r>
    </w:p>
    <w:p w:rsidR="00D211C5" w:rsidRPr="00101E55" w:rsidRDefault="00D211C5" w:rsidP="0069367C">
      <w:pPr>
        <w:pStyle w:val="-"/>
      </w:pPr>
      <w:r w:rsidRPr="00101E55">
        <w:t>развитие институциональной среды предпринимательства;</w:t>
      </w:r>
    </w:p>
    <w:p w:rsidR="00D211C5" w:rsidRPr="00101E55" w:rsidRDefault="00D211C5" w:rsidP="0069367C">
      <w:pPr>
        <w:pStyle w:val="-"/>
      </w:pPr>
      <w:r w:rsidRPr="00101E55">
        <w:t>увеличение вклада экономики Выселковского района в экономику Краснодарского края;</w:t>
      </w:r>
    </w:p>
    <w:p w:rsidR="00D211C5" w:rsidRPr="00101E55" w:rsidRDefault="00D211C5" w:rsidP="0069367C">
      <w:pPr>
        <w:pStyle w:val="-"/>
      </w:pPr>
      <w:r w:rsidRPr="00101E55">
        <w:t>повышение эффективности использования муниципальных ресурсов;</w:t>
      </w:r>
    </w:p>
    <w:p w:rsidR="00D211C5" w:rsidRPr="00101E55" w:rsidRDefault="00D211C5" w:rsidP="0069367C">
      <w:pPr>
        <w:pStyle w:val="-"/>
      </w:pPr>
      <w:r w:rsidRPr="00101E55">
        <w:t>повышение инвестиционной привлекательности муниципального образования;</w:t>
      </w:r>
    </w:p>
    <w:p w:rsidR="00D211C5" w:rsidRDefault="00D211C5" w:rsidP="0069367C">
      <w:pPr>
        <w:pStyle w:val="-"/>
      </w:pPr>
      <w:r w:rsidRPr="00101E55">
        <w:t>формирование положительного имиджа Выселковского района.</w:t>
      </w:r>
    </w:p>
    <w:p w:rsidR="00D211C5" w:rsidRPr="00101E55" w:rsidRDefault="00D211C5" w:rsidP="0069367C">
      <w:pPr>
        <w:pStyle w:val="-"/>
        <w:numPr>
          <w:ilvl w:val="0"/>
          <w:numId w:val="0"/>
        </w:numPr>
        <w:ind w:firstLine="709"/>
      </w:pPr>
    </w:p>
    <w:p w:rsidR="00D211C5" w:rsidRDefault="00937D1C" w:rsidP="00067892">
      <w:pPr>
        <w:pStyle w:val="ab"/>
        <w:spacing w:line="360" w:lineRule="auto"/>
        <w:rPr>
          <w:b/>
          <w:i/>
          <w:highlight w:val="yellow"/>
        </w:rPr>
      </w:pPr>
      <w:r>
        <w:rPr>
          <w:b/>
          <w:i/>
          <w:noProof/>
        </w:rPr>
      </w:r>
      <w:r>
        <w:rPr>
          <w:b/>
          <w:i/>
          <w:noProof/>
        </w:rPr>
        <w:pict>
          <v:rect id="Прямоугольник 206" o:spid="_x0000_s1092" style="width:477.15pt;height:57.75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" strokecolor="#4f81bd" strokeweight="2pt">
            <v:textbox>
              <w:txbxContent>
                <w:p w:rsidR="00D211C5" w:rsidRPr="0069367C" w:rsidRDefault="00D211C5" w:rsidP="00B74DFD">
                  <w:pPr>
                    <w:jc w:val="center"/>
                    <w:rPr>
                      <w:rFonts w:ascii="Times New Roman" w:hAnsi="Times New Roman" w:cs="Times New Roman"/>
                      <w:spacing w:val="-3"/>
                      <w:sz w:val="28"/>
                      <w:szCs w:val="32"/>
                    </w:rPr>
                  </w:pPr>
                  <w:r w:rsidRPr="0069367C">
                    <w:rPr>
                      <w:spacing w:val="-3"/>
                      <w:sz w:val="28"/>
                      <w:szCs w:val="32"/>
                    </w:rPr>
                    <w:t>Цель 2:</w:t>
                  </w:r>
                </w:p>
                <w:p w:rsidR="00D211C5" w:rsidRPr="0069367C" w:rsidRDefault="00D211C5" w:rsidP="00B74DFD">
                  <w:pPr>
                    <w:jc w:val="center"/>
                    <w:rPr>
                      <w:rFonts w:ascii="Times New Roman" w:hAnsi="Times New Roman" w:cs="Times New Roman"/>
                      <w:b/>
                      <w:spacing w:val="-3"/>
                      <w:sz w:val="28"/>
                      <w:szCs w:val="32"/>
                    </w:rPr>
                  </w:pPr>
                  <w:r w:rsidRPr="0069367C">
                    <w:rPr>
                      <w:rFonts w:ascii="Times New Roman" w:hAnsi="Times New Roman" w:cs="Times New Roman"/>
                      <w:b/>
                      <w:spacing w:val="-3"/>
                      <w:sz w:val="28"/>
                      <w:szCs w:val="32"/>
                    </w:rPr>
                    <w:t>Повышение качества среды обитания населения</w:t>
                  </w:r>
                </w:p>
              </w:txbxContent>
            </v:textbox>
            <w10:anchorlock/>
          </v:rect>
        </w:pict>
      </w:r>
    </w:p>
    <w:p w:rsidR="00D211C5" w:rsidRPr="0069367C" w:rsidRDefault="00D211C5" w:rsidP="00B74DFD">
      <w:pPr>
        <w:spacing w:after="0" w:line="360" w:lineRule="auto"/>
        <w:ind w:firstLine="709"/>
        <w:jc w:val="both"/>
        <w:rPr>
          <w:rFonts w:ascii="Times New Roman" w:hAnsi="Times New Roman"/>
          <w:b/>
          <w:spacing w:val="-3"/>
          <w:sz w:val="28"/>
          <w:szCs w:val="28"/>
          <w:lang w:eastAsia="ru-RU"/>
        </w:rPr>
      </w:pPr>
      <w:r w:rsidRPr="0069367C">
        <w:rPr>
          <w:rFonts w:ascii="Times New Roman" w:hAnsi="Times New Roman"/>
          <w:b/>
          <w:spacing w:val="-3"/>
          <w:sz w:val="28"/>
          <w:szCs w:val="28"/>
          <w:lang w:eastAsia="ru-RU"/>
        </w:rPr>
        <w:t>Функциональные цели (цели третьего уровня):</w:t>
      </w:r>
    </w:p>
    <w:p w:rsidR="00D211C5" w:rsidRPr="00101E55" w:rsidRDefault="00D211C5" w:rsidP="0069367C">
      <w:pPr>
        <w:pStyle w:val="-"/>
      </w:pPr>
      <w:r w:rsidRPr="00101E55">
        <w:t>развитие сферы местных услуг;</w:t>
      </w:r>
    </w:p>
    <w:p w:rsidR="00D211C5" w:rsidRPr="00101E55" w:rsidRDefault="00D211C5" w:rsidP="0069367C">
      <w:pPr>
        <w:pStyle w:val="-"/>
      </w:pPr>
      <w:r w:rsidRPr="00101E55">
        <w:t>повышение доступности и качества медицинского обслуживания;</w:t>
      </w:r>
    </w:p>
    <w:p w:rsidR="00D211C5" w:rsidRPr="00101E55" w:rsidRDefault="00D211C5" w:rsidP="0069367C">
      <w:pPr>
        <w:pStyle w:val="-"/>
      </w:pPr>
      <w:r w:rsidRPr="00101E55">
        <w:t>повышение качества дошкольного, общего образования на основе внедрения современных педагогических технологий и улучшения ресурсного обеспечения образовательных учреждений;</w:t>
      </w:r>
    </w:p>
    <w:p w:rsidR="00D211C5" w:rsidRPr="00101E55" w:rsidRDefault="00D211C5" w:rsidP="0069367C">
      <w:pPr>
        <w:pStyle w:val="-"/>
      </w:pPr>
      <w:r w:rsidRPr="00101E55">
        <w:t>реализация концепции непрерывного образования;</w:t>
      </w:r>
    </w:p>
    <w:p w:rsidR="00D211C5" w:rsidRPr="00101E55" w:rsidRDefault="00D211C5" w:rsidP="0069367C">
      <w:pPr>
        <w:pStyle w:val="-"/>
      </w:pPr>
      <w:r w:rsidRPr="00101E55">
        <w:t>повышение доступности и расширение ассортимента социальных услуг;</w:t>
      </w:r>
    </w:p>
    <w:p w:rsidR="00D211C5" w:rsidRPr="00101E55" w:rsidRDefault="00D211C5" w:rsidP="0069367C">
      <w:pPr>
        <w:pStyle w:val="-"/>
      </w:pPr>
      <w:r w:rsidRPr="00101E55">
        <w:t>сохранение и развитие благоприятной культурной среды района, традиционных ценностей;</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создание условий для формирования активной жизненной позиции,  социальной защищенности, социально-творческой активности в различных сферах жизнедеятельности жителей района всех возрастов;</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увеличение перечня и повышения качества и доступности платных услуг населению и потребительских товаров;</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повышение качества услуг системы социальной защиты;</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 xml:space="preserve">обеспечение  общедоступности  и  высокого  качества  услуг  в  сфере  физической культуры  и  спорта; </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формирование комфортной безбарьерной среды в приоритетных сферах жизнедеятельности людей с ограниченными возможностями;</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развитие институтов гражданского общества;</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развитие предпринимательских способностей молодежи, поддержка молодежного предпринимательства, в том числе в социальной сфере;</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патриотическое, духовно-нравственное воспитание молодежи;</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улучшение демографической ситуации;</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повышение качества жизни для людей старшего возраста;</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повышение уровня контролируемости и безопасности общественного пространства;</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повышение эффективности системы муниципального управления;</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стимулирование самозанятости;</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сохранение рабочих мест;</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повышение среднего уровня заработной платы.</w:t>
      </w:r>
    </w:p>
    <w:p w:rsidR="00D211C5" w:rsidRDefault="00D211C5" w:rsidP="00067892">
      <w:pPr>
        <w:spacing w:after="0" w:line="360" w:lineRule="auto"/>
        <w:ind w:firstLine="709"/>
        <w:jc w:val="both"/>
        <w:rPr>
          <w:rFonts w:ascii="Times New Roman" w:hAnsi="Times New Roman" w:cs="Times New Roman"/>
          <w:spacing w:val="-3"/>
          <w:sz w:val="28"/>
          <w:szCs w:val="28"/>
          <w:lang w:eastAsia="ru-RU"/>
        </w:rPr>
      </w:pPr>
    </w:p>
    <w:p w:rsidR="00D211C5" w:rsidRDefault="00937D1C" w:rsidP="00561925">
      <w:pPr>
        <w:spacing w:after="0" w:line="360" w:lineRule="auto"/>
        <w:jc w:val="both"/>
        <w:rPr>
          <w:rFonts w:ascii="Times New Roman" w:hAnsi="Times New Roman" w:cs="Times New Roman"/>
          <w:spacing w:val="-3"/>
          <w:sz w:val="28"/>
          <w:szCs w:val="28"/>
          <w:lang w:eastAsia="ru-RU"/>
        </w:rPr>
      </w:pPr>
      <w:r>
        <w:rPr>
          <w:b/>
          <w:i/>
          <w:noProof/>
          <w:lang w:eastAsia="ru-RU"/>
        </w:rPr>
      </w:r>
      <w:r>
        <w:rPr>
          <w:b/>
          <w:i/>
          <w:noProof/>
          <w:lang w:eastAsia="ru-RU"/>
        </w:rPr>
        <w:pict>
          <v:rect id="Прямоугольник 207" o:spid="_x0000_s1091" style="width:467.7pt;height:53.6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" strokecolor="#4f81bd" strokeweight="2pt">
            <v:textbox>
              <w:txbxContent>
                <w:p w:rsidR="00D211C5" w:rsidRPr="0069367C" w:rsidRDefault="00D211C5" w:rsidP="00561925">
                  <w:pPr>
                    <w:jc w:val="center"/>
                    <w:rPr>
                      <w:rFonts w:ascii="Times New Roman" w:hAnsi="Times New Roman" w:cs="Times New Roman"/>
                      <w:spacing w:val="-3"/>
                      <w:sz w:val="28"/>
                      <w:szCs w:val="28"/>
                    </w:rPr>
                  </w:pPr>
                  <w:r w:rsidRPr="0069367C">
                    <w:rPr>
                      <w:rFonts w:ascii="Times New Roman" w:hAnsi="Times New Roman" w:cs="Times New Roman"/>
                      <w:spacing w:val="-3"/>
                      <w:sz w:val="28"/>
                      <w:szCs w:val="28"/>
                    </w:rPr>
                    <w:t>Цель 3</w:t>
                  </w:r>
                  <w:r>
                    <w:rPr>
                      <w:rFonts w:ascii="Times New Roman" w:hAnsi="Times New Roman" w:cs="Times New Roman"/>
                      <w:spacing w:val="-3"/>
                      <w:sz w:val="28"/>
                      <w:szCs w:val="28"/>
                    </w:rPr>
                    <w:t>:</w:t>
                  </w:r>
                </w:p>
                <w:p w:rsidR="00D211C5" w:rsidRPr="0069367C" w:rsidRDefault="00D211C5" w:rsidP="00561925">
                  <w:pPr>
                    <w:jc w:val="center"/>
                    <w:rPr>
                      <w:rFonts w:ascii="Times New Roman" w:hAnsi="Times New Roman" w:cs="Times New Roman"/>
                      <w:b/>
                      <w:spacing w:val="-3"/>
                      <w:sz w:val="28"/>
                      <w:szCs w:val="28"/>
                    </w:rPr>
                  </w:pPr>
                  <w:r w:rsidRPr="0069367C">
                    <w:rPr>
                      <w:rFonts w:ascii="Times New Roman" w:hAnsi="Times New Roman" w:cs="Times New Roman"/>
                      <w:b/>
                      <w:spacing w:val="-3"/>
                      <w:sz w:val="28"/>
                      <w:szCs w:val="28"/>
                    </w:rPr>
                    <w:t>Развитие агротуризма</w:t>
                  </w:r>
                </w:p>
              </w:txbxContent>
            </v:textbox>
            <w10:anchorlock/>
          </v:rect>
        </w:pict>
      </w:r>
    </w:p>
    <w:p w:rsidR="00D211C5" w:rsidRPr="0069367C" w:rsidRDefault="00D211C5" w:rsidP="00067892">
      <w:pPr>
        <w:pStyle w:val="ab"/>
        <w:spacing w:line="360" w:lineRule="auto"/>
        <w:rPr>
          <w:b/>
        </w:rPr>
      </w:pPr>
      <w:r w:rsidRPr="0069367C">
        <w:rPr>
          <w:b/>
        </w:rPr>
        <w:t>Функциональные цели (цели третьего уровня):</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модернизация инфраструктуры сельской местности;</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подготовка квалифицированных кадров;</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создание институциональной среды для создания предприятий агротуризма;</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вовлечение малого предпринимательства в сферу туризма и услуг;</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благоустройство территории;</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развитие гостевой инфраструктуры;</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развитие транспортной инфраструктуры;</w:t>
      </w:r>
    </w:p>
    <w:p w:rsidR="00D211C5" w:rsidRPr="00101E55" w:rsidRDefault="00D211C5" w:rsidP="00101E55">
      <w:pPr>
        <w:pStyle w:val="ab"/>
        <w:widowControl w:val="0"/>
        <w:numPr>
          <w:ilvl w:val="0"/>
          <w:numId w:val="10"/>
        </w:numPr>
        <w:tabs>
          <w:tab w:val="left" w:pos="1134"/>
        </w:tabs>
        <w:spacing w:line="276" w:lineRule="auto"/>
        <w:ind w:left="0" w:firstLine="709"/>
      </w:pPr>
      <w:r>
        <w:t>п</w:t>
      </w:r>
      <w:r w:rsidRPr="00101E55">
        <w:t>родвижение района на рынке агротуризма;</w:t>
      </w:r>
    </w:p>
    <w:p w:rsidR="00D211C5" w:rsidRPr="00101E55" w:rsidRDefault="00D211C5" w:rsidP="00101E55">
      <w:pPr>
        <w:pStyle w:val="ab"/>
        <w:widowControl w:val="0"/>
        <w:numPr>
          <w:ilvl w:val="0"/>
          <w:numId w:val="10"/>
        </w:numPr>
        <w:tabs>
          <w:tab w:val="left" w:pos="1134"/>
        </w:tabs>
        <w:spacing w:line="276" w:lineRule="auto"/>
        <w:ind w:left="0" w:firstLine="709"/>
      </w:pPr>
      <w:r w:rsidRPr="00101E55">
        <w:t>формирование благоприятного имиджа туристской сферы района.</w:t>
      </w:r>
    </w:p>
    <w:p w:rsidR="00D211C5" w:rsidRDefault="00D211C5" w:rsidP="0081542B">
      <w:pPr>
        <w:pStyle w:val="S0"/>
      </w:pPr>
    </w:p>
    <w:p w:rsidR="00D211C5" w:rsidRDefault="00D211C5" w:rsidP="007F7C2C">
      <w:pPr>
        <w:pStyle w:val="S0"/>
      </w:pPr>
      <w:r w:rsidRPr="003E6759">
        <w:rPr>
          <w:b/>
        </w:rPr>
        <w:t>Стратегические приоритеты (прорывные)</w:t>
      </w:r>
      <w:r w:rsidRPr="003E6759">
        <w:t xml:space="preserve"> социально-экономического развития муниципального образования Выселковск</w:t>
      </w:r>
      <w:r>
        <w:t>ий район на период до 2030 года представлены на следующем рисунке 17:</w:t>
      </w:r>
    </w:p>
    <w:p w:rsidR="00D211C5" w:rsidRPr="003E6759" w:rsidRDefault="00D211C5" w:rsidP="007F7C2C">
      <w:pPr>
        <w:pStyle w:val="S0"/>
      </w:pPr>
    </w:p>
    <w:p w:rsidR="00D211C5" w:rsidRDefault="00EE2421" w:rsidP="00ED468F">
      <w:pPr>
        <w:keepNext/>
      </w:pPr>
      <w:r>
        <w:rPr>
          <w:noProof/>
          <w:lang w:eastAsia="ru-RU"/>
        </w:rPr>
        <w:pict>
          <v:shape id="Схема 222" o:spid="_x0000_i1122" type="#_x0000_t75" style="width:469.5pt;height:30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">
            <v:imagedata r:id="rId175" o:title="" croptop="-648f" cropbottom="-793f"/>
            <o:lock v:ext="edit" aspectratio="f"/>
          </v:shape>
        </w:pict>
      </w:r>
    </w:p>
    <w:p w:rsidR="00D211C5" w:rsidRDefault="00D211C5" w:rsidP="006555A3">
      <w:pPr>
        <w:pStyle w:val="af3"/>
      </w:pPr>
      <w:r>
        <w:t xml:space="preserve">Рисунок </w:t>
      </w:r>
      <w:r w:rsidR="00937D1C">
        <w:fldChar w:fldCharType="begin"/>
      </w:r>
      <w:r w:rsidR="00937D1C">
        <w:instrText xml:space="preserve"> SEQ Рисунок \* ARABIC </w:instrText>
      </w:r>
      <w:r w:rsidR="00937D1C">
        <w:fldChar w:fldCharType="separate"/>
      </w:r>
      <w:r>
        <w:rPr>
          <w:noProof/>
        </w:rPr>
        <w:t>17</w:t>
      </w:r>
      <w:r w:rsidR="00937D1C">
        <w:rPr>
          <w:noProof/>
        </w:rPr>
        <w:fldChar w:fldCharType="end"/>
      </w:r>
      <w:r>
        <w:t xml:space="preserve">. </w:t>
      </w:r>
      <w:r w:rsidRPr="00ED468F">
        <w:t>Стратегические приоритеты (прорывные) социально-экономического развития</w:t>
      </w:r>
      <w:r>
        <w:t xml:space="preserve"> района. Перечень.</w:t>
      </w:r>
    </w:p>
    <w:p w:rsidR="00D211C5" w:rsidRPr="00ED468F" w:rsidRDefault="00D211C5" w:rsidP="00ED468F">
      <w:pPr>
        <w:rPr>
          <w:lang w:eastAsia="ru-RU"/>
        </w:rPr>
      </w:pPr>
    </w:p>
    <w:p w:rsidR="00D211C5" w:rsidRPr="00F66A09" w:rsidRDefault="00D211C5" w:rsidP="00F66A09">
      <w:pPr>
        <w:spacing w:after="0" w:line="276" w:lineRule="auto"/>
        <w:jc w:val="both"/>
        <w:rPr>
          <w:rFonts w:ascii="Times New Roman" w:hAnsi="Times New Roman" w:cs="Times New Roman"/>
          <w:sz w:val="28"/>
          <w:szCs w:val="28"/>
        </w:rPr>
      </w:pPr>
      <w:r w:rsidRPr="00F66A09">
        <w:rPr>
          <w:rFonts w:ascii="Times New Roman" w:hAnsi="Times New Roman" w:cs="Times New Roman"/>
          <w:sz w:val="28"/>
          <w:szCs w:val="28"/>
        </w:rPr>
        <w:t>Схематически систему стратегических целей Выселковского района можно представить в виде таблицы.</w:t>
      </w: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Pr="00A13533" w:rsidRDefault="00D211C5" w:rsidP="00AA560D">
      <w:pPr>
        <w:spacing w:after="0" w:line="276" w:lineRule="auto"/>
        <w:jc w:val="both"/>
        <w:rPr>
          <w:rFonts w:ascii="Times New Roman" w:hAnsi="Times New Roman" w:cs="Times New Roman"/>
          <w:sz w:val="28"/>
          <w:szCs w:val="28"/>
        </w:rPr>
      </w:pPr>
    </w:p>
    <w:p w:rsidR="00D211C5" w:rsidRPr="00ED468F" w:rsidRDefault="00D211C5" w:rsidP="006555A3">
      <w:pPr>
        <w:pStyle w:val="af3"/>
      </w:pPr>
      <w:r w:rsidRPr="00ED468F">
        <w:t xml:space="preserve">Таблица </w:t>
      </w:r>
      <w:r w:rsidR="00937D1C">
        <w:fldChar w:fldCharType="begin"/>
      </w:r>
      <w:r w:rsidR="00937D1C">
        <w:instrText xml:space="preserve"> SEQ Таблица \* ARABIC </w:instrText>
      </w:r>
      <w:r w:rsidR="00937D1C">
        <w:fldChar w:fldCharType="separate"/>
      </w:r>
      <w:r>
        <w:rPr>
          <w:noProof/>
        </w:rPr>
        <w:t>55</w:t>
      </w:r>
      <w:r w:rsidR="00937D1C">
        <w:rPr>
          <w:noProof/>
        </w:rPr>
        <w:fldChar w:fldCharType="end"/>
      </w:r>
      <w:r w:rsidRPr="00ED468F">
        <w:t>. Система стратегических целей развития Выселковского района</w:t>
      </w: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107"/>
        <w:gridCol w:w="3085"/>
        <w:gridCol w:w="3096"/>
      </w:tblGrid>
      <w:tr w:rsidR="00D211C5" w:rsidRPr="00AA560D" w:rsidTr="00FB2B8E">
        <w:trPr>
          <w:trHeight w:val="1417"/>
        </w:trPr>
        <w:tc>
          <w:tcPr>
            <w:tcW w:w="9288" w:type="dxa"/>
            <w:gridSpan w:val="3"/>
            <w:tcBorders>
              <w:top w:val="single" w:sz="4" w:space="0" w:color="4F81BD"/>
              <w:left w:val="single" w:sz="4" w:space="0" w:color="4F81BD"/>
              <w:bottom w:val="single" w:sz="4" w:space="0" w:color="4F81BD"/>
              <w:right w:val="single" w:sz="4" w:space="0" w:color="4F81BD"/>
            </w:tcBorders>
            <w:shd w:val="clear" w:color="auto" w:fill="F7C9EA"/>
            <w:vAlign w:val="center"/>
          </w:tcPr>
          <w:p w:rsidR="00D211C5" w:rsidRPr="00FB2B8E" w:rsidRDefault="00D211C5" w:rsidP="00FB2B8E">
            <w:pPr>
              <w:spacing w:after="0" w:line="240" w:lineRule="auto"/>
              <w:ind w:firstLine="720"/>
              <w:jc w:val="center"/>
              <w:rPr>
                <w:rFonts w:ascii="Times New Roman" w:hAnsi="Times New Roman" w:cs="Times New Roman"/>
                <w:b/>
                <w:bCs/>
                <w:spacing w:val="-3"/>
                <w:sz w:val="20"/>
                <w:szCs w:val="24"/>
              </w:rPr>
            </w:pPr>
            <w:r w:rsidRPr="00FB2B8E">
              <w:rPr>
                <w:rFonts w:ascii="Times New Roman" w:hAnsi="Times New Roman" w:cs="Times New Roman"/>
                <w:bCs/>
                <w:spacing w:val="-3"/>
                <w:sz w:val="20"/>
                <w:szCs w:val="24"/>
              </w:rPr>
              <w:t xml:space="preserve">Миссия: </w:t>
            </w:r>
          </w:p>
          <w:p w:rsidR="00D211C5" w:rsidRPr="00FB2B8E" w:rsidRDefault="00D211C5" w:rsidP="00FB2B8E">
            <w:pPr>
              <w:spacing w:after="0" w:line="240" w:lineRule="auto"/>
              <w:ind w:firstLine="720"/>
              <w:jc w:val="center"/>
              <w:rPr>
                <w:rFonts w:ascii="Times New Roman" w:hAnsi="Times New Roman" w:cs="Times New Roman"/>
                <w:b/>
                <w:bCs/>
                <w:sz w:val="24"/>
                <w:szCs w:val="24"/>
              </w:rPr>
            </w:pPr>
            <w:r w:rsidRPr="00FB2B8E">
              <w:rPr>
                <w:rFonts w:ascii="Times New Roman" w:hAnsi="Times New Roman" w:cs="Times New Roman"/>
                <w:bCs/>
                <w:spacing w:val="-3"/>
                <w:sz w:val="20"/>
                <w:szCs w:val="24"/>
              </w:rPr>
              <w:t>Выселковский район – центр сельскохозяйственной агломерации с высоким уровнем социального развития и качеством проживания населения, служащий опорой конкурентоспособности экономики и агропромышленного роста в центральной экономической зоне Краснодарского края</w:t>
            </w:r>
          </w:p>
        </w:tc>
      </w:tr>
      <w:tr w:rsidR="00D211C5" w:rsidRPr="00AA560D" w:rsidTr="00FB2B8E">
        <w:trPr>
          <w:trHeight w:val="1417"/>
        </w:trPr>
        <w:tc>
          <w:tcPr>
            <w:tcW w:w="9288" w:type="dxa"/>
            <w:gridSpan w:val="3"/>
            <w:shd w:val="clear" w:color="auto" w:fill="F7C9EA"/>
            <w:vAlign w:val="center"/>
          </w:tcPr>
          <w:p w:rsidR="00D211C5" w:rsidRPr="00FB2B8E" w:rsidRDefault="00D211C5" w:rsidP="00FB2B8E">
            <w:pPr>
              <w:spacing w:after="0" w:line="240" w:lineRule="auto"/>
              <w:ind w:firstLine="709"/>
              <w:jc w:val="center"/>
              <w:rPr>
                <w:rFonts w:ascii="Times New Roman" w:hAnsi="Times New Roman" w:cs="Times New Roman"/>
                <w:b/>
                <w:bCs/>
                <w:spacing w:val="-3"/>
                <w:sz w:val="20"/>
                <w:szCs w:val="24"/>
                <w:lang w:eastAsia="ru-RU"/>
              </w:rPr>
            </w:pPr>
            <w:r w:rsidRPr="00FB2B8E">
              <w:rPr>
                <w:rFonts w:ascii="Times New Roman" w:hAnsi="Times New Roman" w:cs="Times New Roman"/>
                <w:bCs/>
                <w:spacing w:val="-3"/>
                <w:sz w:val="20"/>
                <w:szCs w:val="24"/>
                <w:lang w:eastAsia="ru-RU"/>
              </w:rPr>
              <w:t xml:space="preserve">Генеральная цель (цель первого уровня): </w:t>
            </w:r>
          </w:p>
          <w:p w:rsidR="00D211C5" w:rsidRPr="00FB2B8E" w:rsidRDefault="00D211C5" w:rsidP="00FB2B8E">
            <w:pPr>
              <w:spacing w:after="0" w:line="240" w:lineRule="auto"/>
              <w:ind w:firstLine="709"/>
              <w:jc w:val="center"/>
              <w:rPr>
                <w:rFonts w:ascii="Times New Roman" w:hAnsi="Times New Roman" w:cs="Times New Roman"/>
                <w:b/>
                <w:bCs/>
                <w:spacing w:val="-3"/>
                <w:sz w:val="24"/>
                <w:szCs w:val="24"/>
                <w:lang w:eastAsia="ru-RU"/>
              </w:rPr>
            </w:pPr>
            <w:r w:rsidRPr="00FB2B8E">
              <w:rPr>
                <w:rFonts w:ascii="Times New Roman" w:hAnsi="Times New Roman" w:cs="Times New Roman"/>
                <w:bCs/>
                <w:sz w:val="20"/>
                <w:szCs w:val="24"/>
                <w:lang w:eastAsia="ru-RU"/>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c>
      </w:tr>
      <w:tr w:rsidR="00D211C5" w:rsidRPr="00AA560D" w:rsidTr="00FB2B8E">
        <w:trPr>
          <w:trHeight w:val="680"/>
        </w:trPr>
        <w:tc>
          <w:tcPr>
            <w:tcW w:w="9288" w:type="dxa"/>
            <w:gridSpan w:val="3"/>
            <w:shd w:val="clear" w:color="auto" w:fill="7F7F7F"/>
            <w:vAlign w:val="center"/>
          </w:tcPr>
          <w:p w:rsidR="00D211C5" w:rsidRPr="00FB2B8E" w:rsidRDefault="00D211C5" w:rsidP="00FB2B8E">
            <w:pPr>
              <w:spacing w:after="0" w:line="240" w:lineRule="auto"/>
              <w:jc w:val="center"/>
              <w:rPr>
                <w:rFonts w:ascii="Times New Roman" w:hAnsi="Times New Roman" w:cs="Times New Roman"/>
                <w:b/>
                <w:bCs/>
                <w:sz w:val="24"/>
                <w:szCs w:val="24"/>
              </w:rPr>
            </w:pPr>
            <w:r w:rsidRPr="00FB2B8E">
              <w:rPr>
                <w:rFonts w:ascii="Times New Roman" w:hAnsi="Times New Roman"/>
                <w:b/>
                <w:bCs/>
                <w:spacing w:val="-3"/>
                <w:sz w:val="24"/>
                <w:szCs w:val="24"/>
                <w:lang w:eastAsia="ru-RU"/>
              </w:rPr>
              <w:t>СТРАТЕГИЧЕСКИЕ ЦЕЛИ 2-ГО УРОВНЯ</w:t>
            </w:r>
          </w:p>
        </w:tc>
      </w:tr>
      <w:tr w:rsidR="00D211C5" w:rsidRPr="00701A72" w:rsidTr="00FB2B8E">
        <w:trPr>
          <w:trHeight w:val="1771"/>
        </w:trPr>
        <w:tc>
          <w:tcPr>
            <w:tcW w:w="3107" w:type="dxa"/>
            <w:vAlign w:val="center"/>
          </w:tcPr>
          <w:p w:rsidR="00D211C5" w:rsidRPr="00FB2B8E" w:rsidRDefault="00D211C5" w:rsidP="00FB2B8E">
            <w:pPr>
              <w:pStyle w:val="ab"/>
              <w:jc w:val="center"/>
              <w:rPr>
                <w:b/>
                <w:bCs/>
                <w:sz w:val="24"/>
                <w:szCs w:val="24"/>
              </w:rPr>
            </w:pPr>
            <w:r w:rsidRPr="00FB2B8E">
              <w:rPr>
                <w:bCs/>
                <w:sz w:val="24"/>
                <w:szCs w:val="24"/>
              </w:rPr>
              <w:t>СЦ 1 – Реструктуризация экономики района на основе агропромышленных кластеров с высокой долей глубокой переработки</w:t>
            </w:r>
          </w:p>
        </w:tc>
        <w:tc>
          <w:tcPr>
            <w:tcW w:w="3085" w:type="dxa"/>
            <w:vAlign w:val="center"/>
          </w:tcPr>
          <w:p w:rsidR="00D211C5" w:rsidRPr="00FB2B8E" w:rsidRDefault="00D211C5" w:rsidP="00FB2B8E">
            <w:pPr>
              <w:spacing w:after="0" w:line="240" w:lineRule="auto"/>
              <w:jc w:val="center"/>
              <w:rPr>
                <w:rFonts w:ascii="Times New Roman" w:hAnsi="Times New Roman" w:cs="Times New Roman"/>
                <w:sz w:val="24"/>
                <w:szCs w:val="24"/>
              </w:rPr>
            </w:pPr>
            <w:r w:rsidRPr="00FB2B8E">
              <w:rPr>
                <w:rFonts w:ascii="Times New Roman" w:hAnsi="Times New Roman" w:cs="Times New Roman"/>
                <w:spacing w:val="-3"/>
                <w:sz w:val="24"/>
                <w:szCs w:val="24"/>
                <w:lang w:eastAsia="ru-RU"/>
              </w:rPr>
              <w:t>СЦ 2 – Повышение качества среды обитания населения</w:t>
            </w:r>
          </w:p>
        </w:tc>
        <w:tc>
          <w:tcPr>
            <w:tcW w:w="3096" w:type="dxa"/>
            <w:vAlign w:val="center"/>
          </w:tcPr>
          <w:p w:rsidR="00D211C5" w:rsidRPr="00FB2B8E" w:rsidRDefault="00D211C5" w:rsidP="00FB2B8E">
            <w:pPr>
              <w:spacing w:after="0" w:line="240" w:lineRule="auto"/>
              <w:jc w:val="center"/>
              <w:rPr>
                <w:rFonts w:ascii="Times New Roman" w:hAnsi="Times New Roman" w:cs="Times New Roman"/>
                <w:sz w:val="24"/>
                <w:szCs w:val="24"/>
              </w:rPr>
            </w:pPr>
            <w:r w:rsidRPr="00FB2B8E">
              <w:rPr>
                <w:rFonts w:ascii="Times New Roman" w:hAnsi="Times New Roman" w:cs="Times New Roman"/>
                <w:spacing w:val="-3"/>
                <w:sz w:val="24"/>
                <w:szCs w:val="24"/>
                <w:lang w:eastAsia="ru-RU"/>
              </w:rPr>
              <w:t>СЦ 3 - Развитие агротуризма</w:t>
            </w:r>
          </w:p>
        </w:tc>
      </w:tr>
      <w:tr w:rsidR="00D211C5" w:rsidRPr="00701A72" w:rsidTr="00FB2B8E">
        <w:trPr>
          <w:trHeight w:val="680"/>
        </w:trPr>
        <w:tc>
          <w:tcPr>
            <w:tcW w:w="9288" w:type="dxa"/>
            <w:gridSpan w:val="3"/>
            <w:shd w:val="clear" w:color="auto" w:fill="7F7F7F"/>
            <w:vAlign w:val="center"/>
          </w:tcPr>
          <w:p w:rsidR="00D211C5" w:rsidRPr="00FB2B8E" w:rsidRDefault="00D211C5" w:rsidP="00FB2B8E">
            <w:pPr>
              <w:spacing w:after="0" w:line="240" w:lineRule="auto"/>
              <w:jc w:val="center"/>
              <w:rPr>
                <w:rFonts w:ascii="Times New Roman" w:hAnsi="Times New Roman"/>
                <w:b/>
                <w:bCs/>
                <w:caps/>
                <w:spacing w:val="-3"/>
                <w:sz w:val="24"/>
                <w:szCs w:val="24"/>
                <w:lang w:eastAsia="ru-RU"/>
              </w:rPr>
            </w:pPr>
            <w:r w:rsidRPr="00FB2B8E">
              <w:rPr>
                <w:rFonts w:ascii="Times New Roman" w:hAnsi="Times New Roman"/>
                <w:b/>
                <w:bCs/>
                <w:caps/>
                <w:spacing w:val="-3"/>
                <w:sz w:val="24"/>
                <w:szCs w:val="24"/>
                <w:lang w:eastAsia="ru-RU"/>
              </w:rPr>
              <w:t>Стратегически приоритеты</w:t>
            </w:r>
          </w:p>
        </w:tc>
      </w:tr>
      <w:tr w:rsidR="00D211C5" w:rsidRPr="00701A72" w:rsidTr="00FB2B8E">
        <w:trPr>
          <w:trHeight w:val="1304"/>
        </w:trPr>
        <w:tc>
          <w:tcPr>
            <w:tcW w:w="3107" w:type="dxa"/>
            <w:shd w:val="clear" w:color="auto" w:fill="DBE5F1"/>
            <w:vAlign w:val="center"/>
          </w:tcPr>
          <w:p w:rsidR="00D211C5" w:rsidRPr="00FB2B8E" w:rsidRDefault="00D211C5" w:rsidP="00FB2B8E">
            <w:pPr>
              <w:pStyle w:val="ab"/>
              <w:jc w:val="center"/>
              <w:rPr>
                <w:b/>
                <w:bCs/>
                <w:szCs w:val="24"/>
              </w:rPr>
            </w:pPr>
            <w:r w:rsidRPr="00FB2B8E">
              <w:rPr>
                <w:bCs/>
                <w:szCs w:val="24"/>
              </w:rPr>
              <w:t>повышение конкурентоспособности агропромышленной продукции района</w:t>
            </w:r>
          </w:p>
        </w:tc>
        <w:tc>
          <w:tcPr>
            <w:tcW w:w="3085"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повышение качества дошкольного, общего образования на основе внедрения современных педагогических технологий и улучшения ресурсного обеспечения образовательных учреждений</w:t>
            </w:r>
          </w:p>
        </w:tc>
        <w:tc>
          <w:tcPr>
            <w:tcW w:w="3096"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z w:val="20"/>
                <w:szCs w:val="24"/>
              </w:rPr>
              <w:t>модернизация инфраструктуры сельской местности</w:t>
            </w:r>
          </w:p>
        </w:tc>
      </w:tr>
      <w:tr w:rsidR="00D211C5" w:rsidRPr="00701A72" w:rsidTr="00FB2B8E">
        <w:trPr>
          <w:trHeight w:val="1304"/>
        </w:trPr>
        <w:tc>
          <w:tcPr>
            <w:tcW w:w="3107" w:type="dxa"/>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pacing w:val="-3"/>
                <w:sz w:val="20"/>
                <w:szCs w:val="24"/>
              </w:rPr>
              <w:t>кластерная активация</w:t>
            </w:r>
          </w:p>
        </w:tc>
        <w:tc>
          <w:tcPr>
            <w:tcW w:w="3085"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повышение доступности и качества медицинского обслуживания</w:t>
            </w:r>
          </w:p>
        </w:tc>
        <w:tc>
          <w:tcPr>
            <w:tcW w:w="3096"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z w:val="20"/>
                <w:szCs w:val="24"/>
              </w:rPr>
              <w:t>подготовка квалифицированных кадров</w:t>
            </w:r>
          </w:p>
        </w:tc>
      </w:tr>
      <w:tr w:rsidR="00D211C5" w:rsidRPr="00701A72" w:rsidTr="00FB2B8E">
        <w:trPr>
          <w:trHeight w:val="1304"/>
        </w:trPr>
        <w:tc>
          <w:tcPr>
            <w:tcW w:w="3107"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z w:val="20"/>
                <w:szCs w:val="24"/>
              </w:rPr>
              <w:t>диверсификация структуры местной экономики</w:t>
            </w:r>
          </w:p>
        </w:tc>
        <w:tc>
          <w:tcPr>
            <w:tcW w:w="3085"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увеличение перечня и повышения качества и доступности платных услуг населению и потребительских товаров</w:t>
            </w:r>
          </w:p>
        </w:tc>
        <w:tc>
          <w:tcPr>
            <w:tcW w:w="3096"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вовлечение малого предпринимательства в сферу туризма и услуг</w:t>
            </w:r>
          </w:p>
        </w:tc>
      </w:tr>
      <w:tr w:rsidR="00D211C5" w:rsidRPr="00701A72" w:rsidTr="00FB2B8E">
        <w:trPr>
          <w:trHeight w:val="1304"/>
        </w:trPr>
        <w:tc>
          <w:tcPr>
            <w:tcW w:w="3107" w:type="dxa"/>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z w:val="20"/>
                <w:szCs w:val="24"/>
              </w:rPr>
              <w:t>развитие глубокой переработки собственного сельскохозяйственного сырья</w:t>
            </w:r>
          </w:p>
        </w:tc>
        <w:tc>
          <w:tcPr>
            <w:tcW w:w="3085"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развитие институтов гражданского общества</w:t>
            </w:r>
          </w:p>
        </w:tc>
        <w:tc>
          <w:tcPr>
            <w:tcW w:w="3096"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благоустройство территории</w:t>
            </w:r>
          </w:p>
        </w:tc>
      </w:tr>
      <w:tr w:rsidR="00D211C5" w:rsidRPr="00701A72" w:rsidTr="00FB2B8E">
        <w:trPr>
          <w:trHeight w:val="1304"/>
        </w:trPr>
        <w:tc>
          <w:tcPr>
            <w:tcW w:w="3107"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pacing w:val="-3"/>
                <w:sz w:val="20"/>
                <w:szCs w:val="24"/>
              </w:rPr>
              <w:t>увеличение притока инвестиций в пищевую и перерабатывающую промышленность</w:t>
            </w:r>
          </w:p>
        </w:tc>
        <w:tc>
          <w:tcPr>
            <w:tcW w:w="3085"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обеспечение  общедоступности  и  высокого  качества  услуг  в  сфере  физической культуры  и  спорта</w:t>
            </w:r>
          </w:p>
        </w:tc>
        <w:tc>
          <w:tcPr>
            <w:tcW w:w="3096"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развитие гостевой инфраструктуры</w:t>
            </w:r>
          </w:p>
        </w:tc>
      </w:tr>
      <w:tr w:rsidR="00D211C5" w:rsidRPr="00701A72" w:rsidTr="00FB2B8E">
        <w:trPr>
          <w:trHeight w:val="1304"/>
        </w:trPr>
        <w:tc>
          <w:tcPr>
            <w:tcW w:w="3107" w:type="dxa"/>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z w:val="20"/>
                <w:szCs w:val="24"/>
              </w:rPr>
              <w:t>бюджетный фандрайзинг: участие в реализации стратегий, программ  и проектов, реализуемых на территории Краснодарского края</w:t>
            </w:r>
          </w:p>
        </w:tc>
        <w:tc>
          <w:tcPr>
            <w:tcW w:w="3085"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повышение качества жизни для людей старшего возраста</w:t>
            </w:r>
          </w:p>
        </w:tc>
        <w:tc>
          <w:tcPr>
            <w:tcW w:w="3096"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развитие транспортной инфраструктуры</w:t>
            </w:r>
          </w:p>
        </w:tc>
      </w:tr>
      <w:tr w:rsidR="00D211C5" w:rsidRPr="00701A72" w:rsidTr="00FB2B8E">
        <w:trPr>
          <w:trHeight w:val="1304"/>
        </w:trPr>
        <w:tc>
          <w:tcPr>
            <w:tcW w:w="3107"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pacing w:val="-3"/>
                <w:sz w:val="20"/>
                <w:szCs w:val="24"/>
              </w:rPr>
              <w:t>расширение масштабов переработки молочной продукции и производства сыров</w:t>
            </w:r>
          </w:p>
        </w:tc>
        <w:tc>
          <w:tcPr>
            <w:tcW w:w="3085"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z w:val="20"/>
                <w:szCs w:val="24"/>
              </w:rPr>
            </w:pPr>
            <w:r w:rsidRPr="00FB2B8E">
              <w:rPr>
                <w:rFonts w:ascii="Times New Roman" w:hAnsi="Times New Roman" w:cs="Times New Roman"/>
                <w:spacing w:val="-3"/>
                <w:sz w:val="20"/>
                <w:szCs w:val="24"/>
              </w:rPr>
              <w:t>повышение эффективности системы муниципального управления</w:t>
            </w:r>
          </w:p>
        </w:tc>
        <w:tc>
          <w:tcPr>
            <w:tcW w:w="3096"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продвижение района на рынке агротуризма</w:t>
            </w:r>
          </w:p>
        </w:tc>
      </w:tr>
      <w:tr w:rsidR="00D211C5" w:rsidRPr="00701A72" w:rsidTr="00FB2B8E">
        <w:trPr>
          <w:trHeight w:val="1304"/>
        </w:trPr>
        <w:tc>
          <w:tcPr>
            <w:tcW w:w="3107" w:type="dxa"/>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pacing w:val="-3"/>
                <w:sz w:val="20"/>
                <w:szCs w:val="24"/>
              </w:rPr>
              <w:t>развитие кооперационных цепочек агропредпринимательства</w:t>
            </w:r>
          </w:p>
        </w:tc>
        <w:tc>
          <w:tcPr>
            <w:tcW w:w="3085" w:type="dxa"/>
            <w:vAlign w:val="center"/>
          </w:tcPr>
          <w:p w:rsidR="00D211C5" w:rsidRPr="00FB2B8E" w:rsidRDefault="00D211C5" w:rsidP="00FB2B8E">
            <w:pPr>
              <w:spacing w:after="0" w:line="240" w:lineRule="auto"/>
              <w:jc w:val="center"/>
              <w:rPr>
                <w:rFonts w:ascii="Times New Roman" w:hAnsi="Times New Roman" w:cs="Times New Roman"/>
                <w:sz w:val="20"/>
                <w:szCs w:val="24"/>
              </w:rPr>
            </w:pPr>
            <w:r w:rsidRPr="00FB2B8E">
              <w:rPr>
                <w:rFonts w:ascii="Times New Roman" w:hAnsi="Times New Roman" w:cs="Times New Roman"/>
                <w:sz w:val="20"/>
                <w:szCs w:val="24"/>
              </w:rPr>
              <w:t>стимулирование самозанятости</w:t>
            </w:r>
          </w:p>
        </w:tc>
        <w:tc>
          <w:tcPr>
            <w:tcW w:w="3096"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формирование благоприятного имиджа туристской сферы района</w:t>
            </w:r>
          </w:p>
        </w:tc>
      </w:tr>
    </w:tbl>
    <w:p w:rsidR="00D211C5" w:rsidRDefault="00D211C5" w:rsidP="00067892">
      <w:pPr>
        <w:spacing w:after="0" w:line="276" w:lineRule="auto"/>
        <w:ind w:firstLine="720"/>
        <w:jc w:val="both"/>
        <w:rPr>
          <w:rFonts w:ascii="Times New Roman" w:hAnsi="Times New Roman" w:cs="Times New Roman"/>
          <w:sz w:val="28"/>
          <w:szCs w:val="28"/>
        </w:rPr>
      </w:pPr>
    </w:p>
    <w:p w:rsidR="00D211C5" w:rsidRPr="001343F3" w:rsidRDefault="00D211C5" w:rsidP="001343F3">
      <w:pPr>
        <w:pStyle w:val="1"/>
        <w:numPr>
          <w:ilvl w:val="1"/>
          <w:numId w:val="8"/>
        </w:numPr>
        <w:shd w:val="clear" w:color="auto" w:fill="17365D"/>
        <w:tabs>
          <w:tab w:val="left" w:pos="709"/>
        </w:tabs>
        <w:spacing w:after="120"/>
        <w:ind w:left="709" w:hanging="709"/>
        <w:jc w:val="both"/>
        <w:rPr>
          <w:b/>
          <w:color w:val="FFFFFF"/>
          <w:sz w:val="28"/>
          <w:szCs w:val="28"/>
        </w:rPr>
      </w:pPr>
      <w:bookmarkStart w:id="41" w:name="_Toc17360384"/>
      <w:bookmarkStart w:id="42" w:name="_Toc25856594"/>
      <w:r w:rsidRPr="001343F3">
        <w:rPr>
          <w:b/>
          <w:color w:val="FFFFFF"/>
          <w:sz w:val="28"/>
          <w:szCs w:val="28"/>
        </w:rPr>
        <w:t>Целевое видение, индикаторы достижения целей, ожидаемые результаты реализации Стратегии</w:t>
      </w:r>
      <w:bookmarkEnd w:id="41"/>
      <w:bookmarkEnd w:id="42"/>
    </w:p>
    <w:p w:rsidR="00D211C5" w:rsidRDefault="00D211C5" w:rsidP="004267FD">
      <w:pPr>
        <w:pStyle w:val="S0"/>
      </w:pPr>
      <w:r w:rsidRPr="000340DC">
        <w:t>Главная стратегическая цель (ГСЦ) – целевое видение, ориентир долгосрочного развития муниципального образования, в соответствии с которой разрабатывается Стратегия.</w:t>
      </w:r>
    </w:p>
    <w:p w:rsidR="00D211C5" w:rsidRDefault="00D211C5" w:rsidP="004267FD">
      <w:pPr>
        <w:pStyle w:val="S0"/>
      </w:pPr>
    </w:p>
    <w:p w:rsidR="00D211C5" w:rsidRDefault="00937D1C" w:rsidP="00067892">
      <w:pPr>
        <w:pStyle w:val="ab"/>
        <w:rPr>
          <w:b/>
          <w:i/>
        </w:rPr>
      </w:pPr>
      <w:r>
        <w:rPr>
          <w:b/>
          <w:i/>
          <w:noProof/>
        </w:rPr>
      </w:r>
      <w:r>
        <w:rPr>
          <w:b/>
          <w:i/>
          <w:noProof/>
        </w:rPr>
        <w:pict>
          <v:rect id="Прямоугольник 208" o:spid="_x0000_s1089" style="width:467.7pt;height:135.4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" strokecolor="#4f81bd" strokeweight="2pt">
            <v:textbox>
              <w:txbxContent>
                <w:p w:rsidR="00D211C5" w:rsidRPr="00F560BA" w:rsidRDefault="00D211C5" w:rsidP="00701A72">
                  <w:pPr>
                    <w:jc w:val="center"/>
                    <w:rPr>
                      <w:rFonts w:ascii="Times New Roman" w:hAnsi="Times New Roman" w:cs="Times New Roman"/>
                      <w:sz w:val="28"/>
                      <w:szCs w:val="28"/>
                    </w:rPr>
                  </w:pPr>
                  <w:r w:rsidRPr="00F560BA">
                    <w:rPr>
                      <w:sz w:val="28"/>
                      <w:szCs w:val="28"/>
                    </w:rPr>
                    <w:t>ГЛАВНАЯ СТРАТЕГИЧЕСКАЯ ЦЕЛЬ</w:t>
                  </w:r>
                </w:p>
                <w:p w:rsidR="00D211C5" w:rsidRPr="00F560BA" w:rsidRDefault="00D211C5" w:rsidP="004267FD">
                  <w:pPr>
                    <w:spacing w:after="0" w:line="276" w:lineRule="auto"/>
                    <w:ind w:firstLine="709"/>
                    <w:jc w:val="center"/>
                    <w:rPr>
                      <w:rFonts w:ascii="Times New Roman" w:hAnsi="Times New Roman" w:cs="Times New Roman"/>
                      <w:b/>
                      <w:spacing w:val="-3"/>
                      <w:sz w:val="32"/>
                      <w:szCs w:val="32"/>
                    </w:rPr>
                  </w:pPr>
                  <w:r w:rsidRPr="00F560BA">
                    <w:rPr>
                      <w:rFonts w:ascii="Times New Roman" w:hAnsi="Times New Roman" w:cs="Times New Roman"/>
                      <w:b/>
                      <w:color w:val="000000"/>
                      <w:sz w:val="28"/>
                      <w:szCs w:val="28"/>
                      <w:lang w:eastAsia="ru-RU"/>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xbxContent>
            </v:textbox>
            <w10:anchorlock/>
          </v:rect>
        </w:pict>
      </w:r>
    </w:p>
    <w:p w:rsidR="00D211C5" w:rsidRDefault="00D211C5" w:rsidP="00701A72">
      <w:pPr>
        <w:pStyle w:val="S0"/>
      </w:pPr>
    </w:p>
    <w:p w:rsidR="00D211C5" w:rsidRDefault="00D211C5" w:rsidP="00701A72">
      <w:pPr>
        <w:pStyle w:val="S0"/>
      </w:pPr>
      <w:r w:rsidRPr="000340DC">
        <w:t>Главная стратегическая цель развернута в три стратегические цели в проекции ключевых направлений социально-экономического развития района.</w:t>
      </w:r>
    </w:p>
    <w:p w:rsidR="00D211C5" w:rsidRPr="000340DC" w:rsidRDefault="00D211C5" w:rsidP="00701A72">
      <w:pPr>
        <w:pStyle w:val="S0"/>
        <w:rPr>
          <w:b/>
          <w:i/>
        </w:rPr>
      </w:pPr>
    </w:p>
    <w:p w:rsidR="00D211C5" w:rsidRDefault="00EE2421" w:rsidP="00AF201A">
      <w:pPr>
        <w:pStyle w:val="S0"/>
        <w:keepNext/>
        <w:ind w:firstLine="0"/>
      </w:pPr>
      <w:r>
        <w:rPr>
          <w:b/>
          <w:i/>
          <w:noProof/>
        </w:rPr>
        <w:pict>
          <v:shape id="Схема 209" o:spid="_x0000_i1123" type="#_x0000_t75" style="width:468pt;height:17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">
            <v:imagedata r:id="rId176" o:title="" cropbottom="-129f"/>
            <o:lock v:ext="edit" aspectratio="f"/>
          </v:shape>
        </w:pict>
      </w:r>
    </w:p>
    <w:p w:rsidR="00D211C5" w:rsidRPr="000340DC" w:rsidRDefault="00D211C5" w:rsidP="006555A3">
      <w:pPr>
        <w:pStyle w:val="af3"/>
        <w:rPr>
          <w:b/>
        </w:rPr>
      </w:pPr>
      <w:r>
        <w:t xml:space="preserve">Рисунок </w:t>
      </w:r>
      <w:r w:rsidR="00937D1C">
        <w:fldChar w:fldCharType="begin"/>
      </w:r>
      <w:r w:rsidR="00937D1C">
        <w:instrText xml:space="preserve"> SEQ Рисунок \* ARABIC </w:instrText>
      </w:r>
      <w:r w:rsidR="00937D1C">
        <w:fldChar w:fldCharType="separate"/>
      </w:r>
      <w:r>
        <w:rPr>
          <w:noProof/>
        </w:rPr>
        <w:t>18</w:t>
      </w:r>
      <w:r w:rsidR="00937D1C">
        <w:rPr>
          <w:noProof/>
        </w:rPr>
        <w:fldChar w:fldCharType="end"/>
      </w:r>
      <w:r>
        <w:t>. Перечень стратегических целей</w:t>
      </w:r>
    </w:p>
    <w:p w:rsidR="00D211C5" w:rsidRPr="000340DC" w:rsidRDefault="00D211C5" w:rsidP="00067892">
      <w:pPr>
        <w:spacing w:after="0" w:line="276" w:lineRule="auto"/>
        <w:jc w:val="both"/>
        <w:rPr>
          <w:rFonts w:ascii="Times New Roman" w:hAnsi="Times New Roman" w:cs="Times New Roman"/>
          <w:sz w:val="28"/>
          <w:szCs w:val="28"/>
        </w:rPr>
      </w:pPr>
    </w:p>
    <w:p w:rsidR="00D211C5" w:rsidRDefault="00D211C5" w:rsidP="004267FD">
      <w:pPr>
        <w:pStyle w:val="S0"/>
      </w:pPr>
      <w:r w:rsidRPr="008B6415">
        <w:t>Целевое состояние по трем ключевым направлениям характери</w:t>
      </w:r>
      <w:r w:rsidRPr="000340DC">
        <w:t xml:space="preserve">зуется набором индикаторов (показателей достижения целей), для которых определены целевые диапазоны значений на контрольные даты планового периода, соответствующие трем сценариям. Целевым является </w:t>
      </w:r>
      <w:r w:rsidRPr="000340DC">
        <w:rPr>
          <w:u w:val="single"/>
        </w:rPr>
        <w:t>базовый сценарий</w:t>
      </w:r>
      <w:r w:rsidRPr="000340DC">
        <w:t>.</w:t>
      </w:r>
    </w:p>
    <w:p w:rsidR="00D211C5" w:rsidRPr="000340DC" w:rsidRDefault="00D211C5" w:rsidP="004267FD">
      <w:pPr>
        <w:pStyle w:val="S0"/>
        <w:rPr>
          <w:b/>
          <w:i/>
        </w:rPr>
      </w:pPr>
    </w:p>
    <w:p w:rsidR="00D211C5" w:rsidRPr="00D733A5" w:rsidRDefault="00D211C5" w:rsidP="006555A3">
      <w:pPr>
        <w:pStyle w:val="af3"/>
      </w:pPr>
      <w:r w:rsidRPr="00D733A5">
        <w:t xml:space="preserve">Таблица </w:t>
      </w:r>
      <w:r w:rsidR="00937D1C">
        <w:fldChar w:fldCharType="begin"/>
      </w:r>
      <w:r w:rsidR="00937D1C">
        <w:instrText xml:space="preserve"> SEQ Таблица \* ARABIC </w:instrText>
      </w:r>
      <w:r w:rsidR="00937D1C">
        <w:fldChar w:fldCharType="separate"/>
      </w:r>
      <w:r>
        <w:rPr>
          <w:noProof/>
        </w:rPr>
        <w:t>56</w:t>
      </w:r>
      <w:r w:rsidR="00937D1C">
        <w:rPr>
          <w:noProof/>
        </w:rPr>
        <w:fldChar w:fldCharType="end"/>
      </w:r>
      <w:r w:rsidRPr="00D733A5">
        <w:t>. Значения ключевых экономических индикаторов развития Выселковского района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6"/>
        <w:gridCol w:w="2268"/>
      </w:tblGrid>
      <w:tr w:rsidR="00D211C5" w:rsidRPr="00D733A5" w:rsidTr="00FB2B8E">
        <w:trPr>
          <w:trHeight w:val="680"/>
        </w:trPr>
        <w:tc>
          <w:tcPr>
            <w:tcW w:w="7196" w:type="dxa"/>
            <w:shd w:val="clear" w:color="auto" w:fill="F7C9EA"/>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Индикатор</w:t>
            </w:r>
          </w:p>
        </w:tc>
        <w:tc>
          <w:tcPr>
            <w:tcW w:w="2268" w:type="dxa"/>
            <w:shd w:val="clear" w:color="auto" w:fill="F7C9EA"/>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Значение индикатора</w:t>
            </w:r>
          </w:p>
        </w:tc>
      </w:tr>
      <w:tr w:rsidR="00D211C5" w:rsidRPr="0076684B"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 xml:space="preserve">Значения </w:t>
            </w:r>
            <w:r w:rsidRPr="00FB2B8E">
              <w:rPr>
                <w:rFonts w:ascii="Times New Roman" w:hAnsi="Times New Roman"/>
                <w:sz w:val="24"/>
                <w:szCs w:val="24"/>
                <w:lang w:val="en-US"/>
              </w:rPr>
              <w:t>CAGR</w:t>
            </w:r>
            <w:r w:rsidRPr="00FB2B8E">
              <w:rPr>
                <w:rFonts w:ascii="Times New Roman" w:hAnsi="Times New Roman"/>
                <w:sz w:val="24"/>
                <w:szCs w:val="24"/>
              </w:rPr>
              <w:t>, установленный Стратегией социально-экономического развития Краснодарского края до 2030 года для Выселковского района</w:t>
            </w:r>
          </w:p>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36"/>
                <w:szCs w:val="24"/>
              </w:rPr>
              <w:t>103,4-104,5%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101,5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104,5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103,4</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Объемы накопленных инвестиций, установленный Стратегией социально-экономического развития Краснодарского края до 2030 года для Выселковского района</w:t>
            </w:r>
          </w:p>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b/>
                <w:sz w:val="36"/>
                <w:szCs w:val="24"/>
              </w:rPr>
              <w:t>180 - 198 млрд. рублей</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По инерционному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175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По базовому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180</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По оптимистическому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198</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Значения индекса производительности труда, установленный Стратегией социально-экономического развития Краснодарского края до 2030 года для Выселковского района</w:t>
            </w:r>
          </w:p>
          <w:p w:rsidR="00D211C5" w:rsidRPr="00FB2B8E" w:rsidRDefault="00D211C5" w:rsidP="00FB2B8E">
            <w:pPr>
              <w:spacing w:after="0" w:line="240" w:lineRule="auto"/>
              <w:jc w:val="center"/>
              <w:rPr>
                <w:rFonts w:ascii="Times New Roman" w:hAnsi="Times New Roman"/>
                <w:b/>
                <w:sz w:val="36"/>
                <w:szCs w:val="24"/>
              </w:rPr>
            </w:pPr>
            <w:r w:rsidRPr="00FB2B8E">
              <w:rPr>
                <w:rFonts w:ascii="Times New Roman" w:hAnsi="Times New Roman"/>
                <w:b/>
                <w:sz w:val="36"/>
                <w:szCs w:val="24"/>
              </w:rPr>
              <w:t>103,0-104,5%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101,3</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103,0</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104,5</w:t>
            </w:r>
          </w:p>
        </w:tc>
      </w:tr>
    </w:tbl>
    <w:p w:rsidR="00D211C5" w:rsidRDefault="00D211C5" w:rsidP="00BB46C2">
      <w:pPr>
        <w:pStyle w:val="S0"/>
      </w:pPr>
    </w:p>
    <w:p w:rsidR="00D211C5" w:rsidRDefault="00D211C5" w:rsidP="00BB46C2">
      <w:pPr>
        <w:pStyle w:val="S0"/>
      </w:pPr>
      <w:r w:rsidRPr="00AD2C79">
        <w:t xml:space="preserve">В основу формирования целей социально-экономического развития </w:t>
      </w:r>
      <w:r>
        <w:t>Выселковского района были</w:t>
      </w:r>
      <w:r w:rsidRPr="00AD2C79">
        <w:t xml:space="preserve"> положены целевые индикаторы развития </w:t>
      </w:r>
      <w:r>
        <w:t xml:space="preserve">Выселковского </w:t>
      </w:r>
      <w:r w:rsidRPr="00AD2C79">
        <w:t>района, установленные Стратегией социально-экономического развития К</w:t>
      </w:r>
      <w:r>
        <w:t>раснодарского края до 2030 года.</w:t>
      </w:r>
    </w:p>
    <w:p w:rsidR="00D211C5" w:rsidRPr="00AD2C79" w:rsidRDefault="00D211C5" w:rsidP="00BB46C2">
      <w:pPr>
        <w:pStyle w:val="S0"/>
      </w:pPr>
    </w:p>
    <w:p w:rsidR="00D211C5" w:rsidRDefault="00937D1C" w:rsidP="00C81FD9">
      <w:pPr>
        <w:keepNext/>
      </w:pPr>
      <w:r>
        <w:rPr>
          <w:noProof/>
          <w:lang w:eastAsia="ru-RU"/>
        </w:rPr>
        <w:pict>
          <v:rect id="Прямоугольник 245" o:spid="_x0000_s1039" style="position:absolute;margin-left:33pt;margin-top:89.95pt;width:408.55pt;height:15.9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" filled="f" strokecolor="red" strokeweight="2pt"/>
        </w:pict>
      </w:r>
      <w:r w:rsidR="00EE2421">
        <w:rPr>
          <w:rFonts w:ascii="Times New Roman" w:hAnsi="Times New Roman" w:cs="Times New Roman"/>
          <w:noProof/>
          <w:lang w:eastAsia="ru-RU"/>
        </w:rPr>
        <w:pict>
          <v:shape id="Рисунок 244" o:spid="_x0000_i1124" type="#_x0000_t75" style="width:465.75pt;height:250.5pt;visibility:visible">
            <v:imagedata r:id="rId177" o:title="" croptop="3709f"/>
          </v:shape>
        </w:pict>
      </w:r>
    </w:p>
    <w:p w:rsidR="00D211C5" w:rsidRPr="00AF201A" w:rsidRDefault="00D211C5" w:rsidP="006555A3">
      <w:pPr>
        <w:pStyle w:val="af3"/>
      </w:pPr>
      <w:r w:rsidRPr="00AF201A">
        <w:t xml:space="preserve">Рисунок </w:t>
      </w:r>
      <w:r w:rsidR="00937D1C">
        <w:fldChar w:fldCharType="begin"/>
      </w:r>
      <w:r w:rsidR="00937D1C">
        <w:instrText xml:space="preserve"> SEQ Рисунок \* ARABIC </w:instrText>
      </w:r>
      <w:r w:rsidR="00937D1C">
        <w:fldChar w:fldCharType="separate"/>
      </w:r>
      <w:r>
        <w:rPr>
          <w:noProof/>
        </w:rPr>
        <w:t>19</w:t>
      </w:r>
      <w:r w:rsidR="00937D1C">
        <w:rPr>
          <w:noProof/>
        </w:rPr>
        <w:fldChar w:fldCharType="end"/>
      </w:r>
      <w:r w:rsidRPr="00AF201A">
        <w:t xml:space="preserve"> – Значения целевых индикаторов социально-экономического развития Выселковского района и муниципальных образований Центральной экономической зоны, установленные Стратегией Социально-экономического развития Краснодарского края до 2030 года.</w:t>
      </w:r>
    </w:p>
    <w:p w:rsidR="00D211C5" w:rsidRDefault="00D211C5" w:rsidP="003E5D24">
      <w:pPr>
        <w:pStyle w:val="S0"/>
      </w:pPr>
    </w:p>
    <w:p w:rsidR="00D211C5" w:rsidRDefault="00D211C5" w:rsidP="003E5D24">
      <w:pPr>
        <w:pStyle w:val="S0"/>
      </w:pPr>
      <w:r>
        <w:t>Значения целевых промежуточных показателей по сценариям развития были установлены на основе значений, установленных Стратегией-2030 и на основе оценки возможностей их достижения в стратегическом периоде.</w:t>
      </w:r>
    </w:p>
    <w:p w:rsidR="00D211C5" w:rsidRDefault="00D211C5" w:rsidP="003E5D24">
      <w:pPr>
        <w:pStyle w:val="S0"/>
      </w:pPr>
      <w:r>
        <w:t>В частности, для построения показателей по инерционному сценарию использовались текущие фактические значения экстраполируемых показателей, установленные ниже показателей Стратегии-2030, для базового сценария использовались значения экстраполируемых показателей с учетом нижнего порога показателей Стратегии-2030, а для построения оптимистического сценария - показатели, соответствующие максимально установленному значению Стратегией-2030.</w:t>
      </w:r>
    </w:p>
    <w:p w:rsidR="00D211C5" w:rsidRPr="001343F3" w:rsidRDefault="00D211C5" w:rsidP="001343F3">
      <w:pPr>
        <w:pStyle w:val="1"/>
        <w:numPr>
          <w:ilvl w:val="1"/>
          <w:numId w:val="8"/>
        </w:numPr>
        <w:shd w:val="clear" w:color="auto" w:fill="17365D"/>
        <w:tabs>
          <w:tab w:val="left" w:pos="709"/>
        </w:tabs>
        <w:spacing w:after="120"/>
        <w:ind w:left="709" w:hanging="709"/>
        <w:jc w:val="both"/>
        <w:rPr>
          <w:b/>
          <w:color w:val="FFFFFF"/>
          <w:sz w:val="28"/>
          <w:szCs w:val="28"/>
        </w:rPr>
      </w:pPr>
      <w:bookmarkStart w:id="43" w:name="_Toc529408753"/>
      <w:bookmarkStart w:id="44" w:name="_Toc17360385"/>
      <w:bookmarkStart w:id="45" w:name="_Toc25856595"/>
      <w:r w:rsidRPr="001343F3">
        <w:rPr>
          <w:b/>
          <w:color w:val="FFFFFF"/>
          <w:sz w:val="28"/>
          <w:szCs w:val="28"/>
        </w:rPr>
        <w:t>Сценарии и этапы реализации Стратегии</w:t>
      </w:r>
      <w:bookmarkEnd w:id="43"/>
      <w:bookmarkEnd w:id="44"/>
      <w:bookmarkEnd w:id="45"/>
    </w:p>
    <w:p w:rsidR="00D211C5" w:rsidRPr="000340DC" w:rsidRDefault="00D211C5" w:rsidP="004267FD">
      <w:pPr>
        <w:pStyle w:val="S0"/>
        <w:rPr>
          <w:b/>
        </w:rPr>
      </w:pPr>
      <w:r w:rsidRPr="000340DC">
        <w:t>Сценарии реализации стратегии социально-экономического развития Выселковского района на период до 2030 года учитывают состояние и динамику макроэкономических параметров, прогнозируемых Минэкономразвития на долгосрочный период и установленной им базовой траектории экономического роста, мезоэкономические параметры, прогнозируемые в долгосрочном периоде в Краснодарском крае и внутрен</w:t>
      </w:r>
      <w:r>
        <w:t>ней среде Выселковского района.</w:t>
      </w:r>
    </w:p>
    <w:p w:rsidR="00D211C5" w:rsidRPr="00AF201A" w:rsidRDefault="00D211C5" w:rsidP="004267FD">
      <w:pPr>
        <w:pStyle w:val="S0"/>
      </w:pPr>
      <w:r w:rsidRPr="003E5D24">
        <w:t>В рамках данного документа разработаны три сценария реализации Стратегии</w:t>
      </w:r>
      <w:r>
        <w:t>.</w:t>
      </w:r>
    </w:p>
    <w:p w:rsidR="00D211C5" w:rsidRDefault="00EE2421" w:rsidP="004267FD">
      <w:pPr>
        <w:pStyle w:val="ab"/>
        <w:keepNext/>
      </w:pPr>
      <w:r>
        <w:rPr>
          <w:noProof/>
          <w:color w:val="FABF8F"/>
        </w:rPr>
        <w:pict>
          <v:shape id="Схема 3" o:spid="_x0000_i1125" type="#_x0000_t75" style="width:470.25pt;height:21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">
            <v:imagedata r:id="rId178" o:title="" croptop="-15519f" cropbottom="-15724f"/>
            <o:lock v:ext="edit" aspectratio="f"/>
          </v:shape>
        </w:pict>
      </w:r>
    </w:p>
    <w:p w:rsidR="00D211C5" w:rsidRDefault="00D211C5" w:rsidP="006555A3">
      <w:pPr>
        <w:pStyle w:val="af3"/>
      </w:pPr>
      <w:r>
        <w:t xml:space="preserve">Рисунок </w:t>
      </w:r>
      <w:r w:rsidR="00937D1C">
        <w:fldChar w:fldCharType="begin"/>
      </w:r>
      <w:r w:rsidR="00937D1C">
        <w:instrText xml:space="preserve"> SEQ Рисунок \* ARABIC </w:instrText>
      </w:r>
      <w:r w:rsidR="00937D1C">
        <w:fldChar w:fldCharType="separate"/>
      </w:r>
      <w:r>
        <w:rPr>
          <w:noProof/>
        </w:rPr>
        <w:t>20</w:t>
      </w:r>
      <w:r w:rsidR="00937D1C">
        <w:rPr>
          <w:noProof/>
        </w:rPr>
        <w:fldChar w:fldCharType="end"/>
      </w:r>
      <w:r>
        <w:t>. Сценарии реализации</w:t>
      </w:r>
    </w:p>
    <w:p w:rsidR="00D211C5" w:rsidRPr="004267FD" w:rsidRDefault="00D211C5" w:rsidP="003E5D24">
      <w:pPr>
        <w:pStyle w:val="S0"/>
      </w:pPr>
    </w:p>
    <w:p w:rsidR="00D211C5" w:rsidRPr="000340DC" w:rsidRDefault="00D211C5" w:rsidP="003E5D24">
      <w:pPr>
        <w:pStyle w:val="S0"/>
        <w:rPr>
          <w:b/>
        </w:rPr>
      </w:pPr>
      <w:r w:rsidRPr="000340DC">
        <w:t>Сценарии долгосрочного социально-экономического развития Выселковского района зависят от степени реализации следующих ключевых факторов, отражающих возможности и риски (угрозы) внутренней и внешней среды:</w:t>
      </w:r>
    </w:p>
    <w:p w:rsidR="00D211C5" w:rsidRPr="000340DC" w:rsidRDefault="00D211C5" w:rsidP="003E5D24">
      <w:pPr>
        <w:pStyle w:val="ab"/>
        <w:widowControl w:val="0"/>
        <w:numPr>
          <w:ilvl w:val="0"/>
          <w:numId w:val="10"/>
        </w:numPr>
        <w:tabs>
          <w:tab w:val="left" w:pos="1134"/>
        </w:tabs>
        <w:spacing w:line="276" w:lineRule="auto"/>
        <w:ind w:left="0" w:firstLine="709"/>
      </w:pPr>
      <w:r w:rsidRPr="000340DC">
        <w:t>степени развития и реализации конкурентных преимуществ Выселковского района;</w:t>
      </w:r>
    </w:p>
    <w:p w:rsidR="00D211C5" w:rsidRPr="000340DC" w:rsidRDefault="00D211C5" w:rsidP="003E5D24">
      <w:pPr>
        <w:pStyle w:val="ab"/>
        <w:widowControl w:val="0"/>
        <w:numPr>
          <w:ilvl w:val="0"/>
          <w:numId w:val="10"/>
        </w:numPr>
        <w:tabs>
          <w:tab w:val="left" w:pos="1134"/>
        </w:tabs>
        <w:spacing w:line="276" w:lineRule="auto"/>
        <w:ind w:left="0" w:firstLine="709"/>
      </w:pPr>
      <w:r w:rsidRPr="000340DC">
        <w:t>степени реализации потенциала развития агропромышленных и промышленных кластеров;</w:t>
      </w:r>
    </w:p>
    <w:p w:rsidR="00D211C5" w:rsidRPr="000340DC" w:rsidRDefault="00D211C5" w:rsidP="003E5D24">
      <w:pPr>
        <w:pStyle w:val="ab"/>
        <w:widowControl w:val="0"/>
        <w:numPr>
          <w:ilvl w:val="0"/>
          <w:numId w:val="10"/>
        </w:numPr>
        <w:tabs>
          <w:tab w:val="left" w:pos="1134"/>
        </w:tabs>
        <w:spacing w:line="276" w:lineRule="auto"/>
        <w:ind w:left="0" w:firstLine="709"/>
      </w:pPr>
      <w:r w:rsidRPr="000340DC">
        <w:t>интенсивности инновационного обновления агропромышленного комплекса, других отраслей реального сектора экономики и динамики производительности труда;</w:t>
      </w:r>
    </w:p>
    <w:p w:rsidR="00D211C5" w:rsidRPr="000340DC" w:rsidRDefault="00D211C5" w:rsidP="003E5D24">
      <w:pPr>
        <w:pStyle w:val="ab"/>
        <w:widowControl w:val="0"/>
        <w:numPr>
          <w:ilvl w:val="0"/>
          <w:numId w:val="10"/>
        </w:numPr>
        <w:tabs>
          <w:tab w:val="left" w:pos="1134"/>
        </w:tabs>
        <w:spacing w:line="276" w:lineRule="auto"/>
        <w:ind w:left="0" w:firstLine="709"/>
      </w:pPr>
      <w:r w:rsidRPr="000340DC">
        <w:t>развития институтов, определяющих предпринимательскую и инвестиционную активность, их эффективности;</w:t>
      </w:r>
    </w:p>
    <w:p w:rsidR="00D211C5" w:rsidRPr="000340DC" w:rsidRDefault="00D211C5" w:rsidP="003E5D24">
      <w:pPr>
        <w:pStyle w:val="ab"/>
        <w:widowControl w:val="0"/>
        <w:numPr>
          <w:ilvl w:val="0"/>
          <w:numId w:val="10"/>
        </w:numPr>
        <w:tabs>
          <w:tab w:val="left" w:pos="1134"/>
        </w:tabs>
        <w:spacing w:line="276" w:lineRule="auto"/>
        <w:ind w:left="0" w:firstLine="709"/>
      </w:pPr>
      <w:r w:rsidRPr="000340DC">
        <w:t>содержания стратегий, программ и проектов, реализуемых на территории Краснодарского края;</w:t>
      </w:r>
    </w:p>
    <w:p w:rsidR="00D211C5" w:rsidRPr="000340DC" w:rsidRDefault="00D211C5" w:rsidP="003E5D24">
      <w:pPr>
        <w:pStyle w:val="ab"/>
        <w:widowControl w:val="0"/>
        <w:numPr>
          <w:ilvl w:val="0"/>
          <w:numId w:val="10"/>
        </w:numPr>
        <w:tabs>
          <w:tab w:val="left" w:pos="1134"/>
        </w:tabs>
        <w:spacing w:line="276" w:lineRule="auto"/>
        <w:ind w:left="0" w:firstLine="709"/>
      </w:pPr>
      <w:r w:rsidRPr="003E5D24">
        <w:t>развития человеческого капитала;</w:t>
      </w:r>
    </w:p>
    <w:p w:rsidR="00D211C5" w:rsidRPr="000340DC" w:rsidRDefault="00D211C5" w:rsidP="003E5D24">
      <w:pPr>
        <w:pStyle w:val="ab"/>
        <w:widowControl w:val="0"/>
        <w:numPr>
          <w:ilvl w:val="0"/>
          <w:numId w:val="10"/>
        </w:numPr>
        <w:tabs>
          <w:tab w:val="left" w:pos="1134"/>
        </w:tabs>
        <w:spacing w:line="276" w:lineRule="auto"/>
        <w:ind w:left="0" w:firstLine="709"/>
      </w:pPr>
      <w:r w:rsidRPr="000340DC">
        <w:t>включения молодежи в социальную и экономическую жизнь муниципального образования.</w:t>
      </w:r>
    </w:p>
    <w:p w:rsidR="00D211C5" w:rsidRPr="003E5D24" w:rsidRDefault="00D211C5" w:rsidP="003E5D24">
      <w:pPr>
        <w:rPr>
          <w:lang w:eastAsia="ru-RU"/>
        </w:rPr>
      </w:pPr>
    </w:p>
    <w:p w:rsidR="00D211C5" w:rsidRPr="003E5D24" w:rsidRDefault="00D211C5" w:rsidP="00AF201A">
      <w:pPr>
        <w:pStyle w:val="aff0"/>
      </w:pPr>
      <w:r w:rsidRPr="003E5D24">
        <w:t>Инерционный сценарий развития</w:t>
      </w:r>
    </w:p>
    <w:p w:rsidR="00D211C5" w:rsidRPr="00B70907" w:rsidRDefault="00D211C5" w:rsidP="006A1350">
      <w:pPr>
        <w:pStyle w:val="S0"/>
      </w:pPr>
      <w:r w:rsidRPr="00B70907">
        <w:t xml:space="preserve">Сценарий жестких ресурсных ограничений. </w:t>
      </w:r>
      <w:r>
        <w:t>Он предполагает, что и</w:t>
      </w:r>
      <w:r w:rsidRPr="00B70907">
        <w:t>нвестиционная и экономическая активность будет низкой. Низкие темпы создания транспортной и инженерной инфраструктуры будут и в дальнейшем сдерживать создание новых промышленных производств.</w:t>
      </w:r>
    </w:p>
    <w:p w:rsidR="00D211C5" w:rsidRPr="00B70907" w:rsidRDefault="00D211C5" w:rsidP="006A1350">
      <w:pPr>
        <w:pStyle w:val="S0"/>
      </w:pPr>
      <w:r w:rsidRPr="00B70907">
        <w:t>Инерционный вариант развития является наихудшим, при котором основная задача власти - сохранить положительные тенденции развития экономики района, в том числе: темпы роста основных показателей социально-экономического развития района.</w:t>
      </w:r>
    </w:p>
    <w:p w:rsidR="00D211C5" w:rsidRPr="00B70907" w:rsidRDefault="00D211C5" w:rsidP="006A1350">
      <w:pPr>
        <w:pStyle w:val="S0"/>
        <w:rPr>
          <w:szCs w:val="28"/>
        </w:rPr>
      </w:pPr>
      <w:r w:rsidRPr="00B70907">
        <w:rPr>
          <w:szCs w:val="28"/>
        </w:rPr>
        <w:t>Данный сценарий не предполагает ускорения темпов экономического роста (возможно временное ухудшение положения в зависимости от влияния внешних факторов, для этих условий будет рассматриваться инерционный пессимистический сценарий), развитие идет по «стандартным» инерционным трендам, ресурсные ограничения не преодолеваются. С учетом ресурсных ограничений реализуются только наиболее приоритетные и наименее ресурсоемкие проекты.</w:t>
      </w:r>
    </w:p>
    <w:p w:rsidR="00D211C5" w:rsidRPr="00B70907" w:rsidRDefault="00D211C5" w:rsidP="006A1350">
      <w:pPr>
        <w:pStyle w:val="S0"/>
        <w:rPr>
          <w:b/>
          <w:i/>
        </w:rPr>
      </w:pPr>
      <w:r w:rsidRPr="00B70907">
        <w:t>Основные параметры инерционного сценария: сохранение конкурентных преимуществ в традиционных сферах и отраслях развития района; реализация ограниченного количества приоритетных проектов, направленных на социально-экономическое развитие Выселковского района; стагнация инвестиционной привлекательности; снижение или сохранение н</w:t>
      </w:r>
      <w:r>
        <w:t xml:space="preserve">а современном уровне покупательской </w:t>
      </w:r>
      <w:r w:rsidRPr="00B70907">
        <w:t>способности населения; сохранение основных административных барьеров, сдерживающих активное развитие малого и среднего предпринимательства. Выселковский район принимает минимальное участие в стратегиях, программах и проектах, реализуемых на территории Краснодарского края.</w:t>
      </w:r>
    </w:p>
    <w:p w:rsidR="00D211C5" w:rsidRPr="00B70907" w:rsidRDefault="00D211C5" w:rsidP="006A1350">
      <w:pPr>
        <w:pStyle w:val="S0"/>
        <w:rPr>
          <w:b/>
          <w:i/>
        </w:rPr>
      </w:pPr>
      <w:r w:rsidRPr="00B70907">
        <w:t xml:space="preserve">Инвестиционная привлекательность Выселковского района остается на прежнем уровне. Сохраняются существующие тенденции структурных изменений экономики района. Потенциал создания агропромышленных и промышленных кластеров наращивается медленными темпами. Конкурентные преимущества экономики района не используются. </w:t>
      </w:r>
    </w:p>
    <w:p w:rsidR="00D211C5" w:rsidRPr="00E42502" w:rsidRDefault="00D211C5" w:rsidP="006A1350">
      <w:pPr>
        <w:pStyle w:val="S0"/>
        <w:rPr>
          <w:szCs w:val="28"/>
        </w:rPr>
      </w:pPr>
      <w:r w:rsidRPr="00B70907">
        <w:rPr>
          <w:color w:val="000000"/>
          <w:szCs w:val="28"/>
        </w:rPr>
        <w:t xml:space="preserve">При развитии экономики по </w:t>
      </w:r>
      <w:r w:rsidRPr="00B70907">
        <w:rPr>
          <w:szCs w:val="28"/>
        </w:rPr>
        <w:t>инерционно</w:t>
      </w:r>
      <w:r w:rsidRPr="00B70907">
        <w:rPr>
          <w:color w:val="000000"/>
          <w:szCs w:val="28"/>
        </w:rPr>
        <w:t>му сценарию инвестиционные проекты под влиянием действующей негативной ситуации в условиях замедления темпов роста экономики будут отложены на неопределенный период до стабилизации экономической ситуации в стране.</w:t>
      </w:r>
    </w:p>
    <w:p w:rsidR="00D211C5" w:rsidRPr="00E42502" w:rsidRDefault="00D211C5" w:rsidP="006A1350">
      <w:pPr>
        <w:pStyle w:val="S0"/>
        <w:rPr>
          <w:color w:val="000000"/>
          <w:szCs w:val="28"/>
        </w:rPr>
      </w:pPr>
      <w:r>
        <w:rPr>
          <w:color w:val="000000"/>
          <w:szCs w:val="28"/>
        </w:rPr>
        <w:t>О</w:t>
      </w:r>
      <w:r w:rsidRPr="00E42502">
        <w:rPr>
          <w:color w:val="000000"/>
          <w:szCs w:val="28"/>
        </w:rPr>
        <w:t>сновные проблемы района, выявленные в ходе анализа</w:t>
      </w:r>
      <w:r>
        <w:rPr>
          <w:color w:val="000000"/>
          <w:szCs w:val="28"/>
        </w:rPr>
        <w:t xml:space="preserve"> </w:t>
      </w:r>
      <w:r w:rsidRPr="00E42502">
        <w:rPr>
          <w:color w:val="000000"/>
          <w:szCs w:val="28"/>
        </w:rPr>
        <w:t>существующей ситуации, останутся неразрешенными.</w:t>
      </w:r>
    </w:p>
    <w:p w:rsidR="00D211C5" w:rsidRPr="00E42502" w:rsidRDefault="00D211C5" w:rsidP="006A1350">
      <w:pPr>
        <w:pStyle w:val="S0"/>
        <w:rPr>
          <w:color w:val="000000"/>
          <w:szCs w:val="28"/>
        </w:rPr>
      </w:pPr>
      <w:r w:rsidRPr="00E42502">
        <w:rPr>
          <w:color w:val="000000"/>
          <w:szCs w:val="28"/>
        </w:rPr>
        <w:t>Сохранится тенденция старения основных производственных фондов</w:t>
      </w:r>
      <w:r>
        <w:rPr>
          <w:color w:val="000000"/>
          <w:szCs w:val="28"/>
        </w:rPr>
        <w:t xml:space="preserve"> </w:t>
      </w:r>
      <w:r w:rsidRPr="00E42502">
        <w:rPr>
          <w:color w:val="000000"/>
          <w:szCs w:val="28"/>
        </w:rPr>
        <w:t>промышленных</w:t>
      </w:r>
      <w:r>
        <w:rPr>
          <w:color w:val="000000"/>
          <w:szCs w:val="28"/>
        </w:rPr>
        <w:t xml:space="preserve"> </w:t>
      </w:r>
      <w:r w:rsidRPr="00E42502">
        <w:rPr>
          <w:color w:val="000000"/>
          <w:szCs w:val="28"/>
        </w:rPr>
        <w:t>предприятий</w:t>
      </w:r>
      <w:r>
        <w:rPr>
          <w:color w:val="000000"/>
          <w:szCs w:val="28"/>
        </w:rPr>
        <w:t xml:space="preserve"> </w:t>
      </w:r>
      <w:r w:rsidRPr="00E42502">
        <w:rPr>
          <w:color w:val="000000"/>
          <w:szCs w:val="28"/>
        </w:rPr>
        <w:t>района.</w:t>
      </w:r>
      <w:r>
        <w:rPr>
          <w:color w:val="000000"/>
          <w:szCs w:val="28"/>
        </w:rPr>
        <w:t xml:space="preserve"> </w:t>
      </w:r>
      <w:r w:rsidRPr="00E42502">
        <w:rPr>
          <w:color w:val="000000"/>
          <w:szCs w:val="28"/>
        </w:rPr>
        <w:t>При</w:t>
      </w:r>
      <w:r>
        <w:rPr>
          <w:color w:val="000000"/>
          <w:szCs w:val="28"/>
        </w:rPr>
        <w:t xml:space="preserve"> </w:t>
      </w:r>
      <w:r w:rsidRPr="00E42502">
        <w:rPr>
          <w:color w:val="000000"/>
          <w:szCs w:val="28"/>
        </w:rPr>
        <w:t>снижении</w:t>
      </w:r>
      <w:r>
        <w:rPr>
          <w:color w:val="000000"/>
          <w:szCs w:val="28"/>
        </w:rPr>
        <w:t xml:space="preserve"> </w:t>
      </w:r>
      <w:r w:rsidRPr="00E42502">
        <w:rPr>
          <w:color w:val="000000"/>
          <w:szCs w:val="28"/>
        </w:rPr>
        <w:t>финансово-экономических показателей предприятий в условиях практически полной</w:t>
      </w:r>
      <w:r>
        <w:rPr>
          <w:color w:val="000000"/>
          <w:szCs w:val="28"/>
        </w:rPr>
        <w:t xml:space="preserve"> </w:t>
      </w:r>
      <w:r w:rsidRPr="00E42502">
        <w:rPr>
          <w:color w:val="000000"/>
          <w:szCs w:val="28"/>
        </w:rPr>
        <w:t>зависимости развития района от политики собственников может возникнуть</w:t>
      </w:r>
      <w:r>
        <w:rPr>
          <w:color w:val="000000"/>
          <w:szCs w:val="28"/>
        </w:rPr>
        <w:t xml:space="preserve"> </w:t>
      </w:r>
      <w:r w:rsidRPr="00E42502">
        <w:rPr>
          <w:color w:val="000000"/>
          <w:szCs w:val="28"/>
        </w:rPr>
        <w:t>вопрос об экономии ресурсов (в том числе свертывание экологических и</w:t>
      </w:r>
      <w:r>
        <w:rPr>
          <w:color w:val="000000"/>
          <w:szCs w:val="28"/>
        </w:rPr>
        <w:t xml:space="preserve"> </w:t>
      </w:r>
      <w:r w:rsidRPr="00E42502">
        <w:rPr>
          <w:color w:val="000000"/>
          <w:szCs w:val="28"/>
        </w:rPr>
        <w:t>социальных программ), о продаже предприятий, о сокращении отдельных</w:t>
      </w:r>
      <w:r>
        <w:rPr>
          <w:color w:val="000000"/>
          <w:szCs w:val="28"/>
        </w:rPr>
        <w:t xml:space="preserve"> </w:t>
      </w:r>
      <w:r w:rsidRPr="00E42502">
        <w:rPr>
          <w:color w:val="000000"/>
          <w:szCs w:val="28"/>
        </w:rPr>
        <w:t>нерентабельных производств, о ликвидации хозяйствующих субъектов. Это</w:t>
      </w:r>
      <w:r>
        <w:rPr>
          <w:color w:val="000000"/>
          <w:szCs w:val="28"/>
        </w:rPr>
        <w:t xml:space="preserve"> </w:t>
      </w:r>
      <w:r w:rsidRPr="00E42502">
        <w:rPr>
          <w:color w:val="000000"/>
          <w:szCs w:val="28"/>
        </w:rPr>
        <w:t>усилит неопределенность развития, уменьшит объемы поступления в</w:t>
      </w:r>
      <w:r>
        <w:rPr>
          <w:color w:val="000000"/>
          <w:szCs w:val="28"/>
        </w:rPr>
        <w:t xml:space="preserve"> </w:t>
      </w:r>
      <w:r w:rsidRPr="00E42502">
        <w:rPr>
          <w:color w:val="000000"/>
          <w:szCs w:val="28"/>
        </w:rPr>
        <w:t>бюджет, снизит возможности района в решении насущных проблем,</w:t>
      </w:r>
      <w:r>
        <w:rPr>
          <w:color w:val="000000"/>
          <w:szCs w:val="28"/>
        </w:rPr>
        <w:t xml:space="preserve"> </w:t>
      </w:r>
      <w:r w:rsidRPr="00E42502">
        <w:rPr>
          <w:color w:val="000000"/>
          <w:szCs w:val="28"/>
        </w:rPr>
        <w:t>усугубит социальные проблемы и увеличит нагрузку на бюджет района.</w:t>
      </w:r>
    </w:p>
    <w:p w:rsidR="00D211C5" w:rsidRDefault="00D211C5" w:rsidP="006A1350">
      <w:pPr>
        <w:pStyle w:val="S0"/>
        <w:rPr>
          <w:color w:val="000000"/>
          <w:szCs w:val="28"/>
        </w:rPr>
      </w:pPr>
      <w:r w:rsidRPr="00E42502">
        <w:rPr>
          <w:color w:val="000000"/>
          <w:szCs w:val="28"/>
        </w:rPr>
        <w:t>Вместе с тем</w:t>
      </w:r>
      <w:r>
        <w:rPr>
          <w:color w:val="000000"/>
          <w:szCs w:val="28"/>
        </w:rPr>
        <w:t>,</w:t>
      </w:r>
      <w:r w:rsidRPr="00E42502">
        <w:rPr>
          <w:color w:val="000000"/>
          <w:szCs w:val="28"/>
        </w:rPr>
        <w:t xml:space="preserve"> предприятия </w:t>
      </w:r>
      <w:r>
        <w:rPr>
          <w:color w:val="000000"/>
          <w:szCs w:val="28"/>
        </w:rPr>
        <w:t xml:space="preserve">Выселковского </w:t>
      </w:r>
      <w:r w:rsidRPr="00E42502">
        <w:rPr>
          <w:color w:val="000000"/>
          <w:szCs w:val="28"/>
        </w:rPr>
        <w:t>района могут столкнуться с</w:t>
      </w:r>
      <w:r>
        <w:rPr>
          <w:color w:val="000000"/>
          <w:szCs w:val="28"/>
        </w:rPr>
        <w:t xml:space="preserve"> </w:t>
      </w:r>
      <w:r w:rsidRPr="00E42502">
        <w:rPr>
          <w:color w:val="000000"/>
          <w:szCs w:val="28"/>
        </w:rPr>
        <w:t>дефицитом</w:t>
      </w:r>
      <w:r>
        <w:rPr>
          <w:color w:val="000000"/>
          <w:szCs w:val="28"/>
        </w:rPr>
        <w:t xml:space="preserve"> к</w:t>
      </w:r>
      <w:r w:rsidRPr="00E42502">
        <w:rPr>
          <w:color w:val="000000"/>
          <w:szCs w:val="28"/>
        </w:rPr>
        <w:t>валифицированной</w:t>
      </w:r>
      <w:r>
        <w:rPr>
          <w:color w:val="000000"/>
          <w:szCs w:val="28"/>
        </w:rPr>
        <w:t xml:space="preserve"> </w:t>
      </w:r>
      <w:r w:rsidRPr="00E42502">
        <w:rPr>
          <w:color w:val="000000"/>
          <w:szCs w:val="28"/>
        </w:rPr>
        <w:t>рабочей</w:t>
      </w:r>
      <w:r>
        <w:rPr>
          <w:color w:val="000000"/>
          <w:szCs w:val="28"/>
        </w:rPr>
        <w:t xml:space="preserve"> </w:t>
      </w:r>
      <w:r w:rsidRPr="00E42502">
        <w:rPr>
          <w:color w:val="000000"/>
          <w:szCs w:val="28"/>
        </w:rPr>
        <w:t>силы,</w:t>
      </w:r>
      <w:r>
        <w:rPr>
          <w:color w:val="000000"/>
          <w:szCs w:val="28"/>
        </w:rPr>
        <w:t xml:space="preserve"> </w:t>
      </w:r>
      <w:r w:rsidRPr="00E42502">
        <w:rPr>
          <w:color w:val="000000"/>
          <w:szCs w:val="28"/>
        </w:rPr>
        <w:t>а,</w:t>
      </w:r>
      <w:r>
        <w:rPr>
          <w:color w:val="000000"/>
          <w:szCs w:val="28"/>
        </w:rPr>
        <w:t xml:space="preserve"> </w:t>
      </w:r>
      <w:r w:rsidRPr="00E42502">
        <w:rPr>
          <w:color w:val="000000"/>
          <w:szCs w:val="28"/>
        </w:rPr>
        <w:t>следовательно,</w:t>
      </w:r>
      <w:r>
        <w:rPr>
          <w:color w:val="000000"/>
          <w:szCs w:val="28"/>
        </w:rPr>
        <w:t xml:space="preserve"> </w:t>
      </w:r>
      <w:r w:rsidRPr="00E42502">
        <w:rPr>
          <w:color w:val="000000"/>
          <w:szCs w:val="28"/>
        </w:rPr>
        <w:t>с</w:t>
      </w:r>
      <w:r>
        <w:rPr>
          <w:color w:val="000000"/>
          <w:szCs w:val="28"/>
        </w:rPr>
        <w:t xml:space="preserve"> </w:t>
      </w:r>
      <w:r w:rsidRPr="00E42502">
        <w:rPr>
          <w:color w:val="000000"/>
          <w:szCs w:val="28"/>
        </w:rPr>
        <w:t>ограничениями или полной невозможностью осуществления собственных</w:t>
      </w:r>
      <w:r>
        <w:rPr>
          <w:color w:val="000000"/>
          <w:szCs w:val="28"/>
        </w:rPr>
        <w:t xml:space="preserve"> </w:t>
      </w:r>
      <w:r w:rsidRPr="00E42502">
        <w:rPr>
          <w:color w:val="000000"/>
          <w:szCs w:val="28"/>
        </w:rPr>
        <w:t>стратегий развития. Недостаток рабочей силы может быть обусловлен</w:t>
      </w:r>
      <w:r>
        <w:rPr>
          <w:color w:val="000000"/>
          <w:szCs w:val="28"/>
        </w:rPr>
        <w:t xml:space="preserve"> </w:t>
      </w:r>
      <w:r w:rsidRPr="00E42502">
        <w:rPr>
          <w:color w:val="000000"/>
          <w:szCs w:val="28"/>
        </w:rPr>
        <w:t>снижением</w:t>
      </w:r>
      <w:r>
        <w:rPr>
          <w:color w:val="000000"/>
          <w:szCs w:val="28"/>
        </w:rPr>
        <w:t xml:space="preserve"> </w:t>
      </w:r>
      <w:r w:rsidRPr="00E42502">
        <w:rPr>
          <w:color w:val="000000"/>
          <w:szCs w:val="28"/>
        </w:rPr>
        <w:t>численности</w:t>
      </w:r>
      <w:r>
        <w:rPr>
          <w:color w:val="000000"/>
          <w:szCs w:val="28"/>
        </w:rPr>
        <w:t xml:space="preserve"> </w:t>
      </w:r>
      <w:r w:rsidRPr="00E42502">
        <w:rPr>
          <w:color w:val="000000"/>
          <w:szCs w:val="28"/>
        </w:rPr>
        <w:t>трудоспособного</w:t>
      </w:r>
      <w:r>
        <w:rPr>
          <w:color w:val="000000"/>
          <w:szCs w:val="28"/>
        </w:rPr>
        <w:t xml:space="preserve"> </w:t>
      </w:r>
      <w:r w:rsidRPr="00E42502">
        <w:rPr>
          <w:color w:val="000000"/>
          <w:szCs w:val="28"/>
        </w:rPr>
        <w:t>населения</w:t>
      </w:r>
      <w:r>
        <w:rPr>
          <w:color w:val="000000"/>
          <w:szCs w:val="28"/>
        </w:rPr>
        <w:t xml:space="preserve"> </w:t>
      </w:r>
      <w:r w:rsidRPr="00E42502">
        <w:rPr>
          <w:color w:val="000000"/>
          <w:szCs w:val="28"/>
        </w:rPr>
        <w:t>как</w:t>
      </w:r>
      <w:r>
        <w:rPr>
          <w:color w:val="000000"/>
          <w:szCs w:val="28"/>
        </w:rPr>
        <w:t xml:space="preserve"> </w:t>
      </w:r>
      <w:r w:rsidRPr="00E42502">
        <w:rPr>
          <w:color w:val="000000"/>
          <w:szCs w:val="28"/>
        </w:rPr>
        <w:t>результата</w:t>
      </w:r>
      <w:r>
        <w:rPr>
          <w:color w:val="000000"/>
          <w:szCs w:val="28"/>
        </w:rPr>
        <w:t xml:space="preserve"> </w:t>
      </w:r>
      <w:r w:rsidRPr="00E42502">
        <w:rPr>
          <w:color w:val="000000"/>
          <w:szCs w:val="28"/>
        </w:rPr>
        <w:t>демографических процессов: естественной и миграционной убыли, старения</w:t>
      </w:r>
      <w:r>
        <w:rPr>
          <w:color w:val="000000"/>
          <w:szCs w:val="28"/>
        </w:rPr>
        <w:t xml:space="preserve"> </w:t>
      </w:r>
      <w:r w:rsidRPr="00E42502">
        <w:rPr>
          <w:color w:val="000000"/>
          <w:szCs w:val="28"/>
        </w:rPr>
        <w:t>населения,</w:t>
      </w:r>
      <w:r>
        <w:rPr>
          <w:color w:val="000000"/>
          <w:szCs w:val="28"/>
        </w:rPr>
        <w:t xml:space="preserve"> </w:t>
      </w:r>
      <w:r w:rsidRPr="00E42502">
        <w:rPr>
          <w:color w:val="000000"/>
          <w:szCs w:val="28"/>
        </w:rPr>
        <w:t>высокой</w:t>
      </w:r>
      <w:r>
        <w:rPr>
          <w:color w:val="000000"/>
          <w:szCs w:val="28"/>
        </w:rPr>
        <w:t xml:space="preserve"> </w:t>
      </w:r>
      <w:r w:rsidRPr="00E42502">
        <w:rPr>
          <w:color w:val="000000"/>
          <w:szCs w:val="28"/>
        </w:rPr>
        <w:t>смертности</w:t>
      </w:r>
      <w:r>
        <w:rPr>
          <w:color w:val="000000"/>
          <w:szCs w:val="28"/>
        </w:rPr>
        <w:t xml:space="preserve"> </w:t>
      </w:r>
      <w:r w:rsidRPr="00E42502">
        <w:rPr>
          <w:color w:val="000000"/>
          <w:szCs w:val="28"/>
        </w:rPr>
        <w:t>в</w:t>
      </w:r>
      <w:r>
        <w:rPr>
          <w:color w:val="000000"/>
          <w:szCs w:val="28"/>
        </w:rPr>
        <w:t xml:space="preserve"> </w:t>
      </w:r>
      <w:r w:rsidRPr="00E42502">
        <w:rPr>
          <w:color w:val="000000"/>
          <w:szCs w:val="28"/>
        </w:rPr>
        <w:t>трудоспособном</w:t>
      </w:r>
      <w:r>
        <w:rPr>
          <w:color w:val="000000"/>
          <w:szCs w:val="28"/>
        </w:rPr>
        <w:t xml:space="preserve"> </w:t>
      </w:r>
      <w:r w:rsidRPr="00E42502">
        <w:rPr>
          <w:color w:val="000000"/>
          <w:szCs w:val="28"/>
        </w:rPr>
        <w:t>возрасте,</w:t>
      </w:r>
      <w:r>
        <w:rPr>
          <w:color w:val="000000"/>
          <w:szCs w:val="28"/>
        </w:rPr>
        <w:t xml:space="preserve"> </w:t>
      </w:r>
      <w:r w:rsidRPr="00E42502">
        <w:rPr>
          <w:color w:val="000000"/>
          <w:szCs w:val="28"/>
        </w:rPr>
        <w:t>низкой</w:t>
      </w:r>
      <w:r>
        <w:rPr>
          <w:color w:val="000000"/>
          <w:szCs w:val="28"/>
        </w:rPr>
        <w:t xml:space="preserve"> рождаемости.</w:t>
      </w:r>
    </w:p>
    <w:p w:rsidR="00D211C5" w:rsidRPr="00E42502" w:rsidRDefault="00D211C5" w:rsidP="006A1350">
      <w:pPr>
        <w:pStyle w:val="S0"/>
        <w:rPr>
          <w:color w:val="000000"/>
          <w:szCs w:val="28"/>
        </w:rPr>
      </w:pPr>
      <w:r w:rsidRPr="00E42502">
        <w:rPr>
          <w:color w:val="000000"/>
          <w:szCs w:val="28"/>
        </w:rPr>
        <w:t>Реальная заработная плата будет иметь около нулевую динамику.</w:t>
      </w:r>
    </w:p>
    <w:p w:rsidR="00D211C5" w:rsidRPr="00B70907" w:rsidRDefault="00D211C5" w:rsidP="006A1350">
      <w:pPr>
        <w:pStyle w:val="S0"/>
        <w:rPr>
          <w:b/>
          <w:i/>
        </w:rPr>
      </w:pPr>
      <w:r w:rsidRPr="00B70907">
        <w:t xml:space="preserve">Приращение человеческого капитала не происходит. Качество социального обслуживания населения остается на прежнем уровне. </w:t>
      </w:r>
    </w:p>
    <w:p w:rsidR="00D211C5" w:rsidRDefault="00D211C5" w:rsidP="006A1350">
      <w:pPr>
        <w:pStyle w:val="S0"/>
        <w:rPr>
          <w:szCs w:val="28"/>
        </w:rPr>
      </w:pPr>
      <w:r w:rsidRPr="00B70907">
        <w:rPr>
          <w:szCs w:val="28"/>
        </w:rPr>
        <w:t xml:space="preserve">Инерционному сценарию соответствуют минимальные значения </w:t>
      </w:r>
      <w:r w:rsidRPr="00E42502">
        <w:rPr>
          <w:szCs w:val="28"/>
        </w:rPr>
        <w:t xml:space="preserve">показателей-индикаторов. </w:t>
      </w:r>
    </w:p>
    <w:p w:rsidR="00D211C5" w:rsidRPr="00B70907" w:rsidRDefault="00D211C5" w:rsidP="006A1350">
      <w:pPr>
        <w:pStyle w:val="S0"/>
        <w:rPr>
          <w:color w:val="000000"/>
          <w:szCs w:val="28"/>
        </w:rPr>
      </w:pPr>
      <w:r w:rsidRPr="00B70907">
        <w:rPr>
          <w:szCs w:val="28"/>
        </w:rPr>
        <w:t xml:space="preserve">У Выселковского района </w:t>
      </w:r>
      <w:r>
        <w:rPr>
          <w:szCs w:val="28"/>
        </w:rPr>
        <w:t xml:space="preserve">сформирован </w:t>
      </w:r>
      <w:r w:rsidRPr="00B70907">
        <w:rPr>
          <w:szCs w:val="28"/>
        </w:rPr>
        <w:t>нейтральный имидж.</w:t>
      </w:r>
      <w:r>
        <w:rPr>
          <w:szCs w:val="28"/>
        </w:rPr>
        <w:t xml:space="preserve"> </w:t>
      </w:r>
      <w:r w:rsidRPr="00E42502">
        <w:rPr>
          <w:color w:val="000000"/>
          <w:szCs w:val="28"/>
        </w:rPr>
        <w:t xml:space="preserve">Такая ситуация </w:t>
      </w:r>
      <w:r w:rsidRPr="00B70907">
        <w:rPr>
          <w:color w:val="000000"/>
          <w:szCs w:val="28"/>
        </w:rPr>
        <w:t>может создать условия для увеличения миграционного</w:t>
      </w:r>
      <w:r w:rsidRPr="00E42502">
        <w:rPr>
          <w:color w:val="000000"/>
          <w:szCs w:val="28"/>
        </w:rPr>
        <w:t xml:space="preserve"> о</w:t>
      </w:r>
      <w:r w:rsidRPr="00B70907">
        <w:rPr>
          <w:color w:val="000000"/>
          <w:szCs w:val="28"/>
        </w:rPr>
        <w:t>ттока</w:t>
      </w:r>
      <w:r w:rsidRPr="00E42502">
        <w:rPr>
          <w:color w:val="000000"/>
          <w:szCs w:val="28"/>
        </w:rPr>
        <w:t xml:space="preserve"> </w:t>
      </w:r>
      <w:r w:rsidRPr="00B70907">
        <w:rPr>
          <w:color w:val="000000"/>
          <w:szCs w:val="28"/>
        </w:rPr>
        <w:t>из</w:t>
      </w:r>
      <w:r w:rsidRPr="00E42502">
        <w:rPr>
          <w:color w:val="000000"/>
          <w:szCs w:val="28"/>
        </w:rPr>
        <w:t xml:space="preserve"> </w:t>
      </w:r>
      <w:r w:rsidRPr="00B70907">
        <w:rPr>
          <w:color w:val="000000"/>
          <w:szCs w:val="28"/>
        </w:rPr>
        <w:t>района</w:t>
      </w:r>
      <w:r>
        <w:rPr>
          <w:color w:val="000000"/>
          <w:szCs w:val="28"/>
        </w:rPr>
        <w:t xml:space="preserve"> (в том числе </w:t>
      </w:r>
      <w:r w:rsidRPr="00B70907">
        <w:rPr>
          <w:color w:val="000000"/>
          <w:szCs w:val="28"/>
        </w:rPr>
        <w:t>молодежи</w:t>
      </w:r>
      <w:r>
        <w:rPr>
          <w:color w:val="000000"/>
          <w:szCs w:val="28"/>
        </w:rPr>
        <w:t>),</w:t>
      </w:r>
      <w:r w:rsidRPr="00E42502">
        <w:rPr>
          <w:color w:val="000000"/>
          <w:szCs w:val="28"/>
        </w:rPr>
        <w:t xml:space="preserve"> </w:t>
      </w:r>
      <w:r w:rsidRPr="00B70907">
        <w:rPr>
          <w:color w:val="000000"/>
          <w:szCs w:val="28"/>
        </w:rPr>
        <w:t>усиления</w:t>
      </w:r>
      <w:r w:rsidRPr="00E42502">
        <w:rPr>
          <w:color w:val="000000"/>
          <w:szCs w:val="28"/>
        </w:rPr>
        <w:t xml:space="preserve"> </w:t>
      </w:r>
      <w:r w:rsidRPr="00B70907">
        <w:rPr>
          <w:color w:val="000000"/>
          <w:szCs w:val="28"/>
        </w:rPr>
        <w:t>экономической</w:t>
      </w:r>
      <w:r w:rsidRPr="00E42502">
        <w:rPr>
          <w:color w:val="000000"/>
          <w:szCs w:val="28"/>
        </w:rPr>
        <w:t xml:space="preserve"> </w:t>
      </w:r>
      <w:r w:rsidRPr="00B70907">
        <w:rPr>
          <w:color w:val="000000"/>
          <w:szCs w:val="28"/>
        </w:rPr>
        <w:t>дифференциации</w:t>
      </w:r>
      <w:r w:rsidRPr="00E42502">
        <w:rPr>
          <w:color w:val="000000"/>
          <w:szCs w:val="28"/>
        </w:rPr>
        <w:t xml:space="preserve"> </w:t>
      </w:r>
      <w:r w:rsidRPr="00B70907">
        <w:rPr>
          <w:color w:val="000000"/>
          <w:szCs w:val="28"/>
        </w:rPr>
        <w:t>населения</w:t>
      </w:r>
      <w:r w:rsidRPr="00E42502">
        <w:rPr>
          <w:color w:val="000000"/>
          <w:szCs w:val="28"/>
        </w:rPr>
        <w:t xml:space="preserve"> </w:t>
      </w:r>
      <w:r w:rsidRPr="00B70907">
        <w:rPr>
          <w:color w:val="000000"/>
          <w:szCs w:val="28"/>
        </w:rPr>
        <w:t>и</w:t>
      </w:r>
      <w:r w:rsidRPr="00E42502">
        <w:rPr>
          <w:color w:val="000000"/>
          <w:szCs w:val="28"/>
        </w:rPr>
        <w:t xml:space="preserve"> </w:t>
      </w:r>
      <w:r w:rsidRPr="00B70907">
        <w:rPr>
          <w:color w:val="000000"/>
          <w:szCs w:val="28"/>
        </w:rPr>
        <w:t>обострения</w:t>
      </w:r>
      <w:r w:rsidRPr="00E42502">
        <w:rPr>
          <w:color w:val="000000"/>
          <w:szCs w:val="28"/>
        </w:rPr>
        <w:t xml:space="preserve"> </w:t>
      </w:r>
      <w:r w:rsidRPr="00B70907">
        <w:rPr>
          <w:color w:val="000000"/>
          <w:szCs w:val="28"/>
        </w:rPr>
        <w:t>социальных</w:t>
      </w:r>
      <w:r w:rsidRPr="00E42502">
        <w:rPr>
          <w:color w:val="000000"/>
          <w:szCs w:val="28"/>
        </w:rPr>
        <w:t xml:space="preserve"> </w:t>
      </w:r>
      <w:r w:rsidRPr="00B70907">
        <w:rPr>
          <w:color w:val="000000"/>
          <w:szCs w:val="28"/>
        </w:rPr>
        <w:t>проблем</w:t>
      </w:r>
      <w:r>
        <w:rPr>
          <w:color w:val="000000"/>
          <w:szCs w:val="28"/>
        </w:rPr>
        <w:t>,</w:t>
      </w:r>
      <w:r w:rsidRPr="00E42502">
        <w:rPr>
          <w:color w:val="000000"/>
          <w:szCs w:val="28"/>
        </w:rPr>
        <w:t xml:space="preserve"> </w:t>
      </w:r>
      <w:r w:rsidRPr="00B70907">
        <w:rPr>
          <w:color w:val="000000"/>
          <w:szCs w:val="28"/>
        </w:rPr>
        <w:t>замедления</w:t>
      </w:r>
      <w:r w:rsidRPr="00E42502">
        <w:rPr>
          <w:color w:val="000000"/>
          <w:szCs w:val="28"/>
        </w:rPr>
        <w:t xml:space="preserve"> </w:t>
      </w:r>
      <w:r w:rsidRPr="00B70907">
        <w:rPr>
          <w:color w:val="000000"/>
          <w:szCs w:val="28"/>
        </w:rPr>
        <w:t>процессов</w:t>
      </w:r>
      <w:r w:rsidRPr="00E42502">
        <w:rPr>
          <w:color w:val="000000"/>
          <w:szCs w:val="28"/>
        </w:rPr>
        <w:t xml:space="preserve"> </w:t>
      </w:r>
      <w:r w:rsidRPr="00B70907">
        <w:rPr>
          <w:color w:val="000000"/>
          <w:szCs w:val="28"/>
        </w:rPr>
        <w:t>модернизации</w:t>
      </w:r>
      <w:r w:rsidRPr="00E42502">
        <w:rPr>
          <w:color w:val="000000"/>
          <w:szCs w:val="28"/>
        </w:rPr>
        <w:t xml:space="preserve"> </w:t>
      </w:r>
      <w:r>
        <w:rPr>
          <w:color w:val="000000"/>
          <w:szCs w:val="28"/>
        </w:rPr>
        <w:t xml:space="preserve">и социальной </w:t>
      </w:r>
      <w:r w:rsidRPr="00B70907">
        <w:rPr>
          <w:color w:val="000000"/>
          <w:szCs w:val="28"/>
        </w:rPr>
        <w:t>инфраструктуры</w:t>
      </w:r>
      <w:r>
        <w:rPr>
          <w:color w:val="000000"/>
          <w:szCs w:val="28"/>
        </w:rPr>
        <w:t>,</w:t>
      </w:r>
      <w:r w:rsidRPr="00B70907">
        <w:rPr>
          <w:color w:val="000000"/>
          <w:szCs w:val="28"/>
        </w:rPr>
        <w:t xml:space="preserve"> снижения инвестиционной привлекательности </w:t>
      </w:r>
      <w:r w:rsidRPr="00E42502">
        <w:rPr>
          <w:color w:val="000000"/>
          <w:szCs w:val="28"/>
        </w:rPr>
        <w:t xml:space="preserve">Выселковского </w:t>
      </w:r>
      <w:r w:rsidRPr="00B70907">
        <w:rPr>
          <w:color w:val="000000"/>
          <w:szCs w:val="28"/>
        </w:rPr>
        <w:t>района.</w:t>
      </w:r>
    </w:p>
    <w:p w:rsidR="00D211C5" w:rsidRDefault="00D211C5" w:rsidP="006555A3">
      <w:pPr>
        <w:pStyle w:val="af3"/>
      </w:pPr>
      <w:r>
        <w:t xml:space="preserve">Таблица </w:t>
      </w:r>
      <w:r w:rsidR="00937D1C">
        <w:fldChar w:fldCharType="begin"/>
      </w:r>
      <w:r w:rsidR="00937D1C">
        <w:instrText xml:space="preserve"> SEQ Таблица \* ARABIC </w:instrText>
      </w:r>
      <w:r w:rsidR="00937D1C">
        <w:fldChar w:fldCharType="separate"/>
      </w:r>
      <w:r>
        <w:rPr>
          <w:noProof/>
        </w:rPr>
        <w:t>57</w:t>
      </w:r>
      <w:r w:rsidR="00937D1C">
        <w:rPr>
          <w:noProof/>
        </w:rPr>
        <w:fldChar w:fldCharType="end"/>
      </w:r>
      <w:r>
        <w:t>. Индикаторы Стратегии при реализации инерционного сценария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6"/>
        <w:gridCol w:w="2268"/>
      </w:tblGrid>
      <w:tr w:rsidR="00D211C5" w:rsidRPr="00A42909" w:rsidTr="00FB2B8E">
        <w:trPr>
          <w:trHeight w:val="680"/>
        </w:trPr>
        <w:tc>
          <w:tcPr>
            <w:tcW w:w="7196"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Индикатор</w:t>
            </w:r>
          </w:p>
        </w:tc>
        <w:tc>
          <w:tcPr>
            <w:tcW w:w="2268"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Значение индикатора</w:t>
            </w:r>
          </w:p>
        </w:tc>
      </w:tr>
      <w:tr w:rsidR="00D211C5" w:rsidRPr="0076684B"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 xml:space="preserve">Значения </w:t>
            </w:r>
            <w:r w:rsidRPr="00FB2B8E">
              <w:rPr>
                <w:rFonts w:ascii="Times New Roman" w:hAnsi="Times New Roman"/>
                <w:sz w:val="24"/>
                <w:szCs w:val="24"/>
                <w:lang w:val="en-US"/>
              </w:rPr>
              <w:t>CAGR</w:t>
            </w:r>
            <w:r w:rsidRPr="00FB2B8E">
              <w:rPr>
                <w:rFonts w:ascii="Times New Roman" w:hAnsi="Times New Roman"/>
                <w:sz w:val="24"/>
                <w:szCs w:val="24"/>
              </w:rPr>
              <w:t>,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101,5%</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Объемы накопленных инвестиций,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175</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Значения индекса производительности труда,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101,3</w:t>
            </w:r>
          </w:p>
        </w:tc>
      </w:tr>
    </w:tbl>
    <w:p w:rsidR="00D211C5" w:rsidRPr="00D222A4" w:rsidRDefault="00D211C5" w:rsidP="009C776A">
      <w:pPr>
        <w:pStyle w:val="S0"/>
      </w:pPr>
    </w:p>
    <w:p w:rsidR="00D211C5" w:rsidRPr="003E5D24" w:rsidRDefault="00D211C5" w:rsidP="00AF201A">
      <w:pPr>
        <w:pStyle w:val="aff0"/>
      </w:pPr>
      <w:r w:rsidRPr="003E5D24">
        <w:t>Базовый сценарий развития</w:t>
      </w:r>
    </w:p>
    <w:p w:rsidR="00D211C5" w:rsidRPr="006A1350" w:rsidRDefault="00D211C5" w:rsidP="006A1350">
      <w:pPr>
        <w:pStyle w:val="S0"/>
      </w:pPr>
      <w:r w:rsidRPr="001A6F4A">
        <w:t>Сценарий умеренных ресурсных ограничений. Данный сценарий предполагает, что будут осуществлены необходимые меры, направленные на преодоление ресурсных ограничений. Преимущественно реализуются проекты с низким риском реализации в прогнозируемые сроки и ряд ключевых крупных проектов, сопряженных с повышенными рисками.</w:t>
      </w:r>
    </w:p>
    <w:p w:rsidR="00D211C5" w:rsidRPr="006A1350" w:rsidRDefault="00D211C5" w:rsidP="006A1350">
      <w:pPr>
        <w:pStyle w:val="S0"/>
      </w:pPr>
      <w:r w:rsidRPr="006A1350">
        <w:t xml:space="preserve">Рост доходов регионального и районного бюджетов позволит реализовать инфраструктурные проекты. Базовый сценарий развития включает в себя осуществление большей части инвестиционных проектов сельскохозяйственного, перерабатывающего производства, а также социальных проектов. </w:t>
      </w:r>
    </w:p>
    <w:p w:rsidR="00D211C5" w:rsidRPr="006A1350" w:rsidRDefault="00D211C5" w:rsidP="006A1350">
      <w:pPr>
        <w:pStyle w:val="S0"/>
      </w:pPr>
      <w:r w:rsidRPr="006A1350">
        <w:t xml:space="preserve">Будет происходить постепенное развитие малого предпринимательства, повысится экономическая активность населения. Сохранятся механизмы социального партнерства. </w:t>
      </w:r>
    </w:p>
    <w:p w:rsidR="00D211C5" w:rsidRPr="006A1350" w:rsidRDefault="00D211C5" w:rsidP="006A1350">
      <w:pPr>
        <w:pStyle w:val="S0"/>
      </w:pPr>
      <w:r w:rsidRPr="006A1350">
        <w:t>Одним из приоритетов развития данного сценария является закрепление положительных тенденций качества жизни населения. Продолжится работа по созданию новых рабочих мест (в том чис</w:t>
      </w:r>
      <w:r>
        <w:t>ле и в малом бизнесе), произойде</w:t>
      </w:r>
      <w:r w:rsidRPr="006A1350">
        <w:t>т планомерное повышение уровня заработной платы. Продолжатся мероприятия по созданию условий для строительства объектов социальной сферы, по развитию транспортной инфраструктуры, сбалансированному развитию потребительского рынка, благоустройству и повышению качества жилищно-коммунальных услуг. Будут реализованы мероприятия по совершенствованию условий ведения бизнеса. Инвестиционная и экономическая активность частного сектора экономики будет улучшаться в связи с постепенным сокращением процентных ставок и повышением доступности кредитных ресурсов.</w:t>
      </w:r>
    </w:p>
    <w:p w:rsidR="00D211C5" w:rsidRPr="006A1350" w:rsidRDefault="00D211C5" w:rsidP="006A1350">
      <w:pPr>
        <w:pStyle w:val="S0"/>
      </w:pPr>
      <w:r w:rsidRPr="001A6F4A">
        <w:t xml:space="preserve">Базовый сценарий связан с сохранением основных тенденций, сложившихся в последние десятилетия при частичной модернизации механизмов, обеспечивающих имеющиеся конкурентные преимущества Выселковского района. При практически неизменной структуре экономики района происходит формирование агропромышленных и промышленных кластеров на территории района. </w:t>
      </w:r>
    </w:p>
    <w:p w:rsidR="00D211C5" w:rsidRPr="006A1350" w:rsidRDefault="00D211C5" w:rsidP="006A1350">
      <w:pPr>
        <w:pStyle w:val="S0"/>
      </w:pPr>
      <w:r w:rsidRPr="001A6F4A">
        <w:t>Происходит развитие логистических сервисов. Конкурентные преимущества экономики района используются частично. Растет инвестиционная привлекательность Выселковского района. У района формируется положительный имидж.</w:t>
      </w:r>
    </w:p>
    <w:p w:rsidR="00D211C5" w:rsidRPr="006A1350" w:rsidRDefault="00D211C5" w:rsidP="006A1350">
      <w:pPr>
        <w:pStyle w:val="S0"/>
      </w:pPr>
      <w:r w:rsidRPr="001A6F4A">
        <w:t xml:space="preserve">Происходит стабилизация демографической ситуации в районе, отток молодежи значительно сокращается. Происходит приращение человеческого капитала, что выражается в росте доли экономически активного населения, доли молодежи, положительном коэффициенте трудовой миграции. Качество социального обслуживания населения улучшается. Развивается сфера коммерческих услуг. Выселковский район принимает активное участие в реализации стратегий, программ и проектов, реализуемых на территории Краснодарского края. Повышается эффективность муниципального управления. </w:t>
      </w:r>
    </w:p>
    <w:p w:rsidR="00D211C5" w:rsidRPr="006A1350" w:rsidRDefault="00D211C5" w:rsidP="006A1350">
      <w:pPr>
        <w:pStyle w:val="S0"/>
      </w:pPr>
      <w:r>
        <w:t xml:space="preserve">Наблюдается </w:t>
      </w:r>
      <w:r w:rsidRPr="001A6F4A">
        <w:t>постепенное совершенствование системы подготовки кадров для отраслей экономики района, за счет развития кооперационных связей с ведущими вузами Краснодара и Ростова-на-Дону и внедрения инновационных образовательных технологий. Осуществляется трансфер отдельных инноваций в экономику района.</w:t>
      </w:r>
    </w:p>
    <w:p w:rsidR="00D211C5" w:rsidRDefault="00D211C5" w:rsidP="006A1350">
      <w:pPr>
        <w:pStyle w:val="S0"/>
      </w:pPr>
      <w:r w:rsidRPr="006A1350">
        <w:t>Базовому сценарию соответствуют средние значения показателей-индикаторов.</w:t>
      </w:r>
    </w:p>
    <w:p w:rsidR="00D211C5" w:rsidRDefault="00D211C5" w:rsidP="006A1350">
      <w:pPr>
        <w:pStyle w:val="S0"/>
      </w:pPr>
    </w:p>
    <w:p w:rsidR="00D211C5" w:rsidRDefault="00D211C5" w:rsidP="006A1350">
      <w:pPr>
        <w:pStyle w:val="S0"/>
      </w:pPr>
    </w:p>
    <w:p w:rsidR="00D211C5" w:rsidRDefault="00D211C5" w:rsidP="006A1350">
      <w:pPr>
        <w:pStyle w:val="S0"/>
      </w:pPr>
    </w:p>
    <w:p w:rsidR="00D211C5" w:rsidRDefault="00D211C5" w:rsidP="006A1350">
      <w:pPr>
        <w:pStyle w:val="S0"/>
      </w:pPr>
    </w:p>
    <w:p w:rsidR="00D211C5" w:rsidRPr="006A1350" w:rsidRDefault="00D211C5" w:rsidP="006A1350">
      <w:pPr>
        <w:pStyle w:val="S0"/>
      </w:pPr>
    </w:p>
    <w:p w:rsidR="00D211C5" w:rsidRDefault="00D211C5" w:rsidP="006555A3">
      <w:pPr>
        <w:pStyle w:val="af3"/>
      </w:pPr>
      <w:r>
        <w:t xml:space="preserve">Таблица </w:t>
      </w:r>
      <w:r w:rsidR="00937D1C">
        <w:fldChar w:fldCharType="begin"/>
      </w:r>
      <w:r w:rsidR="00937D1C">
        <w:instrText xml:space="preserve"> SEQ Таблица \* ARABIC </w:instrText>
      </w:r>
      <w:r w:rsidR="00937D1C">
        <w:fldChar w:fldCharType="separate"/>
      </w:r>
      <w:r>
        <w:rPr>
          <w:noProof/>
        </w:rPr>
        <w:t>58</w:t>
      </w:r>
      <w:r w:rsidR="00937D1C">
        <w:rPr>
          <w:noProof/>
        </w:rPr>
        <w:fldChar w:fldCharType="end"/>
      </w:r>
      <w:r>
        <w:t>. Индикаторы Стратегии при реализации</w:t>
      </w:r>
      <w:r w:rsidRPr="00F60E2D">
        <w:t xml:space="preserve"> </w:t>
      </w:r>
      <w:r>
        <w:t>базового</w:t>
      </w:r>
      <w:r w:rsidRPr="00F60E2D">
        <w:t xml:space="preserve"> сценария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6"/>
        <w:gridCol w:w="2268"/>
      </w:tblGrid>
      <w:tr w:rsidR="00D211C5" w:rsidRPr="00A42909" w:rsidTr="00FB2B8E">
        <w:trPr>
          <w:trHeight w:val="680"/>
        </w:trPr>
        <w:tc>
          <w:tcPr>
            <w:tcW w:w="7196"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Индикатор</w:t>
            </w:r>
          </w:p>
        </w:tc>
        <w:tc>
          <w:tcPr>
            <w:tcW w:w="2268"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Значение индикатора</w:t>
            </w:r>
          </w:p>
        </w:tc>
      </w:tr>
      <w:tr w:rsidR="00D211C5" w:rsidRPr="0076684B"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 xml:space="preserve">Значения </w:t>
            </w:r>
            <w:r w:rsidRPr="00FB2B8E">
              <w:rPr>
                <w:rFonts w:ascii="Times New Roman" w:hAnsi="Times New Roman"/>
                <w:sz w:val="24"/>
                <w:szCs w:val="24"/>
                <w:lang w:val="en-US"/>
              </w:rPr>
              <w:t>CAGR</w:t>
            </w:r>
            <w:r w:rsidRPr="00FB2B8E">
              <w:rPr>
                <w:rFonts w:ascii="Times New Roman" w:hAnsi="Times New Roman"/>
                <w:sz w:val="24"/>
                <w:szCs w:val="24"/>
              </w:rPr>
              <w:t>,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103,4%</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Объемы накопленных инвестиций,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180</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Значения индекса производительности труда,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103,0</w:t>
            </w:r>
          </w:p>
        </w:tc>
      </w:tr>
    </w:tbl>
    <w:p w:rsidR="00D211C5" w:rsidRPr="006A1350" w:rsidRDefault="00D211C5" w:rsidP="006A1350">
      <w:pPr>
        <w:pStyle w:val="S0"/>
      </w:pPr>
    </w:p>
    <w:p w:rsidR="00D211C5" w:rsidRPr="003E5D24" w:rsidRDefault="00D211C5" w:rsidP="00AF201A">
      <w:pPr>
        <w:pStyle w:val="aff0"/>
      </w:pPr>
      <w:r w:rsidRPr="003E5D24">
        <w:t>Оптимистический сценарий развития</w:t>
      </w:r>
    </w:p>
    <w:p w:rsidR="00D211C5" w:rsidRPr="006A1350" w:rsidRDefault="00D211C5" w:rsidP="006A1350">
      <w:pPr>
        <w:pStyle w:val="S0"/>
      </w:pPr>
      <w:r w:rsidRPr="001A6F4A">
        <w:t>Сценарий мягких ресурсных ограничений. Предполагает полное раскрытие потенциала развития, достижение высокой конкурентоспособности и обеспечение качественного экономического роста.</w:t>
      </w:r>
    </w:p>
    <w:p w:rsidR="00D211C5" w:rsidRPr="006A1350" w:rsidRDefault="00D211C5" w:rsidP="006A1350">
      <w:pPr>
        <w:pStyle w:val="S0"/>
      </w:pPr>
      <w:r w:rsidRPr="001A6F4A">
        <w:t xml:space="preserve">Оптимистический (целевой) сценарий характеризуется траекторией развития, ориентированной на закрепление повышательного тренда развития экономики Выселковского района, опорой на его существующие и новые конкурентные преимущества. Предполагается полное устранение факторов, формирующих негативные тенденции развития; устранение диспропорций трудовых ресурсов, в том числе структурных; повышение производительности труда, вовлечение в экономику все большего количества высококвалифицированных специалистов; расширение формальной занятости за счет сокращения неформальной; трансфер инноваций в экономику.  </w:t>
      </w:r>
    </w:p>
    <w:p w:rsidR="00D211C5" w:rsidRPr="00ED0783" w:rsidRDefault="00D211C5" w:rsidP="00ED0783">
      <w:pPr>
        <w:pStyle w:val="S0"/>
      </w:pPr>
      <w:r w:rsidRPr="001A6F4A">
        <w:t xml:space="preserve">Основные параметры сценария: направленность на достижение более весомых (чем в иных сценариях) результатов в уровне жизни населения, </w:t>
      </w:r>
      <w:r w:rsidRPr="00ED0783">
        <w:t>инновационность экономики, ее интеграция в региональное и  экономическое пространство; высокая степень реализации потенциала развития района; развитие конкурентных преимуществ в традиционных сферах; стимулирование роста конкурентоспособности в новых сферах; формирование устойчивой сбалансированной модели развития с учетом базовых факторов развития; расширение агропромышленного производства за счет развития субрегиональных кластеров; существенное улучшение инвестиционного климата, повышение уровня синергетического воздействия на процессы развития малого и среднего предпринимательства.</w:t>
      </w:r>
    </w:p>
    <w:p w:rsidR="00D211C5" w:rsidRPr="006A1350" w:rsidRDefault="00D211C5" w:rsidP="00ED0783">
      <w:pPr>
        <w:pStyle w:val="S0"/>
      </w:pPr>
      <w:r w:rsidRPr="00ED0783">
        <w:t>Оптимистический сценарий связан с коренной модернизацией</w:t>
      </w:r>
      <w:r w:rsidRPr="001A6F4A">
        <w:t xml:space="preserve"> механизмов, обеспечивающих имеющиеся и новые конкурентные преимущества Выселковского района. Повышается эффективность структуры экономики района за счет формирования агропромышленных и промышленных кластеров на территории северной экономической зоны Краснодарского края с центрами в Выселковском районе. Повышается роль малого и среднего предпринимательства за счет эффективного функционирования инфраструктуры его поддержки. Значительно улучшается инвестиционная привлекательность Выселковского района. У района формируется ярко выраженный положительный имидж с элементами территориального бренда.</w:t>
      </w:r>
    </w:p>
    <w:p w:rsidR="00D211C5" w:rsidRPr="006A1350" w:rsidRDefault="00D211C5" w:rsidP="006A1350">
      <w:pPr>
        <w:pStyle w:val="S0"/>
      </w:pPr>
      <w:r w:rsidRPr="001A6F4A">
        <w:t>Происходит значительное улучшение демографической ситуации в районе, отток молодежи  прекращается. Происходит значительное приращение человеческого капитала, что выражается в росте доли экономически активного населения, доли молодежи, положительном коэффициенте трудовой миграции. Значительно улучшается качество социального обслуживания населения;  район становится центром социального обслуживания сельского населения субрегиона. Повышается эффективность муниципального управления за счет использования инновационных технологий управления и включения в общественное управление молодежи.</w:t>
      </w:r>
    </w:p>
    <w:p w:rsidR="00D211C5" w:rsidRPr="006A1350" w:rsidRDefault="00D211C5" w:rsidP="006A1350">
      <w:pPr>
        <w:pStyle w:val="S0"/>
      </w:pPr>
      <w:r w:rsidRPr="001A6F4A">
        <w:t xml:space="preserve">Осуществляется непрерывный трансфер  образовательных услуг и инноваций в экономику Выселковского района и других муниципальных районов центрального субрегиона Краснодарского края. Налажены партнерские отношения образовательных учреждений района с ведущими вузами Краснодара и Ростова-на-Дону. Создается постоянно действующая система внедрения инноваций в экономику. </w:t>
      </w:r>
    </w:p>
    <w:p w:rsidR="00D211C5" w:rsidRDefault="00D211C5" w:rsidP="006A1350">
      <w:pPr>
        <w:pStyle w:val="S0"/>
      </w:pPr>
      <w:r w:rsidRPr="006A1350">
        <w:t>Оптимистическому сценарию соответствуют максимальные значения показателей-индикаторов.</w:t>
      </w:r>
    </w:p>
    <w:p w:rsidR="00D211C5" w:rsidRDefault="00D211C5" w:rsidP="006A1350">
      <w:pPr>
        <w:pStyle w:val="S0"/>
      </w:pPr>
    </w:p>
    <w:p w:rsidR="00D211C5" w:rsidRDefault="00D211C5" w:rsidP="006A1350">
      <w:pPr>
        <w:pStyle w:val="S0"/>
      </w:pPr>
    </w:p>
    <w:p w:rsidR="00D211C5" w:rsidRDefault="00D211C5" w:rsidP="006A1350">
      <w:pPr>
        <w:pStyle w:val="S0"/>
      </w:pPr>
    </w:p>
    <w:p w:rsidR="00D211C5" w:rsidRDefault="00D211C5" w:rsidP="006A1350">
      <w:pPr>
        <w:pStyle w:val="S0"/>
      </w:pPr>
    </w:p>
    <w:p w:rsidR="00D211C5" w:rsidRDefault="00D211C5" w:rsidP="006555A3">
      <w:pPr>
        <w:pStyle w:val="af3"/>
      </w:pPr>
      <w:r>
        <w:t xml:space="preserve">Таблица </w:t>
      </w:r>
      <w:r w:rsidR="00937D1C">
        <w:fldChar w:fldCharType="begin"/>
      </w:r>
      <w:r w:rsidR="00937D1C">
        <w:instrText xml:space="preserve"> SEQ Таблица \* ARABIC </w:instrText>
      </w:r>
      <w:r w:rsidR="00937D1C">
        <w:fldChar w:fldCharType="separate"/>
      </w:r>
      <w:r>
        <w:rPr>
          <w:noProof/>
        </w:rPr>
        <w:t>59</w:t>
      </w:r>
      <w:r w:rsidR="00937D1C">
        <w:rPr>
          <w:noProof/>
        </w:rPr>
        <w:fldChar w:fldCharType="end"/>
      </w:r>
      <w:r>
        <w:t xml:space="preserve">. </w:t>
      </w:r>
      <w:r w:rsidRPr="005C7B2F">
        <w:t xml:space="preserve">Индикаторы Стратегии при реализации </w:t>
      </w:r>
      <w:r>
        <w:t>оптимистического</w:t>
      </w:r>
      <w:r w:rsidRPr="005C7B2F">
        <w:t xml:space="preserve"> сценария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6"/>
        <w:gridCol w:w="2268"/>
      </w:tblGrid>
      <w:tr w:rsidR="00D211C5" w:rsidRPr="00A42909" w:rsidTr="00FB2B8E">
        <w:trPr>
          <w:trHeight w:val="680"/>
        </w:trPr>
        <w:tc>
          <w:tcPr>
            <w:tcW w:w="7196"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Индикатор</w:t>
            </w:r>
          </w:p>
        </w:tc>
        <w:tc>
          <w:tcPr>
            <w:tcW w:w="2268"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Значение индикатора</w:t>
            </w:r>
          </w:p>
        </w:tc>
      </w:tr>
      <w:tr w:rsidR="00D211C5" w:rsidRPr="0076684B"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 xml:space="preserve">Значения </w:t>
            </w:r>
            <w:r w:rsidRPr="00FB2B8E">
              <w:rPr>
                <w:rFonts w:ascii="Times New Roman" w:hAnsi="Times New Roman"/>
                <w:sz w:val="24"/>
                <w:szCs w:val="24"/>
                <w:lang w:val="en-US"/>
              </w:rPr>
              <w:t>CAGR</w:t>
            </w:r>
            <w:r w:rsidRPr="00FB2B8E">
              <w:rPr>
                <w:rFonts w:ascii="Times New Roman" w:hAnsi="Times New Roman"/>
                <w:sz w:val="24"/>
                <w:szCs w:val="24"/>
              </w:rPr>
              <w:t>,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104,5%</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Объемы накопленных инвестиций,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198</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Значения индекса производительности труда,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104,5</w:t>
            </w:r>
          </w:p>
        </w:tc>
      </w:tr>
    </w:tbl>
    <w:p w:rsidR="00D211C5" w:rsidRPr="006A1350" w:rsidRDefault="00D211C5" w:rsidP="006A1350">
      <w:pPr>
        <w:pStyle w:val="S0"/>
      </w:pPr>
    </w:p>
    <w:p w:rsidR="00D211C5" w:rsidRPr="001A6F4A" w:rsidRDefault="00D211C5" w:rsidP="00AF201A">
      <w:pPr>
        <w:pStyle w:val="aff0"/>
      </w:pPr>
      <w:r>
        <w:t>Этапы реализации стратегии</w:t>
      </w:r>
    </w:p>
    <w:p w:rsidR="00D211C5" w:rsidRDefault="00D211C5" w:rsidP="00ED0783">
      <w:pPr>
        <w:pStyle w:val="S0"/>
      </w:pPr>
    </w:p>
    <w:p w:rsidR="00D211C5" w:rsidRPr="00AF201A" w:rsidRDefault="00D211C5" w:rsidP="00ED0783">
      <w:pPr>
        <w:pStyle w:val="S0"/>
      </w:pPr>
      <w:r w:rsidRPr="001A6F4A">
        <w:t xml:space="preserve">Реализация стратегии осуществляется в </w:t>
      </w:r>
      <w:r>
        <w:t>два</w:t>
      </w:r>
      <w:r w:rsidRPr="001A6F4A">
        <w:t xml:space="preserve"> этапа</w:t>
      </w:r>
      <w:r>
        <w:t>, каждый из которых разбивается на трехлетние периоды.</w:t>
      </w:r>
    </w:p>
    <w:p w:rsidR="00D211C5" w:rsidRDefault="00EE2421" w:rsidP="009264BA">
      <w:pPr>
        <w:keepNext/>
        <w:spacing w:after="0" w:line="360" w:lineRule="auto"/>
        <w:jc w:val="both"/>
      </w:pPr>
      <w:r>
        <w:rPr>
          <w:rFonts w:ascii="Times New Roman" w:hAnsi="Times New Roman" w:cs="Times New Roman"/>
          <w:noProof/>
          <w:spacing w:val="-3"/>
          <w:sz w:val="28"/>
          <w:szCs w:val="28"/>
          <w:lang w:eastAsia="ru-RU"/>
        </w:rPr>
        <w:pict>
          <v:shape id="Схема 246" o:spid="_x0000_i1126" type="#_x0000_t75" style="width:449.25pt;height:2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">
            <v:imagedata r:id="rId179" o:title="" croptop="-3244f" cropbottom="-3422f" cropleft="-2849f" cropright="-2926f"/>
            <o:lock v:ext="edit" aspectratio="f"/>
          </v:shape>
        </w:pict>
      </w:r>
    </w:p>
    <w:p w:rsidR="00D211C5" w:rsidRPr="00AF201A" w:rsidRDefault="00D211C5" w:rsidP="006555A3">
      <w:pPr>
        <w:pStyle w:val="af3"/>
      </w:pPr>
      <w:r w:rsidRPr="00AF201A">
        <w:t xml:space="preserve">Рисунок </w:t>
      </w:r>
      <w:r w:rsidR="00937D1C">
        <w:fldChar w:fldCharType="begin"/>
      </w:r>
      <w:r w:rsidR="00937D1C">
        <w:instrText xml:space="preserve"> SEQ Рисунок \* ARABIC </w:instrText>
      </w:r>
      <w:r w:rsidR="00937D1C">
        <w:fldChar w:fldCharType="separate"/>
      </w:r>
      <w:r>
        <w:rPr>
          <w:noProof/>
        </w:rPr>
        <w:t>21</w:t>
      </w:r>
      <w:r w:rsidR="00937D1C">
        <w:rPr>
          <w:noProof/>
        </w:rPr>
        <w:fldChar w:fldCharType="end"/>
      </w:r>
      <w:r w:rsidRPr="00AF201A">
        <w:t>. Этапность реализации стратегии</w:t>
      </w:r>
    </w:p>
    <w:p w:rsidR="00D211C5" w:rsidRDefault="00D211C5" w:rsidP="00ED0783">
      <w:pPr>
        <w:pStyle w:val="S0"/>
      </w:pPr>
    </w:p>
    <w:p w:rsidR="00D211C5" w:rsidRPr="001A6F4A" w:rsidRDefault="00D211C5" w:rsidP="00ED0783">
      <w:pPr>
        <w:pStyle w:val="S0"/>
      </w:pPr>
      <w:r w:rsidRPr="001A6F4A">
        <w:t>На каждом этапе осуществляется реализация всех целей и задач социально-экономической политики Выселковского района в соответствии с приоритетами, обусловленными макроэкономической ситуацией, влияющими факторами, а также ресурсными ограничениями и установленными целевыми индикаторами.</w:t>
      </w:r>
    </w:p>
    <w:p w:rsidR="00D211C5" w:rsidRDefault="00D211C5" w:rsidP="00ED0783">
      <w:pPr>
        <w:pStyle w:val="S0"/>
      </w:pPr>
      <w:r w:rsidRPr="001A6F4A">
        <w:t xml:space="preserve">Первая трехлетка первого этапа определяется как период включения Выселковского района в прогрессивные технико-технологические и социально-экономические процессы, происходящие в Российской Федерации и Краснодарском крае. </w:t>
      </w:r>
    </w:p>
    <w:p w:rsidR="00D211C5" w:rsidRPr="001A6F4A" w:rsidRDefault="00D211C5" w:rsidP="00ED0783">
      <w:pPr>
        <w:pStyle w:val="S0"/>
      </w:pPr>
      <w:r w:rsidRPr="001A6F4A">
        <w:t>Вторая трехлетка первого этапа характеризуется технологическим и социально-экономическим прорывом в развитии района, основанным на участии в реализации Национальных проектов РФ, направленным на повышение уровня жизни граждан, создание комфортных условий для их проживания и возможностей для самореализации.</w:t>
      </w:r>
    </w:p>
    <w:p w:rsidR="00D211C5" w:rsidRDefault="00D211C5" w:rsidP="00ED0783">
      <w:pPr>
        <w:pStyle w:val="S0"/>
      </w:pPr>
      <w:r w:rsidRPr="001A6F4A">
        <w:t xml:space="preserve">Первая трехлетка второго этапа характеризуется ускорением темпов роста экономики за счет повышения эффективности использования ресурсов. </w:t>
      </w:r>
    </w:p>
    <w:p w:rsidR="00D211C5" w:rsidRPr="001343F3" w:rsidRDefault="00D211C5" w:rsidP="001343F3">
      <w:pPr>
        <w:pStyle w:val="S0"/>
      </w:pPr>
      <w:r w:rsidRPr="001A6F4A">
        <w:t>Вторая трехлетка второго этапа характеризуется в полной мере как период развития на основе нового качества человеческого капитала и повышения конкурентоспособности местной экономики.</w:t>
      </w:r>
    </w:p>
    <w:p w:rsidR="00D211C5" w:rsidRPr="001343F3" w:rsidRDefault="00D211C5" w:rsidP="001343F3">
      <w:pPr>
        <w:pStyle w:val="1"/>
        <w:numPr>
          <w:ilvl w:val="1"/>
          <w:numId w:val="8"/>
        </w:numPr>
        <w:shd w:val="clear" w:color="auto" w:fill="17365D"/>
        <w:tabs>
          <w:tab w:val="left" w:pos="709"/>
        </w:tabs>
        <w:spacing w:after="120"/>
        <w:ind w:left="709" w:hanging="709"/>
        <w:jc w:val="both"/>
        <w:rPr>
          <w:b/>
          <w:color w:val="FFFFFF"/>
          <w:sz w:val="28"/>
          <w:szCs w:val="28"/>
        </w:rPr>
      </w:pPr>
      <w:bookmarkStart w:id="46" w:name="_Toc529408754"/>
      <w:bookmarkStart w:id="47" w:name="_Toc17360386"/>
      <w:bookmarkStart w:id="48" w:name="_Toc25856596"/>
      <w:r w:rsidRPr="001343F3">
        <w:rPr>
          <w:b/>
          <w:color w:val="FFFFFF"/>
          <w:sz w:val="28"/>
          <w:szCs w:val="28"/>
        </w:rPr>
        <w:t>Моделирование социально-экономического развития муниципального образования</w:t>
      </w:r>
      <w:bookmarkEnd w:id="46"/>
      <w:bookmarkEnd w:id="47"/>
      <w:bookmarkEnd w:id="48"/>
    </w:p>
    <w:p w:rsidR="00D211C5" w:rsidRPr="003B610A" w:rsidRDefault="00D211C5" w:rsidP="00214D36">
      <w:pPr>
        <w:pStyle w:val="ab"/>
        <w:widowControl w:val="0"/>
        <w:spacing w:line="276" w:lineRule="auto"/>
        <w:ind w:firstLine="720"/>
        <w:rPr>
          <w:spacing w:val="-3"/>
        </w:rPr>
      </w:pPr>
      <w:r w:rsidRPr="003B610A">
        <w:rPr>
          <w:spacing w:val="-3"/>
        </w:rPr>
        <w:t xml:space="preserve">Модель стратегического развития </w:t>
      </w:r>
      <w:r>
        <w:rPr>
          <w:spacing w:val="-3"/>
        </w:rPr>
        <w:t>Выселковского</w:t>
      </w:r>
      <w:r w:rsidRPr="003B610A">
        <w:rPr>
          <w:spacing w:val="-3"/>
        </w:rPr>
        <w:t xml:space="preserve"> района Краснодарского края предусматривает:</w:t>
      </w:r>
      <w:r>
        <w:rPr>
          <w:spacing w:val="-3"/>
        </w:rPr>
        <w:t xml:space="preserve"> </w:t>
      </w:r>
    </w:p>
    <w:p w:rsidR="00D211C5" w:rsidRPr="003B610A" w:rsidRDefault="00D211C5" w:rsidP="00216200">
      <w:pPr>
        <w:pStyle w:val="-"/>
      </w:pPr>
      <w:r>
        <w:t xml:space="preserve">флагманский проект </w:t>
      </w:r>
      <w:r w:rsidRPr="0043669F">
        <w:t>«Выселковский район – региональный цен</w:t>
      </w:r>
      <w:r>
        <w:t>тр концентрации агропромышленных</w:t>
      </w:r>
      <w:r w:rsidRPr="0043669F">
        <w:t xml:space="preserve"> производств с высокой степенью переработки»</w:t>
      </w:r>
      <w:r w:rsidRPr="003B610A">
        <w:t>;</w:t>
      </w:r>
    </w:p>
    <w:p w:rsidR="00D211C5" w:rsidRPr="003B610A" w:rsidRDefault="00D211C5" w:rsidP="00216200">
      <w:pPr>
        <w:pStyle w:val="-"/>
      </w:pPr>
      <w:r w:rsidRPr="003B610A">
        <w:t xml:space="preserve">группу проектов </w:t>
      </w:r>
      <w:r>
        <w:t>субкластерной активации</w:t>
      </w:r>
      <w:r w:rsidRPr="003B610A">
        <w:t>;</w:t>
      </w:r>
    </w:p>
    <w:p w:rsidR="00D211C5" w:rsidRPr="003B610A" w:rsidRDefault="00D211C5" w:rsidP="00216200">
      <w:pPr>
        <w:pStyle w:val="-"/>
      </w:pPr>
      <w:r w:rsidRPr="003B610A">
        <w:t xml:space="preserve">группу проектов развития дорожной инфраструктуры и </w:t>
      </w:r>
      <w:r>
        <w:t>гостевого</w:t>
      </w:r>
      <w:r w:rsidRPr="003B610A">
        <w:t xml:space="preserve"> сервиса;</w:t>
      </w:r>
    </w:p>
    <w:p w:rsidR="00D211C5" w:rsidRPr="003B610A" w:rsidRDefault="00D211C5" w:rsidP="00216200">
      <w:pPr>
        <w:pStyle w:val="-"/>
      </w:pPr>
      <w:r w:rsidRPr="003B610A">
        <w:t xml:space="preserve">комплекс инициатив по </w:t>
      </w:r>
      <w:r>
        <w:t>п</w:t>
      </w:r>
      <w:r w:rsidRPr="0043669F">
        <w:t>овышен</w:t>
      </w:r>
      <w:r>
        <w:t>ию</w:t>
      </w:r>
      <w:r w:rsidRPr="0043669F">
        <w:t xml:space="preserve"> качества социально-бытовой инфраструктуры</w:t>
      </w:r>
    </w:p>
    <w:p w:rsidR="00D211C5" w:rsidRPr="003B610A" w:rsidRDefault="00D211C5" w:rsidP="00216200">
      <w:pPr>
        <w:pStyle w:val="-"/>
      </w:pPr>
      <w:r w:rsidRPr="003B610A">
        <w:t>комплекс муниципальных программ</w:t>
      </w:r>
      <w:r>
        <w:t>.</w:t>
      </w:r>
    </w:p>
    <w:p w:rsidR="00D211C5" w:rsidRPr="001A6F4A" w:rsidRDefault="00D211C5" w:rsidP="00067892">
      <w:pPr>
        <w:spacing w:after="0" w:line="360" w:lineRule="auto"/>
        <w:ind w:firstLine="709"/>
        <w:jc w:val="both"/>
        <w:rPr>
          <w:rFonts w:ascii="Times New Roman" w:hAnsi="Times New Roman" w:cs="Times New Roman"/>
          <w:spacing w:val="-3"/>
          <w:sz w:val="28"/>
          <w:szCs w:val="28"/>
          <w:lang w:eastAsia="ru-RU"/>
        </w:rPr>
      </w:pPr>
    </w:p>
    <w:p w:rsidR="00D211C5" w:rsidRDefault="00937D1C" w:rsidP="00ED0783">
      <w:pPr>
        <w:keepNext/>
        <w:jc w:val="center"/>
      </w:pPr>
      <w:r>
        <w:rPr>
          <w:noProof/>
          <w:lang w:eastAsia="ru-RU"/>
        </w:rPr>
        <w:pict>
          <v:shapetype id="_x0000_t202" coordsize="21600,21600" o:spt="202" path="m,l,21600r21600,l21600,xe">
            <v:stroke joinstyle="miter"/>
            <v:path gradientshapeok="t" o:connecttype="rect"/>
          </v:shapetype>
          <v:shape id="Надпись 75" o:spid="_x0000_s1040" type="#_x0000_t202" style="position:absolute;left:0;text-align:left;margin-left:120.4pt;margin-top:56.55pt;width:415.55pt;height:50.5pt;z-index:10;visibility:visible;mso-position-horizont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" fillcolor="#dbe5f1" strokecolor="#4f81bd" strokeweight="2pt">
            <v:path arrowok="t"/>
            <v:textbox>
              <w:txbxContent>
                <w:p w:rsidR="00D211C5" w:rsidRPr="00FB2B8E" w:rsidRDefault="00D211C5" w:rsidP="00ED0783">
                  <w:pPr>
                    <w:spacing w:after="0" w:line="240" w:lineRule="auto"/>
                    <w:jc w:val="center"/>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Стратегия = Флагманский проект:</w:t>
                  </w:r>
                </w:p>
                <w:p w:rsidR="00D211C5" w:rsidRPr="00FB2B8E" w:rsidRDefault="00D211C5" w:rsidP="00ED0783">
                  <w:pPr>
                    <w:spacing w:after="0" w:line="240" w:lineRule="auto"/>
                    <w:jc w:val="center"/>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«Выселковский район – региональный центр концентрации агропромышленных производств с высокой степенью переработки»</w:t>
                  </w:r>
                </w:p>
              </w:txbxContent>
            </v:textbox>
            <w10:wrap anchorx="page"/>
          </v:shape>
        </w:pict>
      </w:r>
      <w:r>
        <w:rPr>
          <w:rFonts w:ascii="Times New Roman" w:hAnsi="Times New Roman" w:cs="Times New Roman"/>
          <w:noProof/>
          <w:sz w:val="20"/>
          <w:szCs w:val="20"/>
          <w:lang w:eastAsia="ru-RU"/>
        </w:rPr>
      </w:r>
      <w:r>
        <w:rPr>
          <w:rFonts w:ascii="Times New Roman" w:hAnsi="Times New Roman" w:cs="Times New Roman"/>
          <w:noProof/>
          <w:sz w:val="20"/>
          <w:szCs w:val="20"/>
          <w:lang w:eastAsia="ru-RU"/>
        </w:rPr>
        <w:pict>
          <v:group id="Группа 111" o:spid="_x0000_s1041" style="width:447.05pt;height:507.6pt;mso-position-horizontal-relative:char;mso-position-vertical-relative:line" coordorigin="119,-831" coordsize="60872,64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">
            <v:shape id="Надпись 81" o:spid="_x0000_s1042" type="#_x0000_t202" style="position:absolute;left:15159;top:60738;width:33823;height:286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" stroked="f" strokeweight=".5pt">
              <v:path arrowok="t"/>
              <v:textbox>
                <w:txbxContent>
                  <w:p w:rsidR="00D211C5" w:rsidRPr="00ED0783" w:rsidRDefault="00D211C5" w:rsidP="00067892">
                    <w:pPr>
                      <w:rPr>
                        <w:rFonts w:ascii="Times New Roman" w:hAnsi="Times New Roman" w:cs="Times New Roman"/>
                        <w:i/>
                        <w:sz w:val="20"/>
                      </w:rPr>
                    </w:pPr>
                    <w:r w:rsidRPr="00ED0783">
                      <w:rPr>
                        <w:rFonts w:ascii="Times New Roman" w:hAnsi="Times New Roman" w:cs="Times New Roman"/>
                        <w:i/>
                        <w:sz w:val="20"/>
                      </w:rPr>
                      <w:t>Институциональные программы 2019-2020-2021-2022</w:t>
                    </w:r>
                  </w:p>
                </w:txbxContent>
              </v:textbox>
            </v:shape>
            <v:group id="Группа 128" o:spid="_x0000_s1043" style="position:absolute;left:119;top:-831;width:60872;height:61604" coordorigin="119,-831" coordsize="60872,61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Надпись 70" o:spid="_x0000_s1044" type="#_x0000_t202" style="position:absolute;left:14717;top:-831;width:38044;height:2374;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" fillcolor="black" strokeweight="2pt">
                <v:path arrowok="t"/>
                <v:textbox>
                  <w:txbxContent>
                    <w:p w:rsidR="00D211C5" w:rsidRPr="00ED0783" w:rsidRDefault="00D211C5" w:rsidP="00067892">
                      <w:pPr>
                        <w:rPr>
                          <w:rFonts w:ascii="Times New Roman" w:hAnsi="Times New Roman" w:cs="Times New Roman"/>
                          <w:b/>
                          <w:sz w:val="20"/>
                          <w:szCs w:val="24"/>
                        </w:rPr>
                      </w:pPr>
                      <w:r w:rsidRPr="00ED0783">
                        <w:rPr>
                          <w:rFonts w:ascii="Times New Roman" w:hAnsi="Times New Roman" w:cs="Times New Roman"/>
                          <w:b/>
                          <w:sz w:val="20"/>
                          <w:szCs w:val="24"/>
                        </w:rPr>
                        <w:t>Модель стратегического развития Выселковского района</w:t>
                      </w:r>
                    </w:p>
                  </w:txbxContent>
                </v:textbox>
              </v:shape>
              <v:shape id="Надпись 57" o:spid="_x0000_s1045" type="#_x0000_t202" style="position:absolute;left:3684;top:1826;width:56474;height:48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" strokecolor="#4f81bd" strokeweight="2pt">
                <v:path arrowok="t"/>
                <v:textbox>
                  <w:txbxContent>
                    <w:p w:rsidR="00D211C5" w:rsidRPr="00FB2B8E" w:rsidRDefault="00D211C5" w:rsidP="00067892">
                      <w:pPr>
                        <w:jc w:val="center"/>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Выселковский район – кластерная активация и экономическая трансформация</w:t>
                      </w:r>
                    </w:p>
                  </w:txbxContent>
                </v:textbox>
              </v:shape>
              <v:shape id="Надпись 80" o:spid="_x0000_s1046" type="#_x0000_t202" style="position:absolute;left:15623;top:15093;width:33829;height:2875;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" stroked="f" strokeweight=".5pt">
                <v:path arrowok="t"/>
                <v:textbox>
                  <w:txbxContent>
                    <w:p w:rsidR="00D211C5" w:rsidRPr="003A6D60" w:rsidRDefault="00D211C5" w:rsidP="00067892">
                      <w:pPr>
                        <w:rPr>
                          <w:rFonts w:ascii="Times New Roman" w:hAnsi="Times New Roman" w:cs="Times New Roman"/>
                          <w:i/>
                          <w:sz w:val="20"/>
                        </w:rPr>
                      </w:pPr>
                      <w:r w:rsidRPr="003A6D60">
                        <w:rPr>
                          <w:rFonts w:ascii="Times New Roman" w:hAnsi="Times New Roman" w:cs="Times New Roman"/>
                          <w:i/>
                          <w:sz w:val="20"/>
                        </w:rPr>
                        <w:t>Приоритетные программы 2018-2021-2024-2027-2030</w:t>
                      </w:r>
                    </w:p>
                  </w:txbxContent>
                </v:textbox>
              </v:shape>
              <v:shape id="Надпись 62" o:spid="_x0000_s1047" type="#_x0000_t202" style="position:absolute;left:4762;top:18288;width:54096;height:370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" fillcolor="#4f81bd" strokecolor="#243f60" strokeweight="2pt">
                <v:textbox>
                  <w:txbxContent>
                    <w:p w:rsidR="00D211C5" w:rsidRPr="003A6D60" w:rsidRDefault="00D211C5" w:rsidP="003A6D60">
                      <w:pPr>
                        <w:spacing w:after="0" w:line="240" w:lineRule="auto"/>
                        <w:jc w:val="center"/>
                        <w:rPr>
                          <w:rFonts w:ascii="Times New Roman" w:hAnsi="Times New Roman" w:cs="Times New Roman"/>
                          <w:b/>
                          <w:sz w:val="28"/>
                        </w:rPr>
                      </w:pPr>
                      <w:r w:rsidRPr="003A6D60">
                        <w:rPr>
                          <w:rFonts w:ascii="Times New Roman" w:hAnsi="Times New Roman" w:cs="Times New Roman"/>
                          <w:b/>
                          <w:sz w:val="28"/>
                        </w:rPr>
                        <w:t>Агропромышленный кластер</w:t>
                      </w:r>
                    </w:p>
                  </w:txbxContent>
                </v:textbox>
              </v:shape>
              <v:shape id="Надпись 60" o:spid="_x0000_s1048" type="#_x0000_t202" style="position:absolute;left:4667;top:23241;width:15399;height:654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 xml:space="preserve">Субкластер переработки молочной продукции и производства сыров </w:t>
                      </w:r>
                    </w:p>
                  </w:txbxContent>
                </v:textbox>
              </v:shape>
              <v:shape id="Надпись 59" o:spid="_x0000_s1049" type="#_x0000_t202" style="position:absolute;left:24384;top:23336;width:15398;height:654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Субкластер продукции АПК глубокой переработки</w:t>
                      </w:r>
                    </w:p>
                  </w:txbxContent>
                </v:textbox>
              </v:shape>
              <v:shape id="Надпись 58" o:spid="_x0000_s1050" type="#_x0000_t202" style="position:absolute;left:43529;top:23431;width:15399;height:654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Промышленный субкластер</w:t>
                      </w:r>
                    </w:p>
                  </w:txbxContent>
                </v:textbox>
              </v:shape>
              <v:shape id="Надпись 69" o:spid="_x0000_s1051" type="#_x0000_t202" style="position:absolute;left:5048;top:50292;width:26642;height:807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" fillcolor="#4f81bd" strokecolor="#243f60" strokeweight="2pt">
                <v:textbox>
                  <w:txbxContent>
                    <w:p w:rsidR="00D211C5" w:rsidRPr="008A0EBC" w:rsidRDefault="00D211C5" w:rsidP="008A0EBC">
                      <w:pPr>
                        <w:spacing w:after="0" w:line="240" w:lineRule="auto"/>
                        <w:ind w:right="-153"/>
                        <w:jc w:val="center"/>
                        <w:rPr>
                          <w:rFonts w:ascii="Times New Roman" w:hAnsi="Times New Roman" w:cs="Times New Roman"/>
                          <w:b/>
                          <w:sz w:val="24"/>
                          <w:szCs w:val="24"/>
                        </w:rPr>
                      </w:pPr>
                      <w:r w:rsidRPr="008A0EBC">
                        <w:rPr>
                          <w:rFonts w:ascii="Times New Roman" w:hAnsi="Times New Roman" w:cs="Times New Roman"/>
                          <w:b/>
                          <w:sz w:val="24"/>
                          <w:szCs w:val="24"/>
                        </w:rPr>
                        <w:t>Качество муниципального управления</w:t>
                      </w:r>
                    </w:p>
                  </w:txbxContent>
                </v:textbox>
              </v:shape>
              <v:shape id="Надпись 73" o:spid="_x0000_s1052" type="#_x0000_t202" style="position:absolute;left:32938;top:50292;width:25943;height:807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" fillcolor="#4f81bd" strokecolor="#243f60" strokeweight="2pt">
                <v:textbox>
                  <w:txbxContent>
                    <w:p w:rsidR="00D211C5" w:rsidRPr="008A0EBC" w:rsidRDefault="00D211C5" w:rsidP="008A0EBC">
                      <w:pPr>
                        <w:spacing w:after="0" w:line="240" w:lineRule="auto"/>
                        <w:jc w:val="center"/>
                        <w:rPr>
                          <w:rFonts w:ascii="Times New Roman" w:hAnsi="Times New Roman" w:cs="Times New Roman"/>
                          <w:b/>
                          <w:sz w:val="24"/>
                          <w:szCs w:val="24"/>
                        </w:rPr>
                      </w:pPr>
                      <w:r w:rsidRPr="008A0EBC">
                        <w:rPr>
                          <w:rFonts w:ascii="Times New Roman" w:hAnsi="Times New Roman" w:cs="Times New Roman"/>
                          <w:b/>
                          <w:sz w:val="24"/>
                          <w:szCs w:val="24"/>
                        </w:rPr>
                        <w:t>Муниципальные программы социально-экономического развития территории</w:t>
                      </w:r>
                    </w:p>
                  </w:txbxContent>
                </v:textbox>
              </v:shape>
              <v:shape id="Надпись 61" o:spid="_x0000_s1053" type="#_x0000_t202" style="position:absolute;left:43338;top:32289;width:15399;height:711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Развитие муниципального управления</w:t>
                      </w:r>
                    </w:p>
                  </w:txbxContent>
                </v:textbox>
              </v:shape>
              <v:shape id="Надпись 67" o:spid="_x0000_s1054" type="#_x0000_t202" style="position:absolute;left:5048;top:41243;width:15399;height:701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" fillcolor="#e5dfec"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Повышение качества социально-бытовой инфраструктуры</w:t>
                      </w:r>
                    </w:p>
                  </w:txbxContent>
                </v:textbox>
              </v:shape>
              <v:shape id="Надпись 68" o:spid="_x0000_s1055" type="#_x0000_t202" style="position:absolute;left:43434;top:41148;width:15398;height:711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" fillcolor="#b6dde8"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Политика сохранения и привлечения населения</w:t>
                      </w:r>
                    </w:p>
                  </w:txbxContent>
                </v:textbox>
              </v:shape>
              <v:line id="Прямая соединительная линия 72" o:spid="_x0000_s1056" style="position:absolute;flip:x;visibility:visible" from="3315,14489" to="3429,60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" strokecolor="#4f81bd">
                <v:stroke dashstyle="dash"/>
                <o:lock v:ext="edit" shapetype="f"/>
              </v:line>
              <v:line id="Прямая соединительная линия 71" o:spid="_x0000_s1057" style="position:absolute;visibility:visible" from="3651,14489" to="60439,14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" strokecolor="#4f81bd">
                <v:stroke dashstyle="dash"/>
                <o:lock v:ext="edit" shapetype="f"/>
              </v:line>
              <v:line id="Прямая соединительная линия 74" o:spid="_x0000_s1058" style="position:absolute;visibility:visible" from="60436,14719" to="60988,60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" strokecolor="#4f81bd">
                <v:stroke dashstyle="dash"/>
                <o:lock v:ext="edit" shapetype="f"/>
              </v:line>
              <v:line id="Прямая соединительная линия 76" o:spid="_x0000_s1059" style="position:absolute;visibility:visible" from="3238,60007" to="60991,60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" strokecolor="#4f81bd">
                <v:stroke dashstyle="dash"/>
                <o:lock v:ext="edit" shapetype="f"/>
              </v:line>
              <v:shape id="Рисунок 86" o:spid="_x0000_s1060" type="#_x0000_t75" style="position:absolute;left:119;top:17747;width:2419;height:378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">
                <v:imagedata r:id="rId180" o:title=""/>
                <v:path arrowok="t"/>
              </v:shape>
              <v:shape id="Надпись 65" o:spid="_x0000_s1061" type="#_x0000_t202" style="position:absolute;left:4667;top:32004;width:15399;height:654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Субкластер агротуризма</w:t>
                      </w:r>
                    </w:p>
                  </w:txbxContent>
                </v:textbox>
              </v:shape>
              <v:shape id="Надпись 64" o:spid="_x0000_s1062" type="#_x0000_t202" style="position:absolute;left:24384;top:32004;width:15398;height:654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Субкластер мукомольного и комбикормового  производств</w:t>
                      </w:r>
                    </w:p>
                  </w:txbxContent>
                </v:textbox>
              </v:shape>
              <v:shape id="Надпись 66" o:spid="_x0000_s1063" type="#_x0000_t202" style="position:absolute;left:24479;top:41243;width:15399;height:701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" fillcolor="#fbd4b4"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Дорожная инфраструктура и гостевой сервис</w:t>
                      </w:r>
                    </w:p>
                  </w:txbxContent>
                </v:textbox>
              </v:shape>
            </v:group>
            <w10:anchorlock/>
          </v:group>
        </w:pict>
      </w:r>
    </w:p>
    <w:p w:rsidR="00D211C5" w:rsidRPr="00D222A4" w:rsidRDefault="00D211C5" w:rsidP="006555A3">
      <w:pPr>
        <w:pStyle w:val="af3"/>
      </w:pPr>
      <w:r>
        <w:t xml:space="preserve">Рисунок </w:t>
      </w:r>
      <w:r w:rsidR="00937D1C">
        <w:fldChar w:fldCharType="begin"/>
      </w:r>
      <w:r w:rsidR="00937D1C">
        <w:instrText xml:space="preserve"> SEQ Рисунок \* ARABIC </w:instrText>
      </w:r>
      <w:r w:rsidR="00937D1C">
        <w:fldChar w:fldCharType="separate"/>
      </w:r>
      <w:r>
        <w:rPr>
          <w:noProof/>
        </w:rPr>
        <w:t>22</w:t>
      </w:r>
      <w:r w:rsidR="00937D1C">
        <w:rPr>
          <w:noProof/>
        </w:rPr>
        <w:fldChar w:fldCharType="end"/>
      </w:r>
      <w:r>
        <w:t xml:space="preserve">. </w:t>
      </w:r>
      <w:r w:rsidRPr="00D222A4">
        <w:t>Модель стратегического развития Выселковского района</w:t>
      </w:r>
    </w:p>
    <w:p w:rsidR="00D211C5" w:rsidRDefault="00D211C5" w:rsidP="00ED0783">
      <w:pPr>
        <w:pStyle w:val="S0"/>
      </w:pPr>
    </w:p>
    <w:p w:rsidR="00D211C5" w:rsidRPr="007E62A3" w:rsidRDefault="00D211C5" w:rsidP="00ED0783">
      <w:pPr>
        <w:pStyle w:val="S0"/>
        <w:rPr>
          <w:b/>
          <w:i/>
        </w:rPr>
      </w:pPr>
      <w:r w:rsidRPr="007E62A3">
        <w:t>Конечной целью флагманского проекта «</w:t>
      </w:r>
      <w:r w:rsidRPr="00ED0783">
        <w:t>Выселковский район – региональный центр концентрации агропромышленных производств с высокой степенью переработки</w:t>
      </w:r>
      <w:r w:rsidRPr="007E62A3">
        <w:t>»</w:t>
      </w:r>
      <w:r>
        <w:t xml:space="preserve"> </w:t>
      </w:r>
      <w:r w:rsidRPr="007E62A3">
        <w:t xml:space="preserve">является диверсификация экономики Выселковского района на новой качественной основе, имеющий целью отход от сырьевой составляющей и повышение доли продуктов с высоким уровнем глубокой переработки. </w:t>
      </w:r>
    </w:p>
    <w:p w:rsidR="00D211C5" w:rsidRPr="007E62A3" w:rsidRDefault="00D211C5" w:rsidP="00ED0783">
      <w:pPr>
        <w:pStyle w:val="S0"/>
        <w:rPr>
          <w:b/>
          <w:i/>
        </w:rPr>
      </w:pPr>
      <w:r w:rsidRPr="007E62A3">
        <w:t>Инструментами реализации флагманского проекта «</w:t>
      </w:r>
      <w:r w:rsidRPr="00ED0783">
        <w:t>Выселковский район – региональный центр концентрац</w:t>
      </w:r>
      <w:r>
        <w:t>ии агропромышленных производств</w:t>
      </w:r>
      <w:r w:rsidRPr="00ED0783">
        <w:t xml:space="preserve"> с высокой степенью переработки</w:t>
      </w:r>
      <w:r w:rsidRPr="007E62A3">
        <w:t>» выступает группа проектов реализации субкластеров, в частности</w:t>
      </w:r>
      <w:r>
        <w:t>,</w:t>
      </w:r>
      <w:r w:rsidRPr="007E62A3">
        <w:t xml:space="preserve"> предлагается сформировать в районе условия для </w:t>
      </w:r>
      <w:r w:rsidRPr="007E62A3">
        <w:rPr>
          <w:u w:val="single"/>
        </w:rPr>
        <w:t>развития следующих субкластеров:</w:t>
      </w:r>
    </w:p>
    <w:p w:rsidR="00D211C5" w:rsidRPr="0043669F" w:rsidRDefault="00D211C5" w:rsidP="00216200">
      <w:pPr>
        <w:pStyle w:val="-"/>
      </w:pPr>
      <w:r w:rsidRPr="0043669F">
        <w:t>субкластер переработки молочной продукции и производства сыров;</w:t>
      </w:r>
    </w:p>
    <w:p w:rsidR="00D211C5" w:rsidRPr="0043669F" w:rsidRDefault="00D211C5" w:rsidP="00216200">
      <w:pPr>
        <w:pStyle w:val="-"/>
      </w:pPr>
      <w:r w:rsidRPr="0043669F">
        <w:t>субкластер продукции АПК глубокой переработки;</w:t>
      </w:r>
    </w:p>
    <w:p w:rsidR="00D211C5" w:rsidRPr="0043669F" w:rsidRDefault="00D211C5" w:rsidP="00216200">
      <w:pPr>
        <w:pStyle w:val="-"/>
      </w:pPr>
      <w:r w:rsidRPr="0043669F">
        <w:t>промышленный субкластер;</w:t>
      </w:r>
    </w:p>
    <w:p w:rsidR="00D211C5" w:rsidRPr="0043669F" w:rsidRDefault="00D211C5" w:rsidP="00216200">
      <w:pPr>
        <w:pStyle w:val="-"/>
      </w:pPr>
      <w:r w:rsidRPr="0043669F">
        <w:t>субкластер агротуризма;</w:t>
      </w:r>
    </w:p>
    <w:p w:rsidR="00D211C5" w:rsidRPr="0043669F" w:rsidRDefault="00D211C5" w:rsidP="00216200">
      <w:pPr>
        <w:pStyle w:val="-"/>
      </w:pPr>
      <w:r w:rsidRPr="0043669F">
        <w:t>субкластер мукомольного и комбикормового производств.</w:t>
      </w:r>
    </w:p>
    <w:p w:rsidR="00D211C5" w:rsidRPr="007D2CFB" w:rsidRDefault="00D211C5" w:rsidP="00ED0783">
      <w:pPr>
        <w:pStyle w:val="S0"/>
      </w:pPr>
    </w:p>
    <w:p w:rsidR="00D211C5" w:rsidRDefault="00D211C5" w:rsidP="00ED0783">
      <w:pPr>
        <w:pStyle w:val="S0"/>
      </w:pPr>
      <w:r w:rsidRPr="007E62A3">
        <w:t>Непосредственная реализация и активация кластера предусматривает реали</w:t>
      </w:r>
      <w:r w:rsidRPr="00175AB7">
        <w:t>зацию комплекса приоритетных инвестиционных проектов (дорожная карта реализации Стратегии), а также реализации программы инсти</w:t>
      </w:r>
      <w:r w:rsidRPr="007E62A3">
        <w:t>туциональной трансформации.</w:t>
      </w:r>
    </w:p>
    <w:p w:rsidR="00D211C5" w:rsidRDefault="00D211C5">
      <w:pPr>
        <w:spacing w:after="0" w:line="240" w:lineRule="auto"/>
        <w:rPr>
          <w:rFonts w:ascii="Times New Roman" w:hAnsi="Times New Roman" w:cs="Times New Roman"/>
          <w:sz w:val="28"/>
          <w:szCs w:val="24"/>
        </w:rPr>
      </w:pPr>
      <w:r>
        <w:br w:type="page"/>
      </w:r>
    </w:p>
    <w:p w:rsidR="00D211C5" w:rsidRPr="00216200" w:rsidRDefault="00D211C5" w:rsidP="001343F3">
      <w:pPr>
        <w:pStyle w:val="1"/>
        <w:numPr>
          <w:ilvl w:val="0"/>
          <w:numId w:val="8"/>
        </w:numPr>
        <w:shd w:val="clear" w:color="auto" w:fill="EC7CCC"/>
        <w:tabs>
          <w:tab w:val="left" w:pos="709"/>
        </w:tabs>
        <w:ind w:hanging="720"/>
        <w:jc w:val="both"/>
        <w:rPr>
          <w:b/>
        </w:rPr>
      </w:pPr>
      <w:bookmarkStart w:id="49" w:name="_Toc17360387"/>
      <w:bookmarkStart w:id="50" w:name="_Toc25856597"/>
      <w:r w:rsidRPr="00216200">
        <w:rPr>
          <w:b/>
        </w:rPr>
        <w:t>Приоритетные направления и задачи социально-экономической политики муниципального образования</w:t>
      </w:r>
      <w:bookmarkEnd w:id="49"/>
      <w:bookmarkEnd w:id="50"/>
    </w:p>
    <w:p w:rsidR="00D211C5" w:rsidRPr="00D222A4" w:rsidRDefault="00D211C5" w:rsidP="00ED0783">
      <w:pPr>
        <w:pStyle w:val="S0"/>
        <w:rPr>
          <w:bCs/>
          <w:szCs w:val="28"/>
        </w:rPr>
      </w:pPr>
      <w:r w:rsidRPr="00D222A4">
        <w:rPr>
          <w:bCs/>
          <w:szCs w:val="28"/>
        </w:rPr>
        <w:t>Социально-экономическая политика муниципального образования должна быть направлена на совершенствование материального и духовного производства и социальных условий жизни местного населения на базе современных технологий и взаимовыгодного разделения труда с другими муниципальными образованиями и государственными органами.</w:t>
      </w:r>
    </w:p>
    <w:p w:rsidR="00D211C5" w:rsidRPr="00D222A4" w:rsidRDefault="00D211C5" w:rsidP="00ED0783">
      <w:pPr>
        <w:pStyle w:val="S0"/>
        <w:rPr>
          <w:bCs/>
          <w:szCs w:val="28"/>
        </w:rPr>
      </w:pPr>
      <w:r w:rsidRPr="00D222A4">
        <w:rPr>
          <w:bCs/>
          <w:szCs w:val="28"/>
        </w:rPr>
        <w:t xml:space="preserve">Муниципальная политика представляет собой комплекс мер регулирующего воздействия на экономические, социальные и духовные сферы муниципального образования в рамках, определенных законодательством РФ. </w:t>
      </w:r>
    </w:p>
    <w:p w:rsidR="00D211C5" w:rsidRPr="00D222A4" w:rsidRDefault="00D211C5" w:rsidP="00ED0783">
      <w:pPr>
        <w:pStyle w:val="S0"/>
        <w:rPr>
          <w:bCs/>
          <w:szCs w:val="28"/>
        </w:rPr>
      </w:pPr>
      <w:r w:rsidRPr="00D222A4">
        <w:rPr>
          <w:bCs/>
          <w:szCs w:val="28"/>
        </w:rPr>
        <w:t>Основными функциями муниципальной политики являются:</w:t>
      </w:r>
    </w:p>
    <w:p w:rsidR="00D211C5" w:rsidRPr="00D222A4" w:rsidRDefault="00D211C5" w:rsidP="00ED0783">
      <w:pPr>
        <w:pStyle w:val="S0"/>
        <w:rPr>
          <w:bCs/>
          <w:szCs w:val="28"/>
        </w:rPr>
      </w:pPr>
      <w:r w:rsidRPr="00D222A4">
        <w:rPr>
          <w:bCs/>
          <w:szCs w:val="28"/>
        </w:rPr>
        <w:t>- хозяйственная, направленная на оказание услуг населению;</w:t>
      </w:r>
    </w:p>
    <w:p w:rsidR="00D211C5" w:rsidRPr="00D222A4" w:rsidRDefault="00D211C5" w:rsidP="00ED0783">
      <w:pPr>
        <w:pStyle w:val="S0"/>
        <w:rPr>
          <w:bCs/>
          <w:szCs w:val="28"/>
        </w:rPr>
      </w:pPr>
      <w:r w:rsidRPr="00D222A4">
        <w:rPr>
          <w:bCs/>
          <w:szCs w:val="28"/>
        </w:rPr>
        <w:t xml:space="preserve">- регулирующая, направленная на регулирование процессов социально-экономического развития муниципального образования. </w:t>
      </w:r>
    </w:p>
    <w:p w:rsidR="00D211C5" w:rsidRPr="00D222A4" w:rsidRDefault="00D211C5" w:rsidP="00ED0783">
      <w:pPr>
        <w:pStyle w:val="S0"/>
        <w:rPr>
          <w:bCs/>
          <w:szCs w:val="28"/>
        </w:rPr>
      </w:pPr>
      <w:r w:rsidRPr="00D222A4">
        <w:rPr>
          <w:bCs/>
          <w:szCs w:val="28"/>
        </w:rPr>
        <w:t>Основу муниципальной политики составляют стратегические цели и направления социально-экономического развития муниципального образования.</w:t>
      </w:r>
    </w:p>
    <w:p w:rsidR="00D211C5" w:rsidRPr="00D222A4" w:rsidRDefault="00D211C5" w:rsidP="00ED0783">
      <w:pPr>
        <w:pStyle w:val="S0"/>
        <w:rPr>
          <w:bCs/>
          <w:szCs w:val="28"/>
        </w:rPr>
      </w:pPr>
      <w:r w:rsidRPr="00D222A4">
        <w:rPr>
          <w:bCs/>
          <w:szCs w:val="28"/>
        </w:rPr>
        <w:t>При реализации муниципальной политики реализуются следующие принципы:</w:t>
      </w:r>
    </w:p>
    <w:p w:rsidR="00D211C5" w:rsidRPr="00D222A4" w:rsidRDefault="00D211C5" w:rsidP="00ED0783">
      <w:pPr>
        <w:pStyle w:val="S0"/>
        <w:rPr>
          <w:bCs/>
          <w:szCs w:val="28"/>
        </w:rPr>
      </w:pPr>
      <w:r w:rsidRPr="00D222A4">
        <w:rPr>
          <w:bCs/>
          <w:szCs w:val="28"/>
        </w:rPr>
        <w:t>- научности,</w:t>
      </w:r>
    </w:p>
    <w:p w:rsidR="00D211C5" w:rsidRPr="00D222A4" w:rsidRDefault="00D211C5" w:rsidP="00ED0783">
      <w:pPr>
        <w:pStyle w:val="S0"/>
        <w:rPr>
          <w:bCs/>
          <w:szCs w:val="28"/>
        </w:rPr>
      </w:pPr>
      <w:r w:rsidRPr="00D222A4">
        <w:rPr>
          <w:bCs/>
          <w:szCs w:val="28"/>
        </w:rPr>
        <w:t>- системности,</w:t>
      </w:r>
    </w:p>
    <w:p w:rsidR="00D211C5" w:rsidRPr="00D222A4" w:rsidRDefault="00D211C5" w:rsidP="00ED0783">
      <w:pPr>
        <w:pStyle w:val="S0"/>
        <w:rPr>
          <w:bCs/>
          <w:szCs w:val="28"/>
        </w:rPr>
      </w:pPr>
      <w:r w:rsidRPr="00D222A4">
        <w:rPr>
          <w:bCs/>
          <w:szCs w:val="28"/>
        </w:rPr>
        <w:t>- приоритетности интересов местных жителей,</w:t>
      </w:r>
    </w:p>
    <w:p w:rsidR="00D211C5" w:rsidRPr="00D222A4" w:rsidRDefault="00D211C5" w:rsidP="00ED0783">
      <w:pPr>
        <w:pStyle w:val="S0"/>
        <w:rPr>
          <w:bCs/>
          <w:szCs w:val="28"/>
        </w:rPr>
      </w:pPr>
      <w:r w:rsidRPr="00D222A4">
        <w:rPr>
          <w:bCs/>
          <w:szCs w:val="28"/>
        </w:rPr>
        <w:t>- концентрации ресурсов на приоритетных направлениях,</w:t>
      </w:r>
    </w:p>
    <w:p w:rsidR="00D211C5" w:rsidRPr="00D222A4" w:rsidRDefault="00D211C5" w:rsidP="00ED0783">
      <w:pPr>
        <w:pStyle w:val="S0"/>
        <w:rPr>
          <w:bCs/>
          <w:szCs w:val="28"/>
        </w:rPr>
      </w:pPr>
      <w:r w:rsidRPr="00D222A4">
        <w:rPr>
          <w:bCs/>
          <w:szCs w:val="28"/>
        </w:rPr>
        <w:t>- стратегичности,</w:t>
      </w:r>
    </w:p>
    <w:p w:rsidR="00D211C5" w:rsidRPr="00D222A4" w:rsidRDefault="00D211C5" w:rsidP="00ED0783">
      <w:pPr>
        <w:pStyle w:val="S0"/>
        <w:rPr>
          <w:bCs/>
          <w:szCs w:val="28"/>
        </w:rPr>
      </w:pPr>
      <w:r w:rsidRPr="00D222A4">
        <w:rPr>
          <w:bCs/>
          <w:szCs w:val="28"/>
        </w:rPr>
        <w:t>- селективности,</w:t>
      </w:r>
    </w:p>
    <w:p w:rsidR="00D211C5" w:rsidRPr="00D222A4" w:rsidRDefault="00D211C5" w:rsidP="00ED0783">
      <w:pPr>
        <w:pStyle w:val="S0"/>
        <w:rPr>
          <w:bCs/>
          <w:szCs w:val="28"/>
        </w:rPr>
      </w:pPr>
      <w:r w:rsidRPr="00D222A4">
        <w:rPr>
          <w:bCs/>
          <w:szCs w:val="28"/>
        </w:rPr>
        <w:t>- бюджетной эффективности,</w:t>
      </w:r>
    </w:p>
    <w:p w:rsidR="00D211C5" w:rsidRDefault="00D211C5" w:rsidP="00ED0783">
      <w:pPr>
        <w:pStyle w:val="S0"/>
        <w:rPr>
          <w:bCs/>
          <w:szCs w:val="28"/>
        </w:rPr>
      </w:pPr>
      <w:r w:rsidRPr="00D222A4">
        <w:rPr>
          <w:bCs/>
          <w:szCs w:val="28"/>
        </w:rPr>
        <w:t>- информатизации.</w:t>
      </w:r>
    </w:p>
    <w:p w:rsidR="00D211C5" w:rsidRPr="00D222A4" w:rsidRDefault="00D211C5" w:rsidP="00067892">
      <w:pPr>
        <w:widowControl w:val="0"/>
        <w:autoSpaceDN w:val="0"/>
        <w:spacing w:after="0" w:line="360" w:lineRule="auto"/>
        <w:ind w:left="357" w:firstLine="709"/>
        <w:jc w:val="both"/>
        <w:rPr>
          <w:rFonts w:ascii="Times New Roman" w:hAnsi="Times New Roman" w:cs="Times New Roman"/>
          <w:bCs/>
          <w:sz w:val="28"/>
          <w:szCs w:val="28"/>
        </w:rPr>
      </w:pPr>
    </w:p>
    <w:p w:rsidR="00D211C5" w:rsidRDefault="00937D1C" w:rsidP="00046FAC">
      <w:pPr>
        <w:keepNext/>
      </w:pPr>
      <w:r>
        <w:rPr>
          <w:noProof/>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19" o:spid="_x0000_s1064" type="#_x0000_t67" style="position:absolute;margin-left:263.7pt;margin-top:375.2pt;width:22.45pt;height:21.15pt;z-index: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" adj="10800" strokecolor="#4f81bd" strokeweight="2pt"/>
        </w:pict>
      </w:r>
      <w:r>
        <w:rPr>
          <w:noProof/>
          <w:lang w:eastAsia="ru-RU"/>
        </w:rPr>
        <w:pict>
          <v:line id="Прямая соединительная линия 22" o:spid="_x0000_s1065" style="position:absolute;flip:y;z-index:14;visibility:visible;mso-position-horizontal:left;mso-position-horizontal-relative:margin" from="0,201.2pt" to="451.6pt,2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" strokecolor="#c0504d" strokeweight="1.5pt">
            <v:stroke dashstyle="dash"/>
            <w10:wrap anchorx="margin"/>
          </v:line>
        </w:pict>
      </w:r>
      <w:r>
        <w:rPr>
          <w:noProof/>
          <w:lang w:eastAsia="ru-RU"/>
        </w:rPr>
        <w:pict>
          <v:shape id="Стрелка вниз 220" o:spid="_x0000_s1066" type="#_x0000_t67" style="position:absolute;margin-left:263.5pt;margin-top:174.95pt;width:22.45pt;height:21.15pt;z-index:1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" adj="10800" strokecolor="#4f81bd" strokeweight="2pt"/>
        </w:pict>
      </w:r>
      <w:r>
        <w:rPr>
          <w:noProof/>
          <w:lang w:eastAsia="ru-RU"/>
        </w:rPr>
        <w:pict>
          <v:shape id="Стрелка вниз 216" o:spid="_x0000_s1067" type="#_x0000_t67" style="position:absolute;margin-left:265.55pt;margin-top:77.85pt;width:22.45pt;height:21.15pt;z-index:1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" adj="10800" strokecolor="#4f81bd" strokeweight="2pt"/>
        </w:pict>
      </w:r>
      <w:r>
        <w:rPr>
          <w:noProof/>
          <w:lang w:eastAsia="ru-RU"/>
        </w:rPr>
        <w:pict>
          <v:shape id="Надпись 12" o:spid="_x0000_s1068" type="#_x0000_t202" style="position:absolute;margin-left:119.25pt;margin-top:412.1pt;width:96.35pt;height:68.05pt;z-index:1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" fillcolor="#8064a2" stroked="f">
            <v:textbox>
              <w:txbxContent>
                <w:p w:rsidR="00D211C5" w:rsidRPr="00914D40" w:rsidRDefault="00D211C5" w:rsidP="008230FA">
                  <w:pPr>
                    <w:spacing w:after="0" w:line="240" w:lineRule="auto"/>
                    <w:jc w:val="center"/>
                    <w:rPr>
                      <w:sz w:val="20"/>
                      <w:szCs w:val="20"/>
                    </w:rPr>
                  </w:pPr>
                  <w:r w:rsidRPr="00914D40">
                    <w:rPr>
                      <w:rFonts w:ascii="Times New Roman" w:hAnsi="Times New Roman"/>
                      <w:sz w:val="20"/>
                      <w:szCs w:val="20"/>
                    </w:rPr>
                    <w:t>Текущая деятельность</w:t>
                  </w:r>
                </w:p>
              </w:txbxContent>
            </v:textbox>
          </v:shape>
        </w:pict>
      </w:r>
      <w:r>
        <w:rPr>
          <w:noProof/>
          <w:lang w:eastAsia="ru-RU"/>
        </w:rPr>
        <w:pict>
          <v:shape id="_x0000_s1069" type="#_x0000_t202" style="position:absolute;margin-left:229.85pt;margin-top:411.5pt;width:96.35pt;height:68.05pt;z-index: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" fillcolor="#8064a2" stroked="f">
            <v:textbox>
              <w:txbxContent>
                <w:p w:rsidR="00D211C5" w:rsidRPr="00914D40" w:rsidRDefault="00D211C5" w:rsidP="008230FA">
                  <w:pPr>
                    <w:spacing w:after="0" w:line="240" w:lineRule="auto"/>
                    <w:jc w:val="center"/>
                    <w:rPr>
                      <w:sz w:val="20"/>
                      <w:szCs w:val="20"/>
                    </w:rPr>
                  </w:pPr>
                  <w:r w:rsidRPr="00914D40">
                    <w:rPr>
                      <w:rFonts w:ascii="Times New Roman" w:hAnsi="Times New Roman"/>
                      <w:sz w:val="20"/>
                      <w:szCs w:val="20"/>
                    </w:rPr>
                    <w:t>Муниципальные программы</w:t>
                  </w:r>
                </w:p>
              </w:txbxContent>
            </v:textbox>
          </v:shape>
        </w:pict>
      </w:r>
      <w:r>
        <w:rPr>
          <w:noProof/>
          <w:lang w:eastAsia="ru-RU"/>
        </w:rPr>
        <w:pict>
          <v:shape id="_x0000_s1070" type="#_x0000_t202" style="position:absolute;margin-left:340.1pt;margin-top:410.7pt;width:96.35pt;height:68.05pt;z-index:1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" fillcolor="#8064a2" stroked="f">
            <v:textbox>
              <w:txbxContent>
                <w:p w:rsidR="00D211C5" w:rsidRPr="00914D40" w:rsidRDefault="00D211C5" w:rsidP="008230FA">
                  <w:pPr>
                    <w:spacing w:after="0" w:line="240" w:lineRule="auto"/>
                    <w:jc w:val="center"/>
                    <w:rPr>
                      <w:sz w:val="20"/>
                      <w:szCs w:val="20"/>
                    </w:rPr>
                  </w:pPr>
                  <w:r w:rsidRPr="00914D40">
                    <w:rPr>
                      <w:rFonts w:ascii="Times New Roman" w:hAnsi="Times New Roman"/>
                      <w:sz w:val="20"/>
                      <w:szCs w:val="20"/>
                    </w:rPr>
                    <w:t>Проекты</w:t>
                  </w:r>
                </w:p>
              </w:txbxContent>
            </v:textbox>
          </v:shape>
        </w:pict>
      </w:r>
      <w:r>
        <w:rPr>
          <w:noProof/>
          <w:sz w:val="28"/>
          <w:szCs w:val="28"/>
          <w:lang w:eastAsia="ru-RU"/>
        </w:rPr>
      </w:r>
      <w:r>
        <w:rPr>
          <w:noProof/>
          <w:sz w:val="28"/>
          <w:szCs w:val="28"/>
          <w:lang w:eastAsia="ru-RU"/>
        </w:rPr>
        <w:pict>
          <v:group id="Группа 90" o:spid="_x0000_s1071" style="width:451.65pt;height:479.4pt;mso-position-horizontal-relative:char;mso-position-vertical-relative:line" coordorigin="2286,1333" coordsize="70031,51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">
            <v:shape id="Надпись 1" o:spid="_x0000_s1072" type="#_x0000_t202" style="position:absolute;left:20553;top:1333;width:49879;height:80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" fillcolor="#f7c9ea" stroked="f">
              <v:fill opacity="32896f"/>
              <v:textbox>
                <w:txbxContent>
                  <w:p w:rsidR="00D211C5" w:rsidRPr="00FB2B8E" w:rsidRDefault="00D211C5" w:rsidP="00B02CC6">
                    <w:pPr>
                      <w:pStyle w:val="S0"/>
                      <w:spacing w:line="240" w:lineRule="auto"/>
                      <w:ind w:firstLine="0"/>
                      <w:jc w:val="center"/>
                      <w:rPr>
                        <w:b/>
                        <w:color w:val="000000"/>
                        <w:sz w:val="20"/>
                      </w:rPr>
                    </w:pPr>
                    <w:r w:rsidRPr="00FB2B8E">
                      <w:rPr>
                        <w:b/>
                        <w:color w:val="000000"/>
                        <w:sz w:val="20"/>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xbxContent>
              </v:textbox>
            </v:shape>
            <v:shape id="Надпись 2" o:spid="_x0000_s1073" type="#_x0000_t202" style="position:absolute;left:5330;top:1447;width:12614;height:78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" filled="f" strokecolor="#548dd4">
              <v:textbox>
                <w:txbxContent>
                  <w:p w:rsidR="00D211C5" w:rsidRPr="00FB2B8E" w:rsidRDefault="00D211C5" w:rsidP="008230FA">
                    <w:pPr>
                      <w:spacing w:after="0" w:line="240" w:lineRule="auto"/>
                      <w:jc w:val="center"/>
                      <w:rPr>
                        <w:color w:val="808080"/>
                        <w:sz w:val="20"/>
                        <w:szCs w:val="16"/>
                      </w:rPr>
                    </w:pPr>
                    <w:r w:rsidRPr="00FB2B8E">
                      <w:rPr>
                        <w:rFonts w:ascii="Times New Roman" w:hAnsi="Times New Roman"/>
                        <w:color w:val="808080"/>
                        <w:spacing w:val="-3"/>
                        <w:sz w:val="20"/>
                        <w:szCs w:val="16"/>
                        <w:lang w:eastAsia="ru-RU"/>
                      </w:rPr>
                      <w:t>Генеральная цель</w:t>
                    </w:r>
                  </w:p>
                </w:txbxContent>
              </v:textbox>
            </v:shape>
            <v:shape id="Надпись 3" o:spid="_x0000_s1074" type="#_x0000_t202" style="position:absolute;left:20698;top:12381;width:49879;height:723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" fillcolor="#f7c9ea" stroked="f">
              <v:fill opacity="32896f"/>
              <v:textbox>
                <w:txbxContent>
                  <w:p w:rsidR="00D211C5" w:rsidRPr="00FB2B8E" w:rsidRDefault="00D211C5" w:rsidP="00D26232">
                    <w:pPr>
                      <w:pStyle w:val="S0"/>
                      <w:spacing w:line="240" w:lineRule="auto"/>
                      <w:ind w:firstLine="0"/>
                      <w:jc w:val="center"/>
                      <w:rPr>
                        <w:b/>
                        <w:color w:val="000000"/>
                        <w:sz w:val="20"/>
                      </w:rPr>
                    </w:pPr>
                    <w:r w:rsidRPr="00FB2B8E">
                      <w:rPr>
                        <w:b/>
                        <w:color w:val="000000"/>
                        <w:sz w:val="20"/>
                      </w:rPr>
                      <w:t>«Выселковский район – региональный центр концентрации агропромышленных производства с высокой степенью переработки»</w:t>
                    </w:r>
                  </w:p>
                </w:txbxContent>
              </v:textbox>
            </v:shape>
            <v:shape id="Надпись 4" o:spid="_x0000_s1075" type="#_x0000_t202" style="position:absolute;left:5040;top:12242;width:13072;height:73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" filled="f" strokecolor="#548dd4">
              <v:textbox>
                <w:txbxContent>
                  <w:p w:rsidR="00D211C5" w:rsidRPr="00FB2B8E" w:rsidRDefault="00D211C5" w:rsidP="008230FA">
                    <w:pPr>
                      <w:spacing w:after="0" w:line="240" w:lineRule="auto"/>
                      <w:jc w:val="center"/>
                      <w:rPr>
                        <w:color w:val="808080"/>
                        <w:sz w:val="20"/>
                        <w:szCs w:val="16"/>
                      </w:rPr>
                    </w:pPr>
                    <w:r w:rsidRPr="00FB2B8E">
                      <w:rPr>
                        <w:rFonts w:ascii="Times New Roman" w:hAnsi="Times New Roman"/>
                        <w:color w:val="808080"/>
                        <w:spacing w:val="-3"/>
                        <w:sz w:val="20"/>
                        <w:szCs w:val="16"/>
                        <w:lang w:eastAsia="ru-RU"/>
                      </w:rPr>
                      <w:t>Флагманский проект</w:t>
                    </w:r>
                  </w:p>
                </w:txbxContent>
              </v:textbox>
            </v:shape>
            <v:shape id="Надпись 5" o:spid="_x0000_s1076" type="#_x0000_t202" style="position:absolute;left:4824;top:23419;width:13136;height:1719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" filled="f" strokecolor="#548dd4">
              <v:textbox>
                <w:txbxContent>
                  <w:p w:rsidR="00D211C5" w:rsidRPr="00FB2B8E" w:rsidRDefault="00D211C5" w:rsidP="008230FA">
                    <w:pPr>
                      <w:spacing w:after="0" w:line="240" w:lineRule="auto"/>
                      <w:jc w:val="center"/>
                      <w:rPr>
                        <w:color w:val="808080"/>
                        <w:sz w:val="20"/>
                        <w:szCs w:val="16"/>
                      </w:rPr>
                    </w:pPr>
                    <w:r w:rsidRPr="00FB2B8E">
                      <w:rPr>
                        <w:rFonts w:ascii="Times New Roman" w:hAnsi="Times New Roman"/>
                        <w:color w:val="808080"/>
                        <w:spacing w:val="-3"/>
                        <w:sz w:val="20"/>
                        <w:szCs w:val="16"/>
                        <w:lang w:eastAsia="ru-RU"/>
                      </w:rPr>
                      <w:t>Направления муниципальной политики</w:t>
                    </w:r>
                  </w:p>
                </w:txbxContent>
              </v:textbox>
            </v:shape>
            <v:shape id="Надпись 6" o:spid="_x0000_s1077" type="#_x0000_t202" style="position:absolute;left:20553;top:23420;width:14945;height:82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Регулируемое промышленное развития</w:t>
                    </w:r>
                  </w:p>
                </w:txbxContent>
              </v:textbox>
            </v:shape>
            <v:shape id="Надпись 7" o:spid="_x0000_s1078" type="#_x0000_t202" style="position:absolute;left:37576;top:23241;width:14944;height:826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Развитие институциональной среды</w:t>
                    </w:r>
                  </w:p>
                </w:txbxContent>
              </v:textbox>
            </v:shape>
            <v:shape id="Надпись 8" o:spid="_x0000_s1079" type="#_x0000_t202" style="position:absolute;left:54873;top:23193;width:14944;height:82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Развитие человеческого капитала</w:t>
                    </w:r>
                  </w:p>
                </w:txbxContent>
              </v:textbox>
            </v:shape>
            <v:shape id="Надпись 10" o:spid="_x0000_s1080" type="#_x0000_t202" style="position:absolute;left:20553;top:32530;width:14945;height:82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Развитие инноваций и информационной среды</w:t>
                    </w:r>
                  </w:p>
                </w:txbxContent>
              </v:textbox>
            </v:shape>
            <v:shape id="Надпись 11" o:spid="_x0000_s1081" type="#_x0000_t202" style="position:absolute;left:37576;top:32350;width:14944;height:82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Пространственное развитие</w:t>
                    </w:r>
                  </w:p>
                </w:txbxContent>
              </v:textbox>
            </v:shape>
            <v:shape id="_x0000_s1082" type="#_x0000_t202" style="position:absolute;left:54873;top:32303;width:14944;height:826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Инвестиционная политика</w:t>
                    </w:r>
                  </w:p>
                </w:txbxContent>
              </v:textbox>
            </v:shape>
            <v:shape id="Надпись 13" o:spid="_x0000_s1083" type="#_x0000_t202" style="position:absolute;left:4828;top:45118;width:13430;height:72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" filled="f" strokecolor="#548dd4">
              <v:textbox>
                <w:txbxContent>
                  <w:p w:rsidR="00D211C5" w:rsidRPr="00FB2B8E" w:rsidRDefault="00D211C5" w:rsidP="008230FA">
                    <w:pPr>
                      <w:spacing w:after="0" w:line="240" w:lineRule="auto"/>
                      <w:jc w:val="center"/>
                      <w:rPr>
                        <w:color w:val="808080"/>
                        <w:sz w:val="20"/>
                      </w:rPr>
                    </w:pPr>
                    <w:r w:rsidRPr="00FB2B8E">
                      <w:rPr>
                        <w:rFonts w:ascii="Times New Roman" w:hAnsi="Times New Roman"/>
                        <w:color w:val="808080"/>
                        <w:spacing w:val="-3"/>
                        <w:sz w:val="20"/>
                        <w:lang w:eastAsia="ru-RU"/>
                      </w:rPr>
                      <w:t>Инструментарий</w:t>
                    </w:r>
                  </w:p>
                </w:txbxContent>
              </v:textbox>
            </v:shape>
            <v:line id="_x0000_s1084" style="position:absolute;flip:y;visibility:visible" from="2286,44128" to="72317,44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" strokecolor="#c0504d" strokeweight="1.5pt">
              <v:stroke dashstyle="dash"/>
            </v:line>
            <w10:anchorlock/>
          </v:group>
        </w:pict>
      </w:r>
    </w:p>
    <w:p w:rsidR="00D211C5" w:rsidRPr="00907CEC" w:rsidRDefault="00D211C5" w:rsidP="006555A3">
      <w:pPr>
        <w:pStyle w:val="af3"/>
        <w:rPr>
          <w:sz w:val="28"/>
        </w:rPr>
      </w:pPr>
      <w:r>
        <w:t xml:space="preserve">Рисунок </w:t>
      </w:r>
      <w:r w:rsidR="00937D1C">
        <w:fldChar w:fldCharType="begin"/>
      </w:r>
      <w:r w:rsidR="00937D1C">
        <w:instrText xml:space="preserve"> SEQ Рисунок \* ARABIC </w:instrText>
      </w:r>
      <w:r w:rsidR="00937D1C">
        <w:fldChar w:fldCharType="separate"/>
      </w:r>
      <w:r>
        <w:rPr>
          <w:noProof/>
        </w:rPr>
        <w:t>23</w:t>
      </w:r>
      <w:r w:rsidR="00937D1C">
        <w:rPr>
          <w:noProof/>
        </w:rPr>
        <w:fldChar w:fldCharType="end"/>
      </w:r>
      <w:r>
        <w:t>.</w:t>
      </w:r>
      <w:r w:rsidRPr="00046FAC">
        <w:t xml:space="preserve"> Концепция социально-экономической политики Выселковского района</w:t>
      </w:r>
    </w:p>
    <w:p w:rsidR="00D211C5" w:rsidRPr="00907CEC" w:rsidRDefault="00D211C5" w:rsidP="00067892">
      <w:pPr>
        <w:rPr>
          <w:sz w:val="28"/>
          <w:szCs w:val="28"/>
        </w:rPr>
      </w:pPr>
    </w:p>
    <w:p w:rsidR="00D211C5" w:rsidRPr="00CC1395" w:rsidRDefault="00D211C5" w:rsidP="001343F3">
      <w:pPr>
        <w:pStyle w:val="2"/>
        <w:numPr>
          <w:ilvl w:val="1"/>
          <w:numId w:val="8"/>
        </w:numPr>
        <w:shd w:val="clear" w:color="auto" w:fill="17365D"/>
        <w:tabs>
          <w:tab w:val="left" w:pos="709"/>
        </w:tabs>
        <w:ind w:left="709" w:hanging="709"/>
      </w:pPr>
      <w:bookmarkStart w:id="51" w:name="_Toc25856598"/>
      <w:r w:rsidRPr="00CC1395">
        <w:t>Экономическое развитие муниципального образования</w:t>
      </w:r>
      <w:bookmarkEnd w:id="51"/>
    </w:p>
    <w:p w:rsidR="00D211C5" w:rsidRDefault="00D211C5" w:rsidP="00FD7FBC">
      <w:pPr>
        <w:pStyle w:val="S0"/>
        <w:rPr>
          <w:shd w:val="clear" w:color="auto" w:fill="FEFEFE"/>
        </w:rPr>
      </w:pPr>
      <w:r w:rsidRPr="005C42FF">
        <w:t>Развитие муниципального образования</w:t>
      </w:r>
      <w:r w:rsidRPr="005C42FF">
        <w:rPr>
          <w:shd w:val="clear" w:color="auto" w:fill="FEFEFE"/>
        </w:rPr>
        <w:t xml:space="preserve"> – это комплексный процесс изменений экономической, социальной, экологической, политической и духовной сфер, приводящих к качественным преобразованиям и, в конечном счете, к изменениям условий жизни человека.</w:t>
      </w:r>
    </w:p>
    <w:p w:rsidR="00D211C5" w:rsidRPr="00B02CC6" w:rsidRDefault="00D211C5" w:rsidP="00FD7FBC">
      <w:pPr>
        <w:widowControl w:val="0"/>
        <w:autoSpaceDN w:val="0"/>
        <w:spacing w:after="0" w:line="276" w:lineRule="auto"/>
        <w:ind w:firstLine="709"/>
        <w:jc w:val="both"/>
        <w:rPr>
          <w:rFonts w:ascii="Times New Roman" w:hAnsi="Times New Roman" w:cs="Times New Roman"/>
          <w:b/>
          <w:bCs/>
          <w:sz w:val="28"/>
          <w:szCs w:val="28"/>
        </w:rPr>
      </w:pPr>
      <w:r w:rsidRPr="00B02CC6">
        <w:rPr>
          <w:rFonts w:ascii="Times New Roman" w:hAnsi="Times New Roman" w:cs="Times New Roman"/>
          <w:b/>
          <w:bCs/>
          <w:sz w:val="28"/>
          <w:szCs w:val="28"/>
        </w:rPr>
        <w:t>Приоритетные направления:</w:t>
      </w:r>
    </w:p>
    <w:p w:rsidR="00D211C5" w:rsidRPr="005C42FF" w:rsidRDefault="00D211C5" w:rsidP="00FD4F56">
      <w:pPr>
        <w:pStyle w:val="S0"/>
        <w:numPr>
          <w:ilvl w:val="0"/>
          <w:numId w:val="21"/>
        </w:numPr>
      </w:pPr>
      <w:r w:rsidRPr="005C42FF">
        <w:t>Промы</w:t>
      </w:r>
      <w:r>
        <w:t>шленная диверсификация экономики</w:t>
      </w:r>
    </w:p>
    <w:p w:rsidR="00D211C5" w:rsidRPr="005C42FF" w:rsidRDefault="00D211C5" w:rsidP="00FD4F56">
      <w:pPr>
        <w:pStyle w:val="S0"/>
        <w:numPr>
          <w:ilvl w:val="0"/>
          <w:numId w:val="21"/>
        </w:numPr>
      </w:pPr>
      <w:r w:rsidRPr="005C42FF">
        <w:t>Класте</w:t>
      </w:r>
      <w:r>
        <w:t>рная активация местной экономики</w:t>
      </w:r>
    </w:p>
    <w:p w:rsidR="00D211C5" w:rsidRPr="005C42FF" w:rsidRDefault="00D211C5" w:rsidP="00FD4F56">
      <w:pPr>
        <w:pStyle w:val="S0"/>
        <w:numPr>
          <w:ilvl w:val="0"/>
          <w:numId w:val="21"/>
        </w:numPr>
      </w:pPr>
      <w:r>
        <w:t>Предпринимательская инициатива</w:t>
      </w:r>
    </w:p>
    <w:p w:rsidR="00D211C5" w:rsidRPr="005C42FF" w:rsidRDefault="00D211C5" w:rsidP="00FD4F56">
      <w:pPr>
        <w:pStyle w:val="S0"/>
        <w:numPr>
          <w:ilvl w:val="0"/>
          <w:numId w:val="21"/>
        </w:numPr>
      </w:pPr>
      <w:r>
        <w:t>Развитие потребительского рынка</w:t>
      </w:r>
    </w:p>
    <w:p w:rsidR="00D211C5" w:rsidRDefault="00D211C5" w:rsidP="00FD4F56">
      <w:pPr>
        <w:pStyle w:val="S0"/>
        <w:numPr>
          <w:ilvl w:val="0"/>
          <w:numId w:val="21"/>
        </w:numPr>
      </w:pPr>
      <w:r>
        <w:t>У</w:t>
      </w:r>
      <w:r w:rsidRPr="005C42FF">
        <w:t>крепление местного бюджета, расш</w:t>
      </w:r>
      <w:r>
        <w:t>ирение базы поступления доходов</w:t>
      </w:r>
    </w:p>
    <w:p w:rsidR="00D211C5" w:rsidRPr="005C42FF" w:rsidRDefault="00D211C5" w:rsidP="00FD7FBC">
      <w:pPr>
        <w:pStyle w:val="S0"/>
      </w:pPr>
    </w:p>
    <w:p w:rsidR="00D211C5" w:rsidRPr="00B02CC6" w:rsidRDefault="00D211C5" w:rsidP="00B02CC6">
      <w:pPr>
        <w:pStyle w:val="aff0"/>
      </w:pPr>
      <w:bookmarkStart w:id="52" w:name="_Toc507491942"/>
      <w:r w:rsidRPr="00B02CC6">
        <w:t xml:space="preserve"> «Промышленная диверсификация экономики»</w:t>
      </w:r>
      <w:bookmarkEnd w:id="52"/>
    </w:p>
    <w:p w:rsidR="00D211C5" w:rsidRDefault="00D211C5" w:rsidP="00B02CC6">
      <w:pPr>
        <w:pStyle w:val="S0"/>
      </w:pPr>
      <w:r w:rsidRPr="005C42FF">
        <w:t>Создание и развитие современной промышленной инфраструктуры</w:t>
      </w:r>
      <w:r>
        <w:t xml:space="preserve"> включает в себя следующие направления.</w:t>
      </w:r>
    </w:p>
    <w:p w:rsidR="00D211C5" w:rsidRPr="005C42FF" w:rsidRDefault="00D211C5" w:rsidP="00B02CC6">
      <w:pPr>
        <w:pStyle w:val="S0"/>
      </w:pPr>
    </w:p>
    <w:p w:rsidR="00D211C5" w:rsidRDefault="00D211C5" w:rsidP="00FD4F56">
      <w:pPr>
        <w:pStyle w:val="af6"/>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Содействие участию промышленного сектора района в региональных и федеральных программах.</w:t>
      </w:r>
    </w:p>
    <w:p w:rsidR="00D211C5" w:rsidRPr="00FD7FBC" w:rsidRDefault="00D211C5" w:rsidP="00FD7FBC">
      <w:pPr>
        <w:tabs>
          <w:tab w:val="left" w:pos="1134"/>
        </w:tabs>
        <w:suppressAutoHyphens/>
        <w:spacing w:after="0" w:line="276" w:lineRule="auto"/>
        <w:ind w:left="709"/>
        <w:contextualSpacing/>
        <w:jc w:val="both"/>
        <w:rPr>
          <w:rFonts w:ascii="Times New Roman" w:hAnsi="Times New Roman" w:cs="Times New Roman"/>
          <w:color w:val="000000"/>
          <w:sz w:val="28"/>
          <w:szCs w:val="28"/>
        </w:rPr>
      </w:pPr>
    </w:p>
    <w:p w:rsidR="00D211C5" w:rsidRDefault="00D211C5" w:rsidP="00FD4F56">
      <w:pPr>
        <w:pStyle w:val="af6"/>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 xml:space="preserve">Формирование и реализация комплекса мероприятий по содействию и продвижению инвестиционных проектов и площадок Выселковского района. </w:t>
      </w:r>
    </w:p>
    <w:p w:rsidR="00D211C5" w:rsidRPr="001B3ABD" w:rsidRDefault="00D211C5" w:rsidP="001B3ABD">
      <w:pPr>
        <w:tabs>
          <w:tab w:val="left" w:pos="1134"/>
        </w:tabs>
        <w:suppressAutoHyphens/>
        <w:spacing w:after="0" w:line="276" w:lineRule="auto"/>
        <w:ind w:left="709"/>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Default="00D211C5" w:rsidP="00914D40">
      <w:pPr>
        <w:pStyle w:val="-"/>
      </w:pPr>
      <w:r w:rsidRPr="001B3ABD">
        <w:t>публикации на официальном сайте Выселковского района и Краснодарского края сведений об инвестиционных проек</w:t>
      </w:r>
      <w:r>
        <w:t>тах и инвестиционных площадках;</w:t>
      </w:r>
    </w:p>
    <w:p w:rsidR="00D211C5" w:rsidRDefault="00D211C5" w:rsidP="00914D40">
      <w:pPr>
        <w:pStyle w:val="-"/>
      </w:pPr>
      <w:r w:rsidRPr="001B3ABD">
        <w:t>участие в инвестиционных</w:t>
      </w:r>
      <w:r>
        <w:t xml:space="preserve"> форумах, выставках и ярмарках;</w:t>
      </w:r>
    </w:p>
    <w:p w:rsidR="00D211C5" w:rsidRDefault="00D211C5" w:rsidP="00914D40">
      <w:pPr>
        <w:pStyle w:val="-"/>
      </w:pPr>
      <w:r w:rsidRPr="001B3ABD">
        <w:t>взаимодействие с органами государственной власти Краснодарского края по оказанию господдержки.</w:t>
      </w:r>
    </w:p>
    <w:p w:rsidR="00D211C5" w:rsidRPr="001B3ABD" w:rsidRDefault="00D211C5" w:rsidP="001B3ABD">
      <w:pPr>
        <w:pStyle w:val="S0"/>
      </w:pPr>
    </w:p>
    <w:p w:rsidR="00D211C5" w:rsidRDefault="00D211C5" w:rsidP="00FD4F56">
      <w:pPr>
        <w:pStyle w:val="af6"/>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Комплекс мероприятий по сопровождению инвестиционных проектов, имеющих приоритетное значение для социально-экономического</w:t>
      </w:r>
      <w:r>
        <w:rPr>
          <w:rFonts w:ascii="Times New Roman" w:hAnsi="Times New Roman" w:cs="Times New Roman"/>
          <w:color w:val="000000"/>
          <w:sz w:val="28"/>
          <w:szCs w:val="28"/>
        </w:rPr>
        <w:t xml:space="preserve"> развития муниципального района.</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5C42FF" w:rsidRDefault="00D211C5" w:rsidP="00914D40">
      <w:pPr>
        <w:pStyle w:val="-"/>
      </w:pPr>
      <w:r w:rsidRPr="005C42FF">
        <w:t xml:space="preserve">контроль </w:t>
      </w:r>
      <w:r>
        <w:t>над</w:t>
      </w:r>
      <w:r w:rsidRPr="005C42FF">
        <w:t xml:space="preserve"> своевременным получением инициатором проекта необходимых согласований и разрешений в органах государственной власти, органах местного самоуправления, других организациях;</w:t>
      </w:r>
    </w:p>
    <w:p w:rsidR="00D211C5" w:rsidRPr="005C42FF" w:rsidRDefault="00D211C5" w:rsidP="00914D40">
      <w:pPr>
        <w:pStyle w:val="-"/>
      </w:pPr>
      <w:r w:rsidRPr="005C42FF">
        <w:t>поддержка ходатайств и обращений инициатора проекта в органы государственной власти, органы местного самоуправления, другие организации о содействии в реализации инвестиционного проекта;</w:t>
      </w:r>
    </w:p>
    <w:p w:rsidR="00D211C5" w:rsidRDefault="00D211C5" w:rsidP="00914D40">
      <w:pPr>
        <w:pStyle w:val="-"/>
      </w:pPr>
      <w:r w:rsidRPr="005C42FF">
        <w:t>оказание консультационной и организационной поддержки инициаторам инвестиционных проектов, в том числе при оформлении заявок на получение государственной поддержки инвестиционной деятельности, предоставляемой на территории Краснодарского края.</w:t>
      </w:r>
    </w:p>
    <w:p w:rsidR="00D211C5" w:rsidRPr="005C42FF" w:rsidRDefault="00D211C5" w:rsidP="001B3ABD">
      <w:pPr>
        <w:pStyle w:val="S0"/>
      </w:pPr>
    </w:p>
    <w:p w:rsidR="00D211C5" w:rsidRPr="001B3ABD" w:rsidRDefault="00D211C5" w:rsidP="00FD4F56">
      <w:pPr>
        <w:pStyle w:val="af6"/>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Поддержка предприятий, реализующих комплексные программы модернизации производств и техническую, технологическую модернизацию отрасли.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5C42FF" w:rsidRDefault="00D211C5" w:rsidP="00914D40">
      <w:pPr>
        <w:pStyle w:val="-"/>
      </w:pPr>
      <w:r w:rsidRPr="005C42FF">
        <w:t>разработка и размещение на сайте администрации района информации о местах размещения новых производств, наличии свободных земельных участков, помещений под офисы и т.д.;</w:t>
      </w:r>
    </w:p>
    <w:p w:rsidR="00D211C5" w:rsidRPr="005C42FF" w:rsidRDefault="00D211C5" w:rsidP="00914D40">
      <w:pPr>
        <w:pStyle w:val="-"/>
      </w:pPr>
      <w:r w:rsidRPr="005C42FF">
        <w:t>организация собственных и участие в региональных и международных инвестиционных выставках, выпуск и распространение каталогов инвестиционных проектов;</w:t>
      </w:r>
    </w:p>
    <w:p w:rsidR="00D211C5" w:rsidRDefault="00D211C5" w:rsidP="00914D40">
      <w:pPr>
        <w:pStyle w:val="-"/>
      </w:pPr>
      <w:r w:rsidRPr="005C42FF">
        <w:t>содействие развитию выставочной деятельности предприятий, рекламных кампаний в целях ознакомления потенциальных инвесторов с деятельностью предприятий района.</w:t>
      </w:r>
    </w:p>
    <w:p w:rsidR="00D211C5" w:rsidRPr="005C42FF" w:rsidRDefault="00D211C5" w:rsidP="001B3ABD">
      <w:pPr>
        <w:pStyle w:val="S0"/>
      </w:pPr>
    </w:p>
    <w:p w:rsidR="00D211C5" w:rsidRPr="001B3ABD" w:rsidRDefault="00D211C5" w:rsidP="00FD4F56">
      <w:pPr>
        <w:pStyle w:val="af6"/>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 xml:space="preserve">Инженерная и инфраструктурная подготовка новых промышленных площадок. </w:t>
      </w:r>
      <w:r w:rsidRPr="001B3ABD">
        <w:rPr>
          <w:rFonts w:ascii="Times New Roman" w:hAnsi="Times New Roman" w:cs="Times New Roman"/>
          <w:b/>
          <w:color w:val="000000"/>
          <w:sz w:val="28"/>
          <w:szCs w:val="28"/>
        </w:rPr>
        <w:t>Задача направления:</w:t>
      </w:r>
      <w:r w:rsidRPr="001B3ABD">
        <w:rPr>
          <w:rFonts w:ascii="Times New Roman" w:hAnsi="Times New Roman" w:cs="Times New Roman"/>
          <w:color w:val="000000"/>
          <w:sz w:val="28"/>
          <w:szCs w:val="28"/>
        </w:rPr>
        <w:t xml:space="preserve"> формирование инвестиционных площадок, мероприятия по инженерной и инфраструктурной подготовке.</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color w:val="000000"/>
          <w:sz w:val="28"/>
          <w:szCs w:val="28"/>
        </w:rPr>
      </w:pPr>
    </w:p>
    <w:p w:rsidR="00D211C5" w:rsidRDefault="00D211C5" w:rsidP="00FD4F56">
      <w:pPr>
        <w:pStyle w:val="af6"/>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Содействие в разработке проектов планировки промышленных зон на территории муниципального образования.</w:t>
      </w:r>
    </w:p>
    <w:p w:rsidR="00D211C5" w:rsidRPr="001B3ABD" w:rsidRDefault="00D211C5" w:rsidP="001B3ABD">
      <w:pPr>
        <w:pStyle w:val="af6"/>
        <w:tabs>
          <w:tab w:val="left" w:pos="1134"/>
        </w:tabs>
        <w:suppressAutoHyphens/>
        <w:spacing w:after="0" w:line="276" w:lineRule="auto"/>
        <w:ind w:left="709"/>
        <w:contextualSpacing/>
        <w:jc w:val="both"/>
        <w:rPr>
          <w:rFonts w:ascii="Times New Roman" w:hAnsi="Times New Roman" w:cs="Times New Roman"/>
          <w:color w:val="000000"/>
          <w:sz w:val="28"/>
          <w:szCs w:val="28"/>
        </w:rPr>
      </w:pPr>
    </w:p>
    <w:p w:rsidR="00D211C5" w:rsidRDefault="00D211C5" w:rsidP="00FD4F56">
      <w:pPr>
        <w:pStyle w:val="af6"/>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Повышение квалификации кадров и укрепление сотрудничества с научными учреждениями.</w:t>
      </w:r>
    </w:p>
    <w:p w:rsidR="00D211C5" w:rsidRPr="00914D40" w:rsidRDefault="00D211C5" w:rsidP="00914D40">
      <w:pPr>
        <w:pStyle w:val="af6"/>
        <w:rPr>
          <w:rFonts w:ascii="Times New Roman" w:hAnsi="Times New Roman" w:cs="Times New Roman"/>
          <w:color w:val="000000"/>
          <w:sz w:val="28"/>
          <w:szCs w:val="28"/>
        </w:rPr>
      </w:pPr>
    </w:p>
    <w:p w:rsidR="00D211C5" w:rsidRPr="00B02CC6" w:rsidRDefault="00D211C5" w:rsidP="00B02CC6">
      <w:pPr>
        <w:pStyle w:val="aff0"/>
      </w:pPr>
      <w:r w:rsidRPr="00B02CC6">
        <w:t xml:space="preserve"> «Развитие агропромышленного комплекса»</w:t>
      </w:r>
    </w:p>
    <w:p w:rsidR="00D211C5" w:rsidRDefault="00D211C5" w:rsidP="00B02CC6">
      <w:pPr>
        <w:pStyle w:val="S0"/>
      </w:pPr>
      <w:r w:rsidRPr="005C42FF">
        <w:t>Цель – стимулирование притока инвестиций в сельскохозяйственную отрасль, повышение занятости в сельской местности и достижение продовольственной безопасности по отдельным видам сельскохозяйственной продукции.</w:t>
      </w:r>
    </w:p>
    <w:p w:rsidR="00D211C5" w:rsidRPr="005C42FF" w:rsidRDefault="00D211C5" w:rsidP="00B02CC6">
      <w:pPr>
        <w:pStyle w:val="S0"/>
        <w:rPr>
          <w:b/>
          <w:i/>
        </w:rPr>
      </w:pPr>
    </w:p>
    <w:p w:rsidR="00D211C5" w:rsidRDefault="00D211C5" w:rsidP="00FD4F56">
      <w:pPr>
        <w:pStyle w:val="af6"/>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Создание и утверждение концепции ассоциации а</w:t>
      </w:r>
      <w:r>
        <w:rPr>
          <w:rFonts w:ascii="Times New Roman" w:hAnsi="Times New Roman" w:cs="Times New Roman"/>
          <w:color w:val="000000"/>
          <w:sz w:val="28"/>
          <w:szCs w:val="28"/>
        </w:rPr>
        <w:t>гропищевого кластера, включающей</w:t>
      </w:r>
      <w:r w:rsidRPr="001B3ABD">
        <w:rPr>
          <w:rFonts w:ascii="Times New Roman" w:hAnsi="Times New Roman" w:cs="Times New Roman"/>
          <w:color w:val="000000"/>
          <w:sz w:val="28"/>
          <w:szCs w:val="28"/>
        </w:rPr>
        <w:t xml:space="preserve"> в себя алгоритм действий по реализации совместных инициатив участников. Поддержка постоянного эффективного взаимодействия участников кластера и проведение встреч, семинаров и конференций.</w:t>
      </w:r>
    </w:p>
    <w:p w:rsidR="00D211C5" w:rsidRPr="00FD7FBC" w:rsidRDefault="00D211C5" w:rsidP="00FD7FBC">
      <w:pPr>
        <w:tabs>
          <w:tab w:val="left" w:pos="1134"/>
        </w:tabs>
        <w:suppressAutoHyphens/>
        <w:spacing w:after="0" w:line="276" w:lineRule="auto"/>
        <w:contextualSpacing/>
        <w:jc w:val="both"/>
        <w:rPr>
          <w:rFonts w:ascii="Times New Roman" w:hAnsi="Times New Roman" w:cs="Times New Roman"/>
          <w:color w:val="000000"/>
          <w:sz w:val="28"/>
          <w:szCs w:val="28"/>
        </w:rPr>
      </w:pPr>
    </w:p>
    <w:p w:rsidR="00D211C5" w:rsidRDefault="00D211C5" w:rsidP="00FD4F56">
      <w:pPr>
        <w:pStyle w:val="af6"/>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Создание общих условий функционирования агропромышленного комплекса, развитие рыночной инфраструктуры.</w:t>
      </w:r>
    </w:p>
    <w:p w:rsidR="00D211C5" w:rsidRPr="00FD7FBC" w:rsidRDefault="00D211C5" w:rsidP="00FD7FBC">
      <w:pPr>
        <w:tabs>
          <w:tab w:val="left" w:pos="1134"/>
        </w:tabs>
        <w:suppressAutoHyphens/>
        <w:spacing w:after="0" w:line="276" w:lineRule="auto"/>
        <w:contextualSpacing/>
        <w:jc w:val="both"/>
        <w:rPr>
          <w:rFonts w:ascii="Times New Roman" w:hAnsi="Times New Roman" w:cs="Times New Roman"/>
          <w:color w:val="000000"/>
          <w:sz w:val="28"/>
          <w:szCs w:val="28"/>
        </w:rPr>
      </w:pPr>
    </w:p>
    <w:p w:rsidR="00D211C5" w:rsidRDefault="00D211C5" w:rsidP="00FD4F56">
      <w:pPr>
        <w:pStyle w:val="af6"/>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 xml:space="preserve">Содействие повышению глубины переработки сельскохозяйственного сырья и </w:t>
      </w:r>
      <w:r>
        <w:rPr>
          <w:rFonts w:ascii="Times New Roman" w:hAnsi="Times New Roman" w:cs="Times New Roman"/>
          <w:color w:val="000000"/>
          <w:sz w:val="28"/>
          <w:szCs w:val="28"/>
        </w:rPr>
        <w:t>развитие пищевой промышленности.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B02CC6" w:rsidRDefault="00D211C5" w:rsidP="00914D40">
      <w:pPr>
        <w:pStyle w:val="-"/>
      </w:pPr>
      <w:r w:rsidRPr="00B02CC6">
        <w:t>поддержка сотрудничества предприятий с научно-исследовательским институтами в направлении проведения НИОКР;</w:t>
      </w:r>
    </w:p>
    <w:p w:rsidR="00D211C5" w:rsidRPr="00B02CC6" w:rsidRDefault="00D211C5" w:rsidP="00914D40">
      <w:pPr>
        <w:pStyle w:val="-"/>
      </w:pPr>
      <w:r w:rsidRPr="00B02CC6">
        <w:t>гармонизация стандартов пищевой промышленности с мировыми;</w:t>
      </w:r>
    </w:p>
    <w:p w:rsidR="00D211C5" w:rsidRPr="00B02CC6" w:rsidRDefault="00D211C5" w:rsidP="00914D40">
      <w:pPr>
        <w:pStyle w:val="-"/>
      </w:pPr>
      <w:r w:rsidRPr="00B02CC6">
        <w:t>создание и продвижение территориального бренда;</w:t>
      </w:r>
    </w:p>
    <w:p w:rsidR="00D211C5" w:rsidRPr="00B02CC6" w:rsidRDefault="00D211C5" w:rsidP="00914D40">
      <w:pPr>
        <w:pStyle w:val="-"/>
      </w:pPr>
      <w:r w:rsidRPr="00B02CC6">
        <w:t>обеспечение потребностей предприятий пищевой и перерабатывающей промышленности в квалифицированном персонале, в том числе в области применения инновационных технологий и технологий глубокой переработки продукции;</w:t>
      </w:r>
    </w:p>
    <w:p w:rsidR="00D211C5" w:rsidRPr="00B02CC6" w:rsidRDefault="00D211C5" w:rsidP="00914D40">
      <w:pPr>
        <w:pStyle w:val="-"/>
      </w:pPr>
      <w:r w:rsidRPr="00B02CC6">
        <w:t>экономическое стимулирование модернизации основных фондов предприятий по переработке локально произведенной сельскохозяйственной продукции;</w:t>
      </w:r>
    </w:p>
    <w:p w:rsidR="00D211C5" w:rsidRPr="00B02CC6" w:rsidRDefault="00D211C5" w:rsidP="00914D40">
      <w:pPr>
        <w:pStyle w:val="-"/>
      </w:pPr>
      <w:r w:rsidRPr="00B02CC6">
        <w:t>стимулирование развития малых и средних предприятий по переработке локально произведенной сельскохозяйственной продукции, ориентированных на нишевые региональные рынки;</w:t>
      </w:r>
    </w:p>
    <w:p w:rsidR="00D211C5" w:rsidRDefault="00D211C5" w:rsidP="00914D40">
      <w:pPr>
        <w:pStyle w:val="-"/>
      </w:pPr>
      <w:r w:rsidRPr="00B02CC6">
        <w:t>инфраструктурное и имущественное содействие предприятиям, планирующим осуществление инвестиций в отрасль производства и переработки локально произведенной сельскохозяйственной продукции (налоговые льготы, имущественная поддержка).</w:t>
      </w:r>
    </w:p>
    <w:p w:rsidR="00D211C5" w:rsidRPr="00B02CC6" w:rsidRDefault="00D211C5" w:rsidP="00FD7FBC">
      <w:pPr>
        <w:pStyle w:val="S0"/>
      </w:pPr>
    </w:p>
    <w:p w:rsidR="00D211C5" w:rsidRPr="001B3ABD" w:rsidRDefault="00D211C5" w:rsidP="00FD4F56">
      <w:pPr>
        <w:pStyle w:val="af6"/>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Стимулирование повышения объемов производства продукции мясного и молочного животноводства, продукции растениеводства всеми формами с</w:t>
      </w:r>
      <w:r>
        <w:rPr>
          <w:rFonts w:ascii="Times New Roman" w:hAnsi="Times New Roman" w:cs="Times New Roman"/>
          <w:color w:val="000000"/>
          <w:sz w:val="28"/>
          <w:szCs w:val="28"/>
        </w:rPr>
        <w:t>ельскохозяйственных предприятий.</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повышение эффективности животноводства на основе технического и технологического совершенствования производства;</w:t>
      </w:r>
    </w:p>
    <w:p w:rsidR="00D211C5" w:rsidRPr="00FD7FBC" w:rsidRDefault="00D211C5" w:rsidP="00914D40">
      <w:pPr>
        <w:pStyle w:val="-"/>
      </w:pPr>
      <w:r w:rsidRPr="00FD7FBC">
        <w:t>повышение продуктивности и воспроизводительных качеств животных и птицы;</w:t>
      </w:r>
    </w:p>
    <w:p w:rsidR="00D211C5" w:rsidRPr="00FD7FBC" w:rsidRDefault="00D211C5" w:rsidP="00914D40">
      <w:pPr>
        <w:pStyle w:val="-"/>
      </w:pPr>
      <w:r w:rsidRPr="00FD7FBC">
        <w:t>поддержка строительства новых животноводческих комплексов с использованием современных промышленных технологий;</w:t>
      </w:r>
    </w:p>
    <w:p w:rsidR="00D211C5" w:rsidRPr="00FD7FBC" w:rsidRDefault="00D211C5" w:rsidP="00914D40">
      <w:pPr>
        <w:pStyle w:val="-"/>
      </w:pPr>
      <w:r w:rsidRPr="00FD7FBC">
        <w:t>содействие развитию растениеводства, прежде всего в закрытом грунте;</w:t>
      </w:r>
    </w:p>
    <w:p w:rsidR="00D211C5" w:rsidRPr="00FD7FBC" w:rsidRDefault="00D211C5" w:rsidP="00914D40">
      <w:pPr>
        <w:pStyle w:val="-"/>
      </w:pPr>
      <w:r w:rsidRPr="00FD7FBC">
        <w:t>минимизация экологического ущерба, наносимого предприятиями пищевой промышленности, полное использование отходов, образованных при переработке сельскохозяйственной продукции;</w:t>
      </w:r>
    </w:p>
    <w:p w:rsidR="00D211C5" w:rsidRDefault="00D211C5" w:rsidP="00914D40">
      <w:pPr>
        <w:pStyle w:val="-"/>
      </w:pPr>
      <w:r w:rsidRPr="00FD7FBC">
        <w:t>организационное обеспечение доступности финансовых ресурсов для сель</w:t>
      </w:r>
      <w:r>
        <w:t>скохозяйственных производителей.</w:t>
      </w:r>
    </w:p>
    <w:p w:rsidR="00D211C5" w:rsidRPr="00FD7FBC" w:rsidRDefault="00D211C5" w:rsidP="00FD7FBC">
      <w:pPr>
        <w:pStyle w:val="S0"/>
      </w:pPr>
    </w:p>
    <w:p w:rsidR="00D211C5" w:rsidRPr="001B3ABD" w:rsidRDefault="00D211C5" w:rsidP="00FD4F56">
      <w:pPr>
        <w:pStyle w:val="af6"/>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 xml:space="preserve">Развитие </w:t>
      </w:r>
      <w:r>
        <w:rPr>
          <w:rFonts w:ascii="Times New Roman" w:hAnsi="Times New Roman" w:cs="Times New Roman"/>
          <w:color w:val="000000"/>
          <w:sz w:val="28"/>
          <w:szCs w:val="28"/>
        </w:rPr>
        <w:t>сельскохозяйственной кооперации.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914D40" w:rsidRDefault="00D211C5" w:rsidP="00914D40">
      <w:pPr>
        <w:pStyle w:val="-"/>
      </w:pPr>
      <w:r w:rsidRPr="00914D40">
        <w:t>стимулирование сельскохозяйственных предприятий всех форм (в том числе личных подсобных хозяйств) к вступлению в кооперацию;</w:t>
      </w:r>
    </w:p>
    <w:p w:rsidR="00D211C5" w:rsidRPr="00914D40" w:rsidRDefault="00D211C5" w:rsidP="00914D40">
      <w:pPr>
        <w:pStyle w:val="-"/>
      </w:pPr>
      <w:r w:rsidRPr="00914D40">
        <w:t>содействие реализации продукции кооперации на территории района и соседних муниципальных образований (в том числе организация и проведение специализированных ярмарок сельскохозяйственной продукции и ярмарок выходного дня);</w:t>
      </w:r>
    </w:p>
    <w:p w:rsidR="00D211C5" w:rsidRPr="00914D40" w:rsidRDefault="00D211C5" w:rsidP="00914D40">
      <w:pPr>
        <w:pStyle w:val="-"/>
      </w:pPr>
      <w:r w:rsidRPr="00914D40">
        <w:t>информационно-аналитическая поддержка кооперации (в том числе предоставление данных о существующих мерах поддержки кооперации, потенциально перспективных рынках сбыта, новых технологиях хранения и переработки продукции, ведения хозяйства).</w:t>
      </w:r>
    </w:p>
    <w:p w:rsidR="00D211C5" w:rsidRPr="005C42FF" w:rsidRDefault="00D211C5" w:rsidP="00067892">
      <w:pPr>
        <w:widowControl w:val="0"/>
        <w:tabs>
          <w:tab w:val="left" w:pos="1134"/>
        </w:tabs>
        <w:spacing w:after="0" w:line="360" w:lineRule="auto"/>
        <w:jc w:val="both"/>
        <w:rPr>
          <w:rFonts w:ascii="Times New Roman" w:hAnsi="Times New Roman" w:cs="Times New Roman"/>
          <w:sz w:val="28"/>
          <w:szCs w:val="28"/>
          <w:lang w:eastAsia="ru-RU"/>
        </w:rPr>
      </w:pPr>
    </w:p>
    <w:p w:rsidR="00D211C5" w:rsidRPr="00B02CC6" w:rsidRDefault="00D211C5" w:rsidP="00B02CC6">
      <w:pPr>
        <w:pStyle w:val="aff0"/>
      </w:pPr>
      <w:bookmarkStart w:id="53" w:name="_Toc507491944"/>
      <w:r w:rsidRPr="00B02CC6">
        <w:t xml:space="preserve"> «Развитие потребительского рынка»</w:t>
      </w:r>
      <w:bookmarkEnd w:id="53"/>
    </w:p>
    <w:p w:rsidR="00D211C5" w:rsidRDefault="00D211C5" w:rsidP="00B02CC6">
      <w:pPr>
        <w:pStyle w:val="S0"/>
      </w:pPr>
      <w:r w:rsidRPr="005C42FF">
        <w:t>Цель – формирование сектора розничной торговли, бытовых и туристических услуг для обеспечения удовлетворенности всех участников торговли (производителей, субъектов торговли, потребителей) посредством поддержки местных товаропроизводителей, обеспечения доступности товаров и удовлетворения спроса на товары для населения Выселковского района, формирования комфортной конкурентной среды для субъектов торговой деятельности, развития всех форм торговли и стимулирования предпринимательской активности в сельской местности.</w:t>
      </w:r>
    </w:p>
    <w:p w:rsidR="00D211C5" w:rsidRPr="005C42FF" w:rsidRDefault="00D211C5" w:rsidP="00B02CC6">
      <w:pPr>
        <w:pStyle w:val="S0"/>
        <w:rPr>
          <w:b/>
          <w:i/>
        </w:rPr>
      </w:pPr>
    </w:p>
    <w:p w:rsidR="00D211C5" w:rsidRDefault="00D211C5" w:rsidP="00FD4F56">
      <w:pPr>
        <w:pStyle w:val="af6"/>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Содействие развитию предприятий розничной торговли, общественного питания и предприятий в сфере платных бытовых услуг</w:t>
      </w:r>
      <w:r>
        <w:rPr>
          <w:rFonts w:ascii="Times New Roman" w:hAnsi="Times New Roman" w:cs="Times New Roman"/>
          <w:color w:val="000000"/>
          <w:sz w:val="28"/>
          <w:szCs w:val="28"/>
        </w:rPr>
        <w:t>.</w:t>
      </w:r>
    </w:p>
    <w:p w:rsidR="00D211C5" w:rsidRPr="00FD7FBC" w:rsidRDefault="00D211C5" w:rsidP="00FD7FBC">
      <w:pPr>
        <w:tabs>
          <w:tab w:val="left" w:pos="1134"/>
        </w:tabs>
        <w:suppressAutoHyphens/>
        <w:spacing w:after="0" w:line="276" w:lineRule="auto"/>
        <w:contextualSpacing/>
        <w:jc w:val="both"/>
        <w:rPr>
          <w:rFonts w:ascii="Times New Roman" w:hAnsi="Times New Roman" w:cs="Times New Roman"/>
          <w:color w:val="000000"/>
          <w:sz w:val="28"/>
          <w:szCs w:val="28"/>
        </w:rPr>
      </w:pPr>
    </w:p>
    <w:p w:rsidR="00D211C5" w:rsidRPr="001B3ABD" w:rsidRDefault="00D211C5" w:rsidP="00FD4F56">
      <w:pPr>
        <w:pStyle w:val="af6"/>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Улучшение культуры обслуживания потребителей, внедрение современных методов организации торговли и новых видов услуг, обеспечение безопасности и качес</w:t>
      </w:r>
      <w:r>
        <w:rPr>
          <w:rFonts w:ascii="Times New Roman" w:hAnsi="Times New Roman" w:cs="Times New Roman"/>
          <w:color w:val="000000"/>
          <w:sz w:val="28"/>
          <w:szCs w:val="28"/>
        </w:rPr>
        <w:t>тва потребительских товаров.</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создание условий для открытия новых, реконструкции и модернизации объектов общественного питания в общедоступной сети, отвечающих потребностям местного населения, а также туристов и отдыхающих;</w:t>
      </w:r>
    </w:p>
    <w:p w:rsidR="00D211C5" w:rsidRPr="00FD7FBC" w:rsidRDefault="00D211C5" w:rsidP="00914D40">
      <w:pPr>
        <w:pStyle w:val="-"/>
      </w:pPr>
      <w:r w:rsidRPr="00FD7FBC">
        <w:t>ликвидация и недопущение фактов несанкционированной (стихийной) торговли на территории района;</w:t>
      </w:r>
    </w:p>
    <w:p w:rsidR="00D211C5" w:rsidRDefault="00D211C5" w:rsidP="00914D40">
      <w:pPr>
        <w:pStyle w:val="-"/>
      </w:pPr>
      <w:r w:rsidRPr="00FD7FBC">
        <w:t>организация участия специалистов сферы торговли, общественного питания и бытового обслуживания населения во всероссийских и региональных конкурсах, смотрах профессионального мастерства.</w:t>
      </w:r>
    </w:p>
    <w:p w:rsidR="00D211C5" w:rsidRPr="00FD7FBC" w:rsidRDefault="00D211C5" w:rsidP="00FD7FBC">
      <w:pPr>
        <w:pStyle w:val="S0"/>
        <w:ind w:left="720" w:firstLine="0"/>
      </w:pPr>
    </w:p>
    <w:p w:rsidR="00D211C5" w:rsidRPr="001B3ABD" w:rsidRDefault="00D211C5" w:rsidP="00FD4F56">
      <w:pPr>
        <w:pStyle w:val="af6"/>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Максимальное обеспечение населения продукцией местных сельскохозяйственных товаропроизводителей путем продвижения ее на рынок края в рамках импортозамещения потребительских товаров зарубежного произ</w:t>
      </w:r>
      <w:r>
        <w:rPr>
          <w:rFonts w:ascii="Times New Roman" w:hAnsi="Times New Roman" w:cs="Times New Roman"/>
          <w:color w:val="000000"/>
          <w:sz w:val="28"/>
          <w:szCs w:val="28"/>
        </w:rPr>
        <w:t>водства отечественными товарами.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упрощение условий вхождения местных производителей качественной продовольственной продукции в торговые сети;</w:t>
      </w:r>
    </w:p>
    <w:p w:rsidR="00D211C5" w:rsidRDefault="00D211C5" w:rsidP="00914D40">
      <w:pPr>
        <w:pStyle w:val="-"/>
      </w:pPr>
      <w:r w:rsidRPr="00FD7FBC">
        <w:t>поддержка местных товаропроизводителей в реализации проектов по созданию собственной торговой сети, открытию собственных магазинов.</w:t>
      </w:r>
    </w:p>
    <w:p w:rsidR="00D211C5" w:rsidRPr="00FD7FBC" w:rsidRDefault="00D211C5" w:rsidP="00FD7FBC">
      <w:pPr>
        <w:pStyle w:val="S0"/>
      </w:pPr>
    </w:p>
    <w:p w:rsidR="00D211C5" w:rsidRPr="001B3ABD" w:rsidRDefault="00D211C5" w:rsidP="00FD4F56">
      <w:pPr>
        <w:pStyle w:val="af6"/>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Обеспечение доступности потребительского рынка на всей территории муниципального района с использованием современных форм его организации, развитием объектов «шаговой доступности», мобильных форм предоставления услуг в</w:t>
      </w:r>
      <w:r>
        <w:rPr>
          <w:rFonts w:ascii="Times New Roman" w:hAnsi="Times New Roman" w:cs="Times New Roman"/>
          <w:color w:val="000000"/>
          <w:sz w:val="28"/>
          <w:szCs w:val="28"/>
        </w:rPr>
        <w:t xml:space="preserve"> сфере потребительского сектора.</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 xml:space="preserve">равномерное распределение торговых площадей в поселениях Выселковского района, достижение нормативов минимальной обеспеченности торговых площадей на 1000 человек в поселениях района; </w:t>
      </w:r>
    </w:p>
    <w:p w:rsidR="00D211C5" w:rsidRPr="00FD7FBC" w:rsidRDefault="00D211C5" w:rsidP="00914D40">
      <w:pPr>
        <w:pStyle w:val="-"/>
      </w:pPr>
      <w:r w:rsidRPr="00FD7FBC">
        <w:t>планирование территориального развития объектов торговли, общественного питания и бытовых услуг в целях повышения доступности соответствующих услуг для населения района;</w:t>
      </w:r>
    </w:p>
    <w:p w:rsidR="00D211C5" w:rsidRDefault="00D211C5" w:rsidP="00914D40">
      <w:pPr>
        <w:pStyle w:val="-"/>
      </w:pPr>
      <w:r w:rsidRPr="00FD7FBC">
        <w:t>формирование и ведение реестра организаций и объектов торговли, общественного питания и бытового обслуживания населения.</w:t>
      </w:r>
    </w:p>
    <w:p w:rsidR="00D211C5" w:rsidRPr="00FD7FBC" w:rsidRDefault="00D211C5" w:rsidP="00FD7FBC">
      <w:pPr>
        <w:pStyle w:val="S0"/>
      </w:pPr>
    </w:p>
    <w:p w:rsidR="00D211C5" w:rsidRPr="00FD7FBC" w:rsidRDefault="00D211C5" w:rsidP="00FD4F56">
      <w:pPr>
        <w:pStyle w:val="af6"/>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 xml:space="preserve">Развитие и совершенствование инфраструктуры организаций, функционирующих на потребительском рынке (объекты оптовой и розничной торговли, общественного питания и бытового обслуживания населения): </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привлечение субъектов малого и среднего бизнеса к созданию современных объектов оптово-розничной торговли в качестве инвесторов;</w:t>
      </w:r>
    </w:p>
    <w:p w:rsidR="00D211C5" w:rsidRPr="00FD7FBC" w:rsidRDefault="00D211C5" w:rsidP="00914D40">
      <w:pPr>
        <w:pStyle w:val="-"/>
      </w:pPr>
      <w:r w:rsidRPr="00FD7FBC">
        <w:t>содействие организации малых предприятий по хранению, переработке, расфасовки и предпродажной подготовке товаров местных производителей и продукции, закупаемой у населения;</w:t>
      </w:r>
    </w:p>
    <w:p w:rsidR="00D211C5" w:rsidRPr="00FD7FBC" w:rsidRDefault="00D211C5" w:rsidP="00914D40">
      <w:pPr>
        <w:pStyle w:val="-"/>
      </w:pPr>
      <w:r w:rsidRPr="00FD7FBC">
        <w:t>создание условий для развития бытовых услуг (предоставление муниципального имущества в аренду или в собственность);</w:t>
      </w:r>
    </w:p>
    <w:p w:rsidR="00D211C5" w:rsidRPr="00FD7FBC" w:rsidRDefault="00D211C5" w:rsidP="00914D40">
      <w:pPr>
        <w:pStyle w:val="-"/>
      </w:pPr>
      <w:r w:rsidRPr="00FD7FBC">
        <w:t>утверждение и актуализация схем размещения нестационарных торговых объектов на те</w:t>
      </w:r>
      <w:r>
        <w:t>рритории муниципального района;</w:t>
      </w:r>
    </w:p>
    <w:p w:rsidR="00D211C5" w:rsidRPr="00FD7FBC" w:rsidRDefault="00D211C5" w:rsidP="00914D40">
      <w:pPr>
        <w:pStyle w:val="-"/>
      </w:pPr>
      <w:r w:rsidRPr="00FD7FBC">
        <w:t>комплекс мероприятий по организации и проведению сельскохозяйственных, специализированных, сезонных ярмарок с привлечением производителей сельскохозяйственной продукции, фермеров, садоводов-огородников;</w:t>
      </w:r>
    </w:p>
    <w:p w:rsidR="00D211C5" w:rsidRPr="00FD7FBC" w:rsidRDefault="00D211C5" w:rsidP="00914D40">
      <w:pPr>
        <w:pStyle w:val="-"/>
      </w:pPr>
      <w:r w:rsidRPr="00FD7FBC">
        <w:t>размещение в средствах массовой информации и сети Интернет информации о состоянии и перспективах развития потребительского рынка и сферы услуг;</w:t>
      </w:r>
    </w:p>
    <w:p w:rsidR="00D211C5" w:rsidRDefault="00D211C5" w:rsidP="00914D40">
      <w:pPr>
        <w:pStyle w:val="-"/>
      </w:pPr>
      <w:r w:rsidRPr="00FD7FBC">
        <w:t>организация и проведение конкурсов на лучшее предприятие торговли, общественного питания и бытового обслуживания населения.</w:t>
      </w:r>
    </w:p>
    <w:p w:rsidR="00D211C5" w:rsidRPr="00FD7FBC" w:rsidRDefault="00D211C5" w:rsidP="00FD7FBC">
      <w:pPr>
        <w:pStyle w:val="S0"/>
        <w:ind w:left="720" w:firstLine="0"/>
      </w:pPr>
    </w:p>
    <w:p w:rsidR="00D211C5" w:rsidRPr="00FD7FBC" w:rsidRDefault="00D211C5" w:rsidP="00FD4F56">
      <w:pPr>
        <w:pStyle w:val="af6"/>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Содействие развитию торговой деятельно</w:t>
      </w:r>
      <w:r>
        <w:rPr>
          <w:rFonts w:ascii="Times New Roman" w:hAnsi="Times New Roman" w:cs="Times New Roman"/>
          <w:color w:val="000000"/>
          <w:sz w:val="28"/>
          <w:szCs w:val="28"/>
        </w:rPr>
        <w:t>сти потребительской кооперации.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содействие развитию системы выездной торговли;</w:t>
      </w:r>
    </w:p>
    <w:p w:rsidR="00D211C5" w:rsidRDefault="00D211C5" w:rsidP="00914D40">
      <w:pPr>
        <w:pStyle w:val="-"/>
      </w:pPr>
      <w:r w:rsidRPr="00FD7FBC">
        <w:t>обеспечение информационных, консультационных и методических основ реализации государственной политики в отношении потребительской кооперации.</w:t>
      </w:r>
    </w:p>
    <w:p w:rsidR="00D211C5" w:rsidRPr="00FD7FBC" w:rsidRDefault="00D211C5" w:rsidP="00FD7FBC">
      <w:pPr>
        <w:pStyle w:val="S0"/>
        <w:ind w:left="720" w:firstLine="0"/>
      </w:pPr>
    </w:p>
    <w:p w:rsidR="00D211C5" w:rsidRPr="00FD7FBC" w:rsidRDefault="00D211C5" w:rsidP="00FD4F56">
      <w:pPr>
        <w:pStyle w:val="af6"/>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Защита прав потребителей, обеспечение качества</w:t>
      </w:r>
      <w:r>
        <w:rPr>
          <w:rFonts w:ascii="Times New Roman" w:hAnsi="Times New Roman" w:cs="Times New Roman"/>
          <w:color w:val="000000"/>
          <w:sz w:val="28"/>
          <w:szCs w:val="28"/>
        </w:rPr>
        <w:t xml:space="preserve"> и безопасности товаров и услуг.</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реализация информационной политики в области повышения степени информированности потребителей о качестве и характеристиках товаров и услугах, организация информационно-просветительской деятельности в области защиты прав потребителей посредством печати, на радио, телевидении, в сети Интернет;</w:t>
      </w:r>
    </w:p>
    <w:p w:rsidR="00D211C5" w:rsidRDefault="00D211C5" w:rsidP="00914D40">
      <w:pPr>
        <w:pStyle w:val="-"/>
      </w:pPr>
      <w:r w:rsidRPr="00FD7FBC">
        <w:t>развитие системы мониторинга качества товаров и услуг, реализуемых на территории Выселковского муниципального района.</w:t>
      </w:r>
    </w:p>
    <w:p w:rsidR="00D211C5" w:rsidRPr="00FD7FBC" w:rsidRDefault="00D211C5" w:rsidP="00FD7FBC">
      <w:pPr>
        <w:pStyle w:val="S0"/>
      </w:pPr>
    </w:p>
    <w:p w:rsidR="00D211C5" w:rsidRPr="00FD7FBC" w:rsidRDefault="00D211C5" w:rsidP="00FD4F56">
      <w:pPr>
        <w:pStyle w:val="af6"/>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Создание условий для организации и проведения выставочно-ярмарочной деятельности на территории муниципального образования «Выселковский</w:t>
      </w:r>
      <w:r>
        <w:rPr>
          <w:rFonts w:ascii="Times New Roman" w:hAnsi="Times New Roman" w:cs="Times New Roman"/>
          <w:color w:val="000000"/>
          <w:sz w:val="28"/>
          <w:szCs w:val="28"/>
        </w:rPr>
        <w:t xml:space="preserve"> район».</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развитие информационных ресурсов и календаря выставочно-ярмарочных мероприятий, реализуемых на территории Выселковского района, для привлечения производителей сельскохозяйственной продукции, фермеров, садоводов-огородников;</w:t>
      </w:r>
    </w:p>
    <w:p w:rsidR="00D211C5" w:rsidRPr="00FD7FBC" w:rsidRDefault="00D211C5" w:rsidP="00914D40">
      <w:pPr>
        <w:pStyle w:val="-"/>
      </w:pPr>
      <w:r w:rsidRPr="00FD7FBC">
        <w:t>определение площадок и объектов инфраструктуры для организации выставочно-ярмарочной деятельности.</w:t>
      </w:r>
    </w:p>
    <w:p w:rsidR="00D211C5" w:rsidRPr="005C42FF" w:rsidRDefault="00D211C5" w:rsidP="00067892">
      <w:pPr>
        <w:widowControl w:val="0"/>
        <w:tabs>
          <w:tab w:val="left" w:pos="1134"/>
        </w:tabs>
        <w:spacing w:after="0" w:line="360" w:lineRule="auto"/>
        <w:ind w:left="709"/>
        <w:jc w:val="both"/>
        <w:rPr>
          <w:rFonts w:ascii="Times New Roman" w:hAnsi="Times New Roman" w:cs="Times New Roman"/>
          <w:sz w:val="28"/>
          <w:szCs w:val="28"/>
          <w:lang w:eastAsia="ru-RU"/>
        </w:rPr>
      </w:pPr>
    </w:p>
    <w:p w:rsidR="00D211C5" w:rsidRPr="00FD7FBC" w:rsidRDefault="00D211C5" w:rsidP="00FD7FBC">
      <w:pPr>
        <w:pStyle w:val="aff0"/>
      </w:pPr>
      <w:r w:rsidRPr="00FD7FBC">
        <w:t>«Предпринимательская инициатива»</w:t>
      </w:r>
    </w:p>
    <w:p w:rsidR="00D211C5" w:rsidRDefault="00D211C5" w:rsidP="00FD7FBC">
      <w:pPr>
        <w:pStyle w:val="S0"/>
      </w:pPr>
      <w:r w:rsidRPr="005C42FF">
        <w:t>Цель – создание благоприятных условий для развития малого и среднего предпринимательства, формирование благоприятного инвестиционного климата и положительного имиджа Выселковского района.</w:t>
      </w:r>
    </w:p>
    <w:p w:rsidR="00D211C5" w:rsidRPr="005C42FF" w:rsidRDefault="00D211C5" w:rsidP="00FD7FBC">
      <w:pPr>
        <w:pStyle w:val="S0"/>
        <w:rPr>
          <w:b/>
          <w:i/>
        </w:rPr>
      </w:pPr>
    </w:p>
    <w:p w:rsidR="00D211C5" w:rsidRPr="00FD7FBC" w:rsidRDefault="00D211C5" w:rsidP="00FD4F56">
      <w:pPr>
        <w:pStyle w:val="af6"/>
        <w:numPr>
          <w:ilvl w:val="0"/>
          <w:numId w:val="26"/>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Формирование благоприятного инвестиционного климата, способствующего реализации проектов в приор</w:t>
      </w:r>
      <w:r>
        <w:rPr>
          <w:rFonts w:ascii="Times New Roman" w:hAnsi="Times New Roman" w:cs="Times New Roman"/>
          <w:color w:val="000000"/>
          <w:sz w:val="28"/>
          <w:szCs w:val="28"/>
        </w:rPr>
        <w:t>итетных для района направлениях.</w:t>
      </w:r>
    </w:p>
    <w:p w:rsidR="00D211C5" w:rsidRPr="00FD7FBC" w:rsidRDefault="00D211C5" w:rsidP="00FD7FBC">
      <w:pPr>
        <w:tabs>
          <w:tab w:val="left" w:pos="1134"/>
        </w:tabs>
        <w:suppressAutoHyphens/>
        <w:spacing w:after="0" w:line="276" w:lineRule="auto"/>
        <w:ind w:left="360"/>
        <w:contextualSpacing/>
        <w:jc w:val="both"/>
        <w:rPr>
          <w:rFonts w:ascii="Times New Roman" w:hAnsi="Times New Roman" w:cs="Times New Roman"/>
          <w:b/>
          <w:color w:val="000000"/>
          <w:sz w:val="28"/>
          <w:szCs w:val="28"/>
        </w:rPr>
      </w:pPr>
      <w:r w:rsidRPr="00FD7FBC">
        <w:rPr>
          <w:rFonts w:ascii="Times New Roman" w:hAnsi="Times New Roman" w:cs="Times New Roman"/>
          <w:b/>
          <w:color w:val="000000"/>
          <w:sz w:val="28"/>
          <w:szCs w:val="28"/>
        </w:rPr>
        <w:t>Задачи направления:</w:t>
      </w:r>
    </w:p>
    <w:p w:rsidR="00D211C5" w:rsidRPr="00914D40" w:rsidRDefault="00D211C5" w:rsidP="00914D40">
      <w:pPr>
        <w:pStyle w:val="-"/>
      </w:pPr>
      <w:r w:rsidRPr="00914D40">
        <w:t>ускорение согласовательных процедур (получения разрешения на строительство и территориальное планирование, технологического присоединения к сетям и т.п.);</w:t>
      </w:r>
    </w:p>
    <w:p w:rsidR="00D211C5" w:rsidRPr="00914D40" w:rsidRDefault="00D211C5" w:rsidP="00914D40">
      <w:pPr>
        <w:pStyle w:val="-"/>
      </w:pPr>
      <w:r w:rsidRPr="00914D40">
        <w:t xml:space="preserve">повышение эффективности механизмов обратной связи и работы каналов прямой связи инвесторов и руководства Выселковского района; </w:t>
      </w:r>
    </w:p>
    <w:p w:rsidR="00D211C5" w:rsidRPr="00914D40" w:rsidRDefault="00D211C5" w:rsidP="00914D40">
      <w:pPr>
        <w:pStyle w:val="-"/>
      </w:pPr>
      <w:r w:rsidRPr="00914D40">
        <w:t>совершенствование инвестиционного портала Выселковского района.</w:t>
      </w:r>
    </w:p>
    <w:p w:rsidR="00D211C5" w:rsidRDefault="00D211C5" w:rsidP="00FD7FBC">
      <w:pPr>
        <w:pStyle w:val="S0"/>
      </w:pPr>
    </w:p>
    <w:p w:rsidR="00D211C5" w:rsidRPr="00FD7FBC" w:rsidRDefault="00D211C5" w:rsidP="00FD7FBC">
      <w:pPr>
        <w:pStyle w:val="S0"/>
      </w:pPr>
    </w:p>
    <w:p w:rsidR="00D211C5" w:rsidRPr="00FD7FBC" w:rsidRDefault="00D211C5" w:rsidP="00FD4F56">
      <w:pPr>
        <w:pStyle w:val="af6"/>
        <w:numPr>
          <w:ilvl w:val="0"/>
          <w:numId w:val="26"/>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Поддержка начи</w:t>
      </w:r>
      <w:r>
        <w:rPr>
          <w:rFonts w:ascii="Times New Roman" w:hAnsi="Times New Roman" w:cs="Times New Roman"/>
          <w:color w:val="000000"/>
          <w:sz w:val="28"/>
          <w:szCs w:val="28"/>
        </w:rPr>
        <w:t>нающих предпринимателей.</w:t>
      </w:r>
    </w:p>
    <w:p w:rsidR="00D211C5" w:rsidRPr="00FD7FBC" w:rsidRDefault="00D211C5" w:rsidP="00FD7FBC">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FD7FBC">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 xml:space="preserve">развитие инфраструктуры поддержки субъектов малого и среднего бизнеса; </w:t>
      </w:r>
    </w:p>
    <w:p w:rsidR="00D211C5" w:rsidRPr="00FD7FBC" w:rsidRDefault="00D211C5" w:rsidP="00914D40">
      <w:pPr>
        <w:pStyle w:val="-"/>
      </w:pPr>
      <w:r w:rsidRPr="00FD7FBC">
        <w:t>формирование инфраструктуры акселерации бизнеса (бизнес-инкубаторы);</w:t>
      </w:r>
    </w:p>
    <w:p w:rsidR="00D211C5" w:rsidRPr="00FD7FBC" w:rsidRDefault="00D211C5" w:rsidP="00914D40">
      <w:pPr>
        <w:pStyle w:val="-"/>
      </w:pPr>
      <w:r w:rsidRPr="00FD7FBC">
        <w:t>формирование системы непрерывного обучения кадров малого и среднего предпринимательства;</w:t>
      </w:r>
    </w:p>
    <w:p w:rsidR="00D211C5" w:rsidRPr="00FD7FBC" w:rsidRDefault="00D211C5" w:rsidP="00914D40">
      <w:pPr>
        <w:pStyle w:val="-"/>
      </w:pPr>
      <w:r w:rsidRPr="00FD7FBC">
        <w:t>пропаганда и популяризация предпринимательской деятельности среди жителей различных возрастов;</w:t>
      </w:r>
    </w:p>
    <w:p w:rsidR="00D211C5" w:rsidRPr="00FD7FBC" w:rsidRDefault="00D211C5" w:rsidP="00914D40">
      <w:pPr>
        <w:pStyle w:val="-"/>
      </w:pPr>
      <w:r w:rsidRPr="00FD7FBC">
        <w:t xml:space="preserve">организация режима максимального благоприятствования для начинающих предпринимателей, заключающегося в кардинальном снижении административных барьеров и давления надзорных органов; </w:t>
      </w:r>
    </w:p>
    <w:p w:rsidR="00D211C5" w:rsidRPr="00FD7FBC" w:rsidRDefault="00D211C5" w:rsidP="00914D40">
      <w:pPr>
        <w:pStyle w:val="-"/>
      </w:pPr>
      <w:r w:rsidRPr="00FD7FBC">
        <w:t>информационное и аналитическое сопровождение начинающих предпринимателей в вопросах поддержки бизнеса, продвижения продукции и перспективных рынков сбыта;</w:t>
      </w:r>
    </w:p>
    <w:p w:rsidR="00D211C5" w:rsidRPr="00FD7FBC" w:rsidRDefault="00D211C5" w:rsidP="00914D40">
      <w:pPr>
        <w:pStyle w:val="-"/>
      </w:pPr>
      <w:r w:rsidRPr="00FD7FBC">
        <w:t>организация районных конкурсов бизнес-идей среди жителей любых разных возрастов с последующим выдвижением победителей для участия в федеральных программах и конкурсах;</w:t>
      </w:r>
    </w:p>
    <w:p w:rsidR="00D211C5" w:rsidRPr="00FD7FBC" w:rsidRDefault="00D211C5" w:rsidP="00914D40">
      <w:pPr>
        <w:pStyle w:val="-"/>
      </w:pPr>
      <w:r w:rsidRPr="00FD7FBC">
        <w:t>вовлечение молодежи в предпринимательство;</w:t>
      </w:r>
    </w:p>
    <w:p w:rsidR="00D211C5" w:rsidRDefault="00D211C5" w:rsidP="00914D40">
      <w:pPr>
        <w:pStyle w:val="-"/>
      </w:pPr>
      <w:r w:rsidRPr="00FD7FBC">
        <w:t>финансовая поддержка начинающих предпринимателей.</w:t>
      </w:r>
    </w:p>
    <w:p w:rsidR="00D211C5" w:rsidRPr="00FD7FBC" w:rsidRDefault="00D211C5" w:rsidP="00914D40">
      <w:pPr>
        <w:pStyle w:val="-"/>
        <w:numPr>
          <w:ilvl w:val="0"/>
          <w:numId w:val="0"/>
        </w:numPr>
        <w:ind w:firstLine="709"/>
      </w:pPr>
    </w:p>
    <w:p w:rsidR="00D211C5" w:rsidRPr="00FD7FBC" w:rsidRDefault="00D211C5" w:rsidP="00FD7FBC">
      <w:pPr>
        <w:pStyle w:val="aff0"/>
      </w:pPr>
      <w:r w:rsidRPr="00FD7FBC">
        <w:t>«Бюджетная политика»</w:t>
      </w:r>
    </w:p>
    <w:p w:rsidR="00D211C5" w:rsidRDefault="00D211C5" w:rsidP="00FD7FBC">
      <w:pPr>
        <w:pStyle w:val="S0"/>
      </w:pPr>
      <w:r w:rsidRPr="005C42FF">
        <w:t>Цель – обеспечение сбалансированности и устойчивости бюджетной системы, а также повышение эффективности бюджетных расходов Выселковского района.</w:t>
      </w:r>
    </w:p>
    <w:p w:rsidR="00D211C5" w:rsidRPr="005C42FF" w:rsidRDefault="00D211C5" w:rsidP="00FD7FBC">
      <w:pPr>
        <w:pStyle w:val="S0"/>
        <w:rPr>
          <w:b/>
          <w:i/>
        </w:rPr>
      </w:pPr>
    </w:p>
    <w:p w:rsidR="00D211C5" w:rsidRPr="00FD7FBC" w:rsidRDefault="00D211C5" w:rsidP="00FD4F56">
      <w:pPr>
        <w:pStyle w:val="af6"/>
        <w:numPr>
          <w:ilvl w:val="0"/>
          <w:numId w:val="27"/>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Обеспечение долгосрочной сбалансированности и устойчивости консолидированно</w:t>
      </w:r>
      <w:r>
        <w:rPr>
          <w:rFonts w:ascii="Times New Roman" w:hAnsi="Times New Roman" w:cs="Times New Roman"/>
          <w:color w:val="000000"/>
          <w:sz w:val="28"/>
          <w:szCs w:val="28"/>
        </w:rPr>
        <w:t>го бюджета Выселковского района.</w:t>
      </w:r>
    </w:p>
    <w:p w:rsidR="00D211C5" w:rsidRPr="001B3ABD" w:rsidRDefault="00D211C5" w:rsidP="00FD7FBC">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совершенствование системы планирования доходов и расходов бюджетной системы района;</w:t>
      </w:r>
    </w:p>
    <w:p w:rsidR="00D211C5" w:rsidRPr="00FD7FBC" w:rsidRDefault="00D211C5" w:rsidP="00914D40">
      <w:pPr>
        <w:pStyle w:val="-"/>
      </w:pPr>
      <w:r w:rsidRPr="00FD7FBC">
        <w:t xml:space="preserve">рациональное использование бюджетных средств, их концентрация на развитие приоритетных социально-экономических направлений; </w:t>
      </w:r>
    </w:p>
    <w:p w:rsidR="00D211C5" w:rsidRPr="00FD7FBC" w:rsidRDefault="00D211C5" w:rsidP="00914D40">
      <w:pPr>
        <w:pStyle w:val="-"/>
      </w:pPr>
      <w:r w:rsidRPr="00FD7FBC">
        <w:t>наращивание внутреннего налогового потенциала; взаимовыгодное сотрудничество с организациями, формирующими налоговый потенциал района;</w:t>
      </w:r>
    </w:p>
    <w:p w:rsidR="00D211C5" w:rsidRPr="00FD7FBC" w:rsidRDefault="00D211C5" w:rsidP="00914D40">
      <w:pPr>
        <w:pStyle w:val="-"/>
      </w:pPr>
      <w:r w:rsidRPr="00FD7FBC">
        <w:t>максимальное привлечение внебюджетных источников финансирования, в том числе через развитие механизмов муниципально-частного партнерства;</w:t>
      </w:r>
    </w:p>
    <w:p w:rsidR="00D211C5" w:rsidRPr="00FD7FBC" w:rsidRDefault="00D211C5" w:rsidP="00914D40">
      <w:pPr>
        <w:pStyle w:val="-"/>
      </w:pPr>
      <w:r w:rsidRPr="00FD7FBC">
        <w:t xml:space="preserve">размещение заказов на поставки товаров, выполнение работ, оказание услуг для муниципальных нужд на конкурсной основе в соответствии с федеральными законами и законами автономного округа, стимулирование предприятий бюджетной сферы к закупкам товаров у местных товаропроизводителей; </w:t>
      </w:r>
    </w:p>
    <w:p w:rsidR="00D211C5" w:rsidRDefault="00D211C5" w:rsidP="00914D40">
      <w:pPr>
        <w:pStyle w:val="-"/>
      </w:pPr>
      <w:r w:rsidRPr="00FD7FBC">
        <w:t>повышение доли собственных доходов в совок</w:t>
      </w:r>
      <w:r>
        <w:t>упных доходах районного бюджета.</w:t>
      </w:r>
    </w:p>
    <w:p w:rsidR="00D211C5" w:rsidRPr="00FD7FBC" w:rsidRDefault="00D211C5" w:rsidP="00FD7FBC">
      <w:pPr>
        <w:pStyle w:val="S0"/>
      </w:pPr>
    </w:p>
    <w:p w:rsidR="00D211C5" w:rsidRPr="00FD7FBC" w:rsidRDefault="00D211C5" w:rsidP="00FD4F56">
      <w:pPr>
        <w:pStyle w:val="af6"/>
        <w:numPr>
          <w:ilvl w:val="0"/>
          <w:numId w:val="27"/>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Повышение конкурентоспособности му</w:t>
      </w:r>
      <w:r>
        <w:rPr>
          <w:rFonts w:ascii="Times New Roman" w:hAnsi="Times New Roman" w:cs="Times New Roman"/>
          <w:color w:val="000000"/>
          <w:sz w:val="28"/>
          <w:szCs w:val="28"/>
        </w:rPr>
        <w:t xml:space="preserve">ниципального сектора экономики. </w:t>
      </w:r>
    </w:p>
    <w:p w:rsidR="00D211C5" w:rsidRPr="00FD7FBC" w:rsidRDefault="00D211C5" w:rsidP="00FD7FBC">
      <w:pPr>
        <w:pStyle w:val="S0"/>
        <w:rPr>
          <w:b/>
        </w:rPr>
      </w:pPr>
      <w:r w:rsidRPr="00FD7FBC">
        <w:rPr>
          <w:b/>
        </w:rPr>
        <w:t>Задачи направления:</w:t>
      </w:r>
    </w:p>
    <w:p w:rsidR="00D211C5" w:rsidRPr="00FD7FBC" w:rsidRDefault="00D211C5" w:rsidP="00914D40">
      <w:pPr>
        <w:pStyle w:val="-"/>
      </w:pPr>
      <w:r w:rsidRPr="00FD7FBC">
        <w:t>стимулирование к внедрению технологий энергосбережения в муниципальных предприятиях;</w:t>
      </w:r>
    </w:p>
    <w:p w:rsidR="00D211C5" w:rsidRPr="00FD7FBC" w:rsidRDefault="00D211C5" w:rsidP="00914D40">
      <w:pPr>
        <w:pStyle w:val="-"/>
      </w:pPr>
      <w:r w:rsidRPr="00FD7FBC">
        <w:t>развитие проектного управления в муниципальном секторе экономики.</w:t>
      </w:r>
    </w:p>
    <w:p w:rsidR="00D211C5" w:rsidRDefault="00D211C5" w:rsidP="00067892"/>
    <w:p w:rsidR="00D211C5" w:rsidRPr="00CC1395" w:rsidRDefault="00D211C5" w:rsidP="001343F3">
      <w:pPr>
        <w:pStyle w:val="2"/>
        <w:numPr>
          <w:ilvl w:val="1"/>
          <w:numId w:val="8"/>
        </w:numPr>
        <w:shd w:val="clear" w:color="auto" w:fill="17365D"/>
        <w:tabs>
          <w:tab w:val="left" w:pos="709"/>
        </w:tabs>
        <w:ind w:left="709" w:hanging="709"/>
      </w:pPr>
      <w:bookmarkStart w:id="54" w:name="_Toc25856599"/>
      <w:r w:rsidRPr="00694C22">
        <w:t>Развитие институциональной среды</w:t>
      </w:r>
      <w:bookmarkEnd w:id="54"/>
    </w:p>
    <w:p w:rsidR="00D211C5" w:rsidRPr="00694C22" w:rsidRDefault="00D211C5" w:rsidP="00FD7FBC">
      <w:pPr>
        <w:pStyle w:val="S0"/>
        <w:rPr>
          <w:b/>
          <w:i/>
        </w:rPr>
      </w:pPr>
      <w:r w:rsidRPr="00694C22">
        <w:rPr>
          <w:rStyle w:val="af"/>
          <w:bCs/>
          <w:color w:val="000000"/>
        </w:rPr>
        <w:t>Институциональная среда</w:t>
      </w:r>
      <w:r w:rsidRPr="00694C22">
        <w:rPr>
          <w:shd w:val="clear" w:color="auto" w:fill="FFFFFF"/>
        </w:rPr>
        <w:t xml:space="preserve"> – совокупность факторов внешней среды, оказывающих влияние на функционирование хозяйствующих субъектов посредством деятельности множества политических, экономических, социальных и иных институтов.</w:t>
      </w:r>
    </w:p>
    <w:p w:rsidR="00D211C5" w:rsidRPr="00694C22" w:rsidRDefault="00D211C5" w:rsidP="00FD7FBC">
      <w:pPr>
        <w:pStyle w:val="S0"/>
        <w:rPr>
          <w:szCs w:val="28"/>
        </w:rPr>
      </w:pPr>
      <w:r w:rsidRPr="00694C22">
        <w:rPr>
          <w:szCs w:val="28"/>
        </w:rPr>
        <w:t xml:space="preserve">Институциональная среда также обеспечивает снижение уровня неопределенности в повседневном взаимодействии экономических агентов. </w:t>
      </w:r>
    </w:p>
    <w:p w:rsidR="00D211C5" w:rsidRPr="00694C22" w:rsidRDefault="00D211C5" w:rsidP="00FD7FBC">
      <w:pPr>
        <w:pStyle w:val="S0"/>
        <w:rPr>
          <w:b/>
          <w:i/>
        </w:rPr>
      </w:pPr>
      <w:r w:rsidRPr="00694C22">
        <w:t xml:space="preserve">Стратегический выбор хозяйствующего субъекта во многом зависит от существующих институтов, взаимодействия между ними. Выбор хозяйствующего субъекта в пользу той или иной территории можно назвать результатом влияния неформальных и формальных институтов, с которым встречается хозяйствующий субъект и который принимают во внимание руководители при утверждении стратегических решений. </w:t>
      </w:r>
    </w:p>
    <w:p w:rsidR="00D211C5" w:rsidRPr="00694C22" w:rsidRDefault="00D211C5" w:rsidP="00FD7FBC">
      <w:pPr>
        <w:pStyle w:val="S0"/>
        <w:rPr>
          <w:b/>
          <w:i/>
        </w:rPr>
      </w:pPr>
      <w:r w:rsidRPr="00694C22">
        <w:t>При разработке стратегии развития Выселковского района до 2030 года была учтена модель стратегического выбора хозяйствующего субъекта, которая дает представление о том, как барьеры и стимулы, препятствующие или способствующие деятельности хозяйствующего субъекта, влияют на принятие решения о территориальном размещении предприятия.</w:t>
      </w:r>
    </w:p>
    <w:p w:rsidR="00D211C5" w:rsidRDefault="00D211C5" w:rsidP="00757379">
      <w:pPr>
        <w:pStyle w:val="S0"/>
      </w:pPr>
      <w:r w:rsidRPr="00694C22">
        <w:t>Институциональную среду необходимо учитывать при разработке стратегии социально-экономического развития района, поскольку хозяйствующие субъекты «встроены» в нее и находятся под ее влиянием.</w:t>
      </w:r>
      <w:r>
        <w:t xml:space="preserve"> </w:t>
      </w:r>
    </w:p>
    <w:p w:rsidR="00D211C5" w:rsidRDefault="00D211C5" w:rsidP="00757379">
      <w:pPr>
        <w:pStyle w:val="S0"/>
        <w:rPr>
          <w:bCs/>
          <w:szCs w:val="28"/>
        </w:rPr>
      </w:pPr>
      <w:r w:rsidRPr="00694C22">
        <w:rPr>
          <w:bCs/>
          <w:szCs w:val="28"/>
        </w:rPr>
        <w:t>Приоритетные направления:</w:t>
      </w:r>
    </w:p>
    <w:p w:rsidR="00D211C5" w:rsidRPr="00F035A4" w:rsidRDefault="00D211C5" w:rsidP="00FD4F56">
      <w:pPr>
        <w:pStyle w:val="af6"/>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Институализация стратегии развития Выселковского района:</w:t>
      </w:r>
    </w:p>
    <w:p w:rsidR="00D211C5" w:rsidRPr="00757379" w:rsidRDefault="00D211C5" w:rsidP="00F035A4">
      <w:pPr>
        <w:pStyle w:val="-"/>
      </w:pPr>
      <w:r w:rsidRPr="00757379">
        <w:t>разработка и принятие плана по реализации Стратегии;</w:t>
      </w:r>
    </w:p>
    <w:p w:rsidR="00D211C5" w:rsidRPr="00757379" w:rsidRDefault="00D211C5" w:rsidP="00F035A4">
      <w:pPr>
        <w:pStyle w:val="-"/>
      </w:pPr>
      <w:r w:rsidRPr="00757379">
        <w:t>разработка и утверждение главой района Порядка разработки, корректировки осуществления мониторинга и контроля реализации Стратегии социально-экономического развития Выселковского района;</w:t>
      </w:r>
    </w:p>
    <w:p w:rsidR="00D211C5" w:rsidRPr="00757379" w:rsidRDefault="00D211C5" w:rsidP="00F035A4">
      <w:pPr>
        <w:pStyle w:val="-"/>
      </w:pPr>
      <w:r w:rsidRPr="00757379">
        <w:t>вовлечение местного населения в реализацию Стратегии развития Выселковского района.</w:t>
      </w:r>
    </w:p>
    <w:p w:rsidR="00D211C5" w:rsidRPr="00F035A4" w:rsidRDefault="00D211C5" w:rsidP="00FD4F56">
      <w:pPr>
        <w:pStyle w:val="af6"/>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Совершенствования формальных и неформальных норм и правил предпринимательства:</w:t>
      </w:r>
    </w:p>
    <w:p w:rsidR="00D211C5" w:rsidRPr="00757379" w:rsidRDefault="00D211C5" w:rsidP="00F035A4">
      <w:pPr>
        <w:pStyle w:val="-"/>
      </w:pPr>
      <w:r w:rsidRPr="00757379">
        <w:t>развитие культуры предпринимательства;</w:t>
      </w:r>
    </w:p>
    <w:p w:rsidR="00D211C5" w:rsidRPr="00757379" w:rsidRDefault="00D211C5" w:rsidP="00F035A4">
      <w:pPr>
        <w:pStyle w:val="-"/>
      </w:pPr>
      <w:r w:rsidRPr="00757379">
        <w:t>совершенствование местной нормативной базы предпринимательства;</w:t>
      </w:r>
    </w:p>
    <w:p w:rsidR="00D211C5" w:rsidRPr="00757379" w:rsidRDefault="00D211C5" w:rsidP="00F035A4">
      <w:pPr>
        <w:pStyle w:val="-"/>
      </w:pPr>
      <w:r w:rsidRPr="00757379">
        <w:t>совершенствование условий поддержки предпринимательства;</w:t>
      </w:r>
    </w:p>
    <w:p w:rsidR="00D211C5" w:rsidRPr="00757379" w:rsidRDefault="00D211C5" w:rsidP="00F035A4">
      <w:pPr>
        <w:pStyle w:val="-"/>
      </w:pPr>
      <w:r w:rsidRPr="00757379">
        <w:t xml:space="preserve">снятие административных барьеров и административного давления на субъекты малого и среднего предпринимательства. </w:t>
      </w:r>
    </w:p>
    <w:p w:rsidR="00D211C5" w:rsidRPr="00F035A4" w:rsidRDefault="00D211C5" w:rsidP="00FD4F56">
      <w:pPr>
        <w:pStyle w:val="af6"/>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Совершенствование муниципальных институтов поддержки предпринимательства:</w:t>
      </w:r>
    </w:p>
    <w:p w:rsidR="00D211C5" w:rsidRPr="00757379" w:rsidRDefault="00D211C5" w:rsidP="00F035A4">
      <w:pPr>
        <w:pStyle w:val="-"/>
      </w:pPr>
      <w:r w:rsidRPr="00757379">
        <w:t>создание института бизнес-инкубирования;</w:t>
      </w:r>
    </w:p>
    <w:p w:rsidR="00D211C5" w:rsidRPr="00757379" w:rsidRDefault="00D211C5" w:rsidP="00F035A4">
      <w:pPr>
        <w:pStyle w:val="-"/>
      </w:pPr>
      <w:r w:rsidRPr="00757379">
        <w:t>совершенствование муниципальной поддержки развития местного предпринимательства.</w:t>
      </w:r>
    </w:p>
    <w:p w:rsidR="00D211C5" w:rsidRPr="00F035A4" w:rsidRDefault="00D211C5" w:rsidP="00FD4F56">
      <w:pPr>
        <w:pStyle w:val="af6"/>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Совершенствование немуниципальных институтов поддержки предпринимательства, в том числе развитие объединений предпринимателей.</w:t>
      </w:r>
    </w:p>
    <w:p w:rsidR="00D211C5" w:rsidRPr="00F035A4" w:rsidRDefault="00D211C5" w:rsidP="00FD4F56">
      <w:pPr>
        <w:pStyle w:val="af6"/>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Развитие институтов гражданского общества:</w:t>
      </w:r>
    </w:p>
    <w:p w:rsidR="00D211C5" w:rsidRPr="00757379" w:rsidRDefault="00D211C5" w:rsidP="00F035A4">
      <w:pPr>
        <w:pStyle w:val="-"/>
      </w:pPr>
      <w:r w:rsidRPr="00757379">
        <w:t>совершенствование системы муниципальной поддержка НКО;</w:t>
      </w:r>
    </w:p>
    <w:p w:rsidR="00D211C5" w:rsidRPr="00757379" w:rsidRDefault="00D211C5" w:rsidP="00F035A4">
      <w:pPr>
        <w:pStyle w:val="-"/>
      </w:pPr>
      <w:r w:rsidRPr="00757379">
        <w:t>формирование условий для гражданского становления, патриотического, духовно-нравственного воспитания молодежи;</w:t>
      </w:r>
    </w:p>
    <w:p w:rsidR="00D211C5" w:rsidRPr="00757379" w:rsidRDefault="00D211C5" w:rsidP="00F035A4">
      <w:pPr>
        <w:pStyle w:val="-"/>
      </w:pPr>
      <w:r w:rsidRPr="00757379">
        <w:t>поддержка развития казачества;</w:t>
      </w:r>
    </w:p>
    <w:p w:rsidR="00D211C5" w:rsidRPr="00757379" w:rsidRDefault="00D211C5" w:rsidP="00F035A4">
      <w:pPr>
        <w:pStyle w:val="-"/>
      </w:pPr>
      <w:r w:rsidRPr="00757379">
        <w:t>поддержка добровольчества и формирование инфраструктуры поддержки волонтерской деятельности.</w:t>
      </w:r>
    </w:p>
    <w:p w:rsidR="00D211C5" w:rsidRPr="00CC1395" w:rsidRDefault="00D211C5" w:rsidP="001343F3">
      <w:pPr>
        <w:pStyle w:val="2"/>
        <w:numPr>
          <w:ilvl w:val="1"/>
          <w:numId w:val="8"/>
        </w:numPr>
        <w:shd w:val="clear" w:color="auto" w:fill="17365D"/>
        <w:tabs>
          <w:tab w:val="left" w:pos="709"/>
        </w:tabs>
        <w:ind w:left="709" w:hanging="709"/>
      </w:pPr>
      <w:bookmarkStart w:id="55" w:name="_Toc25856600"/>
      <w:r w:rsidRPr="00CC1395">
        <w:t>Развитие человеческого капитала</w:t>
      </w:r>
      <w:bookmarkEnd w:id="55"/>
    </w:p>
    <w:p w:rsidR="00D211C5" w:rsidRDefault="00D211C5" w:rsidP="00757379">
      <w:pPr>
        <w:pStyle w:val="S0"/>
      </w:pPr>
      <w:r w:rsidRPr="00751978">
        <w:t>Высокий уровень развития человеческого капитала должен стать платформой для социально-экономического развития Выселковского района. Развитие человеческого капитала связано с сохранением накопленного капитала (трудоспособное население), наращиванием капитала (включение молодежи, качественное изменение человеческого капитала за счет повышения квалификации, продления трудоспособности).</w:t>
      </w:r>
    </w:p>
    <w:p w:rsidR="00D211C5" w:rsidRPr="00751978" w:rsidRDefault="00D211C5" w:rsidP="00757379">
      <w:pPr>
        <w:pStyle w:val="S0"/>
      </w:pPr>
    </w:p>
    <w:p w:rsidR="00D211C5" w:rsidRPr="00757379" w:rsidRDefault="00D211C5" w:rsidP="00757379">
      <w:pPr>
        <w:pStyle w:val="aff0"/>
      </w:pPr>
      <w:r w:rsidRPr="00757379">
        <w:t>Повышение кач</w:t>
      </w:r>
      <w:r>
        <w:t>ества и доступности образования</w:t>
      </w:r>
    </w:p>
    <w:p w:rsidR="00D211C5" w:rsidRPr="00694C22" w:rsidRDefault="00D211C5" w:rsidP="00757379">
      <w:pPr>
        <w:pStyle w:val="S0"/>
        <w:rPr>
          <w:b/>
          <w:i/>
        </w:rPr>
      </w:pPr>
      <w:r w:rsidRPr="00694C22">
        <w:t>Стратегической целью в области образования является создание условий для получения качественного образования, создание системы дополнительного образования детей, для развития интеллектуальных и творческих способностей обучающихся, обеспечение потребностей экономики в квалифицированных кадрах необходимого объема, качества и уровня подготовки.</w:t>
      </w:r>
    </w:p>
    <w:p w:rsidR="00D211C5" w:rsidRPr="00757379" w:rsidRDefault="00D211C5" w:rsidP="00757379">
      <w:pPr>
        <w:pStyle w:val="S0"/>
        <w:rPr>
          <w:b/>
        </w:rPr>
      </w:pPr>
      <w:r w:rsidRPr="00757379">
        <w:rPr>
          <w:b/>
        </w:rPr>
        <w:t>Задачи:</w:t>
      </w:r>
    </w:p>
    <w:p w:rsidR="00D211C5" w:rsidRPr="00757379" w:rsidRDefault="00D211C5" w:rsidP="00FD4F56">
      <w:pPr>
        <w:pStyle w:val="S0"/>
        <w:numPr>
          <w:ilvl w:val="0"/>
          <w:numId w:val="23"/>
        </w:numPr>
        <w:tabs>
          <w:tab w:val="left" w:pos="1276"/>
        </w:tabs>
        <w:ind w:left="0" w:firstLine="851"/>
      </w:pPr>
      <w:r w:rsidRPr="00757379">
        <w:t>создание материально-технической базы, обеспечивающей высокий уровень образования в сельских школах;</w:t>
      </w:r>
    </w:p>
    <w:p w:rsidR="00D211C5" w:rsidRPr="00757379" w:rsidRDefault="00D211C5" w:rsidP="00FD4F56">
      <w:pPr>
        <w:pStyle w:val="S0"/>
        <w:numPr>
          <w:ilvl w:val="0"/>
          <w:numId w:val="23"/>
        </w:numPr>
        <w:tabs>
          <w:tab w:val="left" w:pos="1276"/>
        </w:tabs>
        <w:ind w:left="0" w:firstLine="851"/>
      </w:pPr>
      <w:r w:rsidRPr="00757379">
        <w:t>развития новых форм дошкольного образования</w:t>
      </w:r>
    </w:p>
    <w:p w:rsidR="00D211C5" w:rsidRPr="00757379" w:rsidRDefault="00D211C5" w:rsidP="00FD4F56">
      <w:pPr>
        <w:pStyle w:val="S0"/>
        <w:numPr>
          <w:ilvl w:val="0"/>
          <w:numId w:val="23"/>
        </w:numPr>
        <w:tabs>
          <w:tab w:val="left" w:pos="1276"/>
        </w:tabs>
        <w:ind w:left="0" w:firstLine="851"/>
      </w:pPr>
      <w:r w:rsidRPr="00757379">
        <w:t>внедрение и реализация в системе образования новых информационных сервисов, технологий, дистанционного обучения, электронных образовательных ресурсов;</w:t>
      </w:r>
    </w:p>
    <w:p w:rsidR="00D211C5" w:rsidRPr="00757379" w:rsidRDefault="00D211C5" w:rsidP="00FD4F56">
      <w:pPr>
        <w:pStyle w:val="S0"/>
        <w:numPr>
          <w:ilvl w:val="0"/>
          <w:numId w:val="23"/>
        </w:numPr>
        <w:tabs>
          <w:tab w:val="left" w:pos="1276"/>
        </w:tabs>
        <w:ind w:left="0" w:firstLine="851"/>
      </w:pPr>
      <w:r w:rsidRPr="00757379">
        <w:t>создание условий для развития творческого потенциала детей и юношества в процессе получения ими дополнительных знаний и умений;</w:t>
      </w:r>
    </w:p>
    <w:p w:rsidR="00D211C5" w:rsidRPr="00757379" w:rsidRDefault="00D211C5" w:rsidP="00FD4F56">
      <w:pPr>
        <w:pStyle w:val="S0"/>
        <w:numPr>
          <w:ilvl w:val="0"/>
          <w:numId w:val="23"/>
        </w:numPr>
        <w:tabs>
          <w:tab w:val="left" w:pos="1276"/>
        </w:tabs>
        <w:ind w:left="0" w:firstLine="851"/>
      </w:pPr>
      <w:r w:rsidRPr="00757379">
        <w:t>формирование условий для социальной адаптации детей, требующих государственной поддержки, детей со специальными потребностями;</w:t>
      </w:r>
    </w:p>
    <w:p w:rsidR="00D211C5" w:rsidRPr="00757379" w:rsidRDefault="00D211C5" w:rsidP="00FD4F56">
      <w:pPr>
        <w:pStyle w:val="S0"/>
        <w:numPr>
          <w:ilvl w:val="0"/>
          <w:numId w:val="23"/>
        </w:numPr>
        <w:tabs>
          <w:tab w:val="left" w:pos="1276"/>
        </w:tabs>
        <w:ind w:left="0" w:firstLine="851"/>
      </w:pPr>
      <w:r w:rsidRPr="00757379">
        <w:t>создание условий для развития творческого потенциала педагогов и руководящих работников, внедрение новых механизмов их мотивации.</w:t>
      </w:r>
    </w:p>
    <w:p w:rsidR="00D211C5" w:rsidRPr="00757379" w:rsidRDefault="00D211C5" w:rsidP="00FD4F56">
      <w:pPr>
        <w:pStyle w:val="S0"/>
        <w:numPr>
          <w:ilvl w:val="0"/>
          <w:numId w:val="23"/>
        </w:numPr>
        <w:tabs>
          <w:tab w:val="left" w:pos="1276"/>
        </w:tabs>
        <w:ind w:left="0" w:firstLine="851"/>
      </w:pPr>
      <w:r w:rsidRPr="00757379">
        <w:t>развитие дополнительного образования, ориентированного на потребности Выселковского района и муниципальных районов ЦЭЗ Краснодарского края;</w:t>
      </w:r>
    </w:p>
    <w:p w:rsidR="00D211C5" w:rsidRPr="00757379" w:rsidRDefault="00D211C5" w:rsidP="00FD4F56">
      <w:pPr>
        <w:pStyle w:val="S0"/>
        <w:numPr>
          <w:ilvl w:val="0"/>
          <w:numId w:val="23"/>
        </w:numPr>
        <w:tabs>
          <w:tab w:val="left" w:pos="1276"/>
        </w:tabs>
        <w:ind w:left="0" w:firstLine="851"/>
      </w:pPr>
      <w:r w:rsidRPr="00757379">
        <w:t xml:space="preserve">создание условий для трансфера образовательных услуг и инноваций в АПК. </w:t>
      </w:r>
    </w:p>
    <w:p w:rsidR="00D211C5" w:rsidRPr="00757379" w:rsidRDefault="00D211C5" w:rsidP="00757379">
      <w:pPr>
        <w:pStyle w:val="S0"/>
        <w:rPr>
          <w:b/>
        </w:rPr>
      </w:pPr>
      <w:r w:rsidRPr="00757379">
        <w:rPr>
          <w:b/>
        </w:rPr>
        <w:t>Способы достижения целей:</w:t>
      </w:r>
    </w:p>
    <w:p w:rsidR="00D211C5" w:rsidRPr="00757379" w:rsidRDefault="00D211C5" w:rsidP="00FD4F56">
      <w:pPr>
        <w:pStyle w:val="S0"/>
        <w:numPr>
          <w:ilvl w:val="0"/>
          <w:numId w:val="23"/>
        </w:numPr>
        <w:tabs>
          <w:tab w:val="left" w:pos="1276"/>
        </w:tabs>
        <w:ind w:left="0" w:firstLine="851"/>
      </w:pPr>
      <w:r w:rsidRPr="00757379">
        <w:t>строительство и реконструкция школ и детских садов, в соответствии с современными требованиями к условиям и технологиям обучения;</w:t>
      </w:r>
    </w:p>
    <w:p w:rsidR="00D211C5" w:rsidRPr="00757379" w:rsidRDefault="00D211C5" w:rsidP="00FD4F56">
      <w:pPr>
        <w:pStyle w:val="S0"/>
        <w:numPr>
          <w:ilvl w:val="0"/>
          <w:numId w:val="23"/>
        </w:numPr>
        <w:tabs>
          <w:tab w:val="left" w:pos="1276"/>
        </w:tabs>
        <w:ind w:left="0" w:firstLine="851"/>
      </w:pPr>
      <w:r w:rsidRPr="00757379">
        <w:t>привлечением и закреплением кадров в учреждениях образования, в том числе путем целевой подготовки специалистов, обеспечения жильем, повышения уровня оплаты труда в соответствии с оценкой эффективности деятельности;</w:t>
      </w:r>
    </w:p>
    <w:p w:rsidR="00D211C5" w:rsidRPr="00757379" w:rsidRDefault="00D211C5" w:rsidP="00FD4F56">
      <w:pPr>
        <w:pStyle w:val="S0"/>
        <w:numPr>
          <w:ilvl w:val="0"/>
          <w:numId w:val="23"/>
        </w:numPr>
        <w:tabs>
          <w:tab w:val="left" w:pos="1276"/>
        </w:tabs>
        <w:ind w:left="0" w:firstLine="851"/>
      </w:pPr>
      <w:r w:rsidRPr="00757379">
        <w:t>развития сети специализированных классов (школ), предоставляющих одаренным детям образование, выходящее за рамки стандартов, на основе использования интеллектуальных ресурсов и инфраструктуры университетов и высокотехнологичных предприятий с целью повышения уровня подготовки выпускников и «выращивания» будущих ученых;</w:t>
      </w:r>
    </w:p>
    <w:p w:rsidR="00D211C5" w:rsidRPr="00757379" w:rsidRDefault="00D211C5" w:rsidP="00FD4F56">
      <w:pPr>
        <w:pStyle w:val="S0"/>
        <w:numPr>
          <w:ilvl w:val="0"/>
          <w:numId w:val="23"/>
        </w:numPr>
        <w:tabs>
          <w:tab w:val="left" w:pos="1276"/>
        </w:tabs>
        <w:ind w:left="0" w:firstLine="851"/>
      </w:pPr>
      <w:r w:rsidRPr="00757379">
        <w:t>создание необходимых условий для инклюзивного образования детей с ограниченными возможностями здоровья;</w:t>
      </w:r>
    </w:p>
    <w:p w:rsidR="00D211C5" w:rsidRPr="00757379" w:rsidRDefault="00D211C5" w:rsidP="00FD4F56">
      <w:pPr>
        <w:pStyle w:val="S0"/>
        <w:numPr>
          <w:ilvl w:val="0"/>
          <w:numId w:val="23"/>
        </w:numPr>
        <w:tabs>
          <w:tab w:val="left" w:pos="1276"/>
        </w:tabs>
        <w:ind w:left="0" w:firstLine="851"/>
      </w:pPr>
      <w:r w:rsidRPr="00757379">
        <w:t>создание условий для организации дистанционного обучения детей с ограниченными возможностями здоровья;</w:t>
      </w:r>
    </w:p>
    <w:p w:rsidR="00D211C5" w:rsidRPr="00757379" w:rsidRDefault="00D211C5" w:rsidP="00FD4F56">
      <w:pPr>
        <w:pStyle w:val="S0"/>
        <w:numPr>
          <w:ilvl w:val="0"/>
          <w:numId w:val="23"/>
        </w:numPr>
        <w:tabs>
          <w:tab w:val="left" w:pos="1276"/>
        </w:tabs>
        <w:ind w:left="0" w:firstLine="851"/>
      </w:pPr>
      <w:r w:rsidRPr="00757379">
        <w:t>для детей, получающих семейное образование или занимающихся самообразованием, будет создана сеть центров консультирования сопровождения, в которых детям помогут сформировать индивидуальную образовательную траекторию с учетом доступных образовательных ресурсов;</w:t>
      </w:r>
    </w:p>
    <w:p w:rsidR="00D211C5" w:rsidRPr="00757379" w:rsidRDefault="00D211C5" w:rsidP="00FD4F56">
      <w:pPr>
        <w:pStyle w:val="S0"/>
        <w:numPr>
          <w:ilvl w:val="0"/>
          <w:numId w:val="23"/>
        </w:numPr>
        <w:tabs>
          <w:tab w:val="left" w:pos="1276"/>
        </w:tabs>
        <w:ind w:left="0" w:firstLine="851"/>
      </w:pPr>
      <w:r w:rsidRPr="00757379">
        <w:t>создание необходимых условий для реализации дополнительных общеобразовательных программ для детей технической и естественнонаучной направленности, соответствующих интересам обучаемых и перспективным потребностям социально-экономического и технологического развития Краснодарского края;</w:t>
      </w:r>
    </w:p>
    <w:p w:rsidR="00D211C5" w:rsidRPr="00757379" w:rsidRDefault="00D211C5" w:rsidP="00FD4F56">
      <w:pPr>
        <w:pStyle w:val="S0"/>
        <w:numPr>
          <w:ilvl w:val="0"/>
          <w:numId w:val="23"/>
        </w:numPr>
        <w:tabs>
          <w:tab w:val="left" w:pos="1276"/>
        </w:tabs>
        <w:ind w:left="0" w:firstLine="851"/>
      </w:pPr>
      <w:r w:rsidRPr="00757379">
        <w:t>привлечения представителей профессиональных сообществ (в т.ч. бизнеса) к профессиональной ориентации школьников, предоставления детям возможности «профессиональных проб»;</w:t>
      </w:r>
    </w:p>
    <w:p w:rsidR="00D211C5" w:rsidRPr="00757379" w:rsidRDefault="00D211C5" w:rsidP="00FD4F56">
      <w:pPr>
        <w:pStyle w:val="S0"/>
        <w:numPr>
          <w:ilvl w:val="0"/>
          <w:numId w:val="23"/>
        </w:numPr>
        <w:tabs>
          <w:tab w:val="left" w:pos="1276"/>
        </w:tabs>
        <w:ind w:left="0" w:firstLine="851"/>
      </w:pPr>
      <w:r w:rsidRPr="00757379">
        <w:t>создание условий для экспорта образовательный услуг в соседние районы;</w:t>
      </w:r>
    </w:p>
    <w:p w:rsidR="00D211C5" w:rsidRPr="00757379" w:rsidRDefault="00D211C5" w:rsidP="00FD4F56">
      <w:pPr>
        <w:pStyle w:val="S0"/>
        <w:numPr>
          <w:ilvl w:val="0"/>
          <w:numId w:val="23"/>
        </w:numPr>
        <w:tabs>
          <w:tab w:val="left" w:pos="1276"/>
        </w:tabs>
        <w:ind w:left="0" w:firstLine="851"/>
      </w:pPr>
      <w:r w:rsidRPr="00757379">
        <w:t>развитие кооперационных связей с ведущими вузами Краснодара и Ростова-на-Дону для развития дополнительного образования;</w:t>
      </w:r>
    </w:p>
    <w:p w:rsidR="00D211C5" w:rsidRPr="00757379" w:rsidRDefault="00D211C5" w:rsidP="00FD4F56">
      <w:pPr>
        <w:pStyle w:val="S0"/>
        <w:numPr>
          <w:ilvl w:val="0"/>
          <w:numId w:val="23"/>
        </w:numPr>
        <w:tabs>
          <w:tab w:val="left" w:pos="1276"/>
        </w:tabs>
        <w:ind w:left="0" w:firstLine="851"/>
      </w:pPr>
      <w:r w:rsidRPr="00757379">
        <w:t>широкое развитие практики целевой подготовки кадров, позволяющее осуществлять координацию деятельности системы профессионального образования в соответствии с перспективными кадровыми потребностями работодателей;</w:t>
      </w:r>
    </w:p>
    <w:p w:rsidR="00D211C5" w:rsidRPr="00757379" w:rsidRDefault="00D211C5" w:rsidP="00FD4F56">
      <w:pPr>
        <w:pStyle w:val="S0"/>
        <w:numPr>
          <w:ilvl w:val="0"/>
          <w:numId w:val="23"/>
        </w:numPr>
        <w:tabs>
          <w:tab w:val="left" w:pos="1276"/>
        </w:tabs>
        <w:ind w:left="0" w:firstLine="851"/>
      </w:pPr>
      <w:r w:rsidRPr="00757379">
        <w:t>расширения государственно-частного партнерства по осуществлению поддержки талантливых детей;</w:t>
      </w:r>
    </w:p>
    <w:p w:rsidR="00D211C5" w:rsidRPr="00757379" w:rsidRDefault="00D211C5" w:rsidP="00FD4F56">
      <w:pPr>
        <w:pStyle w:val="S0"/>
        <w:numPr>
          <w:ilvl w:val="0"/>
          <w:numId w:val="23"/>
        </w:numPr>
        <w:tabs>
          <w:tab w:val="left" w:pos="1276"/>
        </w:tabs>
        <w:ind w:left="0" w:firstLine="851"/>
      </w:pPr>
      <w:r w:rsidRPr="00757379">
        <w:t>поддержка научно-исследовательской деятельности молодежи.</w:t>
      </w:r>
    </w:p>
    <w:p w:rsidR="00D211C5" w:rsidRPr="00757379" w:rsidRDefault="00D211C5" w:rsidP="00757379">
      <w:pPr>
        <w:pStyle w:val="S0"/>
        <w:rPr>
          <w:b/>
        </w:rPr>
      </w:pPr>
      <w:r w:rsidRPr="00757379">
        <w:rPr>
          <w:b/>
        </w:rPr>
        <w:t>Ожидаемые результаты:</w:t>
      </w:r>
    </w:p>
    <w:p w:rsidR="00D211C5" w:rsidRPr="00757379" w:rsidRDefault="00D211C5" w:rsidP="00FD4F56">
      <w:pPr>
        <w:pStyle w:val="S0"/>
        <w:numPr>
          <w:ilvl w:val="0"/>
          <w:numId w:val="23"/>
        </w:numPr>
        <w:tabs>
          <w:tab w:val="left" w:pos="1276"/>
        </w:tabs>
        <w:ind w:left="0" w:firstLine="851"/>
      </w:pPr>
      <w:r w:rsidRPr="00757379">
        <w:t>отсутствие очередности детей в возрасте от 3 до 7 лет в дошкольные образовательные организации;</w:t>
      </w:r>
    </w:p>
    <w:p w:rsidR="00D211C5" w:rsidRPr="00757379" w:rsidRDefault="00D211C5" w:rsidP="00FD4F56">
      <w:pPr>
        <w:pStyle w:val="S0"/>
        <w:numPr>
          <w:ilvl w:val="0"/>
          <w:numId w:val="23"/>
        </w:numPr>
        <w:tabs>
          <w:tab w:val="left" w:pos="1276"/>
        </w:tabs>
        <w:ind w:left="0" w:firstLine="851"/>
      </w:pPr>
      <w:r w:rsidRPr="00757379">
        <w:t>повышение количества выпускников школ, получающих среднеспециальное и высшее образование;</w:t>
      </w:r>
    </w:p>
    <w:p w:rsidR="00D211C5" w:rsidRPr="00757379" w:rsidRDefault="00D211C5" w:rsidP="00FD4F56">
      <w:pPr>
        <w:pStyle w:val="S0"/>
        <w:numPr>
          <w:ilvl w:val="0"/>
          <w:numId w:val="23"/>
        </w:numPr>
        <w:tabs>
          <w:tab w:val="left" w:pos="1276"/>
        </w:tabs>
        <w:ind w:left="0" w:firstLine="851"/>
      </w:pPr>
      <w:r w:rsidRPr="00757379">
        <w:t xml:space="preserve">увеличение количества учащихся - призеров всероссийских и международных олимпиад, форумов и конференций; </w:t>
      </w:r>
    </w:p>
    <w:p w:rsidR="00D211C5" w:rsidRPr="00757379" w:rsidRDefault="00D211C5" w:rsidP="00FD4F56">
      <w:pPr>
        <w:pStyle w:val="S0"/>
        <w:numPr>
          <w:ilvl w:val="0"/>
          <w:numId w:val="23"/>
        </w:numPr>
        <w:tabs>
          <w:tab w:val="left" w:pos="1276"/>
        </w:tabs>
        <w:ind w:left="0" w:firstLine="851"/>
      </w:pPr>
      <w:r w:rsidRPr="00757379">
        <w:t>повышение доли населения Выселковского района, охваченного дополнительным образованием, обеспечивающим  качество услуг и разнообразие ресурсов для социальной адаптации, разностороннего развития и самореализации подрастающего поколения;</w:t>
      </w:r>
    </w:p>
    <w:p w:rsidR="00D211C5" w:rsidRPr="00757379" w:rsidRDefault="00D211C5" w:rsidP="00FD4F56">
      <w:pPr>
        <w:pStyle w:val="S0"/>
        <w:numPr>
          <w:ilvl w:val="0"/>
          <w:numId w:val="23"/>
        </w:numPr>
        <w:tabs>
          <w:tab w:val="left" w:pos="1276"/>
        </w:tabs>
        <w:ind w:left="0" w:firstLine="851"/>
      </w:pPr>
      <w:r w:rsidRPr="00757379">
        <w:t>повышение качества образования учащихся учреждений всех уровней образования;</w:t>
      </w:r>
    </w:p>
    <w:p w:rsidR="00D211C5" w:rsidRDefault="00D211C5" w:rsidP="00FD4F56">
      <w:pPr>
        <w:pStyle w:val="S0"/>
        <w:numPr>
          <w:ilvl w:val="0"/>
          <w:numId w:val="23"/>
        </w:numPr>
        <w:tabs>
          <w:tab w:val="left" w:pos="1276"/>
        </w:tabs>
        <w:ind w:left="0" w:firstLine="851"/>
      </w:pPr>
      <w:r w:rsidRPr="00757379">
        <w:t>обеспечение потребности экономики в трудовых ресурсах</w:t>
      </w:r>
      <w:r>
        <w:t xml:space="preserve"> необходимого объема и качества.</w:t>
      </w:r>
    </w:p>
    <w:p w:rsidR="00D211C5" w:rsidRPr="00757379" w:rsidRDefault="00D211C5" w:rsidP="00F035A4">
      <w:pPr>
        <w:pStyle w:val="S0"/>
        <w:tabs>
          <w:tab w:val="left" w:pos="1276"/>
        </w:tabs>
      </w:pPr>
    </w:p>
    <w:p w:rsidR="00D211C5" w:rsidRPr="00757379" w:rsidRDefault="00D211C5" w:rsidP="00757379">
      <w:pPr>
        <w:pStyle w:val="aff0"/>
      </w:pPr>
      <w:r w:rsidRPr="00757379">
        <w:t>Увеличение доли молодежи в структуре трудовых ресурсов Выселковского района</w:t>
      </w:r>
    </w:p>
    <w:p w:rsidR="00D211C5" w:rsidRPr="00694C22" w:rsidRDefault="00D211C5" w:rsidP="00757379">
      <w:pPr>
        <w:pStyle w:val="S0"/>
      </w:pPr>
      <w:r w:rsidRPr="00694C22">
        <w:t>Для создания предпосылок для увеличения доли молодежи в структуре трудовых ресурсов района необходим переход к эффективным и финансово обеспеченным действиям. Разнонаправленность факторов, влияющих на демографическую ситуацию, и ее социальная значимость требуют комплексного межведомственного подхода к решению проблем с использованием программно-целевого способа.</w:t>
      </w:r>
    </w:p>
    <w:p w:rsidR="00D211C5" w:rsidRPr="00694C22" w:rsidRDefault="00D211C5" w:rsidP="00757379">
      <w:pPr>
        <w:pStyle w:val="S0"/>
      </w:pPr>
      <w:r w:rsidRPr="00694C22">
        <w:t>Достижение цели демографической политики в значительной степени зависит от успешного решения широкого круга задач социально-экономического развития, включая обеспечение стабильного экономического роста и роста благосостояния населения, снижение уровня бедности и уменьшение дифференциации по доходам, интенсивное развитие человеческого капитала и создание эффективной социальной инфраструктуры, рынка доступного жилья, гибкого рынка труда, улучшение санитарно-эпидемиологической обстановки.</w:t>
      </w:r>
    </w:p>
    <w:p w:rsidR="00D211C5" w:rsidRPr="00757379" w:rsidRDefault="00D211C5" w:rsidP="00757379">
      <w:pPr>
        <w:pStyle w:val="S0"/>
        <w:rPr>
          <w:b/>
        </w:rPr>
      </w:pPr>
      <w:r w:rsidRPr="00757379">
        <w:rPr>
          <w:b/>
        </w:rPr>
        <w:t xml:space="preserve">Задачи: </w:t>
      </w:r>
    </w:p>
    <w:p w:rsidR="00D211C5" w:rsidRPr="00F035A4" w:rsidRDefault="00D211C5" w:rsidP="00F035A4">
      <w:pPr>
        <w:pStyle w:val="-"/>
      </w:pPr>
      <w:r w:rsidRPr="00F035A4">
        <w:t>создание условий для улучшения демографической ситуации;</w:t>
      </w:r>
    </w:p>
    <w:p w:rsidR="00D211C5" w:rsidRPr="00F035A4" w:rsidRDefault="00D211C5" w:rsidP="00F035A4">
      <w:pPr>
        <w:pStyle w:val="-"/>
      </w:pPr>
      <w:r w:rsidRPr="00F035A4">
        <w:t>создание условий для повышения привлекательности проживания в районе для молодежи;</w:t>
      </w:r>
    </w:p>
    <w:p w:rsidR="00D211C5" w:rsidRPr="00F035A4" w:rsidRDefault="00D211C5" w:rsidP="00F035A4">
      <w:pPr>
        <w:pStyle w:val="-"/>
      </w:pPr>
      <w:r w:rsidRPr="00F035A4">
        <w:t>создание условий для отдыха молодежи;</w:t>
      </w:r>
    </w:p>
    <w:p w:rsidR="00D211C5" w:rsidRPr="00F035A4" w:rsidRDefault="00D211C5" w:rsidP="00F035A4">
      <w:pPr>
        <w:pStyle w:val="-"/>
      </w:pPr>
      <w:r w:rsidRPr="00F035A4">
        <w:t>обеспечение реализации мер социальной поддержки отдельных категорий молодежи в соответствии с действующим законодательством;</w:t>
      </w:r>
    </w:p>
    <w:p w:rsidR="00D211C5" w:rsidRPr="00F035A4" w:rsidRDefault="00D211C5" w:rsidP="00F035A4">
      <w:pPr>
        <w:pStyle w:val="-"/>
      </w:pPr>
      <w:r w:rsidRPr="00F035A4">
        <w:t>профилактика социального сиротства и семейного неблагополучия;</w:t>
      </w:r>
    </w:p>
    <w:p w:rsidR="00D211C5" w:rsidRPr="00F035A4" w:rsidRDefault="00D211C5" w:rsidP="00F035A4">
      <w:pPr>
        <w:pStyle w:val="-"/>
      </w:pPr>
      <w:r w:rsidRPr="00F035A4">
        <w:t>развитие волонтерства среди молодежи;</w:t>
      </w:r>
    </w:p>
    <w:p w:rsidR="00D211C5" w:rsidRPr="00F035A4" w:rsidRDefault="00D211C5" w:rsidP="00F035A4">
      <w:pPr>
        <w:pStyle w:val="-"/>
      </w:pPr>
      <w:r w:rsidRPr="00F035A4">
        <w:t>поддержка самозанятости и трудоустройства молодежи.</w:t>
      </w:r>
    </w:p>
    <w:p w:rsidR="00D211C5" w:rsidRPr="00757379" w:rsidRDefault="00D211C5" w:rsidP="00757379">
      <w:pPr>
        <w:pStyle w:val="S0"/>
        <w:rPr>
          <w:b/>
        </w:rPr>
      </w:pPr>
      <w:r w:rsidRPr="00757379">
        <w:rPr>
          <w:b/>
        </w:rPr>
        <w:t>Способы достижения целей:</w:t>
      </w:r>
    </w:p>
    <w:p w:rsidR="00D211C5" w:rsidRPr="00694C22" w:rsidRDefault="00D211C5" w:rsidP="00216200">
      <w:pPr>
        <w:pStyle w:val="-"/>
      </w:pPr>
      <w:r w:rsidRPr="00694C22">
        <w:t>формирование у молодых семей в Выселковском районе ориентации на бо</w:t>
      </w:r>
      <w:r>
        <w:t>лее раннее рождение первого ребе</w:t>
      </w:r>
      <w:r w:rsidRPr="00694C22">
        <w:t>нка и создание максимальных возможностей для реализации такой ориентации;</w:t>
      </w:r>
    </w:p>
    <w:p w:rsidR="00D211C5" w:rsidRPr="00694C22" w:rsidRDefault="00D211C5" w:rsidP="00216200">
      <w:pPr>
        <w:pStyle w:val="-"/>
      </w:pPr>
      <w:r>
        <w:t>активизация молоде</w:t>
      </w:r>
      <w:r w:rsidRPr="00694C22">
        <w:t xml:space="preserve">жной политики по </w:t>
      </w:r>
      <w:r>
        <w:t>привлечению и закреплению молоде</w:t>
      </w:r>
      <w:r w:rsidRPr="00694C22">
        <w:t>жи в экономике района;</w:t>
      </w:r>
    </w:p>
    <w:p w:rsidR="00D211C5" w:rsidRPr="00694C22" w:rsidRDefault="00D211C5" w:rsidP="00216200">
      <w:pPr>
        <w:pStyle w:val="-"/>
      </w:pPr>
      <w:r w:rsidRPr="00694C22">
        <w:t>создание условий для интеграции мигрантов в социум Выселковского района;</w:t>
      </w:r>
    </w:p>
    <w:p w:rsidR="00D211C5" w:rsidRPr="00694C22" w:rsidRDefault="00D211C5" w:rsidP="00216200">
      <w:pPr>
        <w:pStyle w:val="-"/>
      </w:pPr>
      <w:r w:rsidRPr="00694C22">
        <w:t>развитие мер поддержки молодых специалистов района, в том числе занятых в бюджетном секторе;</w:t>
      </w:r>
    </w:p>
    <w:p w:rsidR="00D211C5" w:rsidRPr="00694C22" w:rsidRDefault="00D211C5" w:rsidP="00216200">
      <w:pPr>
        <w:pStyle w:val="-"/>
      </w:pPr>
      <w:r w:rsidRPr="00694C22">
        <w:t>создание новых рабочих мест (в том числе на условиях частичной занятости) для молодежи;</w:t>
      </w:r>
    </w:p>
    <w:p w:rsidR="00D211C5" w:rsidRPr="00694C22" w:rsidRDefault="00D211C5" w:rsidP="00216200">
      <w:pPr>
        <w:pStyle w:val="-"/>
      </w:pPr>
      <w:r w:rsidRPr="00694C22">
        <w:t>содействие самозанятости молодежи (молодежное предпринимательство);</w:t>
      </w:r>
    </w:p>
    <w:p w:rsidR="00D211C5" w:rsidRPr="00694C22" w:rsidRDefault="00D211C5" w:rsidP="00216200">
      <w:pPr>
        <w:pStyle w:val="-"/>
      </w:pPr>
      <w:r w:rsidRPr="00694C22">
        <w:t>внедрение современных технологий работы с семьями на ранних стадиях семейного кризиса;</w:t>
      </w:r>
    </w:p>
    <w:p w:rsidR="00D211C5" w:rsidRPr="00694C22" w:rsidRDefault="00D211C5" w:rsidP="00216200">
      <w:pPr>
        <w:pStyle w:val="-"/>
      </w:pPr>
      <w:r w:rsidRPr="00694C22">
        <w:t>осуществление опеки над совершеннолетними дееспособными гражданами, которые по состоянию здоровья не могут самостоятельно защищать свои права и исполнять свои обязанности;</w:t>
      </w:r>
    </w:p>
    <w:p w:rsidR="00D211C5" w:rsidRPr="00694C22" w:rsidRDefault="00D211C5" w:rsidP="00216200">
      <w:pPr>
        <w:pStyle w:val="-"/>
      </w:pPr>
      <w:r w:rsidRPr="00694C22">
        <w:t>организация досуга молодежи, создание условий для занятия физкультурой и спортом;</w:t>
      </w:r>
    </w:p>
    <w:p w:rsidR="00D211C5" w:rsidRPr="00694C22" w:rsidRDefault="00D211C5" w:rsidP="00216200">
      <w:pPr>
        <w:pStyle w:val="-"/>
      </w:pPr>
      <w:r w:rsidRPr="00694C22">
        <w:t>вовлечение молодежи в публичное управление;</w:t>
      </w:r>
    </w:p>
    <w:p w:rsidR="00D211C5" w:rsidRPr="00694C22" w:rsidRDefault="00D211C5" w:rsidP="00216200">
      <w:pPr>
        <w:pStyle w:val="-"/>
      </w:pPr>
      <w:r w:rsidRPr="00694C22">
        <w:t>пропаганда здорового образа жизни;</w:t>
      </w:r>
    </w:p>
    <w:p w:rsidR="00D211C5" w:rsidRPr="00694C22" w:rsidRDefault="00D211C5" w:rsidP="00216200">
      <w:pPr>
        <w:pStyle w:val="-"/>
      </w:pPr>
      <w:r w:rsidRPr="00694C22">
        <w:t>создание социальных кризисных центров для молодежи.</w:t>
      </w:r>
    </w:p>
    <w:p w:rsidR="00D211C5" w:rsidRPr="00757379" w:rsidRDefault="00D211C5" w:rsidP="00757379">
      <w:pPr>
        <w:pStyle w:val="S0"/>
        <w:rPr>
          <w:b/>
        </w:rPr>
      </w:pPr>
      <w:r w:rsidRPr="00757379">
        <w:rPr>
          <w:b/>
        </w:rPr>
        <w:t>Ожидаемые результаты:</w:t>
      </w:r>
    </w:p>
    <w:p w:rsidR="00D211C5" w:rsidRPr="00694C22" w:rsidRDefault="00D211C5" w:rsidP="00216200">
      <w:pPr>
        <w:pStyle w:val="-"/>
      </w:pPr>
      <w:r w:rsidRPr="00694C22">
        <w:t>естественный прирост населения;</w:t>
      </w:r>
    </w:p>
    <w:p w:rsidR="00D211C5" w:rsidRPr="00694C22" w:rsidRDefault="00D211C5" w:rsidP="00216200">
      <w:pPr>
        <w:pStyle w:val="-"/>
      </w:pPr>
      <w:r w:rsidRPr="00694C22">
        <w:t>повышение уровня рождаемости, в том числе за счет рождения в семьях второго и следующих детей;</w:t>
      </w:r>
    </w:p>
    <w:p w:rsidR="00D211C5" w:rsidRPr="00694C22" w:rsidRDefault="00D211C5" w:rsidP="00216200">
      <w:pPr>
        <w:pStyle w:val="-"/>
      </w:pPr>
      <w:r w:rsidRPr="00694C22">
        <w:t>омоложение населения;</w:t>
      </w:r>
    </w:p>
    <w:p w:rsidR="00D211C5" w:rsidRPr="00694C22" w:rsidRDefault="00D211C5" w:rsidP="00216200">
      <w:pPr>
        <w:pStyle w:val="-"/>
      </w:pPr>
      <w:r w:rsidRPr="00694C22">
        <w:t>укрепление института семьи;</w:t>
      </w:r>
    </w:p>
    <w:p w:rsidR="00D211C5" w:rsidRPr="00694C22" w:rsidRDefault="00D211C5" w:rsidP="00216200">
      <w:pPr>
        <w:pStyle w:val="-"/>
      </w:pPr>
      <w:r w:rsidRPr="00694C22">
        <w:t>повышение занятости и сокращение скрытой безработицы среди молодежи;</w:t>
      </w:r>
    </w:p>
    <w:p w:rsidR="00D211C5" w:rsidRPr="00694C22" w:rsidRDefault="00D211C5" w:rsidP="00216200">
      <w:pPr>
        <w:pStyle w:val="-"/>
      </w:pPr>
      <w:r w:rsidRPr="00694C22">
        <w:t xml:space="preserve">обеспечение </w:t>
      </w:r>
      <w:r>
        <w:t xml:space="preserve">для </w:t>
      </w:r>
      <w:r w:rsidRPr="00694C22">
        <w:t>молодежи доступа к социальным услугам в полном объеме;</w:t>
      </w:r>
    </w:p>
    <w:p w:rsidR="00D211C5" w:rsidRPr="00694C22" w:rsidRDefault="00D211C5" w:rsidP="00216200">
      <w:pPr>
        <w:pStyle w:val="-"/>
      </w:pPr>
      <w:r w:rsidRPr="00694C22">
        <w:t>снижение уровня социального сиротства и семейного неблагополучия;</w:t>
      </w:r>
    </w:p>
    <w:p w:rsidR="00D211C5" w:rsidRDefault="00D211C5" w:rsidP="00216200">
      <w:pPr>
        <w:pStyle w:val="-"/>
      </w:pPr>
      <w:r w:rsidRPr="00694C22">
        <w:t>увеличение экономической активности молодежи.</w:t>
      </w:r>
    </w:p>
    <w:p w:rsidR="00D211C5" w:rsidRPr="0079762A" w:rsidRDefault="00D211C5" w:rsidP="00F035A4">
      <w:pPr>
        <w:pStyle w:val="-"/>
        <w:numPr>
          <w:ilvl w:val="0"/>
          <w:numId w:val="0"/>
        </w:numPr>
        <w:ind w:firstLine="709"/>
      </w:pPr>
    </w:p>
    <w:p w:rsidR="00D211C5" w:rsidRPr="00757379" w:rsidRDefault="00D211C5" w:rsidP="00757379">
      <w:pPr>
        <w:pStyle w:val="aff0"/>
      </w:pPr>
      <w:r w:rsidRPr="00757379">
        <w:t xml:space="preserve">Повышение </w:t>
      </w:r>
      <w:r>
        <w:t xml:space="preserve">уровня </w:t>
      </w:r>
      <w:r w:rsidRPr="00757379">
        <w:t>занятости населения</w:t>
      </w:r>
    </w:p>
    <w:p w:rsidR="00D211C5" w:rsidRPr="00694C22" w:rsidRDefault="00D211C5" w:rsidP="00757379">
      <w:pPr>
        <w:pStyle w:val="S0"/>
      </w:pPr>
      <w:r w:rsidRPr="00694C22">
        <w:t>Основным источником обеспечения благосостояния населения является развитый рынок приложения труда, предлагающий населению возможность реализации своих профессиональных знаний и навыков и получения материального вознаграждения, соответствующего качеству и количеству затраченного труда. Со своей стороны, наличие необходимых трудовых ресурсов, соответствующих текущим и перспективным потребностям района, является одним из ключевых факторов функционирования и эффективного развития местной экономики.</w:t>
      </w:r>
    </w:p>
    <w:p w:rsidR="00D211C5" w:rsidRPr="00694C22" w:rsidRDefault="00D211C5" w:rsidP="00757379">
      <w:pPr>
        <w:pStyle w:val="S0"/>
      </w:pPr>
      <w:r w:rsidRPr="00694C22">
        <w:t>Целью в сфере занятости является развитие рынка труда, соответствующего текущим и перспективным потребностям экономики Выселковского района, обеспечивающего трудовую занятость и доходы трудоспособного населения района.</w:t>
      </w:r>
    </w:p>
    <w:p w:rsidR="00D211C5" w:rsidRPr="00757379" w:rsidRDefault="00D211C5" w:rsidP="00757379">
      <w:pPr>
        <w:pStyle w:val="S0"/>
        <w:rPr>
          <w:b/>
        </w:rPr>
      </w:pPr>
      <w:r w:rsidRPr="00757379">
        <w:rPr>
          <w:b/>
        </w:rPr>
        <w:t xml:space="preserve">Задачи: </w:t>
      </w:r>
    </w:p>
    <w:p w:rsidR="00D211C5" w:rsidRPr="00694C22" w:rsidRDefault="00D211C5" w:rsidP="00216200">
      <w:pPr>
        <w:pStyle w:val="-"/>
      </w:pPr>
      <w:r w:rsidRPr="00694C22">
        <w:t>создание условий для развития малых форм агропредпринимательства;</w:t>
      </w:r>
    </w:p>
    <w:p w:rsidR="00D211C5" w:rsidRPr="00694C22" w:rsidRDefault="00D211C5" w:rsidP="00216200">
      <w:pPr>
        <w:pStyle w:val="-"/>
      </w:pPr>
      <w:r w:rsidRPr="00694C22">
        <w:t>выявление и сокращение скрытой безработицы;</w:t>
      </w:r>
    </w:p>
    <w:p w:rsidR="00D211C5" w:rsidRPr="00694C22" w:rsidRDefault="00D211C5" w:rsidP="00216200">
      <w:pPr>
        <w:pStyle w:val="-"/>
      </w:pPr>
      <w:r w:rsidRPr="00694C22">
        <w:t xml:space="preserve">создание условий для </w:t>
      </w:r>
      <w:r>
        <w:t>организации</w:t>
      </w:r>
      <w:r w:rsidRPr="00694C22">
        <w:t xml:space="preserve"> новых и сохранения существующих рабочих мест;</w:t>
      </w:r>
    </w:p>
    <w:p w:rsidR="00D211C5" w:rsidRPr="00694C22" w:rsidRDefault="00D211C5" w:rsidP="00216200">
      <w:pPr>
        <w:pStyle w:val="-"/>
      </w:pPr>
      <w:r w:rsidRPr="00694C22">
        <w:t>повышение доступности информации о вакансиях;</w:t>
      </w:r>
    </w:p>
    <w:p w:rsidR="00D211C5" w:rsidRPr="00694C22" w:rsidRDefault="00D211C5" w:rsidP="00216200">
      <w:pPr>
        <w:pStyle w:val="-"/>
      </w:pPr>
      <w:r w:rsidRPr="00694C22">
        <w:t>создание условий для изменения квалификации работников в соответствие с требованиями рабочего места.</w:t>
      </w:r>
    </w:p>
    <w:p w:rsidR="00D211C5" w:rsidRPr="00757379" w:rsidRDefault="00D211C5" w:rsidP="00757379">
      <w:pPr>
        <w:pStyle w:val="S0"/>
        <w:rPr>
          <w:b/>
        </w:rPr>
      </w:pPr>
      <w:r w:rsidRPr="00757379">
        <w:rPr>
          <w:b/>
        </w:rPr>
        <w:t>Способы достижения целей:</w:t>
      </w:r>
    </w:p>
    <w:p w:rsidR="00D211C5" w:rsidRPr="00694C22" w:rsidRDefault="00D211C5" w:rsidP="00216200">
      <w:pPr>
        <w:pStyle w:val="-"/>
      </w:pPr>
      <w:r w:rsidRPr="00694C22">
        <w:t>повышение профессионально-квалификационной мобильности населения путем обеспечения системой профессионального образования оперативной качественной переподготовки специалистов востребованных профессий;</w:t>
      </w:r>
    </w:p>
    <w:p w:rsidR="00D211C5" w:rsidRPr="00694C22" w:rsidRDefault="00D211C5" w:rsidP="00216200">
      <w:pPr>
        <w:pStyle w:val="-"/>
      </w:pPr>
      <w:r w:rsidRPr="00694C22">
        <w:t>организация консалтинговой помощи предпринимателям и стартапперам;</w:t>
      </w:r>
    </w:p>
    <w:p w:rsidR="00D211C5" w:rsidRPr="00694C22" w:rsidRDefault="00D211C5" w:rsidP="00216200">
      <w:pPr>
        <w:pStyle w:val="-"/>
      </w:pPr>
      <w:r w:rsidRPr="00694C22">
        <w:t>предоставление промышленных площадок;</w:t>
      </w:r>
    </w:p>
    <w:p w:rsidR="00D211C5" w:rsidRPr="00694C22" w:rsidRDefault="00D211C5" w:rsidP="00216200">
      <w:pPr>
        <w:pStyle w:val="-"/>
      </w:pPr>
      <w:r w:rsidRPr="00694C22">
        <w:t>организация помощи предпринимателям и стартапперам в фандрайзинге;</w:t>
      </w:r>
    </w:p>
    <w:p w:rsidR="00D211C5" w:rsidRPr="00694C22" w:rsidRDefault="00D211C5" w:rsidP="00216200">
      <w:pPr>
        <w:pStyle w:val="-"/>
      </w:pPr>
      <w:r w:rsidRPr="00694C22">
        <w:t>повышение экономической активности населения, в том числе путем профессионального обучения и дополнительного профессионального образования женщин в период отпуска по уходу за ребенком до достижения им возраста трех лет и незанятых граждан, которым в соответствии с законодательством назначена страховая пенсия по старости и которые стремятся возобновить трудовую деятельность;</w:t>
      </w:r>
    </w:p>
    <w:p w:rsidR="00D211C5" w:rsidRPr="00694C22" w:rsidRDefault="00D211C5" w:rsidP="00216200">
      <w:pPr>
        <w:pStyle w:val="-"/>
      </w:pPr>
      <w:r w:rsidRPr="00694C22">
        <w:t>поддержка предпринимателей, предоставляющих рабочие места для местных жителей;</w:t>
      </w:r>
    </w:p>
    <w:p w:rsidR="00D211C5" w:rsidRPr="00694C22" w:rsidRDefault="00D211C5" w:rsidP="00216200">
      <w:pPr>
        <w:pStyle w:val="-"/>
      </w:pPr>
      <w:r w:rsidRPr="00694C22">
        <w:t>борьба с теневым сектором экономики;</w:t>
      </w:r>
    </w:p>
    <w:p w:rsidR="00D211C5" w:rsidRPr="00694C22" w:rsidRDefault="00D211C5" w:rsidP="00216200">
      <w:pPr>
        <w:pStyle w:val="-"/>
      </w:pPr>
      <w:r w:rsidRPr="00694C22">
        <w:t>создание муниципального банка данных о вакантных рабочих местах;</w:t>
      </w:r>
    </w:p>
    <w:p w:rsidR="00D211C5" w:rsidRPr="00694C22" w:rsidRDefault="00D211C5" w:rsidP="00216200">
      <w:pPr>
        <w:pStyle w:val="-"/>
      </w:pPr>
      <w:r w:rsidRPr="00694C22">
        <w:t>развитие дополнительного образования на основе концепции «обучения под клиента».</w:t>
      </w:r>
    </w:p>
    <w:p w:rsidR="00D211C5" w:rsidRPr="00757379" w:rsidRDefault="00D211C5" w:rsidP="00757379">
      <w:pPr>
        <w:pStyle w:val="S0"/>
        <w:rPr>
          <w:b/>
        </w:rPr>
      </w:pPr>
      <w:r w:rsidRPr="00757379">
        <w:rPr>
          <w:b/>
        </w:rPr>
        <w:t>Ожидаемые результаты:</w:t>
      </w:r>
    </w:p>
    <w:p w:rsidR="00D211C5" w:rsidRPr="00694C22" w:rsidRDefault="00D211C5" w:rsidP="00216200">
      <w:pPr>
        <w:pStyle w:val="-"/>
      </w:pPr>
      <w:r w:rsidRPr="00694C22">
        <w:t>сокращение неформальной занятости за счет развития рынка труда, содействия официальному трудоустройству, профессиональному обучению и переобучению незанятных граждан;</w:t>
      </w:r>
    </w:p>
    <w:p w:rsidR="00D211C5" w:rsidRPr="00694C22" w:rsidRDefault="00D211C5" w:rsidP="00216200">
      <w:pPr>
        <w:pStyle w:val="-"/>
      </w:pPr>
      <w:r w:rsidRPr="00694C22">
        <w:t>повышение официальной занятости населения;</w:t>
      </w:r>
    </w:p>
    <w:p w:rsidR="00D211C5" w:rsidRPr="00694C22" w:rsidRDefault="00D211C5" w:rsidP="00216200">
      <w:pPr>
        <w:pStyle w:val="-"/>
      </w:pPr>
      <w:r w:rsidRPr="00694C22">
        <w:t>сокращение скрытой безработицы;</w:t>
      </w:r>
    </w:p>
    <w:p w:rsidR="00D211C5" w:rsidRPr="00694C22" w:rsidRDefault="00D211C5" w:rsidP="00216200">
      <w:pPr>
        <w:pStyle w:val="-"/>
      </w:pPr>
      <w:r w:rsidRPr="00694C22">
        <w:t>повышение предпринимательской активности;</w:t>
      </w:r>
    </w:p>
    <w:p w:rsidR="00D211C5" w:rsidRPr="00694C22" w:rsidRDefault="00D211C5" w:rsidP="00216200">
      <w:pPr>
        <w:pStyle w:val="-"/>
      </w:pPr>
      <w:r w:rsidRPr="00694C22">
        <w:t xml:space="preserve">повышение мобильности трудовых ресурсов на рынке труда Выселковского района. </w:t>
      </w:r>
    </w:p>
    <w:p w:rsidR="00D211C5" w:rsidRDefault="00D211C5" w:rsidP="00067892"/>
    <w:p w:rsidR="00D211C5" w:rsidRPr="00CC1395" w:rsidRDefault="00D211C5" w:rsidP="001343F3">
      <w:pPr>
        <w:pStyle w:val="2"/>
        <w:numPr>
          <w:ilvl w:val="1"/>
          <w:numId w:val="8"/>
        </w:numPr>
        <w:shd w:val="clear" w:color="auto" w:fill="17365D"/>
        <w:tabs>
          <w:tab w:val="left" w:pos="709"/>
        </w:tabs>
        <w:ind w:left="709" w:hanging="709"/>
      </w:pPr>
      <w:bookmarkStart w:id="56" w:name="_Toc25856601"/>
      <w:r w:rsidRPr="00694C22">
        <w:t>Развитие инновационной и информационной среды</w:t>
      </w:r>
      <w:bookmarkEnd w:id="56"/>
    </w:p>
    <w:p w:rsidR="00D211C5" w:rsidRPr="00E06A00" w:rsidRDefault="00D211C5" w:rsidP="00757379">
      <w:pPr>
        <w:pStyle w:val="S0"/>
        <w:rPr>
          <w:shd w:val="clear" w:color="auto" w:fill="FFFFFF"/>
        </w:rPr>
      </w:pPr>
      <w:bookmarkStart w:id="57" w:name="_Toc17360392"/>
      <w:r w:rsidRPr="00E06A00">
        <w:rPr>
          <w:shd w:val="clear" w:color="auto" w:fill="FFFFFF"/>
        </w:rPr>
        <w:t>Инновации - ключевой фактор экономического развития современной территории. Их разработка и внедрение требуют значительных ресурсов - трудовых, финансовых, организационных.</w:t>
      </w:r>
    </w:p>
    <w:p w:rsidR="00D211C5" w:rsidRPr="00E06A00" w:rsidRDefault="00D211C5" w:rsidP="00757379">
      <w:pPr>
        <w:pStyle w:val="S0"/>
        <w:rPr>
          <w:bCs/>
        </w:rPr>
      </w:pPr>
      <w:r w:rsidRPr="00E06A00">
        <w:rPr>
          <w:bCs/>
        </w:rPr>
        <w:t xml:space="preserve">При этом сущность инновационного развития состоит в изменении характера экономического роста - в переходе от экстенсивного развития, основанного на устаревших технологиях, организации и структуре экономики, к интенсивному развитию на основе инноваций. </w:t>
      </w:r>
    </w:p>
    <w:p w:rsidR="00D211C5" w:rsidRPr="00E06A00" w:rsidRDefault="00D211C5" w:rsidP="00757379">
      <w:pPr>
        <w:pStyle w:val="S0"/>
        <w:rPr>
          <w:shd w:val="clear" w:color="auto" w:fill="FFFFFF"/>
        </w:rPr>
      </w:pPr>
      <w:r w:rsidRPr="00E06A00">
        <w:rPr>
          <w:shd w:val="clear" w:color="auto" w:fill="FFFFFF"/>
        </w:rPr>
        <w:t>Для развития и поддержки территорий инновационного развития необходимо создание соответствующей инфраструктуры</w:t>
      </w:r>
      <w:r w:rsidRPr="00E06A00">
        <w:rPr>
          <w:noProof/>
        </w:rPr>
        <w:t xml:space="preserve"> на основе многостороннего взаимодействия между органами государственной и муниципальной власти, бизнесом, научными и образовательными организациями</w:t>
      </w:r>
      <w:r w:rsidRPr="00E06A00">
        <w:rPr>
          <w:shd w:val="clear" w:color="auto" w:fill="FFFFFF"/>
        </w:rPr>
        <w:t>, которая осуществляла бы финансовую, информационную, консалтинговую, маркетинговую поддержку инновационных проектов.</w:t>
      </w:r>
    </w:p>
    <w:p w:rsidR="00D211C5" w:rsidRPr="00E06A00" w:rsidRDefault="00D211C5" w:rsidP="00757379">
      <w:pPr>
        <w:pStyle w:val="S0"/>
      </w:pPr>
      <w:r w:rsidRPr="00E06A00">
        <w:rPr>
          <w:bCs/>
        </w:rPr>
        <w:t xml:space="preserve">Инновационному развитию должна сопутствовать соответствующая информационная политика. </w:t>
      </w:r>
      <w:r w:rsidRPr="00E06A00">
        <w:t>Переход к информационному обществу требует развития и применения современных технологий, создающих условия для охвата всего населения и организаций современными информационно-коммуникационными услугами. Это позволит обеспечить доступность информационных ресурсов, мобильность граждан и преодолеть цифровое неравенство.</w:t>
      </w:r>
    </w:p>
    <w:p w:rsidR="00D211C5" w:rsidRPr="00E06A00" w:rsidRDefault="00D211C5" w:rsidP="00757379">
      <w:pPr>
        <w:pStyle w:val="S0"/>
        <w:rPr>
          <w:noProof/>
        </w:rPr>
      </w:pPr>
      <w:r w:rsidRPr="00E06A00">
        <w:rPr>
          <w:noProof/>
        </w:rPr>
        <w:t xml:space="preserve">Целью формирования и развития информационной среды в Выселковском районе является </w:t>
      </w:r>
      <w:r w:rsidRPr="00E06A00">
        <w:t>повышение качества жизни населения</w:t>
      </w:r>
      <w:r w:rsidRPr="00E06A00">
        <w:rPr>
          <w:noProof/>
        </w:rPr>
        <w:t xml:space="preserve">, обеспечение конкурентоспособности района, развитие </w:t>
      </w:r>
      <w:r w:rsidRPr="00E06A00">
        <w:t xml:space="preserve">инвестиционной привлекательности </w:t>
      </w:r>
      <w:r w:rsidRPr="00E06A00">
        <w:rPr>
          <w:noProof/>
        </w:rPr>
        <w:t xml:space="preserve">экономики района, развитие социально-политической, культурной и духовной сфер жизни общества, совершенствование системы муниципального управления </w:t>
      </w:r>
      <w:r>
        <w:t>за сче</w:t>
      </w:r>
      <w:r w:rsidRPr="00E06A00">
        <w:t xml:space="preserve">т широкомасштабного использования информационных и коммуникационных технологий </w:t>
      </w:r>
      <w:r w:rsidRPr="00E06A00">
        <w:rPr>
          <w:noProof/>
        </w:rPr>
        <w:t>(ИКТ).</w:t>
      </w:r>
    </w:p>
    <w:p w:rsidR="00D211C5" w:rsidRPr="00E06A00" w:rsidRDefault="00D211C5" w:rsidP="00757379">
      <w:pPr>
        <w:pStyle w:val="S0"/>
      </w:pPr>
      <w:r w:rsidRPr="00E06A00">
        <w:t>Развитие информационной среды Выселковского района призвано способствовать обеспечению следующих интересов местного населения:</w:t>
      </w:r>
    </w:p>
    <w:p w:rsidR="00D211C5" w:rsidRPr="00E06A00" w:rsidRDefault="00D211C5" w:rsidP="00216200">
      <w:pPr>
        <w:pStyle w:val="-"/>
      </w:pPr>
      <w:r w:rsidRPr="00E06A00">
        <w:t>развитие человеческого потенциала;</w:t>
      </w:r>
    </w:p>
    <w:p w:rsidR="00D211C5" w:rsidRPr="00E06A00" w:rsidRDefault="00D211C5" w:rsidP="00216200">
      <w:pPr>
        <w:pStyle w:val="-"/>
      </w:pPr>
      <w:r w:rsidRPr="00E06A00">
        <w:t>обеспечение безопасности граждан;</w:t>
      </w:r>
    </w:p>
    <w:p w:rsidR="00D211C5" w:rsidRPr="00E06A00" w:rsidRDefault="00D211C5" w:rsidP="00216200">
      <w:pPr>
        <w:pStyle w:val="-"/>
      </w:pPr>
      <w:r w:rsidRPr="00E06A00">
        <w:t>развитие свободного, устойчивого и безопасного взаимодействия граждан и организаций, органов местного самоуправления, расположенных на территории Выселковского района;</w:t>
      </w:r>
    </w:p>
    <w:p w:rsidR="00D211C5" w:rsidRPr="00E06A00" w:rsidRDefault="00D211C5" w:rsidP="00216200">
      <w:pPr>
        <w:pStyle w:val="-"/>
      </w:pPr>
      <w:r w:rsidRPr="00E06A00">
        <w:t>формирование цифровой экономики.</w:t>
      </w:r>
    </w:p>
    <w:p w:rsidR="00D211C5" w:rsidRPr="00E06A00" w:rsidRDefault="00D211C5" w:rsidP="00757379">
      <w:pPr>
        <w:pStyle w:val="S0"/>
        <w:rPr>
          <w:noProof/>
        </w:rPr>
      </w:pPr>
      <w:r w:rsidRPr="00E06A00">
        <w:rPr>
          <w:noProof/>
        </w:rPr>
        <w:t>Для достижения поставленной цели необходимо решение следующих задач:</w:t>
      </w:r>
    </w:p>
    <w:p w:rsidR="00D211C5" w:rsidRPr="00757379" w:rsidRDefault="00D211C5" w:rsidP="00216200">
      <w:pPr>
        <w:pStyle w:val="-"/>
      </w:pPr>
      <w:r w:rsidRPr="00757379">
        <w:t>развитие информационной и коммуникационной инфраструктуры Выселковского района;</w:t>
      </w:r>
    </w:p>
    <w:p w:rsidR="00D211C5" w:rsidRPr="00757379" w:rsidRDefault="00D211C5" w:rsidP="00216200">
      <w:pPr>
        <w:pStyle w:val="-"/>
      </w:pPr>
      <w:r w:rsidRPr="00757379">
        <w:t>оптимизация, повышение качества и доступности предоставляемых организациям и гражданам государственных и муниципальных услуг, упрощение процедуры и сокращение сроков их оказания, снижение административных издержек со стороны граждан и организаций, связанных с получением государственных и муниципальных услуг, а также внедрение единых стандартов обслуживания граждан, снижение административных барьеров;</w:t>
      </w:r>
    </w:p>
    <w:p w:rsidR="00D211C5" w:rsidRPr="00757379" w:rsidRDefault="00D211C5" w:rsidP="00216200">
      <w:pPr>
        <w:pStyle w:val="-"/>
      </w:pPr>
      <w:r w:rsidRPr="00757379">
        <w:t>обеспечение открытости информации о деятельности органов местного самоуправления муниципального образования Выселковский район и расширение возможности доступа к ней и непосредственного участия организаций, граждан и институтов гражданского общества в процедурах формирования и экспертизы решений, принимаемых на всех уровнях управления;</w:t>
      </w:r>
    </w:p>
    <w:p w:rsidR="00D211C5" w:rsidRPr="00757379" w:rsidRDefault="00D211C5" w:rsidP="00216200">
      <w:pPr>
        <w:pStyle w:val="-"/>
      </w:pPr>
      <w:r w:rsidRPr="00757379">
        <w:t>повышение качества административно-управленческих процессов, совершенствование системы информационно-аналитического обеспечения принимаемых решений на всех уровнях управления</w:t>
      </w:r>
      <w:r>
        <w:t>;</w:t>
      </w:r>
    </w:p>
    <w:p w:rsidR="00D211C5" w:rsidRPr="00757379" w:rsidRDefault="00D211C5" w:rsidP="00216200">
      <w:pPr>
        <w:pStyle w:val="-"/>
      </w:pPr>
      <w:r w:rsidRPr="00757379">
        <w:t>проведение информационной политики в молодежном информационном пространстве, в т.ч. в молодежных социальных сетях, молодежных телевизионных каналах и радиостанций, молодежных периодических печатных изданиях;</w:t>
      </w:r>
    </w:p>
    <w:p w:rsidR="00D211C5" w:rsidRPr="00757379" w:rsidRDefault="00D211C5" w:rsidP="00216200">
      <w:pPr>
        <w:pStyle w:val="-"/>
      </w:pPr>
      <w:r w:rsidRPr="00757379">
        <w:t>проведение информационной политики в правовой сфере;</w:t>
      </w:r>
    </w:p>
    <w:p w:rsidR="00D211C5" w:rsidRPr="00757379" w:rsidRDefault="00D211C5" w:rsidP="00216200">
      <w:pPr>
        <w:pStyle w:val="-"/>
      </w:pPr>
      <w:r w:rsidRPr="00757379">
        <w:t>совместно с бизнесом проведение информационной политики в сфере продвижения брендов продукции местных товаропроизводителей;</w:t>
      </w:r>
    </w:p>
    <w:p w:rsidR="00D211C5" w:rsidRPr="00757379" w:rsidRDefault="00D211C5" w:rsidP="00216200">
      <w:pPr>
        <w:pStyle w:val="-"/>
      </w:pPr>
      <w:r w:rsidRPr="00757379">
        <w:t>противодействие распространению не корректной информации в СМИ;</w:t>
      </w:r>
    </w:p>
    <w:p w:rsidR="00D211C5" w:rsidRPr="00757379" w:rsidRDefault="00D211C5" w:rsidP="00216200">
      <w:pPr>
        <w:pStyle w:val="-"/>
      </w:pPr>
      <w:r w:rsidRPr="00757379">
        <w:t>проведение информационной политики в сфере культуры, искусства, краеведения, патриотического воспитания, образования и др.;</w:t>
      </w:r>
    </w:p>
    <w:p w:rsidR="00D211C5" w:rsidRPr="00757379" w:rsidRDefault="00D211C5" w:rsidP="00216200">
      <w:pPr>
        <w:pStyle w:val="-"/>
      </w:pPr>
      <w:r>
        <w:t>п</w:t>
      </w:r>
      <w:r w:rsidRPr="00757379">
        <w:t>редоставление более широких возможностей гражданам дистанционно получать справки, заполнять заявления, оформлять льготы, оплачивать услуги;</w:t>
      </w:r>
    </w:p>
    <w:p w:rsidR="00D211C5" w:rsidRPr="00757379" w:rsidRDefault="00D211C5" w:rsidP="00216200">
      <w:pPr>
        <w:pStyle w:val="-"/>
      </w:pPr>
      <w:r w:rsidRPr="00757379">
        <w:t>сокращение разрыва в развитии информационно-телекоммуникационной инфраструктуры территории района;</w:t>
      </w:r>
    </w:p>
    <w:p w:rsidR="00D211C5" w:rsidRPr="00757379" w:rsidRDefault="00D211C5" w:rsidP="00216200">
      <w:pPr>
        <w:pStyle w:val="-"/>
      </w:pPr>
      <w:r w:rsidRPr="00757379">
        <w:t>инновационные проекты в различных отраслях сельского хозяйства (животноводство, растениеводство),</w:t>
      </w:r>
    </w:p>
    <w:p w:rsidR="00D211C5" w:rsidRPr="00757379" w:rsidRDefault="00D211C5" w:rsidP="00216200">
      <w:pPr>
        <w:pStyle w:val="-"/>
      </w:pPr>
      <w:r w:rsidRPr="00757379">
        <w:t>транспортные проекты, основанные на технологиях создания и управления новыми видами транспортных средств и систем,</w:t>
      </w:r>
    </w:p>
    <w:p w:rsidR="00D211C5" w:rsidRPr="00757379" w:rsidRDefault="00D211C5" w:rsidP="00216200">
      <w:pPr>
        <w:pStyle w:val="-"/>
      </w:pPr>
      <w:r w:rsidRPr="00757379">
        <w:t>реализация проектов бережливого производства,</w:t>
      </w:r>
    </w:p>
    <w:p w:rsidR="00D211C5" w:rsidRPr="00757379" w:rsidRDefault="00D211C5" w:rsidP="00216200">
      <w:pPr>
        <w:pStyle w:val="-"/>
      </w:pPr>
      <w:r w:rsidRPr="00757379">
        <w:t>налаживание связей с ведущими вузами Кр</w:t>
      </w:r>
      <w:r>
        <w:t>аснодара и Ростова-на-Дону и соз</w:t>
      </w:r>
      <w:r w:rsidRPr="00757379">
        <w:t>дание цепочек трансферта инноваций в АПК,</w:t>
      </w:r>
    </w:p>
    <w:p w:rsidR="00D211C5" w:rsidRPr="00757379" w:rsidRDefault="00D211C5" w:rsidP="00757379">
      <w:pPr>
        <w:pStyle w:val="S0"/>
        <w:rPr>
          <w:b/>
        </w:rPr>
      </w:pPr>
      <w:r w:rsidRPr="00757379">
        <w:rPr>
          <w:b/>
        </w:rPr>
        <w:t>Ожидаемые результаты:</w:t>
      </w:r>
    </w:p>
    <w:p w:rsidR="00D211C5" w:rsidRPr="00E06A00" w:rsidRDefault="00D211C5" w:rsidP="00216200">
      <w:pPr>
        <w:pStyle w:val="-"/>
      </w:pPr>
      <w:r w:rsidRPr="00E06A00">
        <w:t>формирование «электронного правительства» муниципалитета,</w:t>
      </w:r>
    </w:p>
    <w:p w:rsidR="00D211C5" w:rsidRPr="00E06A00" w:rsidRDefault="00D211C5" w:rsidP="00216200">
      <w:pPr>
        <w:pStyle w:val="-"/>
      </w:pPr>
      <w:r w:rsidRPr="00E06A00">
        <w:t>ро</w:t>
      </w:r>
      <w:r>
        <w:t>ст удовлетворе</w:t>
      </w:r>
      <w:r w:rsidRPr="00E06A00">
        <w:t>нности населения качеством получаемых муниципальных услуг и повышение его доверия к органам местного самоуправления;</w:t>
      </w:r>
    </w:p>
    <w:p w:rsidR="00D211C5" w:rsidRPr="00E06A00" w:rsidRDefault="00D211C5" w:rsidP="00216200">
      <w:pPr>
        <w:pStyle w:val="-"/>
      </w:pPr>
      <w:r w:rsidRPr="00E06A00">
        <w:t>инновационная ориентация местной экономики;</w:t>
      </w:r>
    </w:p>
    <w:p w:rsidR="00D211C5" w:rsidRPr="00E06A00" w:rsidRDefault="00D211C5" w:rsidP="00216200">
      <w:pPr>
        <w:pStyle w:val="-"/>
      </w:pPr>
      <w:r w:rsidRPr="00E06A00">
        <w:t>повышение бюджетной эффективности и целесообразности расходования бюджетных средс</w:t>
      </w:r>
      <w:r>
        <w:t>тв за сче</w:t>
      </w:r>
      <w:r w:rsidRPr="00E06A00">
        <w:t>т осуществления в электронной форме регламентов реализации муниципальных функций и предоставления муниципальных услуг, сокращения времени и повышения качества принят</w:t>
      </w:r>
      <w:r>
        <w:t>ия управленческих решений за сче</w:t>
      </w:r>
      <w:r w:rsidRPr="00E06A00">
        <w:t>т использования ИКТ, исключения дублирования создаваемых информационных систем и обеспечения их эффективного взаимодействия;</w:t>
      </w:r>
    </w:p>
    <w:p w:rsidR="00D211C5" w:rsidRPr="00E06A00" w:rsidRDefault="00D211C5" w:rsidP="00216200">
      <w:pPr>
        <w:pStyle w:val="-"/>
      </w:pPr>
      <w:r w:rsidRPr="00E06A00">
        <w:t>снижение административных барьеров для организаций Выселковского района;</w:t>
      </w:r>
    </w:p>
    <w:p w:rsidR="00D211C5" w:rsidRPr="00E06A00" w:rsidRDefault="00D211C5" w:rsidP="00216200">
      <w:pPr>
        <w:pStyle w:val="-"/>
      </w:pPr>
      <w:r w:rsidRPr="00E06A00">
        <w:t>устойчивое развитие рынка ИКТ;</w:t>
      </w:r>
    </w:p>
    <w:p w:rsidR="00D211C5" w:rsidRPr="00E06A00" w:rsidRDefault="00D211C5" w:rsidP="00216200">
      <w:pPr>
        <w:pStyle w:val="-"/>
      </w:pPr>
      <w:r w:rsidRPr="00E06A00">
        <w:t>обеспечение возможности получения муниципальных (государственных) услуг по принципу «одного окна»;</w:t>
      </w:r>
    </w:p>
    <w:p w:rsidR="00D211C5" w:rsidRDefault="00D211C5" w:rsidP="00216200">
      <w:pPr>
        <w:pStyle w:val="-"/>
      </w:pPr>
      <w:r w:rsidRPr="00E06A00">
        <w:t>создание системы контроля качества предоставления муниципальных (государственных) услуг, исполнения функций органов местного самоуправления.</w:t>
      </w:r>
    </w:p>
    <w:p w:rsidR="00D211C5" w:rsidRDefault="00D211C5" w:rsidP="00067892">
      <w:pPr>
        <w:spacing w:after="0" w:line="360" w:lineRule="auto"/>
        <w:ind w:firstLine="709"/>
        <w:jc w:val="both"/>
        <w:rPr>
          <w:rFonts w:ascii="Times New Roman" w:hAnsi="Times New Roman" w:cs="Times New Roman"/>
          <w:color w:val="000000"/>
          <w:sz w:val="28"/>
          <w:szCs w:val="28"/>
          <w:lang w:eastAsia="ru-RU"/>
        </w:rPr>
      </w:pPr>
    </w:p>
    <w:p w:rsidR="00D211C5" w:rsidRPr="00CC1395" w:rsidRDefault="00D211C5" w:rsidP="001343F3">
      <w:pPr>
        <w:pStyle w:val="2"/>
        <w:numPr>
          <w:ilvl w:val="1"/>
          <w:numId w:val="8"/>
        </w:numPr>
        <w:shd w:val="clear" w:color="auto" w:fill="17365D"/>
        <w:tabs>
          <w:tab w:val="left" w:pos="709"/>
        </w:tabs>
        <w:ind w:left="709" w:hanging="709"/>
      </w:pPr>
      <w:bookmarkStart w:id="58" w:name="_Toc25856602"/>
      <w:r w:rsidRPr="00CC1395">
        <w:t>Пространственное развитие</w:t>
      </w:r>
      <w:bookmarkEnd w:id="58"/>
    </w:p>
    <w:bookmarkEnd w:id="57"/>
    <w:p w:rsidR="00D211C5" w:rsidRPr="00694C22" w:rsidRDefault="00D211C5" w:rsidP="00757379">
      <w:pPr>
        <w:pStyle w:val="S0"/>
        <w:rPr>
          <w:noProof/>
        </w:rPr>
      </w:pPr>
      <w:r w:rsidRPr="00694C22">
        <w:t xml:space="preserve">Целью пространственной политики Выселковского района является обеспечение устойчивого и сбалансированного пространственного развития территории, направленного на сокращение территориальных различий в уровне и качестве жизни населения, ускорение темпов экономического роста и технологического развития, а также </w:t>
      </w:r>
      <w:r w:rsidRPr="00694C22">
        <w:rPr>
          <w:noProof/>
        </w:rPr>
        <w:t>повышение уровня благоустройства, создание комфортных условий проживания, улучшение жилищных условий граждан и жилищно-коммунальной сферы района, обеспечение экологической безопасности территории.</w:t>
      </w:r>
    </w:p>
    <w:p w:rsidR="00D211C5" w:rsidRDefault="00D211C5" w:rsidP="00757379">
      <w:pPr>
        <w:pStyle w:val="S0"/>
        <w:rPr>
          <w:noProof/>
        </w:rPr>
      </w:pPr>
      <w:r w:rsidRPr="00694C22">
        <w:rPr>
          <w:noProof/>
        </w:rPr>
        <w:t>Учитывая территориально-географическое положение района можно полагать, что все сельские поселения – муниципальные образования, входящие в состав Выселковского района, должны развиваться равномерно и гармонично и обладать сопоставимыми условиями жизни. Масштабы территориального неравенства должны быть минимальны. Для этого, в частности, должна быть создана разветвленная транспортная сеть, обеспечивающая высокий уровень межмуниципальной интеграции, территориальную мобильность (включая связь с краевым центром) и экономическую активность населения.</w:t>
      </w:r>
    </w:p>
    <w:p w:rsidR="00D211C5" w:rsidRPr="00F035A4" w:rsidRDefault="00D211C5" w:rsidP="00F035A4">
      <w:pPr>
        <w:pStyle w:val="S0"/>
        <w:rPr>
          <w:b/>
        </w:rPr>
      </w:pPr>
      <w:r w:rsidRPr="00F035A4">
        <w:rPr>
          <w:b/>
        </w:rPr>
        <w:t>Приоритетные направления:</w:t>
      </w:r>
    </w:p>
    <w:p w:rsidR="00D211C5" w:rsidRPr="00F035A4" w:rsidRDefault="00D211C5" w:rsidP="00FD4F56">
      <w:pPr>
        <w:pStyle w:val="-"/>
        <w:numPr>
          <w:ilvl w:val="0"/>
          <w:numId w:val="30"/>
        </w:numPr>
        <w:ind w:left="1276"/>
      </w:pPr>
      <w:r w:rsidRPr="00F035A4">
        <w:t>Благоустройство территории;</w:t>
      </w:r>
    </w:p>
    <w:p w:rsidR="00D211C5" w:rsidRPr="00F035A4" w:rsidRDefault="00D211C5" w:rsidP="00FD4F56">
      <w:pPr>
        <w:pStyle w:val="-"/>
        <w:numPr>
          <w:ilvl w:val="0"/>
          <w:numId w:val="30"/>
        </w:numPr>
        <w:ind w:left="1276"/>
      </w:pPr>
      <w:r w:rsidRPr="00F035A4">
        <w:t>Улучшение качества инфраструктурных услуг;</w:t>
      </w:r>
    </w:p>
    <w:p w:rsidR="00D211C5" w:rsidRPr="00F035A4" w:rsidRDefault="00D211C5" w:rsidP="00FD4F56">
      <w:pPr>
        <w:pStyle w:val="-"/>
        <w:numPr>
          <w:ilvl w:val="0"/>
          <w:numId w:val="30"/>
        </w:numPr>
        <w:ind w:left="1276"/>
      </w:pPr>
      <w:r w:rsidRPr="00F035A4">
        <w:t>Развитие производственной инфраструктуры.</w:t>
      </w:r>
    </w:p>
    <w:p w:rsidR="00D211C5" w:rsidRPr="00757379" w:rsidRDefault="00D211C5" w:rsidP="00757379">
      <w:pPr>
        <w:pStyle w:val="S0"/>
        <w:rPr>
          <w:b/>
        </w:rPr>
      </w:pPr>
      <w:r w:rsidRPr="00757379">
        <w:rPr>
          <w:b/>
        </w:rPr>
        <w:t>Задачи:</w:t>
      </w:r>
    </w:p>
    <w:p w:rsidR="00D211C5" w:rsidRPr="00694C22" w:rsidRDefault="00D211C5" w:rsidP="00216200">
      <w:pPr>
        <w:pStyle w:val="-"/>
      </w:pPr>
      <w:r w:rsidRPr="00694C22">
        <w:t>формирование и инфраструктурная подготовка инвестиционных площадок под «точки» экономического роста, объекты социальной инфраструктуры, жилищного строительства;</w:t>
      </w:r>
    </w:p>
    <w:p w:rsidR="00D211C5" w:rsidRPr="00694C22" w:rsidRDefault="00D211C5" w:rsidP="00216200">
      <w:pPr>
        <w:pStyle w:val="-"/>
      </w:pPr>
      <w:r w:rsidRPr="00694C22">
        <w:t>реализация скоординированной градостроительной политики в территориальном и отраслевом разрезе по приоритетным направлениям и срокам выполнения. Создание системы взаимодействия всех участников земельно-имущественных и градостроительных отношений;</w:t>
      </w:r>
    </w:p>
    <w:p w:rsidR="00D211C5" w:rsidRPr="00694C22" w:rsidRDefault="00D211C5" w:rsidP="00216200">
      <w:pPr>
        <w:pStyle w:val="-"/>
      </w:pPr>
      <w:r w:rsidRPr="00694C22">
        <w:t>создание и развитие инфраструктуры пространственных данных и единого геоинформационного пространства Выселковского района;</w:t>
      </w:r>
    </w:p>
    <w:p w:rsidR="00D211C5" w:rsidRPr="00694C22" w:rsidRDefault="00D211C5" w:rsidP="00216200">
      <w:pPr>
        <w:pStyle w:val="-"/>
      </w:pPr>
      <w:r w:rsidRPr="00694C22">
        <w:t>участие в отраслевых программах в части создания объектов капитального строительства, аккумуляция их результатов, определение приоритетов развития на перспективу.</w:t>
      </w:r>
    </w:p>
    <w:p w:rsidR="00D211C5" w:rsidRPr="00694C22" w:rsidRDefault="00D211C5" w:rsidP="00216200">
      <w:pPr>
        <w:pStyle w:val="-"/>
      </w:pPr>
      <w:r w:rsidRPr="00694C22">
        <w:t xml:space="preserve"> создание инфраструктуры промышленного развития Выселковского района;</w:t>
      </w:r>
    </w:p>
    <w:p w:rsidR="00D211C5" w:rsidRPr="00694C22" w:rsidRDefault="00D211C5" w:rsidP="00216200">
      <w:pPr>
        <w:pStyle w:val="-"/>
      </w:pPr>
      <w:r w:rsidRPr="00694C22">
        <w:t>создание промышленных парков и зон регулируемого промышленного развития;</w:t>
      </w:r>
    </w:p>
    <w:p w:rsidR="00D211C5" w:rsidRPr="00694C22" w:rsidRDefault="00D211C5" w:rsidP="00216200">
      <w:pPr>
        <w:pStyle w:val="-"/>
      </w:pPr>
      <w:r w:rsidRPr="00694C22">
        <w:t>развитие гостевой инфраструктуры;</w:t>
      </w:r>
    </w:p>
    <w:p w:rsidR="00D211C5" w:rsidRPr="00694C22" w:rsidRDefault="00D211C5" w:rsidP="00216200">
      <w:pPr>
        <w:pStyle w:val="-"/>
      </w:pPr>
      <w:r w:rsidRPr="00694C22">
        <w:t>повышение транспортной доступн</w:t>
      </w:r>
      <w:r>
        <w:t xml:space="preserve">ости и связанности ключевых </w:t>
      </w:r>
      <w:r w:rsidRPr="00694C22">
        <w:t>населённых пунктов Выселковского района между собой, с экономическими центрами Краснодарского край за счёт развития межмуниципальной дорожной сети (качество, протяжённость и др.);</w:t>
      </w:r>
    </w:p>
    <w:p w:rsidR="00D211C5" w:rsidRPr="00694C22" w:rsidRDefault="00D211C5" w:rsidP="00216200">
      <w:pPr>
        <w:pStyle w:val="-"/>
      </w:pPr>
      <w:r w:rsidRPr="00694C22">
        <w:t>обеспечение нормативного содержания и капитального ремонта муниципальных дорог, доведение 100% дорог до нормативного состояния (в соответствии со стандартами, определяемыми местными нормативами градостроительного проектирования);</w:t>
      </w:r>
    </w:p>
    <w:p w:rsidR="00D211C5" w:rsidRPr="00694C22" w:rsidRDefault="00D211C5" w:rsidP="00216200">
      <w:pPr>
        <w:pStyle w:val="-"/>
      </w:pPr>
      <w:r w:rsidRPr="00694C22">
        <w:t>развитие инженерных сетей на территории кустовых населённых мест (газификация, сети коммуникаций);</w:t>
      </w:r>
    </w:p>
    <w:p w:rsidR="00D211C5" w:rsidRPr="00694C22" w:rsidRDefault="00D211C5" w:rsidP="00216200">
      <w:pPr>
        <w:pStyle w:val="-"/>
      </w:pPr>
      <w:r w:rsidRPr="00694C22">
        <w:t>развитие коммунальной инфраструктуры для расширения номенклатуры и качества централизованных коммунальных услуг, оказываемых жителям населённых пунктов Выселковского района по доступным ценам в рамках политики повышения энергоэффективности;</w:t>
      </w:r>
    </w:p>
    <w:p w:rsidR="00D211C5" w:rsidRPr="00694C22" w:rsidRDefault="00D211C5" w:rsidP="00216200">
      <w:pPr>
        <w:pStyle w:val="-"/>
      </w:pPr>
      <w:r w:rsidRPr="00694C22">
        <w:t>повышение уровня благоустройства, качества среды обитания и «уличной» безопасности в населенных пунктах Выселковского района,</w:t>
      </w:r>
    </w:p>
    <w:p w:rsidR="00D211C5" w:rsidRPr="00694C22" w:rsidRDefault="00D211C5" w:rsidP="00216200">
      <w:pPr>
        <w:pStyle w:val="-"/>
      </w:pPr>
      <w:r w:rsidRPr="00694C22">
        <w:t>формирование комфортной безбарьерной среды в приоритетных сферах жизнедеятельности людей с ограниченными возможностями.</w:t>
      </w:r>
    </w:p>
    <w:p w:rsidR="00D211C5" w:rsidRPr="00757379" w:rsidRDefault="00D211C5" w:rsidP="00757379">
      <w:pPr>
        <w:pStyle w:val="S0"/>
        <w:rPr>
          <w:b/>
        </w:rPr>
      </w:pPr>
      <w:r w:rsidRPr="00757379">
        <w:rPr>
          <w:b/>
        </w:rPr>
        <w:t>Ожидаемые результаты:</w:t>
      </w:r>
    </w:p>
    <w:p w:rsidR="00D211C5" w:rsidRPr="00694C22" w:rsidRDefault="00D211C5" w:rsidP="00216200">
      <w:pPr>
        <w:pStyle w:val="-"/>
      </w:pPr>
      <w:r w:rsidRPr="00694C22">
        <w:rPr>
          <w:bCs/>
        </w:rPr>
        <w:t xml:space="preserve">- </w:t>
      </w:r>
      <w:r w:rsidRPr="00694C22">
        <w:t>реализация эффективной пространственной политики, обеспечивающей качественно новое развитие поселений Выселковского района;</w:t>
      </w:r>
    </w:p>
    <w:p w:rsidR="00D211C5" w:rsidRPr="00694C22" w:rsidRDefault="00D211C5" w:rsidP="00216200">
      <w:pPr>
        <w:pStyle w:val="-"/>
      </w:pPr>
      <w:r w:rsidRPr="00694C22">
        <w:t>- повышение качества жизни местного населения за счет увеличения перечня и улучшения качества инфраструктурных услуг;</w:t>
      </w:r>
    </w:p>
    <w:p w:rsidR="00D211C5" w:rsidRPr="00694C22" w:rsidRDefault="00D211C5" w:rsidP="00216200">
      <w:pPr>
        <w:pStyle w:val="-"/>
      </w:pPr>
      <w:r w:rsidRPr="00694C22">
        <w:t>создание инфраструктурных условий для развития несельскохозяйственных видов деятельности;</w:t>
      </w:r>
    </w:p>
    <w:p w:rsidR="00D211C5" w:rsidRPr="00694C22" w:rsidRDefault="00D211C5" w:rsidP="00216200">
      <w:pPr>
        <w:pStyle w:val="-"/>
      </w:pPr>
      <w:r w:rsidRPr="00694C22">
        <w:t>- улучшение пространственной организации Выселковского района за счет улучшения транспортной инфраструктуры;</w:t>
      </w:r>
    </w:p>
    <w:p w:rsidR="00D211C5" w:rsidRPr="00694C22" w:rsidRDefault="00D211C5" w:rsidP="00216200">
      <w:pPr>
        <w:pStyle w:val="-"/>
        <w:rPr>
          <w:bCs/>
        </w:rPr>
      </w:pPr>
      <w:r w:rsidRPr="00694C22">
        <w:t>повышение качества и упорядочение застройки, проявление выразительности в архитектуре, соблюдение строительных регламентов;</w:t>
      </w:r>
    </w:p>
    <w:p w:rsidR="00D211C5" w:rsidRDefault="00D211C5" w:rsidP="00067892">
      <w:pPr>
        <w:widowControl w:val="0"/>
        <w:autoSpaceDN w:val="0"/>
        <w:spacing w:after="0" w:line="240" w:lineRule="auto"/>
        <w:ind w:firstLine="709"/>
        <w:jc w:val="both"/>
        <w:rPr>
          <w:bCs/>
          <w:sz w:val="28"/>
          <w:szCs w:val="28"/>
        </w:rPr>
      </w:pPr>
    </w:p>
    <w:p w:rsidR="00D211C5" w:rsidRPr="00CC1395" w:rsidRDefault="00D211C5" w:rsidP="001343F3">
      <w:pPr>
        <w:pStyle w:val="2"/>
        <w:numPr>
          <w:ilvl w:val="1"/>
          <w:numId w:val="8"/>
        </w:numPr>
        <w:shd w:val="clear" w:color="auto" w:fill="17365D"/>
        <w:tabs>
          <w:tab w:val="left" w:pos="709"/>
        </w:tabs>
        <w:ind w:left="709" w:hanging="709"/>
      </w:pPr>
      <w:bookmarkStart w:id="59" w:name="_Toc25856603"/>
      <w:r w:rsidRPr="00CC1395">
        <w:t>Инвестиционная политика</w:t>
      </w:r>
      <w:bookmarkEnd w:id="59"/>
    </w:p>
    <w:p w:rsidR="00D211C5" w:rsidRPr="00694C22" w:rsidRDefault="00D211C5" w:rsidP="00757379">
      <w:pPr>
        <w:pStyle w:val="S0"/>
      </w:pPr>
      <w:r w:rsidRPr="00694C22">
        <w:t>Привлечение инвестиций является важнейшим резервом экономического роста Выселковского района. Для развития инвестиционных процессов необходима инвестиционная политика, направленная на формирование в районе благоприятного инвестиционного климата, являющегося условием динамичного роста объема инвестиций.</w:t>
      </w:r>
    </w:p>
    <w:p w:rsidR="00D211C5" w:rsidRPr="00694C22" w:rsidRDefault="00D211C5" w:rsidP="00757379">
      <w:pPr>
        <w:pStyle w:val="S0"/>
      </w:pPr>
      <w:r w:rsidRPr="00694C22">
        <w:t>Успешное решение задач обеспечения устойчивого и сбалансированного экономического роста в значительной степени зависит от формирования и реализации стимулирующей политики привлечения инвестиций.</w:t>
      </w:r>
    </w:p>
    <w:p w:rsidR="00D211C5" w:rsidRDefault="00D211C5" w:rsidP="00757379">
      <w:pPr>
        <w:pStyle w:val="S0"/>
        <w:rPr>
          <w:noProof/>
        </w:rPr>
      </w:pPr>
      <w:r w:rsidRPr="00694C22">
        <w:rPr>
          <w:noProof/>
        </w:rPr>
        <w:t>Стратегической целью инвестиционного развития Выселковского района является обеспечение благоприятного инвестиционного климата на территории муниципального образования в интересах повышения качества жизни населения и социально-экономического благосостояния района.</w:t>
      </w:r>
    </w:p>
    <w:p w:rsidR="00D211C5" w:rsidRPr="00757379" w:rsidRDefault="00D211C5" w:rsidP="00757379">
      <w:pPr>
        <w:pStyle w:val="S0"/>
        <w:rPr>
          <w:b/>
        </w:rPr>
      </w:pPr>
      <w:r w:rsidRPr="00757379">
        <w:rPr>
          <w:b/>
        </w:rPr>
        <w:t>Приоритетные направления:</w:t>
      </w:r>
    </w:p>
    <w:p w:rsidR="00D211C5" w:rsidRPr="00757379" w:rsidRDefault="00D211C5" w:rsidP="00FD4F56">
      <w:pPr>
        <w:pStyle w:val="-"/>
        <w:numPr>
          <w:ilvl w:val="0"/>
          <w:numId w:val="29"/>
        </w:numPr>
      </w:pPr>
      <w:r>
        <w:t>П</w:t>
      </w:r>
      <w:r w:rsidRPr="00757379">
        <w:t>овышение инвестиционной привлекательности района в целом и в разрезе сельских поселений, отраслей экономики, предприятий, организаций;</w:t>
      </w:r>
    </w:p>
    <w:p w:rsidR="00D211C5" w:rsidRPr="00757379" w:rsidRDefault="00D211C5" w:rsidP="00FD4F56">
      <w:pPr>
        <w:pStyle w:val="-"/>
        <w:numPr>
          <w:ilvl w:val="0"/>
          <w:numId w:val="29"/>
        </w:numPr>
      </w:pPr>
      <w:r>
        <w:t>Ф</w:t>
      </w:r>
      <w:r w:rsidRPr="00757379">
        <w:t>ормирование положительного имиджа Выселковского района на инвестиционном рынке.</w:t>
      </w:r>
    </w:p>
    <w:p w:rsidR="00D211C5" w:rsidRPr="00757379" w:rsidRDefault="00D211C5" w:rsidP="00757379">
      <w:pPr>
        <w:pStyle w:val="S0"/>
        <w:rPr>
          <w:b/>
        </w:rPr>
      </w:pPr>
      <w:r w:rsidRPr="00757379">
        <w:rPr>
          <w:b/>
        </w:rPr>
        <w:t>Задачи:</w:t>
      </w:r>
    </w:p>
    <w:p w:rsidR="00D211C5" w:rsidRPr="00694C22" w:rsidRDefault="00D211C5" w:rsidP="00216200">
      <w:pPr>
        <w:pStyle w:val="-"/>
      </w:pPr>
      <w:r>
        <w:t>ф</w:t>
      </w:r>
      <w:r w:rsidRPr="00694C22">
        <w:t>ормирование благоприятного инвестиционного климата, создающего условия для сбалансированного социально-экономического развития на территории района;</w:t>
      </w:r>
    </w:p>
    <w:p w:rsidR="00D211C5" w:rsidRPr="00694C22" w:rsidRDefault="00D211C5" w:rsidP="00216200">
      <w:pPr>
        <w:pStyle w:val="-"/>
      </w:pPr>
      <w:r w:rsidRPr="00694C22">
        <w:t>совершенствование механизма муниципального управления и регулирования экономики, направленного на стимулирование инвестиционного процесса;</w:t>
      </w:r>
    </w:p>
    <w:p w:rsidR="00D211C5" w:rsidRPr="00694C22" w:rsidRDefault="00D211C5" w:rsidP="00216200">
      <w:pPr>
        <w:pStyle w:val="-"/>
      </w:pPr>
      <w:r w:rsidRPr="00694C22">
        <w:t>создание и развитие организационного, инфраструктурного и информационного обеспечения инвестиционной деятельности;</w:t>
      </w:r>
    </w:p>
    <w:p w:rsidR="00D211C5" w:rsidRPr="00694C22" w:rsidRDefault="00D211C5" w:rsidP="00216200">
      <w:pPr>
        <w:pStyle w:val="-"/>
      </w:pPr>
      <w:r w:rsidRPr="00694C22">
        <w:t>создание оптимальных условий реализации инвестиционных проектов, обеспечивающих эффективное взаимодействие всех субъектов инвестиционной деятельности;</w:t>
      </w:r>
    </w:p>
    <w:p w:rsidR="00D211C5" w:rsidRPr="00694C22" w:rsidRDefault="00D211C5" w:rsidP="00216200">
      <w:pPr>
        <w:pStyle w:val="-"/>
      </w:pPr>
      <w:r w:rsidRPr="00694C22">
        <w:t>обеспечение информационной открытости района, и организация информационного взаимодействия и рабочих контактов с потенциальными инвесторами в стратегических интересах муниципального района;</w:t>
      </w:r>
    </w:p>
    <w:p w:rsidR="00D211C5" w:rsidRPr="00694C22" w:rsidRDefault="00D211C5" w:rsidP="00216200">
      <w:pPr>
        <w:pStyle w:val="-"/>
      </w:pPr>
      <w:r w:rsidRPr="00694C22">
        <w:t xml:space="preserve"> реализация на практике форматов муниципально-частного партнерства;</w:t>
      </w:r>
    </w:p>
    <w:p w:rsidR="00D211C5" w:rsidRPr="00694C22" w:rsidRDefault="00D211C5" w:rsidP="00216200">
      <w:pPr>
        <w:pStyle w:val="-"/>
      </w:pPr>
      <w:r w:rsidRPr="00694C22">
        <w:t>развитие муниципальной инфраструктуры поддержки местных инвесторов;</w:t>
      </w:r>
    </w:p>
    <w:p w:rsidR="00D211C5" w:rsidRPr="00694C22" w:rsidRDefault="00D211C5" w:rsidP="00216200">
      <w:pPr>
        <w:pStyle w:val="-"/>
      </w:pPr>
      <w:r w:rsidRPr="00694C22">
        <w:t>внедрение лучших практик муниципального управления инвестиционным процессом;</w:t>
      </w:r>
    </w:p>
    <w:p w:rsidR="00D211C5" w:rsidRPr="00694C22" w:rsidRDefault="00D211C5" w:rsidP="00216200">
      <w:pPr>
        <w:pStyle w:val="-"/>
      </w:pPr>
      <w:r w:rsidRPr="00694C22">
        <w:t>-создание базы данных инвестиционных возможностей района, включая объекты недвижимого имущества, в том числе земельные участки для предложения инвесторам;</w:t>
      </w:r>
    </w:p>
    <w:p w:rsidR="00D211C5" w:rsidRPr="00694C22" w:rsidRDefault="00D211C5" w:rsidP="00216200">
      <w:pPr>
        <w:pStyle w:val="-"/>
      </w:pPr>
      <w:r w:rsidRPr="00694C22">
        <w:t>формирования «банка инвесторов»;</w:t>
      </w:r>
    </w:p>
    <w:p w:rsidR="00D211C5" w:rsidRPr="00694C22" w:rsidRDefault="00D211C5" w:rsidP="00216200">
      <w:pPr>
        <w:pStyle w:val="-"/>
      </w:pPr>
      <w:r w:rsidRPr="00694C22">
        <w:t>содействие формированию брендов местных товаропроизводителей;</w:t>
      </w:r>
    </w:p>
    <w:p w:rsidR="00D211C5" w:rsidRPr="00694C22" w:rsidRDefault="00D211C5" w:rsidP="00216200">
      <w:pPr>
        <w:pStyle w:val="-"/>
      </w:pPr>
      <w:r w:rsidRPr="00694C22">
        <w:t>продвижение положительных характеристик территории Выселковского района.</w:t>
      </w:r>
    </w:p>
    <w:p w:rsidR="00D211C5" w:rsidRPr="00757379" w:rsidRDefault="00D211C5" w:rsidP="00757379">
      <w:pPr>
        <w:pStyle w:val="S0"/>
        <w:rPr>
          <w:b/>
        </w:rPr>
      </w:pPr>
      <w:r w:rsidRPr="00757379">
        <w:rPr>
          <w:b/>
        </w:rPr>
        <w:t>Ожидаемые результаты:</w:t>
      </w:r>
    </w:p>
    <w:p w:rsidR="00D211C5" w:rsidRPr="00694C22" w:rsidRDefault="00D211C5" w:rsidP="00216200">
      <w:pPr>
        <w:pStyle w:val="-"/>
      </w:pPr>
      <w:r w:rsidRPr="00694C22">
        <w:t xml:space="preserve"> инвестиционная активация, ориентация инвестиционных проектов на стратегические цели развития Выселковского района,</w:t>
      </w:r>
    </w:p>
    <w:p w:rsidR="00D211C5" w:rsidRPr="00694C22" w:rsidRDefault="00D211C5" w:rsidP="00216200">
      <w:pPr>
        <w:pStyle w:val="-"/>
      </w:pPr>
      <w:r w:rsidRPr="00694C22">
        <w:t xml:space="preserve"> повышение привлекательности Выселковского района для потенциальных инвесторов и потребителей на территории Краснодарского края;</w:t>
      </w:r>
    </w:p>
    <w:p w:rsidR="00D211C5" w:rsidRDefault="00D211C5" w:rsidP="00216200">
      <w:pPr>
        <w:pStyle w:val="-"/>
      </w:pPr>
      <w:r w:rsidRPr="00694C22">
        <w:t>создание новых рабочих мест, повышение уровня жизни населения района и увеличение налоговых поступлений в бюджеты бюджетн</w:t>
      </w:r>
      <w:r>
        <w:t>ой системы Российской Федерации.</w:t>
      </w:r>
    </w:p>
    <w:p w:rsidR="00D211C5" w:rsidRDefault="00D211C5" w:rsidP="004C5080">
      <w:pPr>
        <w:pStyle w:val="-"/>
        <w:numPr>
          <w:ilvl w:val="0"/>
          <w:numId w:val="0"/>
        </w:numPr>
        <w:ind w:left="709"/>
      </w:pPr>
    </w:p>
    <w:p w:rsidR="00D211C5" w:rsidRDefault="00D211C5">
      <w:pPr>
        <w:spacing w:after="0" w:line="240" w:lineRule="auto"/>
        <w:rPr>
          <w:rFonts w:ascii="Times New Roman" w:hAnsi="Times New Roman" w:cs="Times New Roman"/>
          <w:sz w:val="28"/>
          <w:szCs w:val="20"/>
          <w:lang w:eastAsia="ru-RU"/>
        </w:rPr>
      </w:pPr>
      <w:r>
        <w:br w:type="page"/>
      </w:r>
    </w:p>
    <w:p w:rsidR="00D211C5" w:rsidRDefault="00D211C5" w:rsidP="001343F3">
      <w:pPr>
        <w:pStyle w:val="1"/>
        <w:numPr>
          <w:ilvl w:val="0"/>
          <w:numId w:val="8"/>
        </w:numPr>
        <w:shd w:val="clear" w:color="auto" w:fill="EC7CCC"/>
        <w:tabs>
          <w:tab w:val="left" w:pos="709"/>
        </w:tabs>
        <w:ind w:hanging="720"/>
        <w:jc w:val="both"/>
        <w:rPr>
          <w:b/>
        </w:rPr>
      </w:pPr>
      <w:bookmarkStart w:id="60" w:name="_Toc17360394"/>
      <w:bookmarkStart w:id="61" w:name="_Toc25856604"/>
      <w:r w:rsidRPr="00216200">
        <w:rPr>
          <w:b/>
        </w:rPr>
        <w:t>Механизмы реализации Стратегии. План мероприятий по реализации Стратегии социально-экономического развития муниципального образования до 2030 г.</w:t>
      </w:r>
      <w:bookmarkEnd w:id="60"/>
      <w:bookmarkEnd w:id="61"/>
    </w:p>
    <w:p w:rsidR="00D211C5" w:rsidRPr="00CC5A8E" w:rsidRDefault="00D211C5" w:rsidP="001343F3">
      <w:pPr>
        <w:pStyle w:val="2"/>
        <w:numPr>
          <w:ilvl w:val="1"/>
          <w:numId w:val="8"/>
        </w:numPr>
        <w:shd w:val="clear" w:color="auto" w:fill="17365D"/>
        <w:tabs>
          <w:tab w:val="left" w:pos="709"/>
        </w:tabs>
        <w:ind w:left="709" w:hanging="709"/>
        <w:jc w:val="both"/>
      </w:pPr>
      <w:bookmarkStart w:id="62" w:name="_Toc17360395"/>
      <w:bookmarkStart w:id="63" w:name="_Toc25856605"/>
      <w:r w:rsidRPr="00CC5A8E">
        <w:t>Система стратегического управления развитием муниципального образования</w:t>
      </w:r>
      <w:bookmarkEnd w:id="62"/>
      <w:bookmarkEnd w:id="63"/>
    </w:p>
    <w:p w:rsidR="00D211C5" w:rsidRDefault="00D211C5" w:rsidP="00834623">
      <w:pPr>
        <w:pStyle w:val="S0"/>
        <w:rPr>
          <w:color w:val="000000"/>
        </w:rPr>
      </w:pPr>
      <w:r>
        <w:rPr>
          <w:color w:val="000000"/>
        </w:rPr>
        <w:t>Стратегия</w:t>
      </w:r>
      <w:r w:rsidRPr="003A3AFF">
        <w:rPr>
          <w:color w:val="000000"/>
        </w:rPr>
        <w:t xml:space="preserve"> социально-экономического развития </w:t>
      </w:r>
      <w:r>
        <w:rPr>
          <w:color w:val="000000"/>
        </w:rPr>
        <w:t xml:space="preserve">Выселковского района </w:t>
      </w:r>
      <w:r w:rsidRPr="003A3AFF">
        <w:rPr>
          <w:color w:val="000000"/>
        </w:rPr>
        <w:t>до 2030 года должна стать одним из главных документов развития райо</w:t>
      </w:r>
      <w:r>
        <w:rPr>
          <w:color w:val="000000"/>
        </w:rPr>
        <w:t>на на перспективу. В процессе ее</w:t>
      </w:r>
      <w:r w:rsidRPr="003A3AFF">
        <w:rPr>
          <w:color w:val="000000"/>
        </w:rPr>
        <w:t xml:space="preserve"> реализа</w:t>
      </w:r>
      <w:r>
        <w:rPr>
          <w:color w:val="000000"/>
        </w:rPr>
        <w:t>ции возможны корректировки с уче</w:t>
      </w:r>
      <w:r w:rsidRPr="003A3AFF">
        <w:rPr>
          <w:color w:val="000000"/>
        </w:rPr>
        <w:t xml:space="preserve">том изменения внешних условий, проработки новых идей. </w:t>
      </w:r>
    </w:p>
    <w:p w:rsidR="00D211C5" w:rsidRPr="00095CBA" w:rsidRDefault="00D211C5" w:rsidP="00834623">
      <w:pPr>
        <w:pStyle w:val="S0"/>
        <w:rPr>
          <w:color w:val="000000"/>
          <w:spacing w:val="-4"/>
        </w:rPr>
      </w:pPr>
      <w:r w:rsidRPr="00095CBA">
        <w:rPr>
          <w:color w:val="000000"/>
          <w:spacing w:val="-4"/>
        </w:rPr>
        <w:t>Стратегия социально-экономического развития Выселковского района до 2030 года выступает как один из базовых документов в ходе выстраивания отношений муниципальной власти с региональными и федеральными органами власти. На ее основе необходимо согласовывать управленческие решения, а также обеспечить мобилизацию всех возможных ресурсов (местных, региональных, федеральных) для достижения намеченных Стратегией целей.</w:t>
      </w:r>
    </w:p>
    <w:p w:rsidR="00D211C5" w:rsidRPr="00290155" w:rsidRDefault="00D211C5" w:rsidP="00834623">
      <w:pPr>
        <w:pStyle w:val="S0"/>
        <w:rPr>
          <w:color w:val="000000"/>
        </w:rPr>
      </w:pPr>
      <w:r w:rsidRPr="00290155">
        <w:rPr>
          <w:color w:val="000000"/>
        </w:rPr>
        <w:t xml:space="preserve">Достижение стратегических целей развития </w:t>
      </w:r>
      <w:r>
        <w:rPr>
          <w:color w:val="000000"/>
        </w:rPr>
        <w:t xml:space="preserve">Выселковского </w:t>
      </w:r>
      <w:r w:rsidRPr="00290155">
        <w:rPr>
          <w:color w:val="000000"/>
        </w:rPr>
        <w:t>района возможно</w:t>
      </w:r>
      <w:r>
        <w:rPr>
          <w:color w:val="000000"/>
        </w:rPr>
        <w:t xml:space="preserve"> </w:t>
      </w:r>
      <w:r w:rsidRPr="00290155">
        <w:rPr>
          <w:color w:val="000000"/>
        </w:rPr>
        <w:t>при</w:t>
      </w:r>
      <w:r>
        <w:rPr>
          <w:color w:val="000000"/>
        </w:rPr>
        <w:t xml:space="preserve"> </w:t>
      </w:r>
      <w:r w:rsidRPr="00290155">
        <w:rPr>
          <w:color w:val="000000"/>
        </w:rPr>
        <w:t>помощи</w:t>
      </w:r>
      <w:r>
        <w:rPr>
          <w:color w:val="000000"/>
        </w:rPr>
        <w:t xml:space="preserve"> </w:t>
      </w:r>
      <w:r w:rsidRPr="00290155">
        <w:rPr>
          <w:color w:val="000000"/>
        </w:rPr>
        <w:t>сформированных</w:t>
      </w:r>
      <w:r>
        <w:rPr>
          <w:color w:val="000000"/>
        </w:rPr>
        <w:t xml:space="preserve"> </w:t>
      </w:r>
      <w:r w:rsidRPr="00290155">
        <w:rPr>
          <w:color w:val="000000"/>
        </w:rPr>
        <w:t>механизмов</w:t>
      </w:r>
      <w:r>
        <w:rPr>
          <w:color w:val="000000"/>
        </w:rPr>
        <w:t xml:space="preserve"> </w:t>
      </w:r>
      <w:r w:rsidRPr="00290155">
        <w:rPr>
          <w:color w:val="000000"/>
        </w:rPr>
        <w:t>реализации</w:t>
      </w:r>
      <w:r>
        <w:rPr>
          <w:color w:val="000000"/>
        </w:rPr>
        <w:t xml:space="preserve"> </w:t>
      </w:r>
      <w:r w:rsidRPr="00290155">
        <w:rPr>
          <w:color w:val="000000"/>
        </w:rPr>
        <w:t>Стратегии.</w:t>
      </w:r>
    </w:p>
    <w:p w:rsidR="00D211C5" w:rsidRPr="00290155" w:rsidRDefault="00D211C5" w:rsidP="00834623">
      <w:pPr>
        <w:pStyle w:val="S0"/>
        <w:rPr>
          <w:color w:val="000000"/>
        </w:rPr>
      </w:pPr>
      <w:r w:rsidRPr="00290155">
        <w:rPr>
          <w:color w:val="000000"/>
        </w:rPr>
        <w:t>Основными</w:t>
      </w:r>
      <w:r>
        <w:rPr>
          <w:color w:val="000000"/>
        </w:rPr>
        <w:t xml:space="preserve"> </w:t>
      </w:r>
      <w:r w:rsidRPr="00290155">
        <w:rPr>
          <w:color w:val="000000"/>
        </w:rPr>
        <w:t>приоритетами</w:t>
      </w:r>
      <w:r>
        <w:rPr>
          <w:color w:val="000000"/>
        </w:rPr>
        <w:t xml:space="preserve"> </w:t>
      </w:r>
      <w:r w:rsidRPr="00290155">
        <w:rPr>
          <w:color w:val="000000"/>
        </w:rPr>
        <w:t>формирования</w:t>
      </w:r>
      <w:r>
        <w:rPr>
          <w:color w:val="000000"/>
        </w:rPr>
        <w:t xml:space="preserve"> </w:t>
      </w:r>
      <w:r w:rsidRPr="00290155">
        <w:rPr>
          <w:color w:val="000000"/>
        </w:rPr>
        <w:t>системы</w:t>
      </w:r>
      <w:r>
        <w:rPr>
          <w:color w:val="000000"/>
        </w:rPr>
        <w:t xml:space="preserve"> </w:t>
      </w:r>
      <w:r w:rsidRPr="00290155">
        <w:rPr>
          <w:color w:val="000000"/>
        </w:rPr>
        <w:t>механизмов</w:t>
      </w:r>
      <w:r>
        <w:rPr>
          <w:color w:val="000000"/>
        </w:rPr>
        <w:t xml:space="preserve"> </w:t>
      </w:r>
      <w:r w:rsidRPr="00290155">
        <w:rPr>
          <w:color w:val="000000"/>
        </w:rPr>
        <w:t>реализации</w:t>
      </w:r>
      <w:r>
        <w:rPr>
          <w:color w:val="000000"/>
        </w:rPr>
        <w:t xml:space="preserve"> </w:t>
      </w:r>
      <w:r w:rsidRPr="00290155">
        <w:rPr>
          <w:color w:val="000000"/>
        </w:rPr>
        <w:t>Стратегии</w:t>
      </w:r>
      <w:r>
        <w:rPr>
          <w:color w:val="000000"/>
        </w:rPr>
        <w:t xml:space="preserve"> </w:t>
      </w:r>
      <w:r w:rsidRPr="00290155">
        <w:rPr>
          <w:color w:val="000000"/>
        </w:rPr>
        <w:t>являются:</w:t>
      </w:r>
    </w:p>
    <w:p w:rsidR="00D211C5" w:rsidRPr="00290155" w:rsidRDefault="00D211C5" w:rsidP="00216200">
      <w:pPr>
        <w:pStyle w:val="-"/>
      </w:pPr>
      <w:r w:rsidRPr="00290155">
        <w:t>обеспечение условий эффективного использования ресурсов, находящихся в</w:t>
      </w:r>
      <w:r>
        <w:t xml:space="preserve"> </w:t>
      </w:r>
      <w:r w:rsidRPr="00290155">
        <w:t>частной и муниципальной собственности;</w:t>
      </w:r>
    </w:p>
    <w:p w:rsidR="00D211C5" w:rsidRPr="00095CBA" w:rsidRDefault="00D211C5" w:rsidP="00216200">
      <w:pPr>
        <w:pStyle w:val="-"/>
        <w:rPr>
          <w:spacing w:val="-4"/>
        </w:rPr>
      </w:pPr>
      <w:r w:rsidRPr="00095CBA">
        <w:rPr>
          <w:spacing w:val="-4"/>
        </w:rPr>
        <w:t>ответственное и прозрачное управление муниципальными финансами;</w:t>
      </w:r>
    </w:p>
    <w:p w:rsidR="00D211C5" w:rsidRPr="00290155" w:rsidRDefault="00D211C5" w:rsidP="00216200">
      <w:pPr>
        <w:pStyle w:val="-"/>
      </w:pPr>
      <w:r w:rsidRPr="00290155">
        <w:t>обеспечение информационной открытости органов власти на основе</w:t>
      </w:r>
      <w:r>
        <w:t xml:space="preserve"> </w:t>
      </w:r>
      <w:r w:rsidRPr="00290155">
        <w:t>расширения форм коммуникаций и совершенствования информационной</w:t>
      </w:r>
      <w:r>
        <w:t xml:space="preserve"> </w:t>
      </w:r>
      <w:r w:rsidRPr="00290155">
        <w:t>политики;</w:t>
      </w:r>
    </w:p>
    <w:p w:rsidR="00D211C5" w:rsidRPr="00290155" w:rsidRDefault="00D211C5" w:rsidP="00216200">
      <w:pPr>
        <w:pStyle w:val="-"/>
      </w:pPr>
      <w:r w:rsidRPr="00290155">
        <w:t>обеспечение</w:t>
      </w:r>
      <w:r>
        <w:t xml:space="preserve"> </w:t>
      </w:r>
      <w:r w:rsidRPr="00290155">
        <w:t>эффективного</w:t>
      </w:r>
      <w:r>
        <w:t xml:space="preserve"> </w:t>
      </w:r>
      <w:r w:rsidRPr="00290155">
        <w:t>пространственного</w:t>
      </w:r>
      <w:r>
        <w:t xml:space="preserve"> </w:t>
      </w:r>
      <w:r w:rsidRPr="00290155">
        <w:t>распределения</w:t>
      </w:r>
      <w:r>
        <w:t xml:space="preserve"> </w:t>
      </w:r>
      <w:r w:rsidRPr="00290155">
        <w:t>и</w:t>
      </w:r>
      <w:r>
        <w:t xml:space="preserve"> </w:t>
      </w:r>
      <w:r w:rsidRPr="00290155">
        <w:t>концентрации трудовых, финансовых и информационных ресурсов на</w:t>
      </w:r>
      <w:r>
        <w:t xml:space="preserve"> </w:t>
      </w:r>
      <w:r w:rsidRPr="00290155">
        <w:t xml:space="preserve">территории поселений </w:t>
      </w:r>
      <w:r>
        <w:t xml:space="preserve">Выселковского </w:t>
      </w:r>
      <w:r w:rsidRPr="00290155">
        <w:t>района;</w:t>
      </w:r>
    </w:p>
    <w:p w:rsidR="00D211C5" w:rsidRPr="00290155" w:rsidRDefault="00D211C5" w:rsidP="00216200">
      <w:pPr>
        <w:pStyle w:val="-"/>
      </w:pPr>
      <w:r w:rsidRPr="00290155">
        <w:t>организация мониторинга реализации Стратегии социально-экономического</w:t>
      </w:r>
      <w:r>
        <w:t xml:space="preserve"> </w:t>
      </w:r>
      <w:r w:rsidRPr="00290155">
        <w:t>развития, корректировка индикаторов, целей и задач в случае объективной</w:t>
      </w:r>
      <w:r>
        <w:t xml:space="preserve"> </w:t>
      </w:r>
      <w:r w:rsidRPr="00290155">
        <w:t>необходимости.</w:t>
      </w:r>
    </w:p>
    <w:p w:rsidR="00D211C5" w:rsidRPr="00290155" w:rsidRDefault="00D211C5" w:rsidP="00834623">
      <w:pPr>
        <w:pStyle w:val="S0"/>
      </w:pPr>
      <w:r w:rsidRPr="00290155">
        <w:t>В</w:t>
      </w:r>
      <w:r>
        <w:t xml:space="preserve"> </w:t>
      </w:r>
      <w:r w:rsidRPr="00290155">
        <w:t>целях</w:t>
      </w:r>
      <w:r>
        <w:t xml:space="preserve"> </w:t>
      </w:r>
      <w:r w:rsidRPr="00290155">
        <w:t>реализации</w:t>
      </w:r>
      <w:r>
        <w:t xml:space="preserve"> п</w:t>
      </w:r>
      <w:r w:rsidRPr="00290155">
        <w:t>риоритетных</w:t>
      </w:r>
      <w:r>
        <w:t xml:space="preserve"> </w:t>
      </w:r>
      <w:r w:rsidRPr="00290155">
        <w:t>направлений</w:t>
      </w:r>
      <w:r>
        <w:t xml:space="preserve"> </w:t>
      </w:r>
      <w:r w:rsidRPr="00290155">
        <w:t>Стратегии</w:t>
      </w:r>
      <w:r>
        <w:t xml:space="preserve"> </w:t>
      </w:r>
      <w:r w:rsidRPr="00290155">
        <w:t>социально-экономического развития В</w:t>
      </w:r>
      <w:r>
        <w:t>ыселковско</w:t>
      </w:r>
      <w:r w:rsidRPr="00290155">
        <w:t>го района на период до 2030 года</w:t>
      </w:r>
      <w:r>
        <w:t xml:space="preserve"> </w:t>
      </w:r>
      <w:r w:rsidRPr="00290155">
        <w:t>выделены следующие механизмы</w:t>
      </w:r>
      <w:r>
        <w:t xml:space="preserve"> </w:t>
      </w:r>
      <w:r w:rsidRPr="00290155">
        <w:t>реализации Стратегии:</w:t>
      </w:r>
    </w:p>
    <w:p w:rsidR="00D211C5" w:rsidRPr="00290155" w:rsidRDefault="00D211C5" w:rsidP="00216200">
      <w:pPr>
        <w:pStyle w:val="-"/>
      </w:pPr>
      <w:r w:rsidRPr="00290155">
        <w:t>организационно-управленческие механизмы;</w:t>
      </w:r>
    </w:p>
    <w:p w:rsidR="00D211C5" w:rsidRPr="00290155" w:rsidRDefault="00D211C5" w:rsidP="00216200">
      <w:pPr>
        <w:pStyle w:val="-"/>
      </w:pPr>
      <w:r w:rsidRPr="00290155">
        <w:t>механизмы управления муниципальным имуществом;</w:t>
      </w:r>
    </w:p>
    <w:p w:rsidR="00D211C5" w:rsidRPr="00290155" w:rsidRDefault="00D211C5" w:rsidP="00216200">
      <w:pPr>
        <w:pStyle w:val="-"/>
      </w:pPr>
      <w:r w:rsidRPr="00290155">
        <w:t>программно-целевые механизмы;</w:t>
      </w:r>
    </w:p>
    <w:p w:rsidR="00D211C5" w:rsidRPr="00290155" w:rsidRDefault="00D211C5" w:rsidP="00216200">
      <w:pPr>
        <w:pStyle w:val="-"/>
      </w:pPr>
      <w:r w:rsidRPr="00290155">
        <w:t>механизмы бюджетной политики;</w:t>
      </w:r>
    </w:p>
    <w:p w:rsidR="00D211C5" w:rsidRPr="00290155" w:rsidRDefault="00D211C5" w:rsidP="00216200">
      <w:pPr>
        <w:pStyle w:val="-"/>
      </w:pPr>
      <w:r w:rsidRPr="00290155">
        <w:t>механизмы инвестиционной политики;</w:t>
      </w:r>
    </w:p>
    <w:p w:rsidR="00D211C5" w:rsidRPr="00290155" w:rsidRDefault="00D211C5" w:rsidP="00216200">
      <w:pPr>
        <w:pStyle w:val="-"/>
      </w:pPr>
      <w:r w:rsidRPr="00290155">
        <w:t>механизмы информационно-аналитического обеспечения;</w:t>
      </w:r>
    </w:p>
    <w:p w:rsidR="00D211C5" w:rsidRDefault="00D211C5" w:rsidP="00216200">
      <w:pPr>
        <w:pStyle w:val="-"/>
      </w:pPr>
      <w:r w:rsidRPr="00290155">
        <w:t>механизмы пространственного развития территории.</w:t>
      </w:r>
    </w:p>
    <w:p w:rsidR="00D211C5" w:rsidRPr="00290155" w:rsidRDefault="00D211C5" w:rsidP="00F035A4">
      <w:pPr>
        <w:pStyle w:val="-"/>
        <w:numPr>
          <w:ilvl w:val="0"/>
          <w:numId w:val="0"/>
        </w:numPr>
        <w:ind w:firstLine="709"/>
      </w:pPr>
    </w:p>
    <w:p w:rsidR="00D211C5" w:rsidRPr="00834623" w:rsidRDefault="00D211C5" w:rsidP="00834623">
      <w:pPr>
        <w:pStyle w:val="aff0"/>
      </w:pPr>
      <w:r w:rsidRPr="00834623">
        <w:t>Организационно - управленческие механизмы</w:t>
      </w:r>
    </w:p>
    <w:p w:rsidR="00D211C5" w:rsidRPr="00095CBA" w:rsidRDefault="00D211C5" w:rsidP="00834623">
      <w:pPr>
        <w:pStyle w:val="S0"/>
        <w:rPr>
          <w:spacing w:val="-4"/>
        </w:rPr>
      </w:pPr>
      <w:r w:rsidRPr="00095CBA">
        <w:rPr>
          <w:spacing w:val="-4"/>
        </w:rPr>
        <w:t xml:space="preserve">Одним из ключевых вопросов в реализации Стратегии является повышение эффективности муниципального управления, в том числе, создание и внедрение системы стратегического управления. Создание системы стратегического управления включает привлечение ресурсов всех структурных подразделений администрации, органов местного самоуправления сельских поселений, муниципальных предприятий и организаций. </w:t>
      </w:r>
    </w:p>
    <w:p w:rsidR="00D211C5" w:rsidRPr="00290155" w:rsidRDefault="00D211C5" w:rsidP="00834623">
      <w:pPr>
        <w:pStyle w:val="S0"/>
      </w:pPr>
      <w:r w:rsidRPr="00290155">
        <w:t>Организационно-управленческие механизмы включают в себя:</w:t>
      </w:r>
    </w:p>
    <w:p w:rsidR="00D211C5" w:rsidRPr="00A04A60" w:rsidRDefault="00D211C5" w:rsidP="00216200">
      <w:pPr>
        <w:pStyle w:val="-"/>
      </w:pPr>
      <w:r w:rsidRPr="00A04A60">
        <w:t>создание коллегиального органа для осуществления мониторинга корректировки стратегии, предполагающее создание Совета по разработке Стратегии социально-экономического развития Выселковского района</w:t>
      </w:r>
    </w:p>
    <w:p w:rsidR="00D211C5" w:rsidRPr="00A04A60" w:rsidRDefault="00D211C5" w:rsidP="00216200">
      <w:pPr>
        <w:pStyle w:val="-"/>
      </w:pPr>
      <w:r w:rsidRPr="00A04A60">
        <w:t>межмуниципальное сотрудничество, предполагающее трудовую миграцию, деятельность в социальной сфере, сотрудничество в сельском хозяйстве (кооперация), транспортном обслуживании и в переработке сельскохозяйственной продукции.</w:t>
      </w:r>
    </w:p>
    <w:p w:rsidR="00D211C5" w:rsidRPr="00095CBA" w:rsidRDefault="00D211C5" w:rsidP="00216200">
      <w:pPr>
        <w:pStyle w:val="-"/>
        <w:rPr>
          <w:spacing w:val="-4"/>
        </w:rPr>
      </w:pPr>
      <w:r w:rsidRPr="00095CBA">
        <w:rPr>
          <w:spacing w:val="-4"/>
        </w:rPr>
        <w:t>концепция открытости муниципалитета, предполагающее: продолжение внедрения механизмов «электронного правительства»; оказание муниципальных услуг в электронном виде; работу с референтными группами; размещение информации о деятельности; публичную отчетность; независимую антикоррупционную экспертизу и общественный мониторинг правоприменения; взаимодействие с общественным советом; взаимодействие со СМИ;</w:t>
      </w:r>
    </w:p>
    <w:p w:rsidR="00D211C5" w:rsidRPr="00A04A60" w:rsidRDefault="00D211C5" w:rsidP="00216200">
      <w:pPr>
        <w:pStyle w:val="-"/>
      </w:pPr>
      <w:r w:rsidRPr="00A04A60">
        <w:t>развитие механизмов государственно-частного и муниципально- частного партнерства в приоритетных направлениях развития муниципального образования (при реализации инфраструктурных, социальных и других общественно значимых стратегических проектов).</w:t>
      </w:r>
    </w:p>
    <w:p w:rsidR="00D211C5" w:rsidRPr="00A04A60" w:rsidRDefault="00D211C5" w:rsidP="00216200">
      <w:pPr>
        <w:pStyle w:val="-"/>
      </w:pPr>
      <w:r w:rsidRPr="00A04A60">
        <w:t>поддержка малого и среднего предпринимательства в секторах экономики, задействованных в реализации стратегических проектов.</w:t>
      </w:r>
    </w:p>
    <w:p w:rsidR="00D211C5" w:rsidRPr="00A04A60" w:rsidRDefault="00D211C5" w:rsidP="00216200">
      <w:pPr>
        <w:pStyle w:val="-"/>
      </w:pPr>
      <w:r>
        <w:t>с</w:t>
      </w:r>
      <w:r w:rsidRPr="00A04A60">
        <w:t xml:space="preserve">овершенствование программно-целевого планирования и формирование в Выселковском районе новых муниципальных программ по стратегическим направлениям и приоритетам; </w:t>
      </w:r>
    </w:p>
    <w:p w:rsidR="00D211C5" w:rsidRPr="00A04A60" w:rsidRDefault="00D211C5" w:rsidP="00216200">
      <w:pPr>
        <w:pStyle w:val="-"/>
      </w:pPr>
      <w:r w:rsidRPr="00A04A60">
        <w:t>повышение эффективности функционирования муниципального управления в рамках исполнения возложенных полномочий на органы местного самоуправления Выселковского района;</w:t>
      </w:r>
    </w:p>
    <w:p w:rsidR="00D211C5" w:rsidRPr="00A04A60" w:rsidRDefault="00D211C5" w:rsidP="00216200">
      <w:pPr>
        <w:pStyle w:val="-"/>
      </w:pPr>
      <w:r w:rsidRPr="00A04A60">
        <w:t>рациональное использование средств федерального, регионального, местного бюджетов на материально-техническое обеспечение деятельности органов местного самоуправления Выселковского района;</w:t>
      </w:r>
    </w:p>
    <w:p w:rsidR="00D211C5" w:rsidRPr="00A04A60" w:rsidRDefault="00D211C5" w:rsidP="00216200">
      <w:pPr>
        <w:pStyle w:val="-"/>
      </w:pPr>
      <w:r w:rsidRPr="00A04A60">
        <w:t>совершенствование нормативно-правовой базы по вопросам развития муниципальной службы;</w:t>
      </w:r>
    </w:p>
    <w:p w:rsidR="00D211C5" w:rsidRDefault="00D211C5" w:rsidP="00216200">
      <w:pPr>
        <w:pStyle w:val="-"/>
      </w:pPr>
      <w:r w:rsidRPr="00A04A60">
        <w:t>обеспечение устойчивого развития кадрового потенциала и повышения эффективности муниципальной службы, создание условий для профессионального развития и подготовки кадров муниципального образования.</w:t>
      </w:r>
    </w:p>
    <w:p w:rsidR="00D211C5" w:rsidRPr="00A04A60" w:rsidRDefault="00D211C5" w:rsidP="00067892">
      <w:pPr>
        <w:pStyle w:val="af6"/>
        <w:spacing w:after="0" w:line="360" w:lineRule="auto"/>
        <w:ind w:left="709"/>
        <w:contextualSpacing/>
        <w:jc w:val="both"/>
        <w:rPr>
          <w:rFonts w:ascii="Times New Roman" w:hAnsi="Times New Roman" w:cs="Times New Roman"/>
          <w:color w:val="000000"/>
          <w:sz w:val="28"/>
          <w:szCs w:val="28"/>
          <w:lang w:eastAsia="ru-RU"/>
        </w:rPr>
      </w:pPr>
    </w:p>
    <w:p w:rsidR="00D211C5" w:rsidRPr="00834623" w:rsidRDefault="00D211C5" w:rsidP="00834623">
      <w:pPr>
        <w:pStyle w:val="aff0"/>
      </w:pPr>
      <w:r w:rsidRPr="00834623">
        <w:t>Механизмы управления муниципальным имуществом</w:t>
      </w:r>
    </w:p>
    <w:p w:rsidR="00D211C5" w:rsidRPr="001F3F5B" w:rsidRDefault="00D211C5" w:rsidP="00834623">
      <w:pPr>
        <w:pStyle w:val="S0"/>
        <w:rPr>
          <w:spacing w:val="-4"/>
        </w:rPr>
      </w:pPr>
      <w:r w:rsidRPr="001F3F5B">
        <w:rPr>
          <w:spacing w:val="-4"/>
        </w:rPr>
        <w:t xml:space="preserve">Муниципальная собственность наряду с местными финансами составляет экономическую основу местного самоуправления. Муниципалитет является крупным собственником имущества, поэтому вопросы формирования, эффективного управления и распоряжения муниципальной собственностью, являются весьма актуальными в текущих экономических условиях. Повышению эффективности использования муниципального имущества способствует вовлечение в хозяйственный оборот неиспользуемых или используемых не по назначению объектов недвижимости, осуществление постоянного контроля за своевременным и полным поступлением арендных и других платежей от использования муниципального имущества и земельных участков. </w:t>
      </w:r>
    </w:p>
    <w:p w:rsidR="00D211C5" w:rsidRDefault="00D211C5" w:rsidP="00834623">
      <w:pPr>
        <w:pStyle w:val="S0"/>
      </w:pPr>
      <w:r w:rsidRPr="00290155">
        <w:t>Обеспечение</w:t>
      </w:r>
      <w:r>
        <w:t xml:space="preserve"> </w:t>
      </w:r>
      <w:r w:rsidRPr="00290155">
        <w:t>эффективного</w:t>
      </w:r>
      <w:r>
        <w:t xml:space="preserve"> </w:t>
      </w:r>
      <w:r w:rsidRPr="00290155">
        <w:t>управления,</w:t>
      </w:r>
      <w:r>
        <w:t xml:space="preserve"> </w:t>
      </w:r>
      <w:r w:rsidRPr="00290155">
        <w:t>распоряжения</w:t>
      </w:r>
      <w:r>
        <w:t xml:space="preserve"> </w:t>
      </w:r>
      <w:r w:rsidRPr="00290155">
        <w:t>имуществом</w:t>
      </w:r>
      <w:r>
        <w:t xml:space="preserve"> </w:t>
      </w:r>
      <w:r w:rsidRPr="00290155">
        <w:t>и</w:t>
      </w:r>
      <w:r>
        <w:t xml:space="preserve"> </w:t>
      </w:r>
      <w:r w:rsidRPr="00290155">
        <w:t>земельными</w:t>
      </w:r>
      <w:r>
        <w:t xml:space="preserve"> </w:t>
      </w:r>
      <w:r w:rsidRPr="00290155">
        <w:t>участками</w:t>
      </w:r>
      <w:r>
        <w:t xml:space="preserve"> </w:t>
      </w:r>
      <w:r w:rsidRPr="00290155">
        <w:t>способствует</w:t>
      </w:r>
      <w:r>
        <w:t xml:space="preserve"> </w:t>
      </w:r>
      <w:r w:rsidRPr="00290155">
        <w:t>увеличению</w:t>
      </w:r>
      <w:r>
        <w:t xml:space="preserve"> </w:t>
      </w:r>
      <w:r w:rsidRPr="00290155">
        <w:t>доходной</w:t>
      </w:r>
      <w:r>
        <w:t xml:space="preserve"> </w:t>
      </w:r>
      <w:r w:rsidRPr="00290155">
        <w:t>части</w:t>
      </w:r>
      <w:r>
        <w:t xml:space="preserve"> </w:t>
      </w:r>
      <w:r w:rsidRPr="00290155">
        <w:t>бюджета</w:t>
      </w:r>
      <w:r>
        <w:t xml:space="preserve"> Выселковского </w:t>
      </w:r>
      <w:r w:rsidRPr="00290155">
        <w:t xml:space="preserve">район. </w:t>
      </w:r>
    </w:p>
    <w:p w:rsidR="00D211C5" w:rsidRPr="00290155" w:rsidRDefault="00D211C5" w:rsidP="00834623">
      <w:pPr>
        <w:pStyle w:val="S0"/>
      </w:pPr>
      <w:r w:rsidRPr="00290155">
        <w:t>В числе механизмов управления муниципальным имуществом</w:t>
      </w:r>
      <w:r>
        <w:t xml:space="preserve"> </w:t>
      </w:r>
      <w:r w:rsidRPr="00290155">
        <w:t>выделены:</w:t>
      </w:r>
    </w:p>
    <w:p w:rsidR="00D211C5" w:rsidRPr="00290155" w:rsidRDefault="00D211C5" w:rsidP="00216200">
      <w:pPr>
        <w:pStyle w:val="-"/>
      </w:pPr>
      <w:r>
        <w:t>о</w:t>
      </w:r>
      <w:r w:rsidRPr="00290155">
        <w:t>беспечение</w:t>
      </w:r>
      <w:r>
        <w:t xml:space="preserve"> </w:t>
      </w:r>
      <w:r w:rsidRPr="00290155">
        <w:t>функционирования</w:t>
      </w:r>
      <w:r>
        <w:t xml:space="preserve"> </w:t>
      </w:r>
      <w:r w:rsidRPr="00290155">
        <w:t>системы</w:t>
      </w:r>
      <w:r>
        <w:t xml:space="preserve"> </w:t>
      </w:r>
      <w:r w:rsidRPr="00290155">
        <w:t>учета</w:t>
      </w:r>
      <w:r>
        <w:t xml:space="preserve"> </w:t>
      </w:r>
      <w:r w:rsidRPr="00290155">
        <w:t>и</w:t>
      </w:r>
      <w:r>
        <w:t xml:space="preserve"> </w:t>
      </w:r>
      <w:r w:rsidRPr="00290155">
        <w:t>контроль</w:t>
      </w:r>
      <w:r>
        <w:t xml:space="preserve"> </w:t>
      </w:r>
      <w:r w:rsidRPr="00290155">
        <w:t>использованием</w:t>
      </w:r>
      <w:r>
        <w:t xml:space="preserve"> </w:t>
      </w:r>
      <w:r w:rsidRPr="00290155">
        <w:t>находящихся</w:t>
      </w:r>
      <w:r>
        <w:t xml:space="preserve"> </w:t>
      </w:r>
      <w:r w:rsidRPr="00290155">
        <w:t>в</w:t>
      </w:r>
      <w:r>
        <w:t xml:space="preserve"> </w:t>
      </w:r>
      <w:r w:rsidRPr="00290155">
        <w:t>собственности</w:t>
      </w:r>
      <w:r>
        <w:t xml:space="preserve"> Выселковского </w:t>
      </w:r>
      <w:r w:rsidRPr="00290155">
        <w:t>район</w:t>
      </w:r>
      <w:r>
        <w:t>а</w:t>
      </w:r>
      <w:r w:rsidRPr="00290155">
        <w:t xml:space="preserve"> муниципального имущества и земельных участков;</w:t>
      </w:r>
    </w:p>
    <w:p w:rsidR="00D211C5" w:rsidRPr="00095CBA" w:rsidRDefault="00D211C5" w:rsidP="00216200">
      <w:pPr>
        <w:pStyle w:val="-"/>
      </w:pPr>
      <w:r w:rsidRPr="00095CBA">
        <w:t>повышение эффективности использования муниципального имущества посредством вовлечения в хозяйственный оборот неиспользуемых или используемых не по назначению объектов недвижимости, осуществление постоянного контроля за своевременным и полным поступлением арендных и других платежей от использования муниципального имущества и земельных участков;</w:t>
      </w:r>
    </w:p>
    <w:p w:rsidR="00D211C5" w:rsidRPr="00290155" w:rsidRDefault="00D211C5" w:rsidP="00216200">
      <w:pPr>
        <w:pStyle w:val="-"/>
      </w:pPr>
      <w:r w:rsidRPr="00290155">
        <w:t>подготовка (в том числе, инфраструктурная) земельных участков для</w:t>
      </w:r>
      <w:r>
        <w:t xml:space="preserve"> </w:t>
      </w:r>
      <w:r w:rsidRPr="00290155">
        <w:t>реализации жилищной политики, а также приоритетных инвестиционных</w:t>
      </w:r>
      <w:r>
        <w:t xml:space="preserve"> </w:t>
      </w:r>
      <w:r w:rsidRPr="00290155">
        <w:t>проектов, ведение реестра свободных земельных участков;</w:t>
      </w:r>
    </w:p>
    <w:p w:rsidR="00D211C5" w:rsidRPr="00290155" w:rsidRDefault="00D211C5" w:rsidP="00216200">
      <w:pPr>
        <w:pStyle w:val="-"/>
      </w:pPr>
      <w:r w:rsidRPr="00290155">
        <w:t>согласование интересов инвесторов/застройщиков и местного сообщества в</w:t>
      </w:r>
      <w:r>
        <w:t xml:space="preserve"> </w:t>
      </w:r>
      <w:r w:rsidRPr="00290155">
        <w:t>части размещения производственных, жилых и прочих объектов;</w:t>
      </w:r>
    </w:p>
    <w:p w:rsidR="00D211C5" w:rsidRPr="00290155" w:rsidRDefault="00D211C5" w:rsidP="00216200">
      <w:pPr>
        <w:pStyle w:val="-"/>
      </w:pPr>
      <w:r w:rsidRPr="00290155">
        <w:t>развитие транспортной сети и инженерного обеспечения, реконструкция и</w:t>
      </w:r>
      <w:r>
        <w:t xml:space="preserve"> </w:t>
      </w:r>
      <w:r w:rsidRPr="00290155">
        <w:t>строительство новых объектов инфраструктуры с учетом перспективной</w:t>
      </w:r>
      <w:r>
        <w:t xml:space="preserve"> </w:t>
      </w:r>
      <w:r w:rsidRPr="00290155">
        <w:t>потребности развития территорий.</w:t>
      </w:r>
    </w:p>
    <w:p w:rsidR="00D211C5" w:rsidRPr="00834623" w:rsidRDefault="00D211C5" w:rsidP="00834623">
      <w:pPr>
        <w:pStyle w:val="aff0"/>
      </w:pPr>
      <w:r w:rsidRPr="00834623">
        <w:t>Программно-целевые механизмы</w:t>
      </w:r>
    </w:p>
    <w:p w:rsidR="00D211C5" w:rsidRPr="00290155" w:rsidRDefault="00D211C5" w:rsidP="00834623">
      <w:pPr>
        <w:pStyle w:val="S0"/>
      </w:pPr>
      <w:r w:rsidRPr="00290155">
        <w:t>Программно-целевые механизмы реализации Стратегии основаны на внедрении</w:t>
      </w:r>
      <w:r>
        <w:t xml:space="preserve"> </w:t>
      </w:r>
      <w:r w:rsidRPr="00290155">
        <w:t>новых подходов к разработке и реализации муниципальных программ, обеспечивающих</w:t>
      </w:r>
      <w:r>
        <w:t xml:space="preserve"> </w:t>
      </w:r>
      <w:r w:rsidRPr="00290155">
        <w:t>синхронизацию документов стратегического планирования и актуальных муниципальных</w:t>
      </w:r>
      <w:r>
        <w:t xml:space="preserve"> </w:t>
      </w:r>
      <w:r w:rsidRPr="00290155">
        <w:t>программ. При этом наибольшая эффективность будет достигнута за счет сочетания</w:t>
      </w:r>
      <w:r>
        <w:t xml:space="preserve"> </w:t>
      </w:r>
      <w:r w:rsidRPr="00290155">
        <w:t>проектного</w:t>
      </w:r>
      <w:r>
        <w:t xml:space="preserve"> </w:t>
      </w:r>
      <w:r w:rsidRPr="00290155">
        <w:t>подхода</w:t>
      </w:r>
      <w:r>
        <w:t xml:space="preserve"> </w:t>
      </w:r>
      <w:r w:rsidRPr="00290155">
        <w:t>с</w:t>
      </w:r>
      <w:r>
        <w:t xml:space="preserve"> </w:t>
      </w:r>
      <w:r w:rsidRPr="00290155">
        <w:t>лучшими</w:t>
      </w:r>
      <w:r>
        <w:t xml:space="preserve"> </w:t>
      </w:r>
      <w:r w:rsidRPr="00290155">
        <w:t>программно-целевыми</w:t>
      </w:r>
      <w:r>
        <w:t xml:space="preserve"> </w:t>
      </w:r>
      <w:r w:rsidRPr="00290155">
        <w:t>методами</w:t>
      </w:r>
      <w:r>
        <w:t xml:space="preserve"> </w:t>
      </w:r>
      <w:r w:rsidRPr="00290155">
        <w:t>управления.</w:t>
      </w:r>
    </w:p>
    <w:p w:rsidR="00D211C5" w:rsidRPr="00095CBA" w:rsidRDefault="00D211C5" w:rsidP="00834623">
      <w:pPr>
        <w:pStyle w:val="S0"/>
        <w:rPr>
          <w:spacing w:val="-4"/>
        </w:rPr>
      </w:pPr>
      <w:r w:rsidRPr="00095CBA">
        <w:rPr>
          <w:spacing w:val="-4"/>
        </w:rPr>
        <w:t>Финансирование отдельных проектов и мероприятий Стратегии будет осуществляться через муниципальные программы, что позволит оптимизировать распределение бюджетных ресурсов Выселковского района и контролировать процесс достижения целевых характеристик развития определенных сфер.</w:t>
      </w:r>
    </w:p>
    <w:p w:rsidR="00D211C5" w:rsidRPr="00A04A60" w:rsidRDefault="00D211C5" w:rsidP="00834623">
      <w:pPr>
        <w:pStyle w:val="S0"/>
        <w:rPr>
          <w:noProof/>
        </w:rPr>
      </w:pPr>
      <w:r w:rsidRPr="00A04A60">
        <w:rPr>
          <w:noProof/>
        </w:rPr>
        <w:t xml:space="preserve">Основу реализации Стратегии составляют стратегические проекты, которые носят программно-целевой и инвестиционный характер. </w:t>
      </w:r>
    </w:p>
    <w:p w:rsidR="00D211C5" w:rsidRPr="00A04A60" w:rsidRDefault="00D211C5" w:rsidP="00834623">
      <w:pPr>
        <w:pStyle w:val="S0"/>
        <w:rPr>
          <w:noProof/>
        </w:rPr>
      </w:pPr>
      <w:r w:rsidRPr="00A04A60">
        <w:rPr>
          <w:noProof/>
        </w:rPr>
        <w:t>Все проектные мероприятия условно можно разделить по направленности решаемых задач: коммерческие и социальные.</w:t>
      </w:r>
    </w:p>
    <w:p w:rsidR="00D211C5" w:rsidRPr="00A04A60" w:rsidRDefault="00D211C5" w:rsidP="00834623">
      <w:pPr>
        <w:pStyle w:val="S0"/>
        <w:rPr>
          <w:noProof/>
        </w:rPr>
      </w:pPr>
      <w:r w:rsidRPr="00A04A60">
        <w:rPr>
          <w:b/>
          <w:i/>
          <w:noProof/>
        </w:rPr>
        <w:t>Коммерческие проекты</w:t>
      </w:r>
      <w:r w:rsidRPr="00A04A60">
        <w:rPr>
          <w:noProof/>
        </w:rPr>
        <w:t xml:space="preserve"> – призваны приносить коммерческую выгоду, реализуются частным бизнесом с организационным и/или финансовым участием администрации района.</w:t>
      </w:r>
    </w:p>
    <w:p w:rsidR="00D211C5" w:rsidRPr="00A04A60" w:rsidRDefault="00D211C5" w:rsidP="00834623">
      <w:pPr>
        <w:pStyle w:val="S0"/>
        <w:rPr>
          <w:noProof/>
        </w:rPr>
      </w:pPr>
      <w:r w:rsidRPr="00A04A60">
        <w:rPr>
          <w:b/>
          <w:i/>
          <w:noProof/>
        </w:rPr>
        <w:t>Социальные проекты</w:t>
      </w:r>
      <w:r w:rsidRPr="00A04A60">
        <w:rPr>
          <w:noProof/>
        </w:rPr>
        <w:t xml:space="preserve"> – реализуются, как правило, за счет бюджетных средств, возможностей сочетания коммерческой выгоды с социальным эффектом.</w:t>
      </w:r>
    </w:p>
    <w:p w:rsidR="00D211C5" w:rsidRPr="00A04A60" w:rsidRDefault="00D211C5" w:rsidP="00834623">
      <w:pPr>
        <w:pStyle w:val="S0"/>
        <w:rPr>
          <w:noProof/>
        </w:rPr>
      </w:pPr>
      <w:r w:rsidRPr="00A04A60">
        <w:rPr>
          <w:noProof/>
        </w:rPr>
        <w:t>Среди проектов выделяются территориальные и поведенческие, деление условно, некоторые из них могут иметь характер и территориального, и поведенческого.</w:t>
      </w:r>
    </w:p>
    <w:p w:rsidR="00D211C5" w:rsidRPr="00A04A60" w:rsidRDefault="00D211C5" w:rsidP="00834623">
      <w:pPr>
        <w:pStyle w:val="S0"/>
        <w:rPr>
          <w:noProof/>
        </w:rPr>
      </w:pPr>
      <w:r w:rsidRPr="00A04A60">
        <w:rPr>
          <w:b/>
          <w:i/>
          <w:noProof/>
        </w:rPr>
        <w:t>Территориальные проекты</w:t>
      </w:r>
      <w:r w:rsidRPr="00A04A60">
        <w:rPr>
          <w:noProof/>
        </w:rPr>
        <w:t xml:space="preserve"> – направлены на изменение физической среды района - создание, реконструкция или улучшение объектов, которые будут позитивно влиять на социально-экономическое развитие района. Результатом реализации проектов являются жилье, объекты инженерно-технической, транспортной, социальной и деловой инфраструктуры, новые учреждения, организации.</w:t>
      </w:r>
    </w:p>
    <w:p w:rsidR="00D211C5" w:rsidRPr="00A04A60" w:rsidRDefault="00D211C5" w:rsidP="00834623">
      <w:pPr>
        <w:pStyle w:val="S0"/>
        <w:rPr>
          <w:noProof/>
        </w:rPr>
      </w:pPr>
      <w:r w:rsidRPr="00A04A60">
        <w:rPr>
          <w:b/>
          <w:i/>
          <w:noProof/>
        </w:rPr>
        <w:t>Поведенческие проекты</w:t>
      </w:r>
      <w:r w:rsidRPr="00A04A60">
        <w:rPr>
          <w:noProof/>
        </w:rPr>
        <w:t xml:space="preserve"> – предполагают воздействие на сознание жителей района в целях привития или изменения жизненных ценностей и установок. Поведенческие проекты направлены на пропаганду здорового образа жизни или толерантности, распространение основ экологической культуры, энергосбережение и т.п. Результаты поведенческих проектов призваны улучшать местное сообщество, создавая конкурентное преимущество - комфортную социокультурную среду, благоприятную для жизни и ведения бизнеса.</w:t>
      </w:r>
    </w:p>
    <w:p w:rsidR="00D211C5" w:rsidRPr="00A04A60" w:rsidRDefault="00D211C5" w:rsidP="00834623">
      <w:pPr>
        <w:pStyle w:val="S0"/>
        <w:rPr>
          <w:noProof/>
        </w:rPr>
      </w:pPr>
      <w:r w:rsidRPr="00A04A60">
        <w:rPr>
          <w:noProof/>
        </w:rPr>
        <w:t>Выделение проектов, основанных на программно-целевом планировании, вызвано необходимостью комплексного решения социальных задач, формирования устремленности населения к позитивным изменениям. Главная цель проектов, территориальных – наращивание потенциала Выселковского района, поведенческих – осуществление изменений.</w:t>
      </w:r>
    </w:p>
    <w:p w:rsidR="00D211C5" w:rsidRPr="00A04A60" w:rsidRDefault="00D211C5" w:rsidP="00834623">
      <w:pPr>
        <w:pStyle w:val="S0"/>
        <w:rPr>
          <w:noProof/>
        </w:rPr>
      </w:pPr>
      <w:r w:rsidRPr="00A04A60">
        <w:rPr>
          <w:noProof/>
        </w:rPr>
        <w:t>Успех выработки реального стратегического плана и, тем более, претворение намеченного плана в жизнь зависит от степени согласованности действий и вовлеченности в процесс всех заинтересованных сторон местного сообщества.</w:t>
      </w:r>
    </w:p>
    <w:p w:rsidR="00D211C5" w:rsidRPr="001F3F5B" w:rsidRDefault="00D211C5" w:rsidP="00834623">
      <w:pPr>
        <w:pStyle w:val="S0"/>
        <w:rPr>
          <w:noProof/>
          <w:spacing w:val="-4"/>
        </w:rPr>
      </w:pPr>
      <w:r w:rsidRPr="001F3F5B">
        <w:rPr>
          <w:noProof/>
          <w:spacing w:val="-4"/>
        </w:rPr>
        <w:t>Этот механизм, является механизмом стратегического партнерства, и связан с формированием системы экономического взаимодействия муниципалитета и предпринимателей в решении проблем социально-экономического развития района. В важнейшие для района направления развития встраиваются со своими целями, интересами и средствами предприниматели, как партнеры муниципалитета, через них должна осуществляться политика в области заработной платы, ценообразования, тарифов, поддержки граждан. Механизм стратегического партнерства позволит использовать частный капитал с большей эффективностью и целесообразностью.</w:t>
      </w:r>
    </w:p>
    <w:p w:rsidR="00D211C5" w:rsidRPr="00290155" w:rsidRDefault="00D211C5" w:rsidP="00834623">
      <w:pPr>
        <w:pStyle w:val="S0"/>
      </w:pPr>
      <w:r w:rsidRPr="00290155">
        <w:t>Внедрение</w:t>
      </w:r>
      <w:r>
        <w:t xml:space="preserve"> </w:t>
      </w:r>
      <w:r w:rsidRPr="00290155">
        <w:t>программно-целевых</w:t>
      </w:r>
      <w:r>
        <w:t xml:space="preserve"> </w:t>
      </w:r>
      <w:r w:rsidRPr="00290155">
        <w:t>механизмов</w:t>
      </w:r>
      <w:r>
        <w:t xml:space="preserve"> </w:t>
      </w:r>
      <w:r w:rsidRPr="00290155">
        <w:t>в</w:t>
      </w:r>
      <w:r>
        <w:t xml:space="preserve"> </w:t>
      </w:r>
      <w:r w:rsidRPr="00290155">
        <w:t>практику</w:t>
      </w:r>
      <w:r>
        <w:t xml:space="preserve"> </w:t>
      </w:r>
      <w:r w:rsidRPr="00290155">
        <w:t>муниципального</w:t>
      </w:r>
      <w:r>
        <w:t xml:space="preserve"> </w:t>
      </w:r>
      <w:r w:rsidRPr="00290155">
        <w:t>управления как инструмента реализации Стратегии развития позволяет обеспечить</w:t>
      </w:r>
      <w:r>
        <w:t xml:space="preserve"> </w:t>
      </w:r>
      <w:r w:rsidRPr="00290155">
        <w:t>системность и скоординированность деятельности органов власти по достижению</w:t>
      </w:r>
      <w:r>
        <w:t xml:space="preserve"> </w:t>
      </w:r>
      <w:r w:rsidRPr="00290155">
        <w:t>стратегических</w:t>
      </w:r>
      <w:r>
        <w:t xml:space="preserve"> </w:t>
      </w:r>
      <w:r w:rsidRPr="00290155">
        <w:t>целей</w:t>
      </w:r>
      <w:r>
        <w:t xml:space="preserve"> </w:t>
      </w:r>
      <w:r w:rsidRPr="00290155">
        <w:t>и</w:t>
      </w:r>
      <w:r>
        <w:t xml:space="preserve"> </w:t>
      </w:r>
      <w:r w:rsidRPr="00290155">
        <w:t>задач,</w:t>
      </w:r>
      <w:r>
        <w:t xml:space="preserve"> </w:t>
      </w:r>
      <w:r w:rsidRPr="00290155">
        <w:t>концентрацию</w:t>
      </w:r>
      <w:r>
        <w:t xml:space="preserve"> </w:t>
      </w:r>
      <w:r w:rsidRPr="00290155">
        <w:t>ресурсов</w:t>
      </w:r>
      <w:r>
        <w:t xml:space="preserve"> </w:t>
      </w:r>
      <w:r w:rsidRPr="00290155">
        <w:t>и</w:t>
      </w:r>
      <w:r>
        <w:t xml:space="preserve"> </w:t>
      </w:r>
      <w:r w:rsidRPr="00290155">
        <w:t>усилий</w:t>
      </w:r>
      <w:r>
        <w:t xml:space="preserve"> </w:t>
      </w:r>
      <w:r w:rsidRPr="00290155">
        <w:t>на</w:t>
      </w:r>
      <w:r>
        <w:t xml:space="preserve"> </w:t>
      </w:r>
      <w:r w:rsidRPr="00290155">
        <w:t>наиболее</w:t>
      </w:r>
      <w:r>
        <w:t xml:space="preserve"> </w:t>
      </w:r>
      <w:r w:rsidRPr="00290155">
        <w:t>приоритетных</w:t>
      </w:r>
      <w:r>
        <w:t xml:space="preserve"> </w:t>
      </w:r>
      <w:r w:rsidRPr="00290155">
        <w:t>направлениях</w:t>
      </w:r>
      <w:r>
        <w:t xml:space="preserve"> </w:t>
      </w:r>
      <w:r w:rsidRPr="00290155">
        <w:t>развития,</w:t>
      </w:r>
      <w:r>
        <w:t xml:space="preserve"> </w:t>
      </w:r>
      <w:r w:rsidRPr="00290155">
        <w:t>интеграцию</w:t>
      </w:r>
      <w:r>
        <w:t xml:space="preserve"> </w:t>
      </w:r>
      <w:r w:rsidRPr="00290155">
        <w:t>и</w:t>
      </w:r>
      <w:r>
        <w:t xml:space="preserve"> </w:t>
      </w:r>
      <w:r w:rsidRPr="00290155">
        <w:t>целевую</w:t>
      </w:r>
      <w:r>
        <w:t xml:space="preserve"> </w:t>
      </w:r>
      <w:r w:rsidRPr="00290155">
        <w:t>направленность</w:t>
      </w:r>
      <w:r>
        <w:t xml:space="preserve"> </w:t>
      </w:r>
      <w:r w:rsidRPr="00290155">
        <w:t>мероприятий на решение конкретных проблем и задач социально-экономического</w:t>
      </w:r>
      <w:r>
        <w:t xml:space="preserve"> </w:t>
      </w:r>
      <w:r w:rsidRPr="00290155">
        <w:t>развития муниципального района. Система программно-целевых механизмов включает в себя:</w:t>
      </w:r>
    </w:p>
    <w:p w:rsidR="00D211C5" w:rsidRPr="00EF69A6" w:rsidRDefault="00D211C5" w:rsidP="00216200">
      <w:pPr>
        <w:pStyle w:val="-"/>
      </w:pPr>
      <w:r w:rsidRPr="00EF69A6">
        <w:t>разработку и реализацию плана мероприятий по реализации Стратегии социально-экономического развития муниципального образования;</w:t>
      </w:r>
    </w:p>
    <w:p w:rsidR="00D211C5" w:rsidRPr="00EF69A6" w:rsidRDefault="00D211C5" w:rsidP="00216200">
      <w:pPr>
        <w:pStyle w:val="-"/>
      </w:pPr>
      <w:r w:rsidRPr="00EF69A6">
        <w:t>финансирование и планирование муниципальных программ с привязкой к целевым индикаторам Стратегии социально-экономического развития;</w:t>
      </w:r>
    </w:p>
    <w:p w:rsidR="00D211C5" w:rsidRPr="00EF69A6" w:rsidRDefault="00D211C5" w:rsidP="00216200">
      <w:pPr>
        <w:pStyle w:val="-"/>
      </w:pPr>
      <w:r w:rsidRPr="00EF69A6">
        <w:t>подготовку программных мероприятий в соответствии с целевыми показателями Стратегии на соответствующие годы по соответствующим направлениям;</w:t>
      </w:r>
    </w:p>
    <w:p w:rsidR="00D211C5" w:rsidRPr="00EF69A6" w:rsidRDefault="00D211C5" w:rsidP="00216200">
      <w:pPr>
        <w:pStyle w:val="-"/>
      </w:pPr>
      <w:r w:rsidRPr="00EF69A6">
        <w:t>реализацию системы мероприятий по развитию видов экономической деятельности для обеспечения достаточного повышения доходов бюджета;</w:t>
      </w:r>
    </w:p>
    <w:p w:rsidR="00D211C5" w:rsidRPr="00EF69A6" w:rsidRDefault="00D211C5" w:rsidP="00216200">
      <w:pPr>
        <w:pStyle w:val="-"/>
      </w:pPr>
      <w:r w:rsidRPr="00EF69A6">
        <w:t>разработку и реализацию мероприятий по привлечению дополнительного финансирования в проекты экономики и социальной сферы из всех источников финансирования;</w:t>
      </w:r>
    </w:p>
    <w:p w:rsidR="00D211C5" w:rsidRPr="00EF69A6" w:rsidRDefault="00D211C5" w:rsidP="00216200">
      <w:pPr>
        <w:pStyle w:val="-"/>
      </w:pPr>
      <w:r w:rsidRPr="00EF69A6">
        <w:t>формирование бюджетов сельских поселений Выселковского  района в соответствии с реализуемыми программами развития;</w:t>
      </w:r>
    </w:p>
    <w:p w:rsidR="00D211C5" w:rsidRDefault="00D211C5" w:rsidP="00216200">
      <w:pPr>
        <w:pStyle w:val="-"/>
      </w:pPr>
      <w:r w:rsidRPr="00EF69A6">
        <w:t>организацию мониторинга реализации Стратегии социально- экономического развития, при необходимости корректировка индикаторов, целей и задач.</w:t>
      </w:r>
    </w:p>
    <w:p w:rsidR="00D211C5" w:rsidRPr="00EF69A6" w:rsidRDefault="00D211C5" w:rsidP="00F035A4">
      <w:pPr>
        <w:pStyle w:val="-"/>
        <w:numPr>
          <w:ilvl w:val="0"/>
          <w:numId w:val="0"/>
        </w:numPr>
        <w:ind w:firstLine="709"/>
      </w:pPr>
    </w:p>
    <w:p w:rsidR="00D211C5" w:rsidRPr="00834623" w:rsidRDefault="00D211C5" w:rsidP="00834623">
      <w:pPr>
        <w:pStyle w:val="aff0"/>
      </w:pPr>
      <w:r w:rsidRPr="00834623">
        <w:t>Механизмы бюджетной политики</w:t>
      </w:r>
    </w:p>
    <w:p w:rsidR="00D211C5" w:rsidRPr="001F3F5B" w:rsidRDefault="00D211C5" w:rsidP="00834623">
      <w:pPr>
        <w:pStyle w:val="S0"/>
        <w:rPr>
          <w:spacing w:val="-4"/>
        </w:rPr>
      </w:pPr>
      <w:r w:rsidRPr="001F3F5B">
        <w:rPr>
          <w:spacing w:val="-4"/>
        </w:rPr>
        <w:t>Эффективное, ответственное и прозрачное управление муниципальными финансами является базовым условием повышения уровня и качества жизни населения Выселковского района, устойчивого экономического роста, своевременного исполнения социальных обязательств и достижения других стратегических целей социально-экономического развития района.</w:t>
      </w:r>
    </w:p>
    <w:p w:rsidR="00D211C5" w:rsidRPr="00290155" w:rsidRDefault="00D211C5" w:rsidP="00834623">
      <w:pPr>
        <w:pStyle w:val="S0"/>
      </w:pPr>
      <w:r w:rsidRPr="00290155">
        <w:t>Ключевыми</w:t>
      </w:r>
      <w:r>
        <w:t xml:space="preserve"> </w:t>
      </w:r>
      <w:r w:rsidRPr="00290155">
        <w:t>механизмами</w:t>
      </w:r>
      <w:r>
        <w:t xml:space="preserve"> </w:t>
      </w:r>
      <w:r w:rsidRPr="00290155">
        <w:t>повышения качества управления муниципальными финансами являются:</w:t>
      </w:r>
    </w:p>
    <w:p w:rsidR="00D211C5" w:rsidRPr="00A43E13" w:rsidRDefault="00D211C5" w:rsidP="00F035A4">
      <w:pPr>
        <w:pStyle w:val="-"/>
      </w:pPr>
      <w:r w:rsidRPr="00A43E13">
        <w:t>контроль над соблюдением бюджетного законодательства и иных нормативных правовых актов, регулирующих бюджетные правоотношения, контроль над полнотой и достоверностью отчетности о реализации муниципальных программ, осуществление контроля над соблюдением законодательства в сфере закупок для муниципальных нужд;</w:t>
      </w:r>
    </w:p>
    <w:p w:rsidR="00D211C5" w:rsidRPr="00A43E13" w:rsidRDefault="00D211C5" w:rsidP="00F035A4">
      <w:pPr>
        <w:pStyle w:val="-"/>
      </w:pPr>
      <w:r w:rsidRPr="00A43E13">
        <w:t>обеспечение выполнения утвержденных показателей по поступлениям налоговых и неналоговых доходов в бюджет Выселковского района, бюджеты сельских поселений;</w:t>
      </w:r>
    </w:p>
    <w:p w:rsidR="00D211C5" w:rsidRPr="00A43E13" w:rsidRDefault="00D211C5" w:rsidP="00F035A4">
      <w:pPr>
        <w:pStyle w:val="-"/>
      </w:pPr>
      <w:r w:rsidRPr="00A43E13">
        <w:t>повышение эффективности планирования доходов и расходов районного бюджета и бюджетов сельских поселений, включая определение и формализацию целей, которые должны быть достигнуты в результате расходования бюджетных средств;</w:t>
      </w:r>
    </w:p>
    <w:p w:rsidR="00D211C5" w:rsidRPr="00A43E13" w:rsidRDefault="00D211C5" w:rsidP="00F035A4">
      <w:pPr>
        <w:pStyle w:val="-"/>
      </w:pPr>
      <w:r w:rsidRPr="00A43E13">
        <w:t xml:space="preserve">раскрытие информации в соответствии с новыми требованиями к составу и качеству информации о финансовой деятельности публично-правовых образований, а  также к открытости информации о результатах их деятельности; </w:t>
      </w:r>
    </w:p>
    <w:p w:rsidR="00D211C5" w:rsidRPr="00A43E13" w:rsidRDefault="00D211C5" w:rsidP="00F035A4">
      <w:pPr>
        <w:pStyle w:val="-"/>
      </w:pPr>
      <w:r w:rsidRPr="00A43E13">
        <w:t xml:space="preserve">формирование межбюджетных отношений в соответствии с действующим законодательством, эффективное перераспределение полномочий между уровнями бюджетной системы; </w:t>
      </w:r>
    </w:p>
    <w:p w:rsidR="00D211C5" w:rsidRPr="00A43E13" w:rsidRDefault="00D211C5" w:rsidP="00F035A4">
      <w:pPr>
        <w:pStyle w:val="-"/>
      </w:pPr>
      <w:r w:rsidRPr="00A43E13">
        <w:t xml:space="preserve">реализация эффективной налоговой политики, направленной на укрепление налогового потенциала сельских поселений, усовершенствование методов контроля над собираемостью налогов; </w:t>
      </w:r>
    </w:p>
    <w:p w:rsidR="00D211C5" w:rsidRPr="00A43E13" w:rsidRDefault="00D211C5" w:rsidP="00F035A4">
      <w:pPr>
        <w:pStyle w:val="-"/>
      </w:pPr>
      <w:r w:rsidRPr="00A43E13">
        <w:t xml:space="preserve">совершенствование нормативных методов формирования расходов районного бюджета и бюджетов сельских поселений; </w:t>
      </w:r>
    </w:p>
    <w:p w:rsidR="00D211C5" w:rsidRPr="00A43E13" w:rsidRDefault="00D211C5" w:rsidP="00F035A4">
      <w:pPr>
        <w:pStyle w:val="-"/>
      </w:pPr>
      <w:r w:rsidRPr="00A43E13">
        <w:t xml:space="preserve">участие в региональных и федеральных целевых программах и использование других инструментов целевого финансирования из средств регионального и федерального бюджетов; </w:t>
      </w:r>
    </w:p>
    <w:p w:rsidR="00D211C5" w:rsidRPr="00A43E13" w:rsidRDefault="00D211C5" w:rsidP="00F035A4">
      <w:pPr>
        <w:pStyle w:val="-"/>
      </w:pPr>
      <w:r w:rsidRPr="00A43E13">
        <w:t xml:space="preserve">включение приоритетных проектов развития в софинансирование в составе региональных и федеральных целевых программ, адресных инвестиционных программ; </w:t>
      </w:r>
    </w:p>
    <w:p w:rsidR="00D211C5" w:rsidRDefault="00D211C5" w:rsidP="00F035A4">
      <w:pPr>
        <w:pStyle w:val="-"/>
      </w:pPr>
      <w:r w:rsidRPr="00A43E13">
        <w:t xml:space="preserve">создание иных оптимальных условий для эффективного использования средств районного бюджета и бюджетов сельских поселений. </w:t>
      </w:r>
    </w:p>
    <w:p w:rsidR="00D211C5" w:rsidRPr="00A43E13" w:rsidRDefault="00D211C5" w:rsidP="00F035A4">
      <w:pPr>
        <w:pStyle w:val="-"/>
        <w:numPr>
          <w:ilvl w:val="0"/>
          <w:numId w:val="0"/>
        </w:numPr>
        <w:ind w:firstLine="709"/>
      </w:pPr>
    </w:p>
    <w:p w:rsidR="00D211C5" w:rsidRPr="001D3392" w:rsidRDefault="00D211C5" w:rsidP="001D3392">
      <w:pPr>
        <w:pStyle w:val="aff0"/>
      </w:pPr>
      <w:r w:rsidRPr="001D3392">
        <w:t>Механизмы инвестиционной политики</w:t>
      </w:r>
    </w:p>
    <w:p w:rsidR="00D211C5" w:rsidRDefault="00D211C5" w:rsidP="00834623">
      <w:pPr>
        <w:pStyle w:val="S0"/>
      </w:pPr>
      <w:r w:rsidRPr="00290155">
        <w:t>Использование механизмов реализации Стратегии подразумевает не только действия органов местного самоуправления, но и привлечение других заинтересованных организаций и объединений к реализации Стратегии, в том числе,</w:t>
      </w:r>
      <w:r>
        <w:t xml:space="preserve"> </w:t>
      </w:r>
      <w:r w:rsidRPr="00290155">
        <w:t xml:space="preserve">частные предприятия, некоммерческие организации различного типа, муниципальные предприятия, субъекты естественных монополий, институты участия населения в реализации местного самоуправления. </w:t>
      </w:r>
    </w:p>
    <w:p w:rsidR="00D211C5" w:rsidRDefault="00D211C5" w:rsidP="00834623">
      <w:pPr>
        <w:pStyle w:val="S0"/>
      </w:pPr>
      <w:r w:rsidRPr="00290155">
        <w:t xml:space="preserve">Ключевую роль в улучшении социально-экономических показателей </w:t>
      </w:r>
      <w:r>
        <w:t>Выселковского</w:t>
      </w:r>
      <w:r w:rsidRPr="00290155">
        <w:t xml:space="preserve"> района играют инвестиционные процессы, происходящие на его территории. В этом свете, большую актуальность приобретает проблема создания эффективной системы управления инвестиционной деятельностью как важнейшей составной части действующего инвестиционного процесса. </w:t>
      </w:r>
    </w:p>
    <w:p w:rsidR="00D211C5" w:rsidRDefault="00D211C5" w:rsidP="00834623">
      <w:pPr>
        <w:pStyle w:val="S0"/>
      </w:pPr>
      <w:r w:rsidRPr="00290155">
        <w:t>При выборе территории для реализации инвестиционного проекта инвестор руководствуется определенными характеристиками: инвестиционным потенциалом и уровнем инвестиционного риска, наличием и качеством институтов сопровождения инвесторов, а также режима максимального благоприятствования инвестиционной деятельности. Немаловажную роль в развитии территории играет малый и средний бизнес, активному развитию которого способствует создание инфраструктуры</w:t>
      </w:r>
      <w:r>
        <w:t xml:space="preserve"> </w:t>
      </w:r>
      <w:r w:rsidRPr="00290155">
        <w:t xml:space="preserve">поддержки бизнеса, развитие механизмов финансирования малых предприятий и комплексной консультационной поддержки малых и средних инвесторов. </w:t>
      </w:r>
    </w:p>
    <w:p w:rsidR="00D211C5" w:rsidRPr="00834623" w:rsidRDefault="00D211C5" w:rsidP="00834623">
      <w:pPr>
        <w:pStyle w:val="S0"/>
      </w:pPr>
      <w:r w:rsidRPr="00834623">
        <w:t xml:space="preserve">Основные ожидания компаний, планирующих осуществить капитальное строительство или модернизацию производства, связаны с требованием низких административных барьеров, содействием со стороны органов власти любого уровня, консультационной поддержкой специализированных институтов. В связи с этим инвестиционная политика органов местного самоуправления </w:t>
      </w:r>
      <w:r>
        <w:t>Выселковского</w:t>
      </w:r>
      <w:r w:rsidRPr="00834623">
        <w:t xml:space="preserve"> района должна осуществляться по следующим основным направлениям:  </w:t>
      </w:r>
    </w:p>
    <w:p w:rsidR="00D211C5" w:rsidRPr="006555A3" w:rsidRDefault="00D211C5" w:rsidP="006555A3">
      <w:pPr>
        <w:pStyle w:val="-"/>
      </w:pPr>
      <w:r w:rsidRPr="006555A3">
        <w:t xml:space="preserve">инфраструктурное развитие инвестиционных площадок, пригодных для реализации планируемых приоритетных инвестиционных проектов; </w:t>
      </w:r>
    </w:p>
    <w:p w:rsidR="00D211C5" w:rsidRPr="006555A3" w:rsidRDefault="00D211C5" w:rsidP="006555A3">
      <w:pPr>
        <w:pStyle w:val="-"/>
      </w:pPr>
      <w:r w:rsidRPr="006555A3">
        <w:t xml:space="preserve">организация информационного взаимодействия и рабочих контактов с потенциальными инвесторами в стратегических интересах Выселковского района; </w:t>
      </w:r>
    </w:p>
    <w:p w:rsidR="00D211C5" w:rsidRPr="006555A3" w:rsidRDefault="00D211C5" w:rsidP="006555A3">
      <w:pPr>
        <w:pStyle w:val="-"/>
      </w:pPr>
      <w:r w:rsidRPr="006555A3">
        <w:t xml:space="preserve">реализация на практике форматов муниципально-частного партнерства; </w:t>
      </w:r>
    </w:p>
    <w:p w:rsidR="00D211C5" w:rsidRPr="006555A3" w:rsidRDefault="00D211C5" w:rsidP="006555A3">
      <w:pPr>
        <w:pStyle w:val="-"/>
      </w:pPr>
      <w:r w:rsidRPr="006555A3">
        <w:t xml:space="preserve">развитие муниципальной инфраструктуры поддержки малого предпринимательства; </w:t>
      </w:r>
    </w:p>
    <w:p w:rsidR="00D211C5" w:rsidRPr="006555A3" w:rsidRDefault="00D211C5" w:rsidP="006555A3">
      <w:pPr>
        <w:pStyle w:val="-"/>
      </w:pPr>
      <w:r w:rsidRPr="006555A3">
        <w:t xml:space="preserve">внедрение лучших практик муниципального управления инвестиционным процессом. </w:t>
      </w:r>
    </w:p>
    <w:p w:rsidR="00D211C5" w:rsidRDefault="00D211C5" w:rsidP="00834623">
      <w:pPr>
        <w:pStyle w:val="S0"/>
      </w:pPr>
      <w:r w:rsidRPr="00290155">
        <w:t xml:space="preserve">На уровне </w:t>
      </w:r>
      <w:r>
        <w:t>Выселковского</w:t>
      </w:r>
      <w:r w:rsidRPr="00290155">
        <w:t xml:space="preserve"> района повышение конкурентоспособности локальных промышленных предприятий и привлечение новых производств должно происходить путем формирования промышленных площадок, оказания содействия их инфраструктурному обустройству, стимулированию развития смежных видов деятельности и инфраструктуры, оказания поддержки и сопровождения реализации крупных инвестиционных проектов. Повышению инвестиционной привлекательности промышленных площадок также способствует сопутствующая реализация проектов жилищного строительства и инфраструктурное обустройство прилегающих территорий. </w:t>
      </w:r>
    </w:p>
    <w:p w:rsidR="00D211C5" w:rsidRDefault="00D211C5" w:rsidP="00834623">
      <w:pPr>
        <w:pStyle w:val="S0"/>
      </w:pPr>
      <w:r w:rsidRPr="00290155">
        <w:t xml:space="preserve">Формированию устойчивого имиджа </w:t>
      </w:r>
      <w:r>
        <w:rPr>
          <w:color w:val="000000"/>
        </w:rPr>
        <w:t xml:space="preserve">Выселковского </w:t>
      </w:r>
      <w:r w:rsidRPr="00290155">
        <w:rPr>
          <w:color w:val="000000"/>
        </w:rPr>
        <w:t>района</w:t>
      </w:r>
      <w:r w:rsidRPr="00290155">
        <w:t xml:space="preserve"> как надежного реципиента инвестиций способствует разработка механизмов сопровождения инвесторов: оказание потенциальным инвесторам комплексной поддержки и содействия, начиная от подбора необходимых площадей под проекты до согласования технических условий и сокращения сроков оказания муниципальных услуг.</w:t>
      </w:r>
      <w:r>
        <w:t xml:space="preserve"> </w:t>
      </w:r>
    </w:p>
    <w:p w:rsidR="00D211C5" w:rsidRDefault="00D211C5" w:rsidP="00834623">
      <w:pPr>
        <w:pStyle w:val="S0"/>
      </w:pPr>
      <w:r w:rsidRPr="00290155">
        <w:t xml:space="preserve">Целесообразным является назначение куратора от структурного подразделения администрации </w:t>
      </w:r>
      <w:r>
        <w:rPr>
          <w:color w:val="000000"/>
        </w:rPr>
        <w:t xml:space="preserve">Выселковского </w:t>
      </w:r>
      <w:r w:rsidRPr="00290155">
        <w:rPr>
          <w:color w:val="000000"/>
        </w:rPr>
        <w:t>района</w:t>
      </w:r>
      <w:r w:rsidRPr="00290155">
        <w:t xml:space="preserve"> по каждому приоритетному инвестиционному проекту. В условиях нехватки средств для реализации поставленных задач формат муниципально-частного партнерства является оптимальным для осуществления инвестиционных проектов в социальной и инфраструктурной сферах. </w:t>
      </w:r>
    </w:p>
    <w:p w:rsidR="00D211C5" w:rsidRDefault="00D211C5" w:rsidP="00834623">
      <w:pPr>
        <w:pStyle w:val="S0"/>
      </w:pPr>
      <w:r w:rsidRPr="00290155">
        <w:t xml:space="preserve">В проектах муниципально-частного партнерства частный сектор берет на себя обязательства по разработке, строительству, финансированию объектов и управлению ими в соответствии с параметрами и стандартами, установленными органами местного самоуправления. Взамен частный сектор получает оплату, размер которой зависит от достигнутых результатов, в ряде проектов эта оплата (или ее часть) будет получена в виде доходов от коммерческой эксплуатации объекта. </w:t>
      </w:r>
    </w:p>
    <w:p w:rsidR="00D211C5" w:rsidRDefault="00D211C5" w:rsidP="00834623">
      <w:pPr>
        <w:pStyle w:val="S0"/>
      </w:pPr>
      <w:r w:rsidRPr="00290155">
        <w:t xml:space="preserve">Ключевыми мероприятиями по созданию благоприятной среды и активизации предпринимательской деятельности являются оказание субъектам МСП различных форм поддержки (финансовой, консультационной), развитие муниципальной инфраструктуры  поддержки МСП, распространение положительного опыта работы в сфере малого и среднего предпринимательства, а также содействие в продвижении продукции на рынки </w:t>
      </w:r>
      <w:r>
        <w:t>Краснодарского края</w:t>
      </w:r>
      <w:r w:rsidRPr="00290155">
        <w:t xml:space="preserve"> и соседних регионов. </w:t>
      </w:r>
    </w:p>
    <w:p w:rsidR="00D211C5" w:rsidRPr="00C013E4" w:rsidRDefault="00D211C5" w:rsidP="00834623">
      <w:pPr>
        <w:pStyle w:val="S0"/>
        <w:rPr>
          <w:spacing w:val="-4"/>
        </w:rPr>
      </w:pPr>
      <w:r w:rsidRPr="00C013E4">
        <w:rPr>
          <w:spacing w:val="-4"/>
        </w:rPr>
        <w:t xml:space="preserve">Внедрение лучших муниципальных практик управления инвестиционной деятельностью будет способствовать повышению конкурентоспособности и инвестиционной привлекательности </w:t>
      </w:r>
      <w:r w:rsidRPr="00C013E4">
        <w:rPr>
          <w:color w:val="000000"/>
          <w:spacing w:val="-4"/>
        </w:rPr>
        <w:t>Выселковского района</w:t>
      </w:r>
      <w:r w:rsidRPr="00C013E4">
        <w:rPr>
          <w:spacing w:val="-4"/>
        </w:rPr>
        <w:t xml:space="preserve"> относительно соседних муниципальных районов. Необходимо сформировать базу инвестиционных активов и перспективных инвестиционных проектов с учетом специализации и ресурсной базы муниципального района, а также наличия свободных производственных площадок. </w:t>
      </w:r>
    </w:p>
    <w:p w:rsidR="00D211C5" w:rsidRDefault="00D211C5" w:rsidP="00834623">
      <w:pPr>
        <w:pStyle w:val="S0"/>
      </w:pPr>
      <w:r w:rsidRPr="00290155">
        <w:t xml:space="preserve">Информация должна быть доступна инвестору для ознакомления и размещена на официальном сайте </w:t>
      </w:r>
      <w:r>
        <w:rPr>
          <w:color w:val="000000"/>
        </w:rPr>
        <w:t xml:space="preserve">Выселковского </w:t>
      </w:r>
      <w:r w:rsidRPr="00290155">
        <w:rPr>
          <w:color w:val="000000"/>
        </w:rPr>
        <w:t>района</w:t>
      </w:r>
      <w:r w:rsidRPr="00290155">
        <w:t xml:space="preserve">. В перспективе возможно создание информационного Интернет-ресурса об инвестиционной деятельности и проектах, реализуемых на территории сельских поселений района, а также внедрение формата взаимодействия с инвестором по принципу «одного окна». </w:t>
      </w:r>
    </w:p>
    <w:p w:rsidR="00D211C5" w:rsidRPr="00290155" w:rsidRDefault="00D211C5" w:rsidP="00834623">
      <w:pPr>
        <w:pStyle w:val="S0"/>
      </w:pPr>
    </w:p>
    <w:p w:rsidR="00D211C5" w:rsidRPr="001D3392" w:rsidRDefault="00D211C5" w:rsidP="001D3392">
      <w:pPr>
        <w:pStyle w:val="aff0"/>
      </w:pPr>
      <w:r w:rsidRPr="001D3392">
        <w:t>Механизмы информационно-аналитической поддержки</w:t>
      </w:r>
    </w:p>
    <w:p w:rsidR="00D211C5" w:rsidRPr="00095CBA" w:rsidRDefault="00D211C5" w:rsidP="00834623">
      <w:pPr>
        <w:pStyle w:val="S0"/>
      </w:pPr>
      <w:r w:rsidRPr="00095CBA">
        <w:t xml:space="preserve">В условиях форсированного развития информационного общества и новых форматов конкуренции за инвестиционные ресурсы ключевую роль приобретает информационно-аналитическое сопровождение реализации Стратегии. Механизмы информационно-аналитической поддержки включают в себя: </w:t>
      </w:r>
    </w:p>
    <w:p w:rsidR="00D211C5" w:rsidRPr="0098137D" w:rsidRDefault="00D211C5" w:rsidP="00216200">
      <w:pPr>
        <w:pStyle w:val="-"/>
      </w:pPr>
      <w:r w:rsidRPr="0098137D">
        <w:t xml:space="preserve">обеспечение информационной открытости органов власти на основе расширения форм коммуникаций и совершенствования информационной политики; </w:t>
      </w:r>
    </w:p>
    <w:p w:rsidR="00D211C5" w:rsidRPr="0098137D" w:rsidRDefault="00D211C5" w:rsidP="00216200">
      <w:pPr>
        <w:pStyle w:val="-"/>
      </w:pPr>
      <w:r w:rsidRPr="0098137D">
        <w:t xml:space="preserve">снижение временных и стоимостных затрат граждан и юридических лиц при получении государственных и муниципальных услуг за счет использования информационно-коммуникационных технологий; </w:t>
      </w:r>
    </w:p>
    <w:p w:rsidR="00D211C5" w:rsidRPr="0098137D" w:rsidRDefault="00D211C5" w:rsidP="00216200">
      <w:pPr>
        <w:pStyle w:val="-"/>
      </w:pPr>
      <w:r w:rsidRPr="0098137D">
        <w:t xml:space="preserve">обеспечение доступа граждан к информации о деятельности органов местного самоуправления </w:t>
      </w:r>
      <w:r w:rsidRPr="0098137D">
        <w:rPr>
          <w:color w:val="000000"/>
        </w:rPr>
        <w:t>Выселковского района</w:t>
      </w:r>
      <w:r w:rsidRPr="0098137D">
        <w:t xml:space="preserve">; </w:t>
      </w:r>
    </w:p>
    <w:p w:rsidR="00D211C5" w:rsidRPr="0098137D" w:rsidRDefault="00D211C5" w:rsidP="00216200">
      <w:pPr>
        <w:pStyle w:val="-"/>
      </w:pPr>
      <w:r w:rsidRPr="0098137D">
        <w:t xml:space="preserve">обеспечение оперативности и полноты контроля над деятельностью органов местного самоуправления; </w:t>
      </w:r>
    </w:p>
    <w:p w:rsidR="00D211C5" w:rsidRPr="0098137D" w:rsidRDefault="00D211C5" w:rsidP="00216200">
      <w:pPr>
        <w:pStyle w:val="-"/>
      </w:pPr>
      <w:r w:rsidRPr="0098137D">
        <w:t xml:space="preserve">повышение уровня подотчетности гражданам; </w:t>
      </w:r>
    </w:p>
    <w:p w:rsidR="00D211C5" w:rsidRPr="0098137D" w:rsidRDefault="00D211C5" w:rsidP="00216200">
      <w:pPr>
        <w:pStyle w:val="-"/>
      </w:pPr>
      <w:r w:rsidRPr="0098137D">
        <w:t xml:space="preserve">обеспечение оперативного освещения в СМИ деятельности органов местного самоуправления </w:t>
      </w:r>
      <w:r w:rsidRPr="0098137D">
        <w:rPr>
          <w:color w:val="000000"/>
        </w:rPr>
        <w:t>Выселковского района</w:t>
      </w:r>
      <w:r w:rsidRPr="0098137D">
        <w:t xml:space="preserve">; </w:t>
      </w:r>
    </w:p>
    <w:p w:rsidR="00D211C5" w:rsidRPr="00C013E4" w:rsidRDefault="00D211C5" w:rsidP="00216200">
      <w:pPr>
        <w:pStyle w:val="-"/>
        <w:rPr>
          <w:spacing w:val="-6"/>
        </w:rPr>
      </w:pPr>
      <w:r w:rsidRPr="00C013E4">
        <w:rPr>
          <w:spacing w:val="-6"/>
        </w:rPr>
        <w:t xml:space="preserve">формирование и продвижение положительного инвестиционного имиджа </w:t>
      </w:r>
      <w:r w:rsidRPr="00C013E4">
        <w:rPr>
          <w:color w:val="000000"/>
          <w:spacing w:val="-6"/>
        </w:rPr>
        <w:t>Выселковского района</w:t>
      </w:r>
      <w:r w:rsidRPr="00C013E4">
        <w:rPr>
          <w:spacing w:val="-6"/>
        </w:rPr>
        <w:t xml:space="preserve">, в том числе путем создания и развития Интернет-ресурсов, участия в различных областных мероприятиях (выставках, ярмарках); </w:t>
      </w:r>
    </w:p>
    <w:p w:rsidR="00D211C5" w:rsidRPr="0098137D" w:rsidRDefault="00D211C5" w:rsidP="00216200">
      <w:pPr>
        <w:pStyle w:val="-"/>
      </w:pPr>
      <w:r w:rsidRPr="0098137D">
        <w:t xml:space="preserve">организация культурно-массовых мероприятий, направленных на популяризацию продукции производителей </w:t>
      </w:r>
      <w:r w:rsidRPr="0098137D">
        <w:rPr>
          <w:color w:val="000000"/>
        </w:rPr>
        <w:t>Выселковского района</w:t>
      </w:r>
      <w:r w:rsidRPr="0098137D">
        <w:t xml:space="preserve">; </w:t>
      </w:r>
    </w:p>
    <w:p w:rsidR="00D211C5" w:rsidRPr="0098137D" w:rsidRDefault="00D211C5" w:rsidP="00216200">
      <w:pPr>
        <w:pStyle w:val="-"/>
      </w:pPr>
      <w:r w:rsidRPr="0098137D">
        <w:t xml:space="preserve">освещение важнейших общественно-политических, социально-культурных событий в районе; </w:t>
      </w:r>
    </w:p>
    <w:p w:rsidR="00D211C5" w:rsidRDefault="00D211C5" w:rsidP="00216200">
      <w:pPr>
        <w:pStyle w:val="-"/>
      </w:pPr>
      <w:r w:rsidRPr="0098137D">
        <w:t xml:space="preserve">проведение мероприятий по популяризации профессий, которые будут востребованы предприятиями при реализации стратегических целей развития промышленности и сельского хозяйства. </w:t>
      </w:r>
    </w:p>
    <w:p w:rsidR="00D211C5" w:rsidRPr="0098137D" w:rsidRDefault="00D211C5" w:rsidP="006555A3">
      <w:pPr>
        <w:pStyle w:val="-"/>
        <w:numPr>
          <w:ilvl w:val="0"/>
          <w:numId w:val="0"/>
        </w:numPr>
        <w:ind w:firstLine="709"/>
      </w:pPr>
    </w:p>
    <w:p w:rsidR="00D211C5" w:rsidRPr="00834623" w:rsidRDefault="00D211C5" w:rsidP="00834623">
      <w:pPr>
        <w:pStyle w:val="aff0"/>
      </w:pPr>
      <w:r w:rsidRPr="00834623">
        <w:t>Механизмы пространственного развития территории</w:t>
      </w:r>
    </w:p>
    <w:p w:rsidR="00D211C5" w:rsidRDefault="00D211C5" w:rsidP="00834623">
      <w:pPr>
        <w:pStyle w:val="S0"/>
      </w:pPr>
      <w:r w:rsidRPr="00290155">
        <w:t xml:space="preserve">В условиях неизбежного территориального дисбаланса инвестиционного потенциала и ресурсного обеспечения сельских поселений механизмы рационального и эффективного пространственного планирования приобретают ключевую роль в устойчивом социально-экономическом развитии территории </w:t>
      </w:r>
      <w:r>
        <w:rPr>
          <w:color w:val="000000"/>
        </w:rPr>
        <w:t xml:space="preserve">Выселковского </w:t>
      </w:r>
      <w:r w:rsidRPr="00290155">
        <w:rPr>
          <w:color w:val="000000"/>
        </w:rPr>
        <w:t>района</w:t>
      </w:r>
      <w:r w:rsidRPr="00290155">
        <w:t xml:space="preserve">. </w:t>
      </w:r>
    </w:p>
    <w:p w:rsidR="00D211C5" w:rsidRDefault="00D211C5" w:rsidP="00834623">
      <w:pPr>
        <w:pStyle w:val="S0"/>
      </w:pPr>
      <w:r w:rsidRPr="00290155">
        <w:t xml:space="preserve">В числе базовых механизмов обеспечения сбалансированного пространственного развития выделены: </w:t>
      </w:r>
    </w:p>
    <w:p w:rsidR="00D211C5" w:rsidRPr="0098137D" w:rsidRDefault="00D211C5" w:rsidP="00216200">
      <w:pPr>
        <w:pStyle w:val="-"/>
      </w:pPr>
      <w:r w:rsidRPr="0098137D">
        <w:t xml:space="preserve">обеспечение условий комплексного развития и благоустройства территорий, формирование высокого качества среды проживания в населенных пунктах, развитие и реорганизация территорий; </w:t>
      </w:r>
    </w:p>
    <w:p w:rsidR="00D211C5" w:rsidRPr="0098137D" w:rsidRDefault="00D211C5" w:rsidP="00216200">
      <w:pPr>
        <w:pStyle w:val="-"/>
      </w:pPr>
      <w:r w:rsidRPr="0098137D">
        <w:t xml:space="preserve">формирование плана-графика ввода и финансирования объектов жилищного строительства и инфраструктуры, а также списка свободных для застройки и размещения промышленных предприятий участков, находящихся в муниципальной собственности, с последующей публикацией на официальном сайте муниципального района; </w:t>
      </w:r>
    </w:p>
    <w:p w:rsidR="00D211C5" w:rsidRPr="0098137D" w:rsidRDefault="00D211C5" w:rsidP="00216200">
      <w:pPr>
        <w:pStyle w:val="-"/>
      </w:pPr>
      <w:r w:rsidRPr="0098137D">
        <w:t xml:space="preserve">закрепление населения на селе и улучшение демографической ситуации путем эффективного распределения бюджетных и частных финансовых ресурсов на территории муниципального района; </w:t>
      </w:r>
    </w:p>
    <w:p w:rsidR="00D211C5" w:rsidRPr="0098137D" w:rsidRDefault="00D211C5" w:rsidP="00216200">
      <w:pPr>
        <w:pStyle w:val="-"/>
      </w:pPr>
      <w:r w:rsidRPr="0098137D">
        <w:t xml:space="preserve">усиление финансовой базы местного самоуправления и качества предоставляемых бюджетных услуг; </w:t>
      </w:r>
    </w:p>
    <w:p w:rsidR="00D211C5" w:rsidRPr="0098137D" w:rsidRDefault="00D211C5" w:rsidP="00216200">
      <w:pPr>
        <w:pStyle w:val="-"/>
      </w:pPr>
      <w:r w:rsidRPr="0098137D">
        <w:t xml:space="preserve">устранение дисбалансов в инфраструктурном развитии сельских поселений; </w:t>
      </w:r>
    </w:p>
    <w:p w:rsidR="00D211C5" w:rsidRPr="0098137D" w:rsidRDefault="00D211C5" w:rsidP="00216200">
      <w:pPr>
        <w:pStyle w:val="-"/>
      </w:pPr>
      <w:r w:rsidRPr="0098137D">
        <w:t xml:space="preserve">улучшение среды проживания в населенных пунктах, включая сохранение благоприятных экологических условий проживания и улучшение внешнего облика зданий и сооружений;  </w:t>
      </w:r>
    </w:p>
    <w:p w:rsidR="00D211C5" w:rsidRDefault="00D211C5" w:rsidP="00216200">
      <w:pPr>
        <w:pStyle w:val="-"/>
      </w:pPr>
      <w:r w:rsidRPr="0098137D">
        <w:t xml:space="preserve">развитие программ поддержки малого бизнеса, в том числе, развитие товарного производства личных подсобных хозяйств, выполняющих функцию «стабилизатора» системы расселения в сельской местности. </w:t>
      </w:r>
    </w:p>
    <w:p w:rsidR="00D211C5" w:rsidRDefault="00D211C5" w:rsidP="00067892">
      <w:pPr>
        <w:pStyle w:val="af6"/>
        <w:spacing w:after="0" w:line="360" w:lineRule="auto"/>
        <w:ind w:left="709"/>
        <w:jc w:val="both"/>
        <w:rPr>
          <w:rFonts w:ascii="Times New Roman" w:hAnsi="Times New Roman" w:cs="Times New Roman"/>
          <w:sz w:val="28"/>
          <w:szCs w:val="28"/>
        </w:rPr>
      </w:pPr>
    </w:p>
    <w:p w:rsidR="00D211C5" w:rsidRPr="00CC1395" w:rsidRDefault="00D211C5" w:rsidP="001343F3">
      <w:pPr>
        <w:pStyle w:val="2"/>
        <w:numPr>
          <w:ilvl w:val="1"/>
          <w:numId w:val="8"/>
        </w:numPr>
        <w:shd w:val="clear" w:color="auto" w:fill="17365D"/>
        <w:tabs>
          <w:tab w:val="left" w:pos="709"/>
        </w:tabs>
        <w:ind w:left="709" w:hanging="709"/>
        <w:jc w:val="both"/>
      </w:pPr>
      <w:bookmarkStart w:id="64" w:name="_Toc25856606"/>
      <w:r w:rsidRPr="0087356A">
        <w:t>Перечень муниципальных программ Выселковского района</w:t>
      </w:r>
      <w:bookmarkEnd w:id="64"/>
    </w:p>
    <w:p w:rsidR="00D211C5" w:rsidRPr="006A7709" w:rsidRDefault="00D211C5" w:rsidP="007C6904">
      <w:pPr>
        <w:pStyle w:val="S0"/>
        <w:rPr>
          <w:noProof/>
        </w:rPr>
      </w:pPr>
      <w:r w:rsidRPr="006A7709">
        <w:rPr>
          <w:noProof/>
        </w:rPr>
        <w:t xml:space="preserve">В рамках реализации Стратегии социально-экономического развития </w:t>
      </w:r>
      <w:r>
        <w:rPr>
          <w:noProof/>
        </w:rPr>
        <w:t>Выселковского</w:t>
      </w:r>
      <w:r w:rsidRPr="006A7709">
        <w:rPr>
          <w:noProof/>
        </w:rPr>
        <w:t xml:space="preserve"> района до 2030 года предлагается разработка и реализация сл</w:t>
      </w:r>
      <w:r>
        <w:rPr>
          <w:noProof/>
        </w:rPr>
        <w:t>едующих муниципальных программ (таблица 60)</w:t>
      </w:r>
      <w:r w:rsidRPr="006A7709">
        <w:rPr>
          <w:noProof/>
        </w:rPr>
        <w:t>.</w:t>
      </w:r>
    </w:p>
    <w:p w:rsidR="00D211C5" w:rsidRPr="006555A3" w:rsidRDefault="00D211C5" w:rsidP="006555A3">
      <w:pPr>
        <w:pStyle w:val="af3"/>
      </w:pPr>
      <w:r w:rsidRPr="002B304E">
        <w:t xml:space="preserve">Таблица </w:t>
      </w:r>
      <w:r w:rsidR="00937D1C">
        <w:fldChar w:fldCharType="begin"/>
      </w:r>
      <w:r w:rsidR="00937D1C">
        <w:instrText xml:space="preserve"> SEQ Таблица \* ARABIC </w:instrText>
      </w:r>
      <w:r w:rsidR="00937D1C">
        <w:fldChar w:fldCharType="separate"/>
      </w:r>
      <w:r w:rsidRPr="002B304E">
        <w:rPr>
          <w:noProof/>
        </w:rPr>
        <w:t>60</w:t>
      </w:r>
      <w:r w:rsidR="00937D1C">
        <w:rPr>
          <w:noProof/>
        </w:rPr>
        <w:fldChar w:fldCharType="end"/>
      </w:r>
      <w:r w:rsidRPr="002B304E">
        <w:t>. Муниципальные программы в рамках Стратегии.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5298"/>
        <w:gridCol w:w="4272"/>
      </w:tblGrid>
      <w:tr w:rsidR="00D211C5" w:rsidRPr="007264D7" w:rsidTr="00FB2B8E">
        <w:trPr>
          <w:trHeight w:val="20"/>
          <w:tblHeader/>
        </w:trPr>
        <w:tc>
          <w:tcPr>
            <w:tcW w:w="276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rPr>
            </w:pPr>
            <w:r w:rsidRPr="00FB2B8E">
              <w:rPr>
                <w:rFonts w:ascii="Times New Roman" w:hAnsi="Times New Roman" w:cs="Times New Roman"/>
                <w:b/>
                <w:bCs/>
                <w:iCs/>
                <w:color w:val="FFFFFF"/>
                <w:sz w:val="24"/>
                <w:szCs w:val="24"/>
              </w:rPr>
              <w:t>Стратегическая цель</w:t>
            </w:r>
          </w:p>
        </w:tc>
        <w:tc>
          <w:tcPr>
            <w:tcW w:w="223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rPr>
            </w:pPr>
            <w:r w:rsidRPr="00FB2B8E">
              <w:rPr>
                <w:rFonts w:ascii="Times New Roman" w:hAnsi="Times New Roman" w:cs="Times New Roman"/>
                <w:b/>
                <w:bCs/>
                <w:iCs/>
                <w:color w:val="FFFFFF"/>
                <w:sz w:val="24"/>
                <w:szCs w:val="24"/>
              </w:rPr>
              <w:t>Предложенные к разработке программы</w:t>
            </w:r>
          </w:p>
        </w:tc>
      </w:tr>
      <w:tr w:rsidR="00D211C5" w:rsidRPr="007264D7" w:rsidTr="00FB2B8E">
        <w:trPr>
          <w:trHeight w:val="20"/>
        </w:trPr>
        <w:tc>
          <w:tcPr>
            <w:tcW w:w="2768" w:type="pct"/>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rPr>
            </w:pPr>
            <w:r w:rsidRPr="00FB2B8E">
              <w:rPr>
                <w:rFonts w:ascii="Times New Roman" w:hAnsi="Times New Roman" w:cs="Times New Roman"/>
                <w:b/>
                <w:bCs/>
                <w:color w:val="000000"/>
                <w:sz w:val="24"/>
                <w:szCs w:val="24"/>
              </w:rPr>
              <w:t xml:space="preserve">Цель 1. </w:t>
            </w:r>
          </w:p>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rPr>
              <w:t>Реструктуризация экономики района на основе агропромышленных кластеров с высокой долей глубокой переработки</w:t>
            </w:r>
          </w:p>
        </w:tc>
        <w:tc>
          <w:tcPr>
            <w:tcW w:w="2232" w:type="pct"/>
            <w:shd w:val="clear" w:color="auto" w:fill="DBE5F1"/>
          </w:tcPr>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«Экономическое развитие и инновационная экономика»;</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cs="Times New Roman"/>
                <w:color w:val="000000"/>
                <w:sz w:val="24"/>
                <w:szCs w:val="24"/>
              </w:rPr>
            </w:pPr>
            <w:r w:rsidRPr="00FB2B8E">
              <w:rPr>
                <w:rFonts w:ascii="Times New Roman" w:hAnsi="Times New Roman"/>
                <w:sz w:val="24"/>
                <w:szCs w:val="24"/>
              </w:rPr>
              <w:t>«Совершенствование земельных и имущественных отношений».</w:t>
            </w:r>
          </w:p>
        </w:tc>
      </w:tr>
      <w:tr w:rsidR="00D211C5" w:rsidRPr="007264D7" w:rsidTr="00FB2B8E">
        <w:trPr>
          <w:trHeight w:val="20"/>
        </w:trPr>
        <w:tc>
          <w:tcPr>
            <w:tcW w:w="2768" w:type="pct"/>
          </w:tcPr>
          <w:p w:rsidR="00D211C5" w:rsidRPr="00FB2B8E" w:rsidRDefault="00D211C5" w:rsidP="00FB2B8E">
            <w:pPr>
              <w:spacing w:after="0" w:line="276" w:lineRule="auto"/>
              <w:jc w:val="center"/>
              <w:rPr>
                <w:rFonts w:ascii="Times New Roman" w:hAnsi="Times New Roman" w:cs="Times New Roman"/>
                <w:b/>
                <w:bCs/>
                <w:color w:val="000000"/>
                <w:sz w:val="24"/>
                <w:szCs w:val="24"/>
              </w:rPr>
            </w:pPr>
            <w:r w:rsidRPr="00FB2B8E">
              <w:rPr>
                <w:rFonts w:ascii="Times New Roman" w:hAnsi="Times New Roman" w:cs="Times New Roman"/>
                <w:b/>
                <w:bCs/>
                <w:color w:val="000000"/>
                <w:sz w:val="24"/>
                <w:szCs w:val="24"/>
              </w:rPr>
              <w:t xml:space="preserve">Цель 2. </w:t>
            </w:r>
          </w:p>
          <w:p w:rsidR="00D211C5" w:rsidRPr="00FB2B8E" w:rsidRDefault="00D211C5" w:rsidP="00FB2B8E">
            <w:pPr>
              <w:spacing w:after="0" w:line="276" w:lineRule="auto"/>
              <w:jc w:val="both"/>
              <w:rPr>
                <w:rFonts w:ascii="Times New Roman" w:hAnsi="Times New Roman" w:cs="Times New Roman"/>
                <w:b/>
                <w:bCs/>
                <w:iCs/>
                <w:color w:val="000000"/>
                <w:sz w:val="24"/>
                <w:szCs w:val="24"/>
              </w:rPr>
            </w:pPr>
            <w:r w:rsidRPr="00FB2B8E">
              <w:rPr>
                <w:rFonts w:ascii="Times New Roman" w:hAnsi="Times New Roman" w:cs="Times New Roman"/>
                <w:bCs/>
                <w:color w:val="000000"/>
                <w:spacing w:val="-3"/>
                <w:sz w:val="24"/>
                <w:szCs w:val="24"/>
                <w:lang w:eastAsia="ru-RU"/>
              </w:rPr>
              <w:t>Повышение качества среды обитания населения</w:t>
            </w:r>
          </w:p>
        </w:tc>
        <w:tc>
          <w:tcPr>
            <w:tcW w:w="2232" w:type="pct"/>
          </w:tcPr>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«Информационное общество»;</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«Обеспечение безопасности населения»;</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«Социальная поддержка граждан»;</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«Дети Кубани»;</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культуры»;</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образования»;</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муниципального образования Выселковский район в сфере строительства, архитектуры, дорожного хозяйства и жилищно-коммунального хозяйства»;</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физической культуры и спорта»;</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«Молодежь Выселковского района»;</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«Гармонизация межнациональных отношений и укрепление единства российской нации»;</w:t>
            </w:r>
          </w:p>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cs="Times New Roman"/>
                <w:color w:val="000000"/>
                <w:sz w:val="24"/>
                <w:szCs w:val="24"/>
              </w:rPr>
            </w:pPr>
            <w:r w:rsidRPr="00FB2B8E">
              <w:rPr>
                <w:rFonts w:ascii="Times New Roman" w:hAnsi="Times New Roman"/>
                <w:sz w:val="24"/>
                <w:szCs w:val="24"/>
              </w:rPr>
              <w:t>«Развитие казачества».</w:t>
            </w:r>
          </w:p>
        </w:tc>
      </w:tr>
      <w:tr w:rsidR="00D211C5" w:rsidRPr="007264D7" w:rsidTr="00FB2B8E">
        <w:trPr>
          <w:trHeight w:val="20"/>
        </w:trPr>
        <w:tc>
          <w:tcPr>
            <w:tcW w:w="2768" w:type="pct"/>
            <w:shd w:val="clear" w:color="auto" w:fill="DBE5F1"/>
          </w:tcPr>
          <w:p w:rsidR="00D211C5" w:rsidRPr="00FB2B8E" w:rsidRDefault="00D211C5" w:rsidP="00FB2B8E">
            <w:pPr>
              <w:tabs>
                <w:tab w:val="left" w:pos="1260"/>
              </w:tabs>
              <w:spacing w:after="0" w:line="276" w:lineRule="auto"/>
              <w:jc w:val="center"/>
              <w:rPr>
                <w:rFonts w:ascii="Times New Roman" w:hAnsi="Times New Roman" w:cs="Times New Roman"/>
                <w:b/>
                <w:bCs/>
                <w:color w:val="000000"/>
                <w:sz w:val="24"/>
                <w:szCs w:val="24"/>
              </w:rPr>
            </w:pPr>
            <w:r w:rsidRPr="00FB2B8E">
              <w:rPr>
                <w:rFonts w:ascii="Times New Roman" w:hAnsi="Times New Roman" w:cs="Times New Roman"/>
                <w:b/>
                <w:bCs/>
                <w:color w:val="000000"/>
                <w:sz w:val="24"/>
                <w:szCs w:val="24"/>
              </w:rPr>
              <w:t xml:space="preserve">Цель 3. </w:t>
            </w:r>
          </w:p>
          <w:p w:rsidR="00D211C5" w:rsidRPr="00FB2B8E" w:rsidRDefault="00D211C5" w:rsidP="00FB2B8E">
            <w:pPr>
              <w:tabs>
                <w:tab w:val="left" w:pos="1260"/>
              </w:tabs>
              <w:spacing w:after="0" w:line="276" w:lineRule="auto"/>
              <w:jc w:val="both"/>
              <w:rPr>
                <w:rFonts w:ascii="Times New Roman" w:hAnsi="Times New Roman" w:cs="Times New Roman"/>
                <w:b/>
                <w:bCs/>
                <w:color w:val="000000"/>
                <w:sz w:val="24"/>
                <w:szCs w:val="24"/>
              </w:rPr>
            </w:pPr>
            <w:r w:rsidRPr="00FB2B8E">
              <w:rPr>
                <w:rFonts w:ascii="Times New Roman" w:hAnsi="Times New Roman" w:cs="Times New Roman"/>
                <w:bCs/>
                <w:color w:val="000000"/>
                <w:spacing w:val="-3"/>
                <w:sz w:val="24"/>
                <w:szCs w:val="24"/>
                <w:lang w:eastAsia="ru-RU"/>
              </w:rPr>
              <w:t>Развитие агротуризма</w:t>
            </w:r>
          </w:p>
        </w:tc>
        <w:tc>
          <w:tcPr>
            <w:tcW w:w="2232" w:type="pct"/>
            <w:shd w:val="clear" w:color="auto" w:fill="DBE5F1"/>
          </w:tcPr>
          <w:p w:rsidR="00D211C5" w:rsidRPr="00FB2B8E" w:rsidRDefault="00D211C5" w:rsidP="00FB2B8E">
            <w:pPr>
              <w:pStyle w:val="af6"/>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сельского хозяйства и регулирования рынков сельскохозяйственной продукции, сырья и продовольствия»</w:t>
            </w:r>
          </w:p>
        </w:tc>
      </w:tr>
    </w:tbl>
    <w:p w:rsidR="00D211C5" w:rsidRPr="00045CF5" w:rsidRDefault="00D211C5" w:rsidP="00067892">
      <w:pPr>
        <w:tabs>
          <w:tab w:val="left" w:pos="2820"/>
        </w:tabs>
        <w:spacing w:after="0" w:line="276" w:lineRule="auto"/>
        <w:ind w:firstLine="709"/>
        <w:jc w:val="both"/>
        <w:rPr>
          <w:rFonts w:ascii="Times New Roman" w:hAnsi="Times New Roman" w:cs="Times New Roman"/>
          <w:noProof/>
          <w:sz w:val="28"/>
          <w:szCs w:val="28"/>
        </w:rPr>
      </w:pPr>
    </w:p>
    <w:p w:rsidR="00D211C5" w:rsidRPr="001343F3" w:rsidRDefault="00D211C5" w:rsidP="001343F3">
      <w:pPr>
        <w:pStyle w:val="2"/>
        <w:numPr>
          <w:ilvl w:val="1"/>
          <w:numId w:val="8"/>
        </w:numPr>
        <w:shd w:val="clear" w:color="auto" w:fill="17365D"/>
        <w:tabs>
          <w:tab w:val="left" w:pos="709"/>
        </w:tabs>
        <w:ind w:left="709" w:hanging="709"/>
        <w:jc w:val="both"/>
      </w:pPr>
      <w:bookmarkStart w:id="65" w:name="_Toc25856607"/>
      <w:r w:rsidRPr="001343F3">
        <w:t>План мероприятий по реализации Стратегии социально-экономического развития муниципального образования до 2030 г.</w:t>
      </w:r>
      <w:bookmarkEnd w:id="65"/>
    </w:p>
    <w:p w:rsidR="00D211C5" w:rsidRPr="007A7BF7" w:rsidRDefault="00D211C5" w:rsidP="007C6904">
      <w:pPr>
        <w:pStyle w:val="S0"/>
        <w:rPr>
          <w:b/>
          <w:i/>
        </w:rPr>
      </w:pPr>
      <w:r w:rsidRPr="007A7BF7">
        <w:t>В рамках реализации Стратегии социально-экономического развития Выселковского района до 2030 года выделено два основных этапа, разделенного на трехлетки:</w:t>
      </w:r>
    </w:p>
    <w:p w:rsidR="00D211C5" w:rsidRPr="005E4579" w:rsidRDefault="00D211C5" w:rsidP="005E4579">
      <w:pPr>
        <w:pStyle w:val="aff0"/>
      </w:pPr>
      <w:r w:rsidRPr="005E4579">
        <w:t>1 этап – 2019-2024 гг. (2019-2021 гг., 2022-2024 гг.). Формирование условий для реализации Стратегии.</w:t>
      </w:r>
    </w:p>
    <w:p w:rsidR="00D211C5" w:rsidRPr="007E479D" w:rsidRDefault="00D211C5" w:rsidP="00051550">
      <w:pPr>
        <w:pStyle w:val="S0"/>
        <w:rPr>
          <w:noProof/>
        </w:rPr>
      </w:pPr>
      <w:r w:rsidRPr="007E479D">
        <w:rPr>
          <w:noProof/>
        </w:rPr>
        <w:t>На первом этапе главное внимание уделяется развитию муниципального сектора экономики и созданию институциональных условий для формирования среднего бизнеса и закрепления капитала на территории района, достаточного для осуществления модернизации экономики Выселковского района, формирова</w:t>
      </w:r>
      <w:r>
        <w:rPr>
          <w:noProof/>
        </w:rPr>
        <w:t>ния агропромышленного кластера</w:t>
      </w:r>
      <w:r w:rsidRPr="007E479D">
        <w:rPr>
          <w:noProof/>
        </w:rPr>
        <w:t xml:space="preserve"> и выхода на качественно новый уровень благосостояния населения. По сути дела, формирование стартовой площадки реализации Стратегии, проведение будущих изменений.</w:t>
      </w:r>
    </w:p>
    <w:p w:rsidR="00D211C5" w:rsidRPr="007E479D" w:rsidRDefault="00D211C5" w:rsidP="00051550">
      <w:pPr>
        <w:pStyle w:val="S0"/>
        <w:rPr>
          <w:noProof/>
        </w:rPr>
      </w:pPr>
      <w:r w:rsidRPr="007E479D">
        <w:rPr>
          <w:color w:val="000000"/>
        </w:rPr>
        <w:t xml:space="preserve">На данном этапе предполагается укрепление </w:t>
      </w:r>
      <w:r w:rsidRPr="007E479D">
        <w:rPr>
          <w:noProof/>
        </w:rPr>
        <w:t>уже имеющихся конкурентных преимуществ и создания новых, в том числе, отличительных особенностей, которые выгодно отличают Выселковский район от иных территорий, окружающих его, и в целом в Краснодарском крае. Одновременно осуществляется решение проблем адаптации и вовлечения в изменяющуюся среду и формирования критической массы субъектов стратегических перемен.</w:t>
      </w:r>
    </w:p>
    <w:p w:rsidR="00D211C5" w:rsidRPr="005E4579" w:rsidRDefault="00D211C5" w:rsidP="005E4579">
      <w:pPr>
        <w:pStyle w:val="S0"/>
        <w:rPr>
          <w:b/>
          <w:noProof/>
        </w:rPr>
      </w:pPr>
      <w:r w:rsidRPr="005E4579">
        <w:rPr>
          <w:b/>
          <w:noProof/>
        </w:rPr>
        <w:t>Основные задачи данного этапа:</w:t>
      </w:r>
    </w:p>
    <w:p w:rsidR="00D211C5" w:rsidRPr="006555A3" w:rsidRDefault="00D211C5" w:rsidP="006555A3">
      <w:pPr>
        <w:pStyle w:val="-"/>
      </w:pPr>
      <w:r w:rsidRPr="006555A3">
        <w:t>интеграция документов стратегического планирования;</w:t>
      </w:r>
    </w:p>
    <w:p w:rsidR="00D211C5" w:rsidRPr="006555A3" w:rsidRDefault="00D211C5" w:rsidP="006555A3">
      <w:pPr>
        <w:pStyle w:val="-"/>
      </w:pPr>
      <w:r w:rsidRPr="006555A3">
        <w:t>формирование программы развития ключевых направлений;</w:t>
      </w:r>
    </w:p>
    <w:p w:rsidR="00D211C5" w:rsidRPr="006555A3" w:rsidRDefault="00D211C5" w:rsidP="006555A3">
      <w:pPr>
        <w:pStyle w:val="-"/>
      </w:pPr>
      <w:r w:rsidRPr="006555A3">
        <w:t>проработка набора приоритетных проектов развития (инвестиционных, социальных, инфраструктурных);</w:t>
      </w:r>
    </w:p>
    <w:p w:rsidR="00D211C5" w:rsidRPr="006555A3" w:rsidRDefault="00D211C5" w:rsidP="006555A3">
      <w:pPr>
        <w:pStyle w:val="-"/>
      </w:pPr>
      <w:r w:rsidRPr="006555A3">
        <w:t>становление новой образовательной среды, среды профессионального становления молодых людей, формирование предпринимательской способности, реформирование системы работы с подростками и молодыми людьми, ценности и культура которых и станут доминантой 20-х годов;</w:t>
      </w:r>
    </w:p>
    <w:p w:rsidR="00D211C5" w:rsidRPr="006555A3" w:rsidRDefault="00D211C5" w:rsidP="006555A3">
      <w:pPr>
        <w:pStyle w:val="-"/>
      </w:pPr>
      <w:r w:rsidRPr="006555A3">
        <w:t>институционализация условий, гарантирующих становление и развитие «новой экономики», частно-муниципального партнерства, развитие человеческого потенциала, среды жизнедеятельности населения и бизнеса, развитие потенциала муниципального управления и муниципальной службы, развитие местного самоуправления;</w:t>
      </w:r>
    </w:p>
    <w:p w:rsidR="00D211C5" w:rsidRPr="006555A3" w:rsidRDefault="00D211C5" w:rsidP="006555A3">
      <w:pPr>
        <w:pStyle w:val="-"/>
      </w:pPr>
      <w:r w:rsidRPr="006555A3">
        <w:t>создание условий необходимых для агропромышленного кластеров, развитие институтов частно-муниципального партнерства. В результате должны появиться условия для формирования коридоров развития и диверсификации реального сектора экономики;</w:t>
      </w:r>
    </w:p>
    <w:p w:rsidR="00D211C5" w:rsidRPr="007E479D" w:rsidRDefault="00D211C5" w:rsidP="00216200">
      <w:pPr>
        <w:pStyle w:val="-"/>
      </w:pPr>
      <w:r w:rsidRPr="007E479D">
        <w:t>организация межмуниципального сотрудничества Выселковского района и прилегающих районов, внедрение общих генеральных планов, формирование правовой и организационной базы, создание межмуниципальных и иных хозяйственных организаций;</w:t>
      </w:r>
    </w:p>
    <w:p w:rsidR="00D211C5" w:rsidRPr="007E479D" w:rsidRDefault="00D211C5" w:rsidP="00216200">
      <w:pPr>
        <w:pStyle w:val="-"/>
      </w:pPr>
      <w:r w:rsidRPr="007E479D">
        <w:t>развитие малого бизнеса домашних хозяйств района, ориентированного на необходимые накопления финансового капитала внутри экономики района и становления среднего бизнеса. Включение в экономику ценных бумаг и качественное изменение знаний и умений бизнеса и населения в отношении финансовых рынков и фондовых операций.</w:t>
      </w:r>
    </w:p>
    <w:p w:rsidR="00D211C5" w:rsidRPr="007E479D" w:rsidRDefault="00D211C5" w:rsidP="00216200">
      <w:pPr>
        <w:pStyle w:val="-"/>
      </w:pPr>
      <w:r w:rsidRPr="007E479D">
        <w:t>создание информационно-консультационной системы для предоставления муниципальных электронных услуг, мониторинга и решения проблем населения;</w:t>
      </w:r>
    </w:p>
    <w:p w:rsidR="00D211C5" w:rsidRDefault="00D211C5" w:rsidP="00216200">
      <w:pPr>
        <w:pStyle w:val="-"/>
      </w:pPr>
      <w:r w:rsidRPr="007E479D">
        <w:t>внедрение системы бюджетирования, ориентированной на результат, экономической ответственности за взятые органами местного самоуправления и подведомственными организациями, бюджетные обязательства и используемые ресурсы.</w:t>
      </w:r>
    </w:p>
    <w:p w:rsidR="00D211C5" w:rsidRPr="007E479D" w:rsidRDefault="00D211C5" w:rsidP="006555A3">
      <w:pPr>
        <w:pStyle w:val="-"/>
        <w:numPr>
          <w:ilvl w:val="0"/>
          <w:numId w:val="0"/>
        </w:numPr>
        <w:ind w:firstLine="709"/>
      </w:pPr>
    </w:p>
    <w:p w:rsidR="00D211C5" w:rsidRPr="005E4579" w:rsidRDefault="00D211C5" w:rsidP="005E4579">
      <w:pPr>
        <w:pStyle w:val="aff0"/>
        <w:rPr>
          <w:noProof/>
        </w:rPr>
      </w:pPr>
      <w:r w:rsidRPr="007E479D">
        <w:rPr>
          <w:noProof/>
        </w:rPr>
        <w:t>2 этап – 2025-2030 гг. (2025-2027 гг., 2028-2030 гг.)</w:t>
      </w:r>
      <w:r>
        <w:rPr>
          <w:noProof/>
        </w:rPr>
        <w:t xml:space="preserve">. </w:t>
      </w:r>
      <w:r w:rsidRPr="005E4579">
        <w:rPr>
          <w:noProof/>
        </w:rPr>
        <w:t>Реализация приоритетных инновационных и инвестиционных проектов</w:t>
      </w:r>
    </w:p>
    <w:p w:rsidR="00D211C5" w:rsidRPr="007E479D" w:rsidRDefault="00D211C5" w:rsidP="005E4579">
      <w:pPr>
        <w:pStyle w:val="S0"/>
      </w:pPr>
      <w:r w:rsidRPr="007E479D">
        <w:rPr>
          <w:noProof/>
        </w:rPr>
        <w:t xml:space="preserve">На втором этапе происходит </w:t>
      </w:r>
      <w:r>
        <w:t>формирование</w:t>
      </w:r>
      <w:r w:rsidRPr="007E479D">
        <w:rPr>
          <w:noProof/>
        </w:rPr>
        <w:t xml:space="preserve"> </w:t>
      </w:r>
      <w:r w:rsidRPr="00443954">
        <w:t>устойчивой и сбалансированной</w:t>
      </w:r>
      <w:r w:rsidRPr="007E479D">
        <w:t xml:space="preserve"> </w:t>
      </w:r>
      <w:r w:rsidRPr="00443954">
        <w:t>инфраструктуры, позволяющей обеспечить высокий уровень качества жизни и</w:t>
      </w:r>
      <w:r w:rsidRPr="007E479D">
        <w:t xml:space="preserve"> </w:t>
      </w:r>
      <w:r w:rsidRPr="00443954">
        <w:t>ускоренное развитие экономики. Обеспечение социальной стабильности.</w:t>
      </w:r>
      <w:r w:rsidRPr="007E479D">
        <w:t xml:space="preserve"> Му</w:t>
      </w:r>
      <w:r w:rsidRPr="007E479D">
        <w:rPr>
          <w:noProof/>
        </w:rPr>
        <w:t>ниципальный сектор экономики и возможности малого и среднего бизнеса для инвестирования «в район» становятся основой для качественного изменения облика района и создания среды с высоким качеством жизни. Система развития потенциала и кластеры создают инвестиционную привлекательность района, что к началу 30-х годов формирует условия, когда всякий житель района, молодой, пожилой или находящийся на пике трудоспособности имеет возможность найти для себя достойное место.</w:t>
      </w:r>
    </w:p>
    <w:p w:rsidR="00D211C5" w:rsidRPr="005E4579" w:rsidRDefault="00D211C5" w:rsidP="005E4579">
      <w:pPr>
        <w:pStyle w:val="S0"/>
        <w:rPr>
          <w:b/>
          <w:noProof/>
        </w:rPr>
      </w:pPr>
      <w:r w:rsidRPr="005E4579">
        <w:rPr>
          <w:b/>
          <w:noProof/>
        </w:rPr>
        <w:t>Основные задачи данного этапа:</w:t>
      </w:r>
    </w:p>
    <w:p w:rsidR="00D211C5" w:rsidRPr="007E479D" w:rsidRDefault="00D211C5" w:rsidP="00216200">
      <w:pPr>
        <w:pStyle w:val="-"/>
      </w:pPr>
      <w:r w:rsidRPr="007E479D">
        <w:t>повышение научно-инновационного потенциала района;</w:t>
      </w:r>
    </w:p>
    <w:p w:rsidR="00D211C5" w:rsidRPr="007E479D" w:rsidRDefault="00D211C5" w:rsidP="00216200">
      <w:pPr>
        <w:pStyle w:val="-"/>
      </w:pPr>
      <w:r w:rsidRPr="007E479D">
        <w:t>рост производительности труда в приоритетных отраслях экономики;</w:t>
      </w:r>
    </w:p>
    <w:p w:rsidR="00D211C5" w:rsidRPr="007E479D" w:rsidRDefault="00D211C5" w:rsidP="00216200">
      <w:pPr>
        <w:pStyle w:val="-"/>
      </w:pPr>
      <w:r w:rsidRPr="007E479D">
        <w:t>повышение конкурентоспособности промышленного сектора и агропромышленного комплекса;</w:t>
      </w:r>
    </w:p>
    <w:p w:rsidR="00D211C5" w:rsidRPr="007E479D" w:rsidRDefault="00D211C5" w:rsidP="00216200">
      <w:pPr>
        <w:pStyle w:val="-"/>
      </w:pPr>
      <w:r w:rsidRPr="007E479D">
        <w:t>модернизация и развитие транспортно-логистического комплекса района, формирование современной инфраструктуры товародвижения, системы управления логистическим комплексом, основанной на использовании преимуществ географического положения района;</w:t>
      </w:r>
    </w:p>
    <w:p w:rsidR="00D211C5" w:rsidRPr="007E479D" w:rsidRDefault="00D211C5" w:rsidP="00216200">
      <w:pPr>
        <w:pStyle w:val="-"/>
      </w:pPr>
      <w:r w:rsidRPr="007E479D">
        <w:t>расширение бюджетных и налоговых стимулов для увеличения частного финансирования нововведений и изменений, в том числе, на базе прикладных исследований и разработок;</w:t>
      </w:r>
    </w:p>
    <w:p w:rsidR="00D211C5" w:rsidRPr="007E479D" w:rsidRDefault="00D211C5" w:rsidP="00216200">
      <w:pPr>
        <w:pStyle w:val="-"/>
      </w:pPr>
      <w:r w:rsidRPr="007E479D">
        <w:t>создание устойчивых возможностей для коммерциализации резул</w:t>
      </w:r>
      <w:r>
        <w:t>ьтатов инвестиций в модернизацию</w:t>
      </w:r>
      <w:r w:rsidRPr="007E479D">
        <w:t xml:space="preserve"> технологической базы и новые производства;</w:t>
      </w:r>
    </w:p>
    <w:p w:rsidR="00D211C5" w:rsidRPr="007E479D" w:rsidRDefault="00D211C5" w:rsidP="00216200">
      <w:pPr>
        <w:pStyle w:val="-"/>
      </w:pPr>
      <w:r w:rsidRPr="007E479D">
        <w:t>интенсивное развитие агропромышленного кластера и частно-муниципального партнерства;</w:t>
      </w:r>
    </w:p>
    <w:p w:rsidR="00D211C5" w:rsidRPr="007E479D" w:rsidRDefault="00D211C5" w:rsidP="00216200">
      <w:pPr>
        <w:pStyle w:val="-"/>
      </w:pPr>
      <w:r w:rsidRPr="007E479D">
        <w:t>создание условий для проникновения бизнеса на растущие региональные и российские рынки.</w:t>
      </w:r>
    </w:p>
    <w:p w:rsidR="00D211C5" w:rsidRPr="007E479D" w:rsidRDefault="00D211C5" w:rsidP="005E4579">
      <w:pPr>
        <w:pStyle w:val="S0"/>
        <w:rPr>
          <w:noProof/>
        </w:rPr>
      </w:pPr>
      <w:r w:rsidRPr="007E479D">
        <w:rPr>
          <w:noProof/>
        </w:rPr>
        <w:t>Главным результатом Стратегии к 2030 году является выход Выселковского района на новое качество решения вопросов местного значения, новое качество жизни населения.</w:t>
      </w:r>
    </w:p>
    <w:p w:rsidR="00D211C5" w:rsidRPr="00942291" w:rsidRDefault="00D211C5" w:rsidP="001F3F5B">
      <w:pPr>
        <w:pStyle w:val="S0"/>
        <w:rPr>
          <w:noProof/>
          <w:szCs w:val="28"/>
        </w:rPr>
      </w:pPr>
      <w:r w:rsidRPr="007E479D">
        <w:rPr>
          <w:noProof/>
        </w:rPr>
        <w:t>Система стратегических направлений и стратегических целей социально-экономического развития Выселковского района представлена в таблицах ниже.</w:t>
      </w:r>
      <w:r>
        <w:rPr>
          <w:noProof/>
        </w:rPr>
        <w:t xml:space="preserve"> </w:t>
      </w:r>
    </w:p>
    <w:p w:rsidR="00D211C5" w:rsidRPr="00A71CD9" w:rsidRDefault="00D211C5" w:rsidP="00067892">
      <w:pPr>
        <w:widowControl w:val="0"/>
        <w:autoSpaceDN w:val="0"/>
        <w:spacing w:after="0" w:line="240" w:lineRule="auto"/>
        <w:jc w:val="both"/>
        <w:rPr>
          <w:rFonts w:cs="Times New Roman"/>
          <w:spacing w:val="-3"/>
          <w:sz w:val="28"/>
          <w:szCs w:val="28"/>
        </w:rPr>
        <w:sectPr w:rsidR="00D211C5" w:rsidRPr="00A71CD9" w:rsidSect="00CC1395">
          <w:pgSz w:w="11906" w:h="16838"/>
          <w:pgMar w:top="1134" w:right="851" w:bottom="1134" w:left="1701" w:header="709" w:footer="278" w:gutter="0"/>
          <w:cols w:space="708"/>
          <w:rtlGutter/>
          <w:docGrid w:linePitch="360"/>
        </w:sectPr>
      </w:pPr>
    </w:p>
    <w:p w:rsidR="00D211C5" w:rsidRPr="006555A3" w:rsidRDefault="00D211C5" w:rsidP="006555A3">
      <w:pPr>
        <w:pStyle w:val="af3"/>
      </w:pPr>
      <w:r w:rsidRPr="006555A3">
        <w:t xml:space="preserve">Таблица </w:t>
      </w:r>
      <w:r w:rsidR="00937D1C">
        <w:fldChar w:fldCharType="begin"/>
      </w:r>
      <w:r w:rsidR="00937D1C">
        <w:instrText xml:space="preserve"> SEQ Таблица \* ARABIC </w:instrText>
      </w:r>
      <w:r w:rsidR="00937D1C">
        <w:fldChar w:fldCharType="separate"/>
      </w:r>
      <w:r>
        <w:rPr>
          <w:noProof/>
        </w:rPr>
        <w:t>61</w:t>
      </w:r>
      <w:r w:rsidR="00937D1C">
        <w:rPr>
          <w:noProof/>
        </w:rPr>
        <w:fldChar w:fldCharType="end"/>
      </w:r>
      <w:r w:rsidRPr="006555A3">
        <w:t>. Стратегические направления и стратегические цели социально-экономического развития Выселковского района</w:t>
      </w:r>
    </w:p>
    <w:tbl>
      <w:tblPr>
        <w:tblpPr w:leftFromText="180" w:rightFromText="180" w:vertAnchor="text" w:tblpY="1"/>
        <w:tblW w:w="14709"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0A0" w:firstRow="1" w:lastRow="0" w:firstColumn="1" w:lastColumn="0" w:noHBand="0" w:noVBand="0"/>
      </w:tblPr>
      <w:tblGrid>
        <w:gridCol w:w="1964"/>
        <w:gridCol w:w="4342"/>
        <w:gridCol w:w="3901"/>
        <w:gridCol w:w="4502"/>
      </w:tblGrid>
      <w:tr w:rsidR="00D211C5" w:rsidRPr="001930DC" w:rsidTr="00FB2B8E">
        <w:trPr>
          <w:trHeight w:val="737"/>
        </w:trPr>
        <w:tc>
          <w:tcPr>
            <w:tcW w:w="1964" w:type="dxa"/>
            <w:tcBorders>
              <w:bottom w:val="single" w:sz="12" w:space="0" w:color="95B3D7"/>
            </w:tcBorders>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4"/>
                <w:lang w:eastAsia="ru-RU"/>
              </w:rPr>
            </w:pPr>
            <w:r w:rsidRPr="00FB2B8E">
              <w:rPr>
                <w:rFonts w:ascii="Times New Roman" w:hAnsi="Times New Roman" w:cs="Times New Roman"/>
                <w:color w:val="000000"/>
                <w:sz w:val="20"/>
                <w:szCs w:val="24"/>
                <w:lang w:eastAsia="ru-RU"/>
              </w:rPr>
              <w:t>Главная цель</w:t>
            </w:r>
          </w:p>
        </w:tc>
        <w:tc>
          <w:tcPr>
            <w:tcW w:w="12745" w:type="dxa"/>
            <w:gridSpan w:val="3"/>
            <w:tcBorders>
              <w:bottom w:val="single" w:sz="12" w:space="0" w:color="95B3D7"/>
            </w:tcBorders>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4"/>
                <w:lang w:eastAsia="ru-RU"/>
              </w:rPr>
            </w:pPr>
            <w:r w:rsidRPr="00FB2B8E">
              <w:rPr>
                <w:rFonts w:ascii="Times New Roman" w:hAnsi="Times New Roman" w:cs="Times New Roman"/>
                <w:bCs/>
                <w:color w:val="000000"/>
                <w:sz w:val="20"/>
                <w:szCs w:val="24"/>
                <w:lang w:eastAsia="ru-RU"/>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c>
      </w:tr>
      <w:tr w:rsidR="00D211C5" w:rsidRPr="001930DC" w:rsidTr="00FB2B8E">
        <w:trPr>
          <w:trHeight w:val="737"/>
        </w:trPr>
        <w:tc>
          <w:tcPr>
            <w:tcW w:w="1964" w:type="dxa"/>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4"/>
                <w:lang w:eastAsia="ru-RU"/>
              </w:rPr>
            </w:pPr>
            <w:r w:rsidRPr="00FB2B8E">
              <w:rPr>
                <w:rFonts w:ascii="Times New Roman" w:hAnsi="Times New Roman" w:cs="Times New Roman"/>
                <w:color w:val="000000"/>
                <w:sz w:val="20"/>
                <w:szCs w:val="24"/>
                <w:lang w:eastAsia="ru-RU"/>
              </w:rPr>
              <w:t>Стратегические цели</w:t>
            </w:r>
          </w:p>
        </w:tc>
        <w:tc>
          <w:tcPr>
            <w:tcW w:w="4342" w:type="dxa"/>
            <w:shd w:val="clear" w:color="auto" w:fill="F7C9EA"/>
            <w:vAlign w:val="center"/>
          </w:tcPr>
          <w:p w:rsidR="00D211C5" w:rsidRPr="00FB2B8E" w:rsidRDefault="00D211C5" w:rsidP="00FB2B8E">
            <w:pPr>
              <w:spacing w:after="0" w:line="240" w:lineRule="auto"/>
              <w:jc w:val="center"/>
              <w:rPr>
                <w:rFonts w:ascii="Times New Roman" w:hAnsi="Times New Roman" w:cs="Times New Roman"/>
                <w:color w:val="000000"/>
                <w:sz w:val="20"/>
                <w:szCs w:val="24"/>
                <w:lang w:eastAsia="ru-RU"/>
              </w:rPr>
            </w:pPr>
            <w:r w:rsidRPr="00FB2B8E">
              <w:rPr>
                <w:rFonts w:ascii="Times New Roman" w:hAnsi="Times New Roman" w:cs="Times New Roman"/>
                <w:color w:val="000000"/>
                <w:sz w:val="20"/>
                <w:szCs w:val="24"/>
              </w:rPr>
              <w:t>Реструктуризация экономики района на основе сложившихся и перспективных агропромышленных кластеров с высокой долей глубокой переработки</w:t>
            </w:r>
          </w:p>
        </w:tc>
        <w:tc>
          <w:tcPr>
            <w:tcW w:w="3901" w:type="dxa"/>
            <w:shd w:val="clear" w:color="auto" w:fill="F7C9EA"/>
            <w:vAlign w:val="center"/>
          </w:tcPr>
          <w:p w:rsidR="00D211C5" w:rsidRPr="00FB2B8E" w:rsidRDefault="00D211C5" w:rsidP="00FB2B8E">
            <w:pPr>
              <w:spacing w:after="0" w:line="240" w:lineRule="auto"/>
              <w:jc w:val="center"/>
              <w:rPr>
                <w:rFonts w:ascii="Times New Roman" w:hAnsi="Times New Roman" w:cs="Times New Roman"/>
                <w:color w:val="000000"/>
                <w:sz w:val="20"/>
                <w:szCs w:val="24"/>
                <w:lang w:eastAsia="ru-RU"/>
              </w:rPr>
            </w:pPr>
            <w:r w:rsidRPr="00FB2B8E">
              <w:rPr>
                <w:rFonts w:ascii="Times New Roman" w:hAnsi="Times New Roman" w:cs="Times New Roman"/>
                <w:color w:val="000000"/>
                <w:spacing w:val="-3"/>
                <w:sz w:val="20"/>
                <w:szCs w:val="24"/>
                <w:lang w:eastAsia="ru-RU"/>
              </w:rPr>
              <w:t>Повышение качества среды обитания населения</w:t>
            </w:r>
          </w:p>
        </w:tc>
        <w:tc>
          <w:tcPr>
            <w:tcW w:w="4502" w:type="dxa"/>
            <w:shd w:val="clear" w:color="auto" w:fill="F7C9EA"/>
            <w:vAlign w:val="center"/>
          </w:tcPr>
          <w:p w:rsidR="00D211C5" w:rsidRPr="00FB2B8E" w:rsidRDefault="00D211C5" w:rsidP="00FB2B8E">
            <w:pPr>
              <w:spacing w:after="0" w:line="240" w:lineRule="auto"/>
              <w:jc w:val="center"/>
              <w:rPr>
                <w:rFonts w:ascii="Times New Roman" w:hAnsi="Times New Roman" w:cs="Times New Roman"/>
                <w:color w:val="000000"/>
                <w:sz w:val="20"/>
                <w:szCs w:val="24"/>
                <w:lang w:eastAsia="ru-RU"/>
              </w:rPr>
            </w:pPr>
            <w:r w:rsidRPr="00FB2B8E">
              <w:rPr>
                <w:rFonts w:ascii="Times New Roman" w:hAnsi="Times New Roman" w:cs="Times New Roman"/>
                <w:color w:val="000000"/>
                <w:spacing w:val="-3"/>
                <w:sz w:val="20"/>
                <w:szCs w:val="24"/>
                <w:lang w:eastAsia="ru-RU"/>
              </w:rPr>
              <w:t>Развитие агротуризма</w:t>
            </w:r>
          </w:p>
        </w:tc>
      </w:tr>
      <w:tr w:rsidR="00D211C5" w:rsidRPr="001930DC" w:rsidTr="00FB2B8E">
        <w:trPr>
          <w:trHeight w:val="737"/>
        </w:trPr>
        <w:tc>
          <w:tcPr>
            <w:tcW w:w="1964" w:type="dxa"/>
            <w:vMerge w:val="restart"/>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color w:val="000000"/>
                <w:sz w:val="20"/>
                <w:szCs w:val="20"/>
                <w:lang w:eastAsia="ru-RU"/>
              </w:rPr>
              <w:t>Стратегические приоритеты</w:t>
            </w: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s="Times New Roman"/>
                <w:color w:val="000000"/>
                <w:sz w:val="20"/>
                <w:szCs w:val="20"/>
              </w:rPr>
              <w:t>повышение конкурентоспособности агропромышленной продукции район</w:t>
            </w:r>
            <w:r w:rsidRPr="00FB2B8E">
              <w:rPr>
                <w:rFonts w:ascii="Times New Roman" w:hAnsi="Times New Roman" w:cs="Times New Roman"/>
                <w:b/>
                <w:i/>
                <w:color w:val="000000"/>
                <w:sz w:val="20"/>
                <w:szCs w:val="20"/>
              </w:rPr>
              <w:t>а</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повышение качества дошкольного, общего образования на основе внедрения современных педагогических технологий и улучшения ресурсного обеспечения образовательных учреждений</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z w:val="20"/>
                <w:szCs w:val="20"/>
              </w:rPr>
              <w:t>модернизация инфраструктуры сельской местности</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кластерная активация</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повышение доступности и качества медицинского обслуживания</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z w:val="20"/>
                <w:szCs w:val="20"/>
              </w:rPr>
              <w:t>подготовка квалифицированных кадров</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z w:val="20"/>
                <w:szCs w:val="20"/>
              </w:rPr>
              <w:t>Диверсификация структуры местной экономики</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увеличение перечня и повышения качества и доступности платных услуг населению и потребительских товаров</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вовлечение малого предпринимательства в сферу туризма и услуг</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развитие мукомольного и комбикормового производств</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развитие институтов гражданского общества</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благоустройство территории</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увеличение притока инвестиций в пищевую и перерабатывающую промышленность</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обеспечение  общедоступности  и  высокого качества услуг в сфере  физической культуры и спорта</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развитие гостевой инфраструктуры</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z w:val="20"/>
                <w:szCs w:val="20"/>
              </w:rPr>
              <w:t>Бюджетный фандрайзинг: участие в реализации стратегий, программ  и проектов, реализуемых на территории Краснодарского края</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повышение качества жизни для людей старшего возраста</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развитие транспортной инфраструктуры</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расширение масштабов переработки молочной продукции и производства сыров</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повышение эффективности системы муниципального управления</w:t>
            </w:r>
          </w:p>
        </w:tc>
        <w:tc>
          <w:tcPr>
            <w:tcW w:w="4502" w:type="dxa"/>
            <w:vMerge w:val="restart"/>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продвижение района на рынке агротуризма</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развитие кооперационных цепочек агропредпринимательства</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z w:val="20"/>
                <w:szCs w:val="20"/>
              </w:rPr>
              <w:t>стимулирование самозанятости</w:t>
            </w:r>
          </w:p>
        </w:tc>
        <w:tc>
          <w:tcPr>
            <w:tcW w:w="4502" w:type="dxa"/>
            <w:vMerge/>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p>
        </w:tc>
      </w:tr>
    </w:tbl>
    <w:p w:rsidR="00D211C5" w:rsidRPr="006C6494" w:rsidRDefault="00D211C5" w:rsidP="006C6494">
      <w:pPr>
        <w:pStyle w:val="S0"/>
        <w:rPr>
          <w:noProof/>
        </w:rPr>
      </w:pPr>
    </w:p>
    <w:p w:rsidR="00D211C5" w:rsidRPr="006C6494" w:rsidRDefault="00D211C5" w:rsidP="006C6494">
      <w:pPr>
        <w:pStyle w:val="S0"/>
        <w:rPr>
          <w:noProof/>
        </w:rPr>
      </w:pPr>
    </w:p>
    <w:p w:rsidR="00D211C5" w:rsidRDefault="00D211C5" w:rsidP="006555A3">
      <w:pPr>
        <w:pStyle w:val="af3"/>
      </w:pPr>
      <w:r>
        <w:t xml:space="preserve">Таблица </w:t>
      </w:r>
      <w:r w:rsidR="00937D1C">
        <w:fldChar w:fldCharType="begin"/>
      </w:r>
      <w:r w:rsidR="00937D1C">
        <w:instrText xml:space="preserve"> SEQ Таблица \* ARABIC </w:instrText>
      </w:r>
      <w:r w:rsidR="00937D1C">
        <w:fldChar w:fldCharType="separate"/>
      </w:r>
      <w:r>
        <w:rPr>
          <w:noProof/>
        </w:rPr>
        <w:t>62</w:t>
      </w:r>
      <w:r w:rsidR="00937D1C">
        <w:rPr>
          <w:noProof/>
        </w:rPr>
        <w:fldChar w:fldCharType="end"/>
      </w:r>
      <w:r>
        <w:t>.</w:t>
      </w:r>
      <w:r w:rsidRPr="001930DC">
        <w:t xml:space="preserve"> </w:t>
      </w:r>
      <w:r w:rsidRPr="00456962">
        <w:t xml:space="preserve">Ключевые индикаторы мониторинга реализации Стратегии социально-экономического развитию </w:t>
      </w:r>
      <w:r>
        <w:t>Выселковского</w:t>
      </w:r>
      <w:r w:rsidRPr="00456962">
        <w:t xml:space="preserve"> района (</w:t>
      </w:r>
      <w:r>
        <w:t>базовый</w:t>
      </w:r>
      <w:r w:rsidRPr="00456962">
        <w:t xml:space="preserve"> сценарий).</w:t>
      </w:r>
    </w:p>
    <w:tbl>
      <w:tblPr>
        <w:tblW w:w="5061" w:type="pct"/>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0A0" w:firstRow="1" w:lastRow="0" w:firstColumn="1" w:lastColumn="0" w:noHBand="0" w:noVBand="0"/>
      </w:tblPr>
      <w:tblGrid>
        <w:gridCol w:w="2064"/>
        <w:gridCol w:w="1056"/>
        <w:gridCol w:w="1056"/>
        <w:gridCol w:w="1057"/>
        <w:gridCol w:w="1057"/>
        <w:gridCol w:w="9"/>
        <w:gridCol w:w="1176"/>
        <w:gridCol w:w="1233"/>
        <w:gridCol w:w="1066"/>
        <w:gridCol w:w="1060"/>
        <w:gridCol w:w="1057"/>
        <w:gridCol w:w="1060"/>
        <w:gridCol w:w="1060"/>
        <w:gridCol w:w="955"/>
      </w:tblGrid>
      <w:tr w:rsidR="00D211C5" w:rsidRPr="00ED1963" w:rsidTr="00FB2B8E">
        <w:trPr>
          <w:trHeight w:val="784"/>
        </w:trPr>
        <w:tc>
          <w:tcPr>
            <w:tcW w:w="690" w:type="pct"/>
            <w:tcBorders>
              <w:bottom w:val="single" w:sz="12" w:space="0" w:color="95B3D7"/>
            </w:tcBorders>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sz w:val="24"/>
                <w:szCs w:val="20"/>
                <w:lang w:eastAsia="ru-RU"/>
              </w:rPr>
            </w:pPr>
            <w:r w:rsidRPr="00FB2B8E">
              <w:rPr>
                <w:rFonts w:ascii="Times New Roman" w:hAnsi="Times New Roman"/>
                <w:b/>
                <w:bCs/>
                <w:sz w:val="24"/>
                <w:szCs w:val="20"/>
                <w:lang w:eastAsia="ru-RU"/>
              </w:rPr>
              <w:t>Главная цель</w:t>
            </w:r>
          </w:p>
        </w:tc>
        <w:tc>
          <w:tcPr>
            <w:tcW w:w="4310" w:type="pct"/>
            <w:gridSpan w:val="13"/>
            <w:tcBorders>
              <w:bottom w:val="single" w:sz="12" w:space="0" w:color="95B3D7"/>
            </w:tcBorders>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iCs/>
                <w:sz w:val="24"/>
                <w:szCs w:val="20"/>
                <w:lang w:eastAsia="ru-RU"/>
              </w:rPr>
            </w:pPr>
            <w:r w:rsidRPr="00FB2B8E">
              <w:rPr>
                <w:rFonts w:ascii="Times New Roman" w:hAnsi="Times New Roman" w:cs="Times New Roman"/>
                <w:b/>
                <w:bCs/>
                <w:iCs/>
                <w:sz w:val="24"/>
                <w:szCs w:val="20"/>
                <w:lang w:eastAsia="ru-RU"/>
              </w:rPr>
              <w:t>Занятие лидерских позиций в центральной экономической зоне Краснодарского края как системообразующего центра агропромышленной кластеризации, социального обслуживания и трансфера инноваций</w:t>
            </w:r>
          </w:p>
        </w:tc>
      </w:tr>
      <w:tr w:rsidR="00D211C5" w:rsidRPr="00ED1963" w:rsidTr="00FB2B8E">
        <w:trPr>
          <w:trHeight w:val="959"/>
        </w:trPr>
        <w:tc>
          <w:tcPr>
            <w:tcW w:w="690" w:type="pct"/>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4"/>
                <w:szCs w:val="20"/>
                <w:lang w:eastAsia="ru-RU"/>
              </w:rPr>
            </w:pPr>
            <w:r w:rsidRPr="00FB2B8E">
              <w:rPr>
                <w:rFonts w:ascii="Times New Roman" w:hAnsi="Times New Roman"/>
                <w:b/>
                <w:bCs/>
                <w:color w:val="000000"/>
                <w:sz w:val="24"/>
                <w:szCs w:val="20"/>
                <w:lang w:eastAsia="ru-RU"/>
              </w:rPr>
              <w:t>Стратегические цели</w:t>
            </w:r>
          </w:p>
        </w:tc>
        <w:tc>
          <w:tcPr>
            <w:tcW w:w="1415" w:type="pct"/>
            <w:gridSpan w:val="5"/>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b/>
                <w:bCs/>
                <w:color w:val="000000"/>
                <w:sz w:val="20"/>
                <w:szCs w:val="20"/>
                <w:lang w:eastAsia="ru-RU"/>
              </w:rPr>
              <w:t>Реструктуризация экономики района на основе агропромышленных кластеров с высокой долей глубокой переработки</w:t>
            </w:r>
          </w:p>
        </w:tc>
        <w:tc>
          <w:tcPr>
            <w:tcW w:w="1514" w:type="pct"/>
            <w:gridSpan w:val="4"/>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b/>
                <w:bCs/>
                <w:color w:val="000000"/>
                <w:sz w:val="20"/>
                <w:szCs w:val="20"/>
                <w:lang w:eastAsia="ru-RU"/>
              </w:rPr>
              <w:t>Повышение качества среды обитания населения</w:t>
            </w:r>
          </w:p>
        </w:tc>
        <w:tc>
          <w:tcPr>
            <w:tcW w:w="1380" w:type="pct"/>
            <w:gridSpan w:val="4"/>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b/>
                <w:bCs/>
                <w:color w:val="000000"/>
                <w:sz w:val="20"/>
                <w:szCs w:val="20"/>
                <w:lang w:eastAsia="ru-RU"/>
              </w:rPr>
              <w:t>Развитие агротуризма</w:t>
            </w:r>
          </w:p>
        </w:tc>
      </w:tr>
      <w:tr w:rsidR="00D211C5" w:rsidRPr="00ED1963" w:rsidTr="00FB2B8E">
        <w:trPr>
          <w:trHeight w:val="624"/>
        </w:trPr>
        <w:tc>
          <w:tcPr>
            <w:tcW w:w="690" w:type="pct"/>
            <w:vMerge w:val="restart"/>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b/>
                <w:bCs/>
                <w:color w:val="000000"/>
                <w:sz w:val="20"/>
                <w:szCs w:val="20"/>
                <w:lang w:eastAsia="ru-RU"/>
              </w:rPr>
              <w:t>Ключевые индикаторы</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2019</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2020</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2025</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2030</w:t>
            </w:r>
          </w:p>
        </w:tc>
        <w:tc>
          <w:tcPr>
            <w:tcW w:w="396" w:type="pct"/>
            <w:gridSpan w:val="2"/>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2019</w:t>
            </w:r>
          </w:p>
        </w:tc>
        <w:tc>
          <w:tcPr>
            <w:tcW w:w="412"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2020</w:t>
            </w:r>
          </w:p>
        </w:tc>
        <w:tc>
          <w:tcPr>
            <w:tcW w:w="356"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2025</w:t>
            </w:r>
          </w:p>
        </w:tc>
        <w:tc>
          <w:tcPr>
            <w:tcW w:w="354"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2030</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2019</w:t>
            </w:r>
          </w:p>
        </w:tc>
        <w:tc>
          <w:tcPr>
            <w:tcW w:w="354"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2020</w:t>
            </w:r>
          </w:p>
        </w:tc>
        <w:tc>
          <w:tcPr>
            <w:tcW w:w="354"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2025</w:t>
            </w:r>
          </w:p>
        </w:tc>
        <w:tc>
          <w:tcPr>
            <w:tcW w:w="319"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2030</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415" w:type="pct"/>
            <w:gridSpan w:val="5"/>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i/>
                <w:iCs/>
                <w:color w:val="000000"/>
                <w:sz w:val="20"/>
                <w:szCs w:val="20"/>
                <w:lang w:eastAsia="ru-RU"/>
              </w:rPr>
              <w:t>Объем инвестиций в основной капитал, млн. руб.</w:t>
            </w:r>
          </w:p>
        </w:tc>
        <w:tc>
          <w:tcPr>
            <w:tcW w:w="1514"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i/>
                <w:iCs/>
                <w:color w:val="000000"/>
                <w:sz w:val="20"/>
                <w:szCs w:val="20"/>
                <w:lang w:eastAsia="ru-RU"/>
              </w:rPr>
              <w:t>Удельный вес населения района, систематически занимающегося физической культурой и спортом, %</w:t>
            </w:r>
          </w:p>
        </w:tc>
        <w:tc>
          <w:tcPr>
            <w:tcW w:w="1380"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i/>
                <w:iCs/>
                <w:color w:val="000000"/>
                <w:sz w:val="20"/>
                <w:szCs w:val="20"/>
                <w:lang w:eastAsia="ru-RU"/>
              </w:rPr>
              <w:t>Оборот розничной торговли, млн. руб.</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3 321,5</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2 889,5</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3 795,0</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4 485,5</w:t>
            </w:r>
          </w:p>
        </w:tc>
        <w:tc>
          <w:tcPr>
            <w:tcW w:w="396" w:type="pct"/>
            <w:gridSpan w:val="2"/>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45%</w:t>
            </w:r>
          </w:p>
        </w:tc>
        <w:tc>
          <w:tcPr>
            <w:tcW w:w="412"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46%</w:t>
            </w:r>
          </w:p>
        </w:tc>
        <w:tc>
          <w:tcPr>
            <w:tcW w:w="356"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53%</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56%</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6 357,0</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6 711,0</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7 409,5</w:t>
            </w:r>
          </w:p>
        </w:tc>
        <w:tc>
          <w:tcPr>
            <w:tcW w:w="319"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8 757,7</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415" w:type="pct"/>
            <w:gridSpan w:val="5"/>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cs="Times New Roman"/>
                <w:i/>
                <w:iCs/>
                <w:color w:val="000000"/>
                <w:sz w:val="20"/>
                <w:szCs w:val="20"/>
                <w:lang w:eastAsia="ru-RU"/>
              </w:rPr>
              <w:t>Продукция сельского хозяйства в хозяйствах всех категорий, млн. руб.</w:t>
            </w:r>
          </w:p>
        </w:tc>
        <w:tc>
          <w:tcPr>
            <w:tcW w:w="1514"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i/>
                <w:iCs/>
                <w:color w:val="000000"/>
                <w:sz w:val="20"/>
                <w:szCs w:val="20"/>
                <w:lang w:eastAsia="ru-RU"/>
              </w:rPr>
              <w:t>Среднемесячная номинальная начисленная заработная плата работников организаций, руб.</w:t>
            </w:r>
          </w:p>
        </w:tc>
        <w:tc>
          <w:tcPr>
            <w:tcW w:w="1381"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cs="Times New Roman"/>
                <w:i/>
                <w:iCs/>
                <w:color w:val="000000"/>
                <w:sz w:val="20"/>
                <w:szCs w:val="20"/>
                <w:lang w:eastAsia="ru-RU"/>
              </w:rPr>
              <w:t>Доходы предприятий курортно-туристического комплекса, млн.руб.</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16 069,9</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16 858,5</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18 613,1</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22 000,0</w:t>
            </w:r>
          </w:p>
        </w:tc>
        <w:tc>
          <w:tcPr>
            <w:tcW w:w="396" w:type="pct"/>
            <w:gridSpan w:val="2"/>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36 882</w:t>
            </w:r>
          </w:p>
        </w:tc>
        <w:tc>
          <w:tcPr>
            <w:tcW w:w="412"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38 794</w:t>
            </w:r>
          </w:p>
        </w:tc>
        <w:tc>
          <w:tcPr>
            <w:tcW w:w="356"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44 973</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53 156</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16,1</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16,2</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17,9</w:t>
            </w:r>
          </w:p>
        </w:tc>
        <w:tc>
          <w:tcPr>
            <w:tcW w:w="319"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21,1</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411"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cs="Times New Roman"/>
                <w:i/>
                <w:iCs/>
                <w:color w:val="000000"/>
                <w:sz w:val="20"/>
                <w:szCs w:val="20"/>
                <w:lang w:eastAsia="ru-RU"/>
              </w:rPr>
              <w:t>Объем обрабатывающего производства по крупным и средним предприятиям</w:t>
            </w:r>
          </w:p>
        </w:tc>
        <w:tc>
          <w:tcPr>
            <w:tcW w:w="1518" w:type="pct"/>
            <w:gridSpan w:val="5"/>
            <w:shd w:val="clear" w:color="auto" w:fill="F2F2F2"/>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r w:rsidRPr="00FB2B8E">
              <w:rPr>
                <w:rFonts w:ascii="Times New Roman" w:hAnsi="Times New Roman" w:cs="Times New Roman"/>
                <w:i/>
                <w:iCs/>
                <w:color w:val="000000"/>
                <w:sz w:val="20"/>
                <w:szCs w:val="20"/>
                <w:lang w:eastAsia="ru-RU"/>
              </w:rPr>
              <w:t>Уровень безработицы, %</w:t>
            </w:r>
          </w:p>
        </w:tc>
        <w:tc>
          <w:tcPr>
            <w:tcW w:w="1" w:type="pct"/>
            <w:gridSpan w:val="4"/>
            <w:vMerge w:val="restart"/>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25,3</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25,8</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27,9</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33,7</w:t>
            </w:r>
          </w:p>
        </w:tc>
        <w:tc>
          <w:tcPr>
            <w:tcW w:w="396" w:type="pct"/>
            <w:gridSpan w:val="2"/>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0,7%</w:t>
            </w:r>
          </w:p>
        </w:tc>
        <w:tc>
          <w:tcPr>
            <w:tcW w:w="412"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0,7%</w:t>
            </w:r>
          </w:p>
        </w:tc>
        <w:tc>
          <w:tcPr>
            <w:tcW w:w="356"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0,6%</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0,5%</w:t>
            </w:r>
          </w:p>
        </w:tc>
        <w:tc>
          <w:tcPr>
            <w:tcW w:w="1380" w:type="pct"/>
            <w:gridSpan w:val="4"/>
            <w:vMerge/>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 w:type="pct"/>
            <w:gridSpan w:val="4"/>
            <w:vMerge w:val="restart"/>
            <w:noWrap/>
            <w:vAlign w:val="center"/>
          </w:tcPr>
          <w:p w:rsidR="00D211C5" w:rsidRPr="00FB2B8E" w:rsidRDefault="00D211C5" w:rsidP="00FB2B8E">
            <w:pPr>
              <w:spacing w:after="0" w:line="240" w:lineRule="auto"/>
              <w:jc w:val="center"/>
              <w:rPr>
                <w:rFonts w:cs="Times New Roman"/>
                <w:color w:val="000000"/>
                <w:sz w:val="20"/>
                <w:szCs w:val="20"/>
                <w:lang w:eastAsia="ru-RU"/>
              </w:rPr>
            </w:pPr>
          </w:p>
        </w:tc>
        <w:tc>
          <w:tcPr>
            <w:tcW w:w="1518" w:type="pct"/>
            <w:gridSpan w:val="5"/>
            <w:shd w:val="clear" w:color="auto" w:fill="F2F2F2"/>
            <w:noWrap/>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cs="Times New Roman"/>
                <w:i/>
                <w:iCs/>
                <w:color w:val="000000"/>
                <w:sz w:val="20"/>
                <w:szCs w:val="20"/>
                <w:lang w:eastAsia="ru-RU"/>
              </w:rPr>
              <w:t>Среднегодовая численность населения, тыс. чел.</w:t>
            </w:r>
          </w:p>
        </w:tc>
        <w:tc>
          <w:tcPr>
            <w:tcW w:w="1380" w:type="pct"/>
            <w:gridSpan w:val="4"/>
            <w:vMerge/>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412" w:type="pct"/>
            <w:gridSpan w:val="4"/>
            <w:vMerge/>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c>
          <w:tcPr>
            <w:tcW w:w="396" w:type="pct"/>
            <w:gridSpan w:val="2"/>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58,4</w:t>
            </w:r>
          </w:p>
        </w:tc>
        <w:tc>
          <w:tcPr>
            <w:tcW w:w="412"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58,6</w:t>
            </w:r>
          </w:p>
        </w:tc>
        <w:tc>
          <w:tcPr>
            <w:tcW w:w="356"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59,4</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60,9</w:t>
            </w:r>
          </w:p>
        </w:tc>
        <w:tc>
          <w:tcPr>
            <w:tcW w:w="1380" w:type="pct"/>
            <w:gridSpan w:val="4"/>
            <w:vMerge/>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r>
    </w:tbl>
    <w:p w:rsidR="00D211C5" w:rsidRDefault="00D211C5">
      <w:pPr>
        <w:spacing w:after="0" w:line="240" w:lineRule="auto"/>
        <w:rPr>
          <w:rFonts w:ascii="Times New Roman" w:hAnsi="Times New Roman"/>
          <w:spacing w:val="-3"/>
          <w:sz w:val="28"/>
          <w:szCs w:val="28"/>
        </w:rPr>
      </w:pPr>
      <w:r>
        <w:rPr>
          <w:rFonts w:ascii="Times New Roman" w:hAnsi="Times New Roman"/>
          <w:spacing w:val="-3"/>
          <w:sz w:val="28"/>
          <w:szCs w:val="28"/>
        </w:rPr>
        <w:br w:type="page"/>
      </w:r>
    </w:p>
    <w:p w:rsidR="00D211C5" w:rsidRPr="006C6494" w:rsidRDefault="00D211C5" w:rsidP="006C6494">
      <w:pPr>
        <w:pStyle w:val="af3"/>
      </w:pPr>
      <w:r w:rsidRPr="006C6494">
        <w:t xml:space="preserve">Таблица </w:t>
      </w:r>
      <w:r w:rsidR="00937D1C">
        <w:fldChar w:fldCharType="begin"/>
      </w:r>
      <w:r w:rsidR="00937D1C">
        <w:instrText xml:space="preserve"> SEQ Таблица \* ARABIC </w:instrText>
      </w:r>
      <w:r w:rsidR="00937D1C">
        <w:fldChar w:fldCharType="separate"/>
      </w:r>
      <w:r>
        <w:rPr>
          <w:noProof/>
        </w:rPr>
        <w:t>63</w:t>
      </w:r>
      <w:r w:rsidR="00937D1C">
        <w:rPr>
          <w:noProof/>
        </w:rPr>
        <w:fldChar w:fldCharType="end"/>
      </w:r>
      <w:r w:rsidRPr="006C6494">
        <w:t>. Комплекс инвестиционных проектов Стратегии социально-экономического развития Выселковского района до 2030 года.</w:t>
      </w:r>
    </w:p>
    <w:tbl>
      <w:tblPr>
        <w:tblW w:w="5000" w:type="pct"/>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0A0" w:firstRow="1" w:lastRow="0" w:firstColumn="1" w:lastColumn="0" w:noHBand="0" w:noVBand="0"/>
      </w:tblPr>
      <w:tblGrid>
        <w:gridCol w:w="503"/>
        <w:gridCol w:w="2324"/>
        <w:gridCol w:w="5075"/>
        <w:gridCol w:w="1325"/>
        <w:gridCol w:w="1455"/>
        <w:gridCol w:w="1106"/>
        <w:gridCol w:w="1280"/>
        <w:gridCol w:w="1718"/>
      </w:tblGrid>
      <w:tr w:rsidR="00D211C5" w:rsidRPr="00232F7D" w:rsidTr="00FB2B8E">
        <w:trPr>
          <w:trHeight w:val="1135"/>
        </w:trPr>
        <w:tc>
          <w:tcPr>
            <w:tcW w:w="170"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 п/п</w:t>
            </w:r>
          </w:p>
        </w:tc>
        <w:tc>
          <w:tcPr>
            <w:tcW w:w="786"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Наименование мероприятия</w:t>
            </w:r>
          </w:p>
        </w:tc>
        <w:tc>
          <w:tcPr>
            <w:tcW w:w="1716"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Краткое описание</w:t>
            </w:r>
          </w:p>
        </w:tc>
        <w:tc>
          <w:tcPr>
            <w:tcW w:w="448"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Источник ресурсного обеспечения</w:t>
            </w:r>
          </w:p>
        </w:tc>
        <w:tc>
          <w:tcPr>
            <w:tcW w:w="492"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Объем планируемых инвестиций</w:t>
            </w:r>
          </w:p>
        </w:tc>
        <w:tc>
          <w:tcPr>
            <w:tcW w:w="374"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bCs/>
                <w:spacing w:val="-3"/>
                <w:sz w:val="20"/>
                <w:szCs w:val="20"/>
                <w:lang w:eastAsia="ru-RU"/>
              </w:rPr>
              <w:t>Ед. изм.</w:t>
            </w:r>
          </w:p>
        </w:tc>
        <w:tc>
          <w:tcPr>
            <w:tcW w:w="433"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Сроки исполнения</w:t>
            </w:r>
          </w:p>
        </w:tc>
        <w:tc>
          <w:tcPr>
            <w:tcW w:w="581"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16"/>
                <w:szCs w:val="16"/>
                <w:lang w:eastAsia="ru-RU"/>
              </w:rPr>
            </w:pPr>
            <w:r w:rsidRPr="00FB2B8E">
              <w:rPr>
                <w:rFonts w:ascii="Times New Roman" w:hAnsi="Times New Roman" w:cs="Times New Roman"/>
                <w:b/>
                <w:spacing w:val="-3"/>
                <w:sz w:val="16"/>
                <w:szCs w:val="16"/>
                <w:lang w:eastAsia="ru-RU"/>
              </w:rPr>
              <w:t>Инициатор / исполнитель</w:t>
            </w:r>
          </w:p>
        </w:tc>
      </w:tr>
      <w:tr w:rsidR="00D211C5" w:rsidRPr="00232F7D" w:rsidTr="00FB2B8E">
        <w:trPr>
          <w:trHeight w:val="680"/>
        </w:trPr>
        <w:tc>
          <w:tcPr>
            <w:tcW w:w="5000" w:type="pct"/>
            <w:gridSpan w:val="8"/>
            <w:shd w:val="clear" w:color="auto" w:fill="D9D9D9"/>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16"/>
                <w:szCs w:val="16"/>
                <w:lang w:eastAsia="ru-RU"/>
              </w:rPr>
            </w:pPr>
            <w:r w:rsidRPr="00FB2B8E">
              <w:rPr>
                <w:rFonts w:ascii="Times New Roman" w:hAnsi="Times New Roman" w:cs="Times New Roman"/>
                <w:b/>
                <w:bCs/>
                <w:spacing w:val="-3"/>
                <w:szCs w:val="16"/>
                <w:lang w:eastAsia="ru-RU"/>
              </w:rPr>
              <w:t xml:space="preserve">СЦ 1 - </w:t>
            </w:r>
            <w:r w:rsidRPr="00FB2B8E">
              <w:rPr>
                <w:rFonts w:ascii="Times New Roman" w:hAnsi="Times New Roman" w:cs="Times New Roman"/>
                <w:b/>
                <w:bCs/>
                <w:szCs w:val="16"/>
              </w:rPr>
              <w:t>Реструктуризация экономики агропромышленных кластеров с высокой долей глубокой переработки</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Комплекс для выращивания молодняка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комплекса зданий и сооружений для выращивания молодняка на территории молочно-товарной фермы на 1200 голов</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средства инвестора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170,0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z w:val="16"/>
                <w:szCs w:val="16"/>
              </w:rPr>
              <w:t>ООО Агрофирма имени Ильича»</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Овощехранилище</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овощехранилища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средства инвестора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190,0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spacing w:val="-3"/>
                <w:sz w:val="16"/>
                <w:szCs w:val="16"/>
                <w:lang w:eastAsia="ru-RU"/>
              </w:rPr>
            </w:pPr>
            <w:r w:rsidRPr="00FB2B8E">
              <w:rPr>
                <w:rFonts w:ascii="Times New Roman" w:hAnsi="Times New Roman" w:cs="Times New Roman"/>
                <w:sz w:val="16"/>
                <w:szCs w:val="16"/>
              </w:rPr>
              <w:t>ООО «Кристалл-Агро»</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3</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lang w:eastAsia="ru-RU"/>
              </w:rPr>
            </w:pPr>
            <w:r w:rsidRPr="00FB2B8E">
              <w:rPr>
                <w:rFonts w:ascii="Times New Roman" w:hAnsi="Times New Roman" w:cs="Times New Roman"/>
                <w:b/>
                <w:sz w:val="20"/>
                <w:szCs w:val="20"/>
              </w:rPr>
              <w:t>Предприятие по изготовлению упаковки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r w:rsidRPr="00FB2B8E">
              <w:rPr>
                <w:rFonts w:ascii="Times New Roman" w:hAnsi="Times New Roman" w:cs="Times New Roman"/>
                <w:sz w:val="20"/>
                <w:szCs w:val="20"/>
              </w:rPr>
              <w:t>Предприятие по изготовлению упаковки для пищевой продукции</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средства инвестора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208,14</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2023г.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pacing w:val="-3"/>
                <w:sz w:val="16"/>
                <w:szCs w:val="16"/>
                <w:lang w:eastAsia="ru-RU"/>
              </w:rPr>
              <w:t>Администрация МО Выселковский район</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4</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Завода по производству твердых и элитных сыров</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завода по производству твердых и элитных сыров в ст.Выселки</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средства инвестора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3000,0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2030г.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pacing w:val="-3"/>
                <w:sz w:val="16"/>
                <w:szCs w:val="16"/>
                <w:lang w:eastAsia="ru-RU"/>
              </w:rPr>
              <w:t>Администрация МО Выселковский район</w:t>
            </w:r>
          </w:p>
        </w:tc>
      </w:tr>
      <w:tr w:rsidR="00D211C5" w:rsidRPr="00232F7D" w:rsidTr="00FB2B8E">
        <w:trPr>
          <w:trHeight w:val="680"/>
        </w:trPr>
        <w:tc>
          <w:tcPr>
            <w:tcW w:w="5000" w:type="pct"/>
            <w:gridSpan w:val="8"/>
            <w:shd w:val="clear" w:color="auto" w:fill="D9D9D9"/>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16"/>
                <w:szCs w:val="16"/>
                <w:lang w:eastAsia="ru-RU"/>
              </w:rPr>
            </w:pPr>
            <w:r w:rsidRPr="00FB2B8E">
              <w:rPr>
                <w:rFonts w:ascii="Times New Roman" w:hAnsi="Times New Roman" w:cs="Times New Roman"/>
                <w:b/>
                <w:bCs/>
                <w:iCs/>
                <w:szCs w:val="16"/>
                <w:lang w:eastAsia="ru-RU"/>
              </w:rPr>
              <w:t xml:space="preserve">СЦ-2 - </w:t>
            </w:r>
            <w:r w:rsidRPr="00FB2B8E">
              <w:rPr>
                <w:rFonts w:ascii="Times New Roman" w:hAnsi="Times New Roman" w:cs="Times New Roman"/>
                <w:b/>
                <w:bCs/>
                <w:spacing w:val="-3"/>
                <w:szCs w:val="16"/>
                <w:lang w:eastAsia="ru-RU"/>
              </w:rPr>
              <w:t>Повышение качества среды обитания населения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5</w:t>
            </w:r>
          </w:p>
        </w:tc>
        <w:tc>
          <w:tcPr>
            <w:tcW w:w="786"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spacing w:val="-3"/>
                <w:sz w:val="20"/>
                <w:szCs w:val="20"/>
                <w:lang w:eastAsia="ru-RU"/>
              </w:rPr>
            </w:pPr>
            <w:r w:rsidRPr="00FB2B8E">
              <w:rPr>
                <w:rFonts w:ascii="Times New Roman" w:hAnsi="Times New Roman" w:cs="Times New Roman"/>
                <w:b/>
                <w:sz w:val="20"/>
                <w:szCs w:val="20"/>
              </w:rPr>
              <w:t>Распределительный газопровод</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Распределительный газопровод высокого давления, ШГРП и распределительный газопровод низкого давления от ШГРП до ж.д. № 37 по ул. Калинина и ж.д. № 43 по ул. Пионерской в станице Новобейсугской, Выселковского района, Краснодарского края</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4,322</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pacing w:val="-3"/>
                <w:sz w:val="16"/>
                <w:szCs w:val="16"/>
                <w:lang w:eastAsia="ru-RU"/>
              </w:rPr>
              <w:t>Администрация Новобейсугкого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6</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Здание амбулатории врача общей практики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нового здания амбулатории врача общей практики в п.Заречный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12,5</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pacing w:val="-3"/>
                <w:sz w:val="16"/>
                <w:szCs w:val="16"/>
                <w:lang w:eastAsia="ru-RU"/>
              </w:rPr>
              <w:t xml:space="preserve">Администрация </w:t>
            </w:r>
            <w:r>
              <w:rPr>
                <w:rFonts w:ascii="Times New Roman" w:hAnsi="Times New Roman" w:cs="Times New Roman"/>
                <w:spacing w:val="-3"/>
                <w:sz w:val="16"/>
                <w:szCs w:val="16"/>
                <w:lang w:eastAsia="ru-RU"/>
              </w:rPr>
              <w:t xml:space="preserve">Березанского </w:t>
            </w:r>
            <w:r w:rsidRPr="00FB2B8E">
              <w:rPr>
                <w:rFonts w:ascii="Times New Roman" w:hAnsi="Times New Roman" w:cs="Times New Roman"/>
                <w:spacing w:val="-3"/>
                <w:sz w:val="16"/>
                <w:szCs w:val="16"/>
                <w:lang w:eastAsia="ru-RU"/>
              </w:rPr>
              <w:t>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7</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Модульное здание ФАП</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Монтаж нового модульного здания ФАП в ст. Новобейсугской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Новобейсугского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8</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парка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парка в п.Гражданский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14,39</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2021г.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Газырского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9</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Блочно-модульная котельная</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Установка блочно-модульной котельной СОШ №13 п.Гражданский</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2021г.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Газырского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10</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Модульное здание ФАП</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Монтаж нового модульного здания ФАП в п.Октябрьский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Газырского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11</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Модульное здание ФАП</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Монтаж нового модульного здания ФАП в п. Советский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Газырского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12</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территории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территории, прилегающей к Бейсугскому КДЦ</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2024г.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Бейсугского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13</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Спортивный зал</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спортзала в х.Бейсужек Второй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54,5</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2021г.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Бейсужёкского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14</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Блочно-модульная котельная</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Установка блочно-модульной котельной СОШ №5 ст. Ирклиевской</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2021г.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Ирклиевского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15</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Реконструкция сетей водоснабжения</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Реконструкция сетей водоснабжения в ст.Березанской протяженностью 35,3 км</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15,428</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2024г.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Березанского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16</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Реконструкция подводящего водовода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Реконструкция подводящего водовода к ст.Березанской (протяженностью 16,8км)</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7,513</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2024г.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Березанского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17</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Модульное здание ФАП</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Монтаж нового модульного здания ФАП в с.Заря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Березанского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18</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Малобюджетный спортивный комплекс</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малобюджетного спортивного комплекса в ст.Крупской</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52,0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Крупского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19</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Малобюджетный спортивный комплекс</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малобюджетного спортивного комплекса в ст.Новомалороссийской</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52,0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Новомалороссийского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20</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Спортивный зал для занятий борьбой</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спортивного зала для занятия борьбой в ст.Выселки</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2026г.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МО Выселковский район</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21</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Общеобразовательная школа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общеобразовательной школы в ст.Выселки</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500,0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МО Выселковский район</w:t>
            </w:r>
          </w:p>
        </w:tc>
      </w:tr>
      <w:tr w:rsidR="00D211C5" w:rsidRPr="00232F7D" w:rsidTr="00FB2B8E">
        <w:trPr>
          <w:trHeight w:val="680"/>
        </w:trPr>
        <w:tc>
          <w:tcPr>
            <w:tcW w:w="5000" w:type="pct"/>
            <w:gridSpan w:val="8"/>
            <w:shd w:val="clear" w:color="auto" w:fill="D9D9D9"/>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16"/>
                <w:szCs w:val="16"/>
                <w:lang w:eastAsia="ru-RU"/>
              </w:rPr>
            </w:pPr>
            <w:r w:rsidRPr="00FB2B8E">
              <w:rPr>
                <w:rFonts w:ascii="Times New Roman" w:hAnsi="Times New Roman" w:cs="Times New Roman"/>
                <w:b/>
                <w:bCs/>
                <w:iCs/>
                <w:szCs w:val="16"/>
                <w:lang w:eastAsia="ru-RU"/>
              </w:rPr>
              <w:t xml:space="preserve">СЦ-3 – </w:t>
            </w:r>
            <w:r w:rsidRPr="00FB2B8E">
              <w:rPr>
                <w:rFonts w:ascii="Times New Roman" w:hAnsi="Times New Roman" w:cs="Times New Roman"/>
                <w:b/>
                <w:bCs/>
                <w:spacing w:val="-3"/>
                <w:szCs w:val="16"/>
                <w:lang w:eastAsia="ru-RU"/>
              </w:rPr>
              <w:t>Развитие агротуризма</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22</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территории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территории, прилегающей к МКУК «Крупский КДЦ»</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Крупского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23</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территории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территории в ст. Бузиновская  (ул.Дружбы)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Бузиновского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24</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улицы Октябрьской</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улицы Октябрьской в х.Бейсужек Второй Выселковского района</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22,7</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Бейсужёкского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25</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парка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парка в ст.Березанской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2022г.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Березанского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26</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парка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парка имени А.И.Ермоленко в ст.Новомалороссийская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17,4</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2023г.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Новомалороссийского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27</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Сквер</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сквера в п.Бейсуг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2023г.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Бейсугского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28</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Магазин смешанных товаров</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магазина смешанных товаров в п.Бейсуг</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2022г.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Бейсугского сельского поселения</w:t>
            </w:r>
          </w:p>
        </w:tc>
      </w:tr>
    </w:tbl>
    <w:p w:rsidR="00D211C5" w:rsidRDefault="00D211C5" w:rsidP="00067892">
      <w:pPr>
        <w:widowControl w:val="0"/>
        <w:autoSpaceDN w:val="0"/>
        <w:spacing w:after="0" w:line="240" w:lineRule="auto"/>
        <w:jc w:val="both"/>
        <w:rPr>
          <w:rFonts w:ascii="Times New Roman" w:hAnsi="Times New Roman" w:cs="Times New Roman"/>
          <w:spacing w:val="-3"/>
          <w:sz w:val="28"/>
          <w:szCs w:val="28"/>
        </w:rPr>
      </w:pPr>
    </w:p>
    <w:p w:rsidR="00D211C5" w:rsidRDefault="00D211C5" w:rsidP="00067892">
      <w:pPr>
        <w:widowControl w:val="0"/>
        <w:autoSpaceDN w:val="0"/>
        <w:spacing w:after="0" w:line="240" w:lineRule="auto"/>
        <w:jc w:val="both"/>
        <w:rPr>
          <w:rFonts w:ascii="Times New Roman" w:hAnsi="Times New Roman" w:cs="Times New Roman"/>
          <w:spacing w:val="-3"/>
          <w:sz w:val="28"/>
          <w:szCs w:val="28"/>
        </w:rPr>
      </w:pPr>
    </w:p>
    <w:p w:rsidR="00D211C5" w:rsidRDefault="00D211C5" w:rsidP="00214D36">
      <w:pPr>
        <w:pStyle w:val="21"/>
        <w:widowControl w:val="0"/>
        <w:spacing w:line="276" w:lineRule="auto"/>
        <w:ind w:firstLine="720"/>
        <w:jc w:val="both"/>
        <w:rPr>
          <w:rFonts w:ascii="Times New Roman" w:hAnsi="Times New Roman"/>
          <w:b/>
          <w:bCs/>
          <w:szCs w:val="24"/>
        </w:rPr>
      </w:pPr>
    </w:p>
    <w:sectPr w:rsidR="00D211C5" w:rsidSect="00540FE3">
      <w:pgSz w:w="16838" w:h="11906" w:orient="landscape"/>
      <w:pgMar w:top="1701" w:right="1134" w:bottom="851" w:left="1134" w:header="709" w:footer="2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D1C" w:rsidRDefault="00937D1C">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937D1C" w:rsidRDefault="00937D1C">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1C5" w:rsidRDefault="00937D1C">
    <w:pPr>
      <w:pStyle w:val="a7"/>
      <w:jc w:val="center"/>
      <w:rPr>
        <w:sz w:val="24"/>
        <w:szCs w:val="24"/>
      </w:rPr>
    </w:pPr>
    <w:r>
      <w:rPr>
        <w:rFonts w:ascii="Calibri" w:hAnsi="Calibri" w:cs="Calibri"/>
        <w:noProof/>
        <w:sz w:val="22"/>
        <w:szCs w:val="22"/>
      </w:rPr>
    </w:r>
    <w:r>
      <w:rPr>
        <w:rFonts w:ascii="Calibri" w:hAnsi="Calibri" w:cs="Calibri"/>
        <w:noProof/>
        <w:sz w:val="22"/>
        <w:szCs w:val="22"/>
      </w:rPr>
      <w:pict>
        <v:shapetype id="_x0000_t110" coordsize="21600,21600" o:spt="110" path="m10800,l,10800,10800,21600,21600,10800xe">
          <v:stroke joinstyle="miter"/>
          <v:path gradientshapeok="t" o:connecttype="rect" textboxrect="5400,5400,16200,16200"/>
        </v:shapetype>
        <v:shape id="Блок-схема: решение 120" o:spid="_x0000_s2051"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" fillcolor="black" stroked="f">
          <v:fill r:id="rId1" o:title="" type="pattern"/>
          <w10:anchorlock/>
        </v:shape>
      </w:pict>
    </w:r>
  </w:p>
  <w:p w:rsidR="00D211C5" w:rsidRDefault="00D211C5">
    <w:pPr>
      <w:pStyle w:val="a7"/>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EE2421">
      <w:rPr>
        <w:noProof/>
        <w:sz w:val="24"/>
        <w:szCs w:val="24"/>
      </w:rPr>
      <w:t>40</w:t>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D1C" w:rsidRDefault="00937D1C">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937D1C" w:rsidRDefault="00937D1C">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1C5" w:rsidRDefault="00937D1C">
    <w:pPr>
      <w:pStyle w:val="a5"/>
      <w:tabs>
        <w:tab w:val="clear" w:pos="9355"/>
      </w:tabs>
      <w:ind w:right="1274"/>
      <w:jc w:val="right"/>
      <w:rPr>
        <w:color w:val="1F4E79"/>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2" o:spid="_x0000_s2049" type="#_x0000_t75" alt="http://ist.na5bal.ru/pars_docs/refs/4/3808/3808_html_m58c474d4.png" style="position:absolute;left:0;text-align:left;margin-left:430.2pt;margin-top:-9.95pt;width:37.5pt;height:46.2pt;z-index:3;visibility:visible">
          <v:imagedata r:id="rId1" o:title=""/>
          <w10:wrap type="square"/>
        </v:shape>
      </w:pict>
    </w:r>
    <w:r w:rsidR="00D211C5">
      <w:rPr>
        <w:color w:val="1F4E79"/>
        <w:sz w:val="24"/>
        <w:szCs w:val="24"/>
      </w:rPr>
      <w:t>Стратегия социально-экономического развития</w:t>
    </w:r>
    <w:r w:rsidR="00D211C5">
      <w:rPr>
        <w:color w:val="1F4E79"/>
        <w:sz w:val="24"/>
        <w:szCs w:val="24"/>
      </w:rPr>
      <w:br/>
      <w:t>муниципального образования Выселковский район до 2030 года</w:t>
    </w:r>
    <w:r w:rsidR="00D211C5" w:rsidRPr="00757708">
      <w:rPr>
        <w:noProof/>
      </w:rPr>
      <w:t xml:space="preserve"> </w:t>
    </w:r>
  </w:p>
  <w:p w:rsidR="00D211C5" w:rsidRDefault="00937D1C">
    <w:pPr>
      <w:pStyle w:val="a5"/>
    </w:pPr>
    <w:r>
      <w:rPr>
        <w:noProof/>
      </w:rPr>
      <w:pict>
        <v:line id="Прямая соединительная линия 3" o:spid="_x0000_s2050" style="position:absolute;z-index:2;visibility:visible" from="-54.3pt,11.45pt" to="472.2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" strokecolor="#5b9bd5" strokeweight=".5pt">
          <v:stroke joinstyle="miter"/>
        </v:line>
      </w:pict>
    </w:r>
  </w:p>
  <w:p w:rsidR="00D211C5" w:rsidRDefault="00D211C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2A6BE04"/>
    <w:lvl w:ilvl="0">
      <w:start w:val="1"/>
      <w:numFmt w:val="bullet"/>
      <w:lvlText w:val=""/>
      <w:lvlJc w:val="left"/>
      <w:pPr>
        <w:tabs>
          <w:tab w:val="num" w:pos="360"/>
        </w:tabs>
        <w:ind w:left="360" w:hanging="360"/>
      </w:pPr>
      <w:rPr>
        <w:rFonts w:ascii="Symbol" w:hAnsi="Symbol" w:hint="default"/>
      </w:rPr>
    </w:lvl>
  </w:abstractNum>
  <w:abstractNum w:abstractNumId="1">
    <w:nsid w:val="00000012"/>
    <w:multiLevelType w:val="singleLevel"/>
    <w:tmpl w:val="C084266E"/>
    <w:name w:val="WW8Num19"/>
    <w:lvl w:ilvl="0">
      <w:start w:val="1"/>
      <w:numFmt w:val="decimal"/>
      <w:pStyle w:val="S"/>
      <w:lvlText w:val="Рис. %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color="000000"/>
        <w:effect w:val="none"/>
        <w:vertAlign w:val="baseline"/>
      </w:rPr>
    </w:lvl>
  </w:abstractNum>
  <w:abstractNum w:abstractNumId="2">
    <w:nsid w:val="020353E2"/>
    <w:multiLevelType w:val="hybridMultilevel"/>
    <w:tmpl w:val="84960C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0D155D"/>
    <w:multiLevelType w:val="hybridMultilevel"/>
    <w:tmpl w:val="9DBA6FAE"/>
    <w:lvl w:ilvl="0" w:tplc="D1AC6B62">
      <w:start w:val="1"/>
      <w:numFmt w:val="bullet"/>
      <w:pStyle w:val="-"/>
      <w:lvlText w:val=""/>
      <w:lvlJc w:val="left"/>
      <w:pPr>
        <w:ind w:left="1429" w:hanging="360"/>
      </w:pPr>
      <w:rPr>
        <w:rFonts w:ascii="Symbol" w:hAnsi="Symbol" w:hint="default"/>
      </w:rPr>
    </w:lvl>
    <w:lvl w:ilvl="1" w:tplc="67FC9150">
      <w:numFmt w:val="bullet"/>
      <w:lvlText w:val="-"/>
      <w:lvlJc w:val="left"/>
      <w:pPr>
        <w:ind w:left="2149" w:hanging="360"/>
      </w:pPr>
      <w:rPr>
        <w:rFonts w:ascii="Times New Roman" w:eastAsia="Times New Roman" w:hAnsi="Times New Roman" w:hint="default"/>
        <w:b w:val="0"/>
        <w:i w:val="0"/>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7C3810"/>
    <w:multiLevelType w:val="hybridMultilevel"/>
    <w:tmpl w:val="95EAAA94"/>
    <w:lvl w:ilvl="0" w:tplc="99A0FE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5D2150"/>
    <w:multiLevelType w:val="hybridMultilevel"/>
    <w:tmpl w:val="44689B48"/>
    <w:lvl w:ilvl="0" w:tplc="C60A01A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1C0A719D"/>
    <w:multiLevelType w:val="hybridMultilevel"/>
    <w:tmpl w:val="D67624B0"/>
    <w:lvl w:ilvl="0" w:tplc="0419000F">
      <w:start w:val="1"/>
      <w:numFmt w:val="decimal"/>
      <w:lvlText w:val="%1."/>
      <w:lvlJc w:val="left"/>
      <w:pPr>
        <w:ind w:left="1440" w:hanging="360"/>
      </w:pPr>
      <w:rPr>
        <w:rFonts w:cs="Times New Roman"/>
      </w:rPr>
    </w:lvl>
    <w:lvl w:ilvl="1" w:tplc="BC522DC0">
      <w:start w:val="1"/>
      <w:numFmt w:val="decimal"/>
      <w:lvlText w:val="%2)"/>
      <w:lvlJc w:val="left"/>
      <w:pPr>
        <w:ind w:left="2250" w:hanging="450"/>
      </w:pPr>
      <w:rPr>
        <w:rFonts w:cs="Times New Roman" w:hint="default"/>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7">
    <w:nsid w:val="23AF35F5"/>
    <w:multiLevelType w:val="hybridMultilevel"/>
    <w:tmpl w:val="71122B40"/>
    <w:lvl w:ilvl="0" w:tplc="FFFFFFFF">
      <w:start w:val="1"/>
      <w:numFmt w:val="bullet"/>
      <w:pStyle w:val="a"/>
      <w:lvlText w:val=""/>
      <w:lvlJc w:val="left"/>
      <w:pPr>
        <w:tabs>
          <w:tab w:val="num" w:pos="0"/>
        </w:tabs>
        <w:ind w:left="-567" w:firstLine="567"/>
      </w:pPr>
      <w:rPr>
        <w:rFonts w:ascii="Symbol" w:hAnsi="Symbol" w:hint="default"/>
      </w:rPr>
    </w:lvl>
    <w:lvl w:ilvl="1" w:tplc="FFFFFFFF">
      <w:start w:val="1"/>
      <w:numFmt w:val="decimal"/>
      <w:lvlText w:val="%2)"/>
      <w:lvlJc w:val="left"/>
      <w:pPr>
        <w:tabs>
          <w:tab w:val="num" w:pos="873"/>
        </w:tabs>
        <w:ind w:left="873" w:hanging="360"/>
      </w:pPr>
      <w:rPr>
        <w:rFonts w:cs="Times New Roman"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8">
    <w:nsid w:val="26F54F78"/>
    <w:multiLevelType w:val="multilevel"/>
    <w:tmpl w:val="672A1256"/>
    <w:lvl w:ilvl="0">
      <w:numFmt w:val="bullet"/>
      <w:lvlText w:val="–"/>
      <w:lvlJc w:val="left"/>
      <w:pPr>
        <w:tabs>
          <w:tab w:val="num" w:pos="1429"/>
        </w:tabs>
        <w:ind w:left="1429" w:hanging="360"/>
      </w:pPr>
      <w:rPr>
        <w:rFonts w:ascii="Times New Roman" w:eastAsia="Times New Roman" w:hAnsi="Times New Roman" w:hint="default"/>
      </w:rPr>
    </w:lvl>
    <w:lvl w:ilvl="1">
      <w:start w:val="1"/>
      <w:numFmt w:val="upperLetter"/>
      <w:pStyle w:val="9"/>
      <w:lvlText w:val="%2."/>
      <w:lvlJc w:val="left"/>
      <w:pPr>
        <w:tabs>
          <w:tab w:val="num" w:pos="2149"/>
        </w:tabs>
        <w:ind w:left="2149" w:hanging="360"/>
      </w:pPr>
      <w:rPr>
        <w:rFonts w:ascii="Times New Roman" w:hAnsi="Times New Roman" w:cs="Times New Roman"/>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9">
    <w:nsid w:val="2DD44B7A"/>
    <w:multiLevelType w:val="hybridMultilevel"/>
    <w:tmpl w:val="75D4DD5C"/>
    <w:lvl w:ilvl="0" w:tplc="57A2569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nsid w:val="2E815800"/>
    <w:multiLevelType w:val="hybridMultilevel"/>
    <w:tmpl w:val="84E84614"/>
    <w:lvl w:ilvl="0" w:tplc="7204A0E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32355FCD"/>
    <w:multiLevelType w:val="hybridMultilevel"/>
    <w:tmpl w:val="CB5C105E"/>
    <w:lvl w:ilvl="0" w:tplc="757C900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330513E3"/>
    <w:multiLevelType w:val="multilevel"/>
    <w:tmpl w:val="185CCCA2"/>
    <w:lvl w:ilvl="0">
      <w:start w:val="1"/>
      <w:numFmt w:val="decimal"/>
      <w:lvlText w:val="%1."/>
      <w:lvlJc w:val="left"/>
      <w:pPr>
        <w:tabs>
          <w:tab w:val="num" w:pos="432"/>
        </w:tabs>
        <w:ind w:left="432" w:hanging="432"/>
      </w:pPr>
      <w:rPr>
        <w:rFonts w:cs="Times New Roman" w:hint="default"/>
        <w:color w:val="auto"/>
      </w:rPr>
    </w:lvl>
    <w:lvl w:ilvl="1">
      <w:start w:val="1"/>
      <w:numFmt w:val="decimal"/>
      <w:lvlText w:val="%1.%2"/>
      <w:lvlJc w:val="left"/>
      <w:pPr>
        <w:tabs>
          <w:tab w:val="num" w:pos="576"/>
        </w:tabs>
        <w:ind w:left="576" w:hanging="576"/>
      </w:pPr>
      <w:rPr>
        <w:rFonts w:cs="Times New Roman" w:hint="default"/>
      </w:rPr>
    </w:lvl>
    <w:lvl w:ilvl="2">
      <w:start w:val="1"/>
      <w:numFmt w:val="decimal"/>
      <w:pStyle w:val="S3"/>
      <w:lvlText w:val="%1.%2.%3"/>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color="000000"/>
        <w:effect w:val="none"/>
        <w:vertAlign w:val="baseline"/>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nsid w:val="3ADC3FCF"/>
    <w:multiLevelType w:val="hybridMultilevel"/>
    <w:tmpl w:val="6F98BC8C"/>
    <w:lvl w:ilvl="0" w:tplc="99A0FE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2143011"/>
    <w:multiLevelType w:val="hybridMultilevel"/>
    <w:tmpl w:val="B85051E2"/>
    <w:lvl w:ilvl="0" w:tplc="B63E08B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4C9F3598"/>
    <w:multiLevelType w:val="hybridMultilevel"/>
    <w:tmpl w:val="B5AE6984"/>
    <w:lvl w:ilvl="0" w:tplc="13C6D5EE">
      <w:start w:val="1"/>
      <w:numFmt w:val="bullet"/>
      <w:pStyle w:val="a0"/>
      <w:lvlText w:val=""/>
      <w:lvlJc w:val="left"/>
      <w:pPr>
        <w:ind w:left="135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420FB4"/>
    <w:multiLevelType w:val="hybridMultilevel"/>
    <w:tmpl w:val="485E9F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1BC723F"/>
    <w:multiLevelType w:val="hybridMultilevel"/>
    <w:tmpl w:val="54F6B464"/>
    <w:lvl w:ilvl="0" w:tplc="2FEE24F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5B4B0B0F"/>
    <w:multiLevelType w:val="hybridMultilevel"/>
    <w:tmpl w:val="E73EE60E"/>
    <w:lvl w:ilvl="0" w:tplc="45F63C2A">
      <w:start w:val="1"/>
      <w:numFmt w:val="decimal"/>
      <w:lvlText w:val="%1."/>
      <w:lvlJc w:val="left"/>
      <w:pPr>
        <w:ind w:left="1080" w:hanging="360"/>
      </w:pPr>
      <w:rPr>
        <w:rFonts w:cs="Times New Roman" w:hint="default"/>
        <w:b/>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61B762EF"/>
    <w:multiLevelType w:val="hybridMultilevel"/>
    <w:tmpl w:val="5F7EBC0C"/>
    <w:lvl w:ilvl="0" w:tplc="8A94BFA0">
      <w:start w:val="1"/>
      <w:numFmt w:val="decimal"/>
      <w:lvlText w:val="%1."/>
      <w:lvlJc w:val="left"/>
      <w:pPr>
        <w:ind w:left="1429" w:hanging="360"/>
      </w:pPr>
      <w:rPr>
        <w:rFonts w:cs="Times New Roman" w:hint="default"/>
      </w:rPr>
    </w:lvl>
    <w:lvl w:ilvl="1" w:tplc="67FC9150">
      <w:numFmt w:val="bullet"/>
      <w:lvlText w:val="-"/>
      <w:lvlJc w:val="left"/>
      <w:pPr>
        <w:ind w:left="2149" w:hanging="360"/>
      </w:pPr>
      <w:rPr>
        <w:rFonts w:ascii="Times New Roman" w:eastAsia="Times New Roman" w:hAnsi="Times New Roman" w:hint="default"/>
        <w:b w:val="0"/>
        <w:i w:val="0"/>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A9D6662"/>
    <w:multiLevelType w:val="hybridMultilevel"/>
    <w:tmpl w:val="0C7E7B16"/>
    <w:lvl w:ilvl="0" w:tplc="F24276F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1">
    <w:nsid w:val="752E32C5"/>
    <w:multiLevelType w:val="multilevel"/>
    <w:tmpl w:val="6EA89B16"/>
    <w:lvl w:ilvl="0">
      <w:start w:val="1"/>
      <w:numFmt w:val="decimal"/>
      <w:lvlText w:val="%1."/>
      <w:lvlJc w:val="left"/>
      <w:pPr>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800" w:hanging="144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22">
    <w:nsid w:val="75DD68E2"/>
    <w:multiLevelType w:val="hybridMultilevel"/>
    <w:tmpl w:val="F10C188C"/>
    <w:lvl w:ilvl="0" w:tplc="8A94BFA0">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ABC4F2A"/>
    <w:multiLevelType w:val="hybridMultilevel"/>
    <w:tmpl w:val="171E1704"/>
    <w:lvl w:ilvl="0" w:tplc="37F880E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nsid w:val="7D06253F"/>
    <w:multiLevelType w:val="hybridMultilevel"/>
    <w:tmpl w:val="AEC68108"/>
    <w:lvl w:ilvl="0" w:tplc="C756B0C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5">
    <w:nsid w:val="7EBF46A1"/>
    <w:multiLevelType w:val="multilevel"/>
    <w:tmpl w:val="7D4642C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8"/>
  </w:num>
  <w:num w:numId="8">
    <w:abstractNumId w:val="21"/>
  </w:num>
  <w:num w:numId="9">
    <w:abstractNumId w:val="15"/>
  </w:num>
  <w:num w:numId="10">
    <w:abstractNumId w:val="3"/>
  </w:num>
  <w:num w:numId="11">
    <w:abstractNumId w:val="18"/>
  </w:num>
  <w:num w:numId="12">
    <w:abstractNumId w:val="6"/>
  </w:num>
  <w:num w:numId="13">
    <w:abstractNumId w:val="23"/>
  </w:num>
  <w:num w:numId="14">
    <w:abstractNumId w:val="2"/>
  </w:num>
  <w:num w:numId="15">
    <w:abstractNumId w:val="14"/>
  </w:num>
  <w:num w:numId="16">
    <w:abstractNumId w:val="11"/>
  </w:num>
  <w:num w:numId="17">
    <w:abstractNumId w:val="1"/>
  </w:num>
  <w:num w:numId="18">
    <w:abstractNumId w:val="7"/>
  </w:num>
  <w:num w:numId="19">
    <w:abstractNumId w:val="12"/>
  </w:num>
  <w:num w:numId="20">
    <w:abstractNumId w:val="25"/>
  </w:num>
  <w:num w:numId="21">
    <w:abstractNumId w:val="16"/>
  </w:num>
  <w:num w:numId="22">
    <w:abstractNumId w:val="24"/>
  </w:num>
  <w:num w:numId="23">
    <w:abstractNumId w:val="4"/>
  </w:num>
  <w:num w:numId="24">
    <w:abstractNumId w:val="10"/>
  </w:num>
  <w:num w:numId="25">
    <w:abstractNumId w:val="5"/>
  </w:num>
  <w:num w:numId="26">
    <w:abstractNumId w:val="20"/>
  </w:num>
  <w:num w:numId="27">
    <w:abstractNumId w:val="17"/>
  </w:num>
  <w:num w:numId="28">
    <w:abstractNumId w:val="9"/>
  </w:num>
  <w:num w:numId="29">
    <w:abstractNumId w:val="22"/>
  </w:num>
  <w:num w:numId="30">
    <w:abstractNumId w:val="19"/>
  </w:num>
  <w:num w:numId="31">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doNotHyphenateCaps/>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6975"/>
    <w:rsid w:val="0000143E"/>
    <w:rsid w:val="00005927"/>
    <w:rsid w:val="00012EBB"/>
    <w:rsid w:val="00016BD2"/>
    <w:rsid w:val="00021253"/>
    <w:rsid w:val="00021785"/>
    <w:rsid w:val="000245C8"/>
    <w:rsid w:val="0002575C"/>
    <w:rsid w:val="00025979"/>
    <w:rsid w:val="000308BD"/>
    <w:rsid w:val="000340DC"/>
    <w:rsid w:val="00041902"/>
    <w:rsid w:val="00044A71"/>
    <w:rsid w:val="00045CF5"/>
    <w:rsid w:val="00046FAC"/>
    <w:rsid w:val="00047041"/>
    <w:rsid w:val="00050007"/>
    <w:rsid w:val="00051550"/>
    <w:rsid w:val="000534C5"/>
    <w:rsid w:val="00056E8F"/>
    <w:rsid w:val="00057E68"/>
    <w:rsid w:val="000602D1"/>
    <w:rsid w:val="0006096F"/>
    <w:rsid w:val="00061CD7"/>
    <w:rsid w:val="000622BF"/>
    <w:rsid w:val="000622DD"/>
    <w:rsid w:val="00065114"/>
    <w:rsid w:val="000666B2"/>
    <w:rsid w:val="00067892"/>
    <w:rsid w:val="00067C54"/>
    <w:rsid w:val="000771F4"/>
    <w:rsid w:val="00080CB5"/>
    <w:rsid w:val="000812C2"/>
    <w:rsid w:val="0008353A"/>
    <w:rsid w:val="00087C9D"/>
    <w:rsid w:val="0009251F"/>
    <w:rsid w:val="000951C1"/>
    <w:rsid w:val="00095CBA"/>
    <w:rsid w:val="00097D2C"/>
    <w:rsid w:val="000A0B1B"/>
    <w:rsid w:val="000A54D7"/>
    <w:rsid w:val="000A66A0"/>
    <w:rsid w:val="000B0E16"/>
    <w:rsid w:val="000B2AD2"/>
    <w:rsid w:val="000C0B42"/>
    <w:rsid w:val="000C18B5"/>
    <w:rsid w:val="000C24EF"/>
    <w:rsid w:val="000C4AD1"/>
    <w:rsid w:val="000C5225"/>
    <w:rsid w:val="000C78B4"/>
    <w:rsid w:val="000D0688"/>
    <w:rsid w:val="000D08B8"/>
    <w:rsid w:val="000D10A3"/>
    <w:rsid w:val="000D6302"/>
    <w:rsid w:val="000E10BB"/>
    <w:rsid w:val="000E1D06"/>
    <w:rsid w:val="000E258A"/>
    <w:rsid w:val="000E45EA"/>
    <w:rsid w:val="000E63C3"/>
    <w:rsid w:val="000E6A3D"/>
    <w:rsid w:val="000F0AA2"/>
    <w:rsid w:val="000F3771"/>
    <w:rsid w:val="000F5791"/>
    <w:rsid w:val="00100471"/>
    <w:rsid w:val="00101473"/>
    <w:rsid w:val="00101E55"/>
    <w:rsid w:val="001050BB"/>
    <w:rsid w:val="001058C3"/>
    <w:rsid w:val="00112257"/>
    <w:rsid w:val="00116757"/>
    <w:rsid w:val="00120E5A"/>
    <w:rsid w:val="00121EE9"/>
    <w:rsid w:val="001222AB"/>
    <w:rsid w:val="00126A29"/>
    <w:rsid w:val="00127B2A"/>
    <w:rsid w:val="00130C23"/>
    <w:rsid w:val="00132A54"/>
    <w:rsid w:val="00133535"/>
    <w:rsid w:val="00134061"/>
    <w:rsid w:val="001343F3"/>
    <w:rsid w:val="0013471C"/>
    <w:rsid w:val="00135110"/>
    <w:rsid w:val="00143FCB"/>
    <w:rsid w:val="00146B84"/>
    <w:rsid w:val="00155C49"/>
    <w:rsid w:val="00156802"/>
    <w:rsid w:val="00156B18"/>
    <w:rsid w:val="001612A8"/>
    <w:rsid w:val="00162625"/>
    <w:rsid w:val="00164653"/>
    <w:rsid w:val="00164A6A"/>
    <w:rsid w:val="00164D4C"/>
    <w:rsid w:val="00165A93"/>
    <w:rsid w:val="0017033A"/>
    <w:rsid w:val="00171B06"/>
    <w:rsid w:val="0017324D"/>
    <w:rsid w:val="00175AB7"/>
    <w:rsid w:val="00181950"/>
    <w:rsid w:val="00184B29"/>
    <w:rsid w:val="00184D93"/>
    <w:rsid w:val="00185050"/>
    <w:rsid w:val="00187EE9"/>
    <w:rsid w:val="001906D3"/>
    <w:rsid w:val="00191E49"/>
    <w:rsid w:val="00192CEA"/>
    <w:rsid w:val="001930DC"/>
    <w:rsid w:val="001A1E71"/>
    <w:rsid w:val="001A501D"/>
    <w:rsid w:val="001A6F4A"/>
    <w:rsid w:val="001A7469"/>
    <w:rsid w:val="001B00AB"/>
    <w:rsid w:val="001B2138"/>
    <w:rsid w:val="001B3ABD"/>
    <w:rsid w:val="001C153C"/>
    <w:rsid w:val="001C1C5C"/>
    <w:rsid w:val="001C4743"/>
    <w:rsid w:val="001C48B6"/>
    <w:rsid w:val="001C5314"/>
    <w:rsid w:val="001D15A4"/>
    <w:rsid w:val="001D1DC7"/>
    <w:rsid w:val="001D3392"/>
    <w:rsid w:val="001D3629"/>
    <w:rsid w:val="001D3AA5"/>
    <w:rsid w:val="001E0420"/>
    <w:rsid w:val="001E07C7"/>
    <w:rsid w:val="001E0B7B"/>
    <w:rsid w:val="001E0FEE"/>
    <w:rsid w:val="001E2779"/>
    <w:rsid w:val="001E76EE"/>
    <w:rsid w:val="001F3F5B"/>
    <w:rsid w:val="002108D8"/>
    <w:rsid w:val="00212D05"/>
    <w:rsid w:val="00214D36"/>
    <w:rsid w:val="00215362"/>
    <w:rsid w:val="00216200"/>
    <w:rsid w:val="00225198"/>
    <w:rsid w:val="002269C9"/>
    <w:rsid w:val="00227E03"/>
    <w:rsid w:val="002309AC"/>
    <w:rsid w:val="00232F7D"/>
    <w:rsid w:val="00236F1E"/>
    <w:rsid w:val="002406CF"/>
    <w:rsid w:val="00246AD3"/>
    <w:rsid w:val="00250645"/>
    <w:rsid w:val="00250A59"/>
    <w:rsid w:val="00251E34"/>
    <w:rsid w:val="00255DCF"/>
    <w:rsid w:val="00255EAD"/>
    <w:rsid w:val="00257235"/>
    <w:rsid w:val="0025796E"/>
    <w:rsid w:val="0026233F"/>
    <w:rsid w:val="00262817"/>
    <w:rsid w:val="00263BB6"/>
    <w:rsid w:val="00264B32"/>
    <w:rsid w:val="00267F3E"/>
    <w:rsid w:val="00273E9C"/>
    <w:rsid w:val="00276BD2"/>
    <w:rsid w:val="002770E5"/>
    <w:rsid w:val="0027755B"/>
    <w:rsid w:val="00281B29"/>
    <w:rsid w:val="00281EA7"/>
    <w:rsid w:val="00281EB7"/>
    <w:rsid w:val="00284FF7"/>
    <w:rsid w:val="002854B9"/>
    <w:rsid w:val="00285E22"/>
    <w:rsid w:val="00287429"/>
    <w:rsid w:val="00290155"/>
    <w:rsid w:val="002915FC"/>
    <w:rsid w:val="00295DB0"/>
    <w:rsid w:val="002A0681"/>
    <w:rsid w:val="002A1AB4"/>
    <w:rsid w:val="002A3C1D"/>
    <w:rsid w:val="002A3DCF"/>
    <w:rsid w:val="002A4F5F"/>
    <w:rsid w:val="002A52EC"/>
    <w:rsid w:val="002A6810"/>
    <w:rsid w:val="002B0139"/>
    <w:rsid w:val="002B1D3E"/>
    <w:rsid w:val="002B304E"/>
    <w:rsid w:val="002B3951"/>
    <w:rsid w:val="002B571B"/>
    <w:rsid w:val="002B6735"/>
    <w:rsid w:val="002B675F"/>
    <w:rsid w:val="002C1839"/>
    <w:rsid w:val="002C4476"/>
    <w:rsid w:val="002C5145"/>
    <w:rsid w:val="002D551E"/>
    <w:rsid w:val="002D5E38"/>
    <w:rsid w:val="002D6C06"/>
    <w:rsid w:val="002D7BE2"/>
    <w:rsid w:val="002D7E73"/>
    <w:rsid w:val="002E1DC9"/>
    <w:rsid w:val="002E22AB"/>
    <w:rsid w:val="002E2D17"/>
    <w:rsid w:val="002E389D"/>
    <w:rsid w:val="002F0BA7"/>
    <w:rsid w:val="002F0C92"/>
    <w:rsid w:val="002F19E4"/>
    <w:rsid w:val="002F2505"/>
    <w:rsid w:val="002F439D"/>
    <w:rsid w:val="002F50FC"/>
    <w:rsid w:val="002F7BA0"/>
    <w:rsid w:val="003009BE"/>
    <w:rsid w:val="003017A9"/>
    <w:rsid w:val="00301D65"/>
    <w:rsid w:val="00302DFA"/>
    <w:rsid w:val="00304E4D"/>
    <w:rsid w:val="00307184"/>
    <w:rsid w:val="003119E4"/>
    <w:rsid w:val="00313164"/>
    <w:rsid w:val="00313422"/>
    <w:rsid w:val="003143A4"/>
    <w:rsid w:val="003151D1"/>
    <w:rsid w:val="00315ED6"/>
    <w:rsid w:val="003178C3"/>
    <w:rsid w:val="00320659"/>
    <w:rsid w:val="00320F94"/>
    <w:rsid w:val="00322CD4"/>
    <w:rsid w:val="0032517F"/>
    <w:rsid w:val="00334DC6"/>
    <w:rsid w:val="0033523F"/>
    <w:rsid w:val="003352CC"/>
    <w:rsid w:val="003363F3"/>
    <w:rsid w:val="00341B01"/>
    <w:rsid w:val="00342C78"/>
    <w:rsid w:val="00344923"/>
    <w:rsid w:val="00344D67"/>
    <w:rsid w:val="00346A69"/>
    <w:rsid w:val="003472EC"/>
    <w:rsid w:val="00350546"/>
    <w:rsid w:val="003518F0"/>
    <w:rsid w:val="00353FBA"/>
    <w:rsid w:val="00354E73"/>
    <w:rsid w:val="00355ED6"/>
    <w:rsid w:val="00357B5F"/>
    <w:rsid w:val="00360FBF"/>
    <w:rsid w:val="00362433"/>
    <w:rsid w:val="003647BB"/>
    <w:rsid w:val="003661C2"/>
    <w:rsid w:val="0037257A"/>
    <w:rsid w:val="00374684"/>
    <w:rsid w:val="00380F99"/>
    <w:rsid w:val="0038162F"/>
    <w:rsid w:val="00381651"/>
    <w:rsid w:val="0038213B"/>
    <w:rsid w:val="003822D1"/>
    <w:rsid w:val="003835A7"/>
    <w:rsid w:val="00383A4F"/>
    <w:rsid w:val="00383C60"/>
    <w:rsid w:val="003861E8"/>
    <w:rsid w:val="003926B2"/>
    <w:rsid w:val="00393079"/>
    <w:rsid w:val="00394B32"/>
    <w:rsid w:val="00394D37"/>
    <w:rsid w:val="00396958"/>
    <w:rsid w:val="003A0EFA"/>
    <w:rsid w:val="003A3AFF"/>
    <w:rsid w:val="003A3F17"/>
    <w:rsid w:val="003A5E4E"/>
    <w:rsid w:val="003A6D60"/>
    <w:rsid w:val="003A7343"/>
    <w:rsid w:val="003B183E"/>
    <w:rsid w:val="003B1C4A"/>
    <w:rsid w:val="003B298B"/>
    <w:rsid w:val="003B34E6"/>
    <w:rsid w:val="003B449A"/>
    <w:rsid w:val="003B610A"/>
    <w:rsid w:val="003B6170"/>
    <w:rsid w:val="003C1BBA"/>
    <w:rsid w:val="003C205C"/>
    <w:rsid w:val="003C286E"/>
    <w:rsid w:val="003C4159"/>
    <w:rsid w:val="003C7499"/>
    <w:rsid w:val="003C78BC"/>
    <w:rsid w:val="003C78D2"/>
    <w:rsid w:val="003D1D36"/>
    <w:rsid w:val="003D4C52"/>
    <w:rsid w:val="003D5B36"/>
    <w:rsid w:val="003E0059"/>
    <w:rsid w:val="003E11EA"/>
    <w:rsid w:val="003E23A0"/>
    <w:rsid w:val="003E30DA"/>
    <w:rsid w:val="003E410B"/>
    <w:rsid w:val="003E5D24"/>
    <w:rsid w:val="003E5F9C"/>
    <w:rsid w:val="003E6759"/>
    <w:rsid w:val="003F0755"/>
    <w:rsid w:val="003F1E5D"/>
    <w:rsid w:val="003F29E2"/>
    <w:rsid w:val="003F6A30"/>
    <w:rsid w:val="004018C0"/>
    <w:rsid w:val="00402C87"/>
    <w:rsid w:val="00403F6D"/>
    <w:rsid w:val="00404250"/>
    <w:rsid w:val="004042DD"/>
    <w:rsid w:val="0040587A"/>
    <w:rsid w:val="00405DA6"/>
    <w:rsid w:val="0040738E"/>
    <w:rsid w:val="00407DBC"/>
    <w:rsid w:val="00411973"/>
    <w:rsid w:val="00411B36"/>
    <w:rsid w:val="004123E5"/>
    <w:rsid w:val="0041364C"/>
    <w:rsid w:val="004136B8"/>
    <w:rsid w:val="004157CB"/>
    <w:rsid w:val="004165C8"/>
    <w:rsid w:val="004229CF"/>
    <w:rsid w:val="004267FD"/>
    <w:rsid w:val="0042737B"/>
    <w:rsid w:val="00427C05"/>
    <w:rsid w:val="00431381"/>
    <w:rsid w:val="00433DE8"/>
    <w:rsid w:val="0043669F"/>
    <w:rsid w:val="0043675D"/>
    <w:rsid w:val="00443954"/>
    <w:rsid w:val="004459EB"/>
    <w:rsid w:val="004477B5"/>
    <w:rsid w:val="0045229E"/>
    <w:rsid w:val="004554B1"/>
    <w:rsid w:val="00455C6F"/>
    <w:rsid w:val="00456962"/>
    <w:rsid w:val="004646E3"/>
    <w:rsid w:val="00467D3C"/>
    <w:rsid w:val="00470B00"/>
    <w:rsid w:val="00473B81"/>
    <w:rsid w:val="00475247"/>
    <w:rsid w:val="004761F5"/>
    <w:rsid w:val="00480E75"/>
    <w:rsid w:val="00482C2F"/>
    <w:rsid w:val="00487309"/>
    <w:rsid w:val="0048771B"/>
    <w:rsid w:val="00490098"/>
    <w:rsid w:val="00491A7A"/>
    <w:rsid w:val="00491EA4"/>
    <w:rsid w:val="00496690"/>
    <w:rsid w:val="00497FAD"/>
    <w:rsid w:val="004A131A"/>
    <w:rsid w:val="004A19AB"/>
    <w:rsid w:val="004A295A"/>
    <w:rsid w:val="004A334A"/>
    <w:rsid w:val="004A6E93"/>
    <w:rsid w:val="004A6FB5"/>
    <w:rsid w:val="004B2EC0"/>
    <w:rsid w:val="004B3871"/>
    <w:rsid w:val="004B3B96"/>
    <w:rsid w:val="004B41FA"/>
    <w:rsid w:val="004B7EA2"/>
    <w:rsid w:val="004C2604"/>
    <w:rsid w:val="004C2861"/>
    <w:rsid w:val="004C3262"/>
    <w:rsid w:val="004C3BD5"/>
    <w:rsid w:val="004C5080"/>
    <w:rsid w:val="004D164C"/>
    <w:rsid w:val="004D1A95"/>
    <w:rsid w:val="004D2615"/>
    <w:rsid w:val="004D5AF2"/>
    <w:rsid w:val="004D5E00"/>
    <w:rsid w:val="004D6AA4"/>
    <w:rsid w:val="004E0F30"/>
    <w:rsid w:val="004E1312"/>
    <w:rsid w:val="004E37E5"/>
    <w:rsid w:val="004E4354"/>
    <w:rsid w:val="004E5498"/>
    <w:rsid w:val="004F0942"/>
    <w:rsid w:val="004F0AB0"/>
    <w:rsid w:val="004F10EE"/>
    <w:rsid w:val="004F1681"/>
    <w:rsid w:val="004F1C4F"/>
    <w:rsid w:val="004F222B"/>
    <w:rsid w:val="004F2620"/>
    <w:rsid w:val="004F26E1"/>
    <w:rsid w:val="004F3AEE"/>
    <w:rsid w:val="004F43CB"/>
    <w:rsid w:val="004F6BC0"/>
    <w:rsid w:val="004F7994"/>
    <w:rsid w:val="004F79A4"/>
    <w:rsid w:val="005004DC"/>
    <w:rsid w:val="005008F4"/>
    <w:rsid w:val="00501A7A"/>
    <w:rsid w:val="00501B87"/>
    <w:rsid w:val="00503D6D"/>
    <w:rsid w:val="00506B7E"/>
    <w:rsid w:val="00510070"/>
    <w:rsid w:val="0051254E"/>
    <w:rsid w:val="005150C2"/>
    <w:rsid w:val="0052358A"/>
    <w:rsid w:val="00526A35"/>
    <w:rsid w:val="00526CAE"/>
    <w:rsid w:val="005271C4"/>
    <w:rsid w:val="0053005C"/>
    <w:rsid w:val="00531410"/>
    <w:rsid w:val="005316AB"/>
    <w:rsid w:val="00537B7A"/>
    <w:rsid w:val="005404F8"/>
    <w:rsid w:val="005405B2"/>
    <w:rsid w:val="00540FE3"/>
    <w:rsid w:val="0054175F"/>
    <w:rsid w:val="0054522B"/>
    <w:rsid w:val="005515C6"/>
    <w:rsid w:val="00555589"/>
    <w:rsid w:val="00557C0F"/>
    <w:rsid w:val="00561925"/>
    <w:rsid w:val="00567B5D"/>
    <w:rsid w:val="00571704"/>
    <w:rsid w:val="005732FE"/>
    <w:rsid w:val="0057440D"/>
    <w:rsid w:val="00574D99"/>
    <w:rsid w:val="00575372"/>
    <w:rsid w:val="00575B00"/>
    <w:rsid w:val="00575D37"/>
    <w:rsid w:val="005822DF"/>
    <w:rsid w:val="00586A1B"/>
    <w:rsid w:val="00590108"/>
    <w:rsid w:val="00595840"/>
    <w:rsid w:val="005965D0"/>
    <w:rsid w:val="005A1AB8"/>
    <w:rsid w:val="005A4450"/>
    <w:rsid w:val="005A4D21"/>
    <w:rsid w:val="005A521C"/>
    <w:rsid w:val="005A67C5"/>
    <w:rsid w:val="005B0B7B"/>
    <w:rsid w:val="005B0E45"/>
    <w:rsid w:val="005B2272"/>
    <w:rsid w:val="005C3B0E"/>
    <w:rsid w:val="005C42FF"/>
    <w:rsid w:val="005C5303"/>
    <w:rsid w:val="005C7B2F"/>
    <w:rsid w:val="005C7D97"/>
    <w:rsid w:val="005D0DD5"/>
    <w:rsid w:val="005D2929"/>
    <w:rsid w:val="005D3F31"/>
    <w:rsid w:val="005D784C"/>
    <w:rsid w:val="005E0193"/>
    <w:rsid w:val="005E4579"/>
    <w:rsid w:val="005E50EF"/>
    <w:rsid w:val="005F20C8"/>
    <w:rsid w:val="005F5BDF"/>
    <w:rsid w:val="005F7B06"/>
    <w:rsid w:val="00600906"/>
    <w:rsid w:val="00600B7C"/>
    <w:rsid w:val="00601E07"/>
    <w:rsid w:val="00604C7B"/>
    <w:rsid w:val="0060625B"/>
    <w:rsid w:val="00606C6D"/>
    <w:rsid w:val="00617103"/>
    <w:rsid w:val="00623734"/>
    <w:rsid w:val="00625C50"/>
    <w:rsid w:val="00630B9A"/>
    <w:rsid w:val="006328AB"/>
    <w:rsid w:val="00635360"/>
    <w:rsid w:val="00637C98"/>
    <w:rsid w:val="00637EAD"/>
    <w:rsid w:val="0064056F"/>
    <w:rsid w:val="00640701"/>
    <w:rsid w:val="00640920"/>
    <w:rsid w:val="00643A64"/>
    <w:rsid w:val="0064484C"/>
    <w:rsid w:val="00645C35"/>
    <w:rsid w:val="00645C5B"/>
    <w:rsid w:val="00645DC9"/>
    <w:rsid w:val="00646207"/>
    <w:rsid w:val="00646437"/>
    <w:rsid w:val="006466EF"/>
    <w:rsid w:val="00646FE4"/>
    <w:rsid w:val="006526BF"/>
    <w:rsid w:val="00652C68"/>
    <w:rsid w:val="00654094"/>
    <w:rsid w:val="006555A3"/>
    <w:rsid w:val="00656770"/>
    <w:rsid w:val="00657C34"/>
    <w:rsid w:val="00661D5C"/>
    <w:rsid w:val="00661FE8"/>
    <w:rsid w:val="00670154"/>
    <w:rsid w:val="00673566"/>
    <w:rsid w:val="006745E8"/>
    <w:rsid w:val="006750C5"/>
    <w:rsid w:val="006762AA"/>
    <w:rsid w:val="0067674D"/>
    <w:rsid w:val="0067740B"/>
    <w:rsid w:val="0068035C"/>
    <w:rsid w:val="00681A1C"/>
    <w:rsid w:val="00682CF4"/>
    <w:rsid w:val="0068316D"/>
    <w:rsid w:val="0068338E"/>
    <w:rsid w:val="00690594"/>
    <w:rsid w:val="00690D99"/>
    <w:rsid w:val="00691ADF"/>
    <w:rsid w:val="00691FDE"/>
    <w:rsid w:val="0069367C"/>
    <w:rsid w:val="0069385A"/>
    <w:rsid w:val="00694C22"/>
    <w:rsid w:val="0069708C"/>
    <w:rsid w:val="006A1350"/>
    <w:rsid w:val="006A2CD3"/>
    <w:rsid w:val="006A4E0B"/>
    <w:rsid w:val="006A7709"/>
    <w:rsid w:val="006B0792"/>
    <w:rsid w:val="006B303C"/>
    <w:rsid w:val="006B60F4"/>
    <w:rsid w:val="006B7E34"/>
    <w:rsid w:val="006B7F3B"/>
    <w:rsid w:val="006C2907"/>
    <w:rsid w:val="006C2929"/>
    <w:rsid w:val="006C3AE6"/>
    <w:rsid w:val="006C42CE"/>
    <w:rsid w:val="006C4E99"/>
    <w:rsid w:val="006C6494"/>
    <w:rsid w:val="006D23C8"/>
    <w:rsid w:val="006D300C"/>
    <w:rsid w:val="006D424C"/>
    <w:rsid w:val="006D6539"/>
    <w:rsid w:val="006E0116"/>
    <w:rsid w:val="006E3A61"/>
    <w:rsid w:val="006E4285"/>
    <w:rsid w:val="006E4461"/>
    <w:rsid w:val="006E7B5A"/>
    <w:rsid w:val="006F4FBC"/>
    <w:rsid w:val="006F7AAB"/>
    <w:rsid w:val="007010BB"/>
    <w:rsid w:val="007018C6"/>
    <w:rsid w:val="00701A72"/>
    <w:rsid w:val="0070277E"/>
    <w:rsid w:val="00703F25"/>
    <w:rsid w:val="00704E47"/>
    <w:rsid w:val="00705E93"/>
    <w:rsid w:val="00710FF4"/>
    <w:rsid w:val="007159B3"/>
    <w:rsid w:val="00717DF7"/>
    <w:rsid w:val="00725461"/>
    <w:rsid w:val="007264D7"/>
    <w:rsid w:val="007270C5"/>
    <w:rsid w:val="00735F51"/>
    <w:rsid w:val="00736F9F"/>
    <w:rsid w:val="00741391"/>
    <w:rsid w:val="00744F67"/>
    <w:rsid w:val="00745986"/>
    <w:rsid w:val="0075079B"/>
    <w:rsid w:val="00751012"/>
    <w:rsid w:val="00751978"/>
    <w:rsid w:val="00752900"/>
    <w:rsid w:val="007541F5"/>
    <w:rsid w:val="00755763"/>
    <w:rsid w:val="00756AEB"/>
    <w:rsid w:val="00757379"/>
    <w:rsid w:val="00757708"/>
    <w:rsid w:val="00760590"/>
    <w:rsid w:val="00760A8B"/>
    <w:rsid w:val="00763C7D"/>
    <w:rsid w:val="00764F5F"/>
    <w:rsid w:val="0076641E"/>
    <w:rsid w:val="0076684B"/>
    <w:rsid w:val="00766F18"/>
    <w:rsid w:val="00767648"/>
    <w:rsid w:val="007701DD"/>
    <w:rsid w:val="00771DDC"/>
    <w:rsid w:val="007723A4"/>
    <w:rsid w:val="007747F2"/>
    <w:rsid w:val="0077791F"/>
    <w:rsid w:val="007804CC"/>
    <w:rsid w:val="007811A0"/>
    <w:rsid w:val="007846AC"/>
    <w:rsid w:val="0079173E"/>
    <w:rsid w:val="007961D1"/>
    <w:rsid w:val="007975B0"/>
    <w:rsid w:val="0079762A"/>
    <w:rsid w:val="00797D5B"/>
    <w:rsid w:val="007A0C0A"/>
    <w:rsid w:val="007A0C39"/>
    <w:rsid w:val="007A221A"/>
    <w:rsid w:val="007A55A5"/>
    <w:rsid w:val="007A603D"/>
    <w:rsid w:val="007A7BF7"/>
    <w:rsid w:val="007B1A78"/>
    <w:rsid w:val="007B1F1C"/>
    <w:rsid w:val="007B2896"/>
    <w:rsid w:val="007B3150"/>
    <w:rsid w:val="007B4B17"/>
    <w:rsid w:val="007B54A8"/>
    <w:rsid w:val="007C45EE"/>
    <w:rsid w:val="007C5DC9"/>
    <w:rsid w:val="007C6904"/>
    <w:rsid w:val="007D03A4"/>
    <w:rsid w:val="007D174B"/>
    <w:rsid w:val="007D1D29"/>
    <w:rsid w:val="007D2913"/>
    <w:rsid w:val="007D2CFB"/>
    <w:rsid w:val="007D4C76"/>
    <w:rsid w:val="007D4D54"/>
    <w:rsid w:val="007E2FBA"/>
    <w:rsid w:val="007E35A6"/>
    <w:rsid w:val="007E479D"/>
    <w:rsid w:val="007E62A3"/>
    <w:rsid w:val="007F2F0D"/>
    <w:rsid w:val="007F3DD4"/>
    <w:rsid w:val="007F7C2C"/>
    <w:rsid w:val="008000E5"/>
    <w:rsid w:val="00801D3A"/>
    <w:rsid w:val="00802244"/>
    <w:rsid w:val="00803F4B"/>
    <w:rsid w:val="0080428B"/>
    <w:rsid w:val="00804B3F"/>
    <w:rsid w:val="00805C69"/>
    <w:rsid w:val="00807B57"/>
    <w:rsid w:val="00810889"/>
    <w:rsid w:val="00810E0B"/>
    <w:rsid w:val="00811092"/>
    <w:rsid w:val="008120B9"/>
    <w:rsid w:val="008132F2"/>
    <w:rsid w:val="0081489C"/>
    <w:rsid w:val="00814CD1"/>
    <w:rsid w:val="0081542B"/>
    <w:rsid w:val="008214CC"/>
    <w:rsid w:val="00821BD9"/>
    <w:rsid w:val="0082226C"/>
    <w:rsid w:val="008230FA"/>
    <w:rsid w:val="00824BE5"/>
    <w:rsid w:val="00825CB3"/>
    <w:rsid w:val="00827445"/>
    <w:rsid w:val="008306F2"/>
    <w:rsid w:val="00831C2A"/>
    <w:rsid w:val="00834623"/>
    <w:rsid w:val="00835137"/>
    <w:rsid w:val="008353AB"/>
    <w:rsid w:val="00836787"/>
    <w:rsid w:val="00837860"/>
    <w:rsid w:val="00842737"/>
    <w:rsid w:val="00844A2E"/>
    <w:rsid w:val="008461F4"/>
    <w:rsid w:val="008477CA"/>
    <w:rsid w:val="0085065A"/>
    <w:rsid w:val="00852513"/>
    <w:rsid w:val="00852CA4"/>
    <w:rsid w:val="00853420"/>
    <w:rsid w:val="0085349B"/>
    <w:rsid w:val="00854900"/>
    <w:rsid w:val="008564C5"/>
    <w:rsid w:val="008604B3"/>
    <w:rsid w:val="00860E52"/>
    <w:rsid w:val="00865BEB"/>
    <w:rsid w:val="00865D4D"/>
    <w:rsid w:val="00871768"/>
    <w:rsid w:val="00872D81"/>
    <w:rsid w:val="00872EAA"/>
    <w:rsid w:val="0087356A"/>
    <w:rsid w:val="00876101"/>
    <w:rsid w:val="00876C28"/>
    <w:rsid w:val="00877D41"/>
    <w:rsid w:val="0088473F"/>
    <w:rsid w:val="00885E4E"/>
    <w:rsid w:val="008869D6"/>
    <w:rsid w:val="00887A52"/>
    <w:rsid w:val="00894B83"/>
    <w:rsid w:val="00895541"/>
    <w:rsid w:val="00895B0B"/>
    <w:rsid w:val="008A0EBC"/>
    <w:rsid w:val="008A590E"/>
    <w:rsid w:val="008B1019"/>
    <w:rsid w:val="008B13BC"/>
    <w:rsid w:val="008B1731"/>
    <w:rsid w:val="008B1834"/>
    <w:rsid w:val="008B6347"/>
    <w:rsid w:val="008B6415"/>
    <w:rsid w:val="008C0793"/>
    <w:rsid w:val="008C17A7"/>
    <w:rsid w:val="008C22AA"/>
    <w:rsid w:val="008C4C3B"/>
    <w:rsid w:val="008C6365"/>
    <w:rsid w:val="008D3384"/>
    <w:rsid w:val="008D5D20"/>
    <w:rsid w:val="008E10CE"/>
    <w:rsid w:val="008E4AD9"/>
    <w:rsid w:val="008E6536"/>
    <w:rsid w:val="008E7EA4"/>
    <w:rsid w:val="008F0B58"/>
    <w:rsid w:val="008F3228"/>
    <w:rsid w:val="008F4835"/>
    <w:rsid w:val="008F725B"/>
    <w:rsid w:val="0090321D"/>
    <w:rsid w:val="0090633A"/>
    <w:rsid w:val="00907533"/>
    <w:rsid w:val="00907CEC"/>
    <w:rsid w:val="00910F0D"/>
    <w:rsid w:val="009113D1"/>
    <w:rsid w:val="00913DF8"/>
    <w:rsid w:val="00914D40"/>
    <w:rsid w:val="0091592E"/>
    <w:rsid w:val="009173B2"/>
    <w:rsid w:val="009200E0"/>
    <w:rsid w:val="009210F7"/>
    <w:rsid w:val="009264BA"/>
    <w:rsid w:val="009271E1"/>
    <w:rsid w:val="009328BC"/>
    <w:rsid w:val="0093371D"/>
    <w:rsid w:val="00933F92"/>
    <w:rsid w:val="00937C55"/>
    <w:rsid w:val="00937D1C"/>
    <w:rsid w:val="00941C5B"/>
    <w:rsid w:val="00941D16"/>
    <w:rsid w:val="00941E86"/>
    <w:rsid w:val="00942291"/>
    <w:rsid w:val="00945D5C"/>
    <w:rsid w:val="00955FE2"/>
    <w:rsid w:val="009569A4"/>
    <w:rsid w:val="00957202"/>
    <w:rsid w:val="009642BD"/>
    <w:rsid w:val="00967161"/>
    <w:rsid w:val="00967A45"/>
    <w:rsid w:val="0097107D"/>
    <w:rsid w:val="0097743D"/>
    <w:rsid w:val="009807D1"/>
    <w:rsid w:val="0098137D"/>
    <w:rsid w:val="00982EC2"/>
    <w:rsid w:val="00982FBC"/>
    <w:rsid w:val="00985500"/>
    <w:rsid w:val="009908D2"/>
    <w:rsid w:val="00991DA9"/>
    <w:rsid w:val="00992045"/>
    <w:rsid w:val="00992218"/>
    <w:rsid w:val="00992886"/>
    <w:rsid w:val="00994064"/>
    <w:rsid w:val="00997FD1"/>
    <w:rsid w:val="009A019C"/>
    <w:rsid w:val="009A3A19"/>
    <w:rsid w:val="009B295D"/>
    <w:rsid w:val="009B4016"/>
    <w:rsid w:val="009B567F"/>
    <w:rsid w:val="009B6B1B"/>
    <w:rsid w:val="009C099F"/>
    <w:rsid w:val="009C187C"/>
    <w:rsid w:val="009C1B64"/>
    <w:rsid w:val="009C45D6"/>
    <w:rsid w:val="009C51A7"/>
    <w:rsid w:val="009C776A"/>
    <w:rsid w:val="009D014A"/>
    <w:rsid w:val="009D2F59"/>
    <w:rsid w:val="009D5973"/>
    <w:rsid w:val="009E1ECC"/>
    <w:rsid w:val="009E2025"/>
    <w:rsid w:val="009E4B95"/>
    <w:rsid w:val="009E58F6"/>
    <w:rsid w:val="009F2947"/>
    <w:rsid w:val="009F5965"/>
    <w:rsid w:val="00A010E9"/>
    <w:rsid w:val="00A0135C"/>
    <w:rsid w:val="00A020E3"/>
    <w:rsid w:val="00A027A8"/>
    <w:rsid w:val="00A04A60"/>
    <w:rsid w:val="00A0631A"/>
    <w:rsid w:val="00A13533"/>
    <w:rsid w:val="00A16E44"/>
    <w:rsid w:val="00A21E16"/>
    <w:rsid w:val="00A2297F"/>
    <w:rsid w:val="00A2453F"/>
    <w:rsid w:val="00A2513F"/>
    <w:rsid w:val="00A34429"/>
    <w:rsid w:val="00A34F51"/>
    <w:rsid w:val="00A35690"/>
    <w:rsid w:val="00A42909"/>
    <w:rsid w:val="00A43E13"/>
    <w:rsid w:val="00A45A91"/>
    <w:rsid w:val="00A50513"/>
    <w:rsid w:val="00A51335"/>
    <w:rsid w:val="00A54D82"/>
    <w:rsid w:val="00A563D5"/>
    <w:rsid w:val="00A6012E"/>
    <w:rsid w:val="00A60FB1"/>
    <w:rsid w:val="00A6435A"/>
    <w:rsid w:val="00A65EA1"/>
    <w:rsid w:val="00A65FE4"/>
    <w:rsid w:val="00A703F1"/>
    <w:rsid w:val="00A70E1D"/>
    <w:rsid w:val="00A71CD9"/>
    <w:rsid w:val="00A7303D"/>
    <w:rsid w:val="00A73CBE"/>
    <w:rsid w:val="00A75355"/>
    <w:rsid w:val="00A75635"/>
    <w:rsid w:val="00A76A83"/>
    <w:rsid w:val="00A87CDB"/>
    <w:rsid w:val="00A91354"/>
    <w:rsid w:val="00A920A5"/>
    <w:rsid w:val="00A969B4"/>
    <w:rsid w:val="00AA0035"/>
    <w:rsid w:val="00AA05D0"/>
    <w:rsid w:val="00AA2789"/>
    <w:rsid w:val="00AA560D"/>
    <w:rsid w:val="00AA728D"/>
    <w:rsid w:val="00AB016D"/>
    <w:rsid w:val="00AB1A8D"/>
    <w:rsid w:val="00AB350D"/>
    <w:rsid w:val="00AB45E2"/>
    <w:rsid w:val="00AB7793"/>
    <w:rsid w:val="00AC000A"/>
    <w:rsid w:val="00AC0D60"/>
    <w:rsid w:val="00AC3216"/>
    <w:rsid w:val="00AC5F10"/>
    <w:rsid w:val="00AC7458"/>
    <w:rsid w:val="00AC7D95"/>
    <w:rsid w:val="00AD24CC"/>
    <w:rsid w:val="00AD2C79"/>
    <w:rsid w:val="00AD2CD9"/>
    <w:rsid w:val="00AD49D2"/>
    <w:rsid w:val="00AD762F"/>
    <w:rsid w:val="00AE01E4"/>
    <w:rsid w:val="00AE25F9"/>
    <w:rsid w:val="00AE39CB"/>
    <w:rsid w:val="00AE6538"/>
    <w:rsid w:val="00AE6B0A"/>
    <w:rsid w:val="00AF0827"/>
    <w:rsid w:val="00AF201A"/>
    <w:rsid w:val="00B0212F"/>
    <w:rsid w:val="00B026A6"/>
    <w:rsid w:val="00B02CC6"/>
    <w:rsid w:val="00B1111F"/>
    <w:rsid w:val="00B11BF8"/>
    <w:rsid w:val="00B1317B"/>
    <w:rsid w:val="00B141FC"/>
    <w:rsid w:val="00B15518"/>
    <w:rsid w:val="00B20AE8"/>
    <w:rsid w:val="00B20DA8"/>
    <w:rsid w:val="00B21776"/>
    <w:rsid w:val="00B22899"/>
    <w:rsid w:val="00B22E41"/>
    <w:rsid w:val="00B238E9"/>
    <w:rsid w:val="00B2397F"/>
    <w:rsid w:val="00B251CB"/>
    <w:rsid w:val="00B25390"/>
    <w:rsid w:val="00B257FD"/>
    <w:rsid w:val="00B260F4"/>
    <w:rsid w:val="00B26371"/>
    <w:rsid w:val="00B2684F"/>
    <w:rsid w:val="00B2720B"/>
    <w:rsid w:val="00B27754"/>
    <w:rsid w:val="00B3069D"/>
    <w:rsid w:val="00B30B52"/>
    <w:rsid w:val="00B31F13"/>
    <w:rsid w:val="00B323D5"/>
    <w:rsid w:val="00B33DE7"/>
    <w:rsid w:val="00B40747"/>
    <w:rsid w:val="00B40993"/>
    <w:rsid w:val="00B414D7"/>
    <w:rsid w:val="00B41CAF"/>
    <w:rsid w:val="00B43F7F"/>
    <w:rsid w:val="00B451FE"/>
    <w:rsid w:val="00B457A5"/>
    <w:rsid w:val="00B51D51"/>
    <w:rsid w:val="00B5284B"/>
    <w:rsid w:val="00B5315D"/>
    <w:rsid w:val="00B5463D"/>
    <w:rsid w:val="00B54EFE"/>
    <w:rsid w:val="00B569EF"/>
    <w:rsid w:val="00B57C19"/>
    <w:rsid w:val="00B60E79"/>
    <w:rsid w:val="00B63B00"/>
    <w:rsid w:val="00B657C3"/>
    <w:rsid w:val="00B70907"/>
    <w:rsid w:val="00B72CDD"/>
    <w:rsid w:val="00B74BC6"/>
    <w:rsid w:val="00B74DFD"/>
    <w:rsid w:val="00B7669B"/>
    <w:rsid w:val="00B82535"/>
    <w:rsid w:val="00B83BD0"/>
    <w:rsid w:val="00B84548"/>
    <w:rsid w:val="00B8480A"/>
    <w:rsid w:val="00B90911"/>
    <w:rsid w:val="00B94293"/>
    <w:rsid w:val="00B94D5E"/>
    <w:rsid w:val="00B95A14"/>
    <w:rsid w:val="00B97D32"/>
    <w:rsid w:val="00BA26B7"/>
    <w:rsid w:val="00BA2ACE"/>
    <w:rsid w:val="00BA2B92"/>
    <w:rsid w:val="00BA4153"/>
    <w:rsid w:val="00BA5E67"/>
    <w:rsid w:val="00BA65C4"/>
    <w:rsid w:val="00BA6BF5"/>
    <w:rsid w:val="00BB0117"/>
    <w:rsid w:val="00BB12A1"/>
    <w:rsid w:val="00BB28F0"/>
    <w:rsid w:val="00BB46C2"/>
    <w:rsid w:val="00BB4E73"/>
    <w:rsid w:val="00BB5777"/>
    <w:rsid w:val="00BB589E"/>
    <w:rsid w:val="00BB7EA6"/>
    <w:rsid w:val="00BC0417"/>
    <w:rsid w:val="00BC0738"/>
    <w:rsid w:val="00BC0A81"/>
    <w:rsid w:val="00BC1837"/>
    <w:rsid w:val="00BC7293"/>
    <w:rsid w:val="00BD194D"/>
    <w:rsid w:val="00BD5203"/>
    <w:rsid w:val="00BD5BBF"/>
    <w:rsid w:val="00BD5EA6"/>
    <w:rsid w:val="00BE1807"/>
    <w:rsid w:val="00BE3B1D"/>
    <w:rsid w:val="00BE4618"/>
    <w:rsid w:val="00BE4640"/>
    <w:rsid w:val="00BE5126"/>
    <w:rsid w:val="00BE5328"/>
    <w:rsid w:val="00BE5929"/>
    <w:rsid w:val="00BE7BBF"/>
    <w:rsid w:val="00BF0234"/>
    <w:rsid w:val="00BF1228"/>
    <w:rsid w:val="00BF611E"/>
    <w:rsid w:val="00C013E4"/>
    <w:rsid w:val="00C075F6"/>
    <w:rsid w:val="00C1028D"/>
    <w:rsid w:val="00C10585"/>
    <w:rsid w:val="00C23A98"/>
    <w:rsid w:val="00C27AAF"/>
    <w:rsid w:val="00C27BDA"/>
    <w:rsid w:val="00C30690"/>
    <w:rsid w:val="00C313C0"/>
    <w:rsid w:val="00C3167D"/>
    <w:rsid w:val="00C33AA9"/>
    <w:rsid w:val="00C34F5E"/>
    <w:rsid w:val="00C368E6"/>
    <w:rsid w:val="00C374AA"/>
    <w:rsid w:val="00C41940"/>
    <w:rsid w:val="00C41C3E"/>
    <w:rsid w:val="00C458F7"/>
    <w:rsid w:val="00C47D02"/>
    <w:rsid w:val="00C501C3"/>
    <w:rsid w:val="00C512B4"/>
    <w:rsid w:val="00C52165"/>
    <w:rsid w:val="00C6125C"/>
    <w:rsid w:val="00C6142F"/>
    <w:rsid w:val="00C61E17"/>
    <w:rsid w:val="00C65E0B"/>
    <w:rsid w:val="00C70B11"/>
    <w:rsid w:val="00C71A11"/>
    <w:rsid w:val="00C71B4E"/>
    <w:rsid w:val="00C71BD7"/>
    <w:rsid w:val="00C729F2"/>
    <w:rsid w:val="00C777DD"/>
    <w:rsid w:val="00C80B54"/>
    <w:rsid w:val="00C81FD9"/>
    <w:rsid w:val="00C82D15"/>
    <w:rsid w:val="00C8591E"/>
    <w:rsid w:val="00C86B13"/>
    <w:rsid w:val="00C876C0"/>
    <w:rsid w:val="00C906BB"/>
    <w:rsid w:val="00C91089"/>
    <w:rsid w:val="00C914DF"/>
    <w:rsid w:val="00C92D8B"/>
    <w:rsid w:val="00C94143"/>
    <w:rsid w:val="00C95DF4"/>
    <w:rsid w:val="00C95FB5"/>
    <w:rsid w:val="00C96612"/>
    <w:rsid w:val="00CA3B81"/>
    <w:rsid w:val="00CA4A3B"/>
    <w:rsid w:val="00CA67C4"/>
    <w:rsid w:val="00CA7C14"/>
    <w:rsid w:val="00CA7E6E"/>
    <w:rsid w:val="00CB0041"/>
    <w:rsid w:val="00CB0DCD"/>
    <w:rsid w:val="00CB33B2"/>
    <w:rsid w:val="00CB5504"/>
    <w:rsid w:val="00CB64ED"/>
    <w:rsid w:val="00CB72C1"/>
    <w:rsid w:val="00CB7389"/>
    <w:rsid w:val="00CC0DB2"/>
    <w:rsid w:val="00CC1395"/>
    <w:rsid w:val="00CC177A"/>
    <w:rsid w:val="00CC1869"/>
    <w:rsid w:val="00CC3434"/>
    <w:rsid w:val="00CC588E"/>
    <w:rsid w:val="00CC5A8E"/>
    <w:rsid w:val="00CE01EB"/>
    <w:rsid w:val="00CE02B6"/>
    <w:rsid w:val="00CE50A2"/>
    <w:rsid w:val="00CE6776"/>
    <w:rsid w:val="00CF175D"/>
    <w:rsid w:val="00CF23E5"/>
    <w:rsid w:val="00CF2544"/>
    <w:rsid w:val="00CF2876"/>
    <w:rsid w:val="00CF4913"/>
    <w:rsid w:val="00CF5E3A"/>
    <w:rsid w:val="00CF6184"/>
    <w:rsid w:val="00CF76CE"/>
    <w:rsid w:val="00D01997"/>
    <w:rsid w:val="00D02C4D"/>
    <w:rsid w:val="00D062F3"/>
    <w:rsid w:val="00D1335F"/>
    <w:rsid w:val="00D211C5"/>
    <w:rsid w:val="00D222A4"/>
    <w:rsid w:val="00D24E1C"/>
    <w:rsid w:val="00D26232"/>
    <w:rsid w:val="00D32BF2"/>
    <w:rsid w:val="00D331B6"/>
    <w:rsid w:val="00D423C8"/>
    <w:rsid w:val="00D43588"/>
    <w:rsid w:val="00D4761F"/>
    <w:rsid w:val="00D47995"/>
    <w:rsid w:val="00D5503F"/>
    <w:rsid w:val="00D56A8B"/>
    <w:rsid w:val="00D620B7"/>
    <w:rsid w:val="00D63C14"/>
    <w:rsid w:val="00D66018"/>
    <w:rsid w:val="00D66981"/>
    <w:rsid w:val="00D71964"/>
    <w:rsid w:val="00D71B8A"/>
    <w:rsid w:val="00D72431"/>
    <w:rsid w:val="00D7260A"/>
    <w:rsid w:val="00D733A5"/>
    <w:rsid w:val="00D8019D"/>
    <w:rsid w:val="00D80AE3"/>
    <w:rsid w:val="00D86D27"/>
    <w:rsid w:val="00D909CE"/>
    <w:rsid w:val="00D9143B"/>
    <w:rsid w:val="00D92CC4"/>
    <w:rsid w:val="00D975BA"/>
    <w:rsid w:val="00DA1688"/>
    <w:rsid w:val="00DA3800"/>
    <w:rsid w:val="00DB107F"/>
    <w:rsid w:val="00DB136E"/>
    <w:rsid w:val="00DB30CA"/>
    <w:rsid w:val="00DB33FA"/>
    <w:rsid w:val="00DB39DF"/>
    <w:rsid w:val="00DC5155"/>
    <w:rsid w:val="00DC62F6"/>
    <w:rsid w:val="00DD0B33"/>
    <w:rsid w:val="00DD2DAA"/>
    <w:rsid w:val="00DD6724"/>
    <w:rsid w:val="00DD7BF7"/>
    <w:rsid w:val="00DD7D4E"/>
    <w:rsid w:val="00DD7E72"/>
    <w:rsid w:val="00DE0735"/>
    <w:rsid w:val="00DE1258"/>
    <w:rsid w:val="00DE2507"/>
    <w:rsid w:val="00DE3E8F"/>
    <w:rsid w:val="00DE4F57"/>
    <w:rsid w:val="00DE749B"/>
    <w:rsid w:val="00DF3B9E"/>
    <w:rsid w:val="00DF484D"/>
    <w:rsid w:val="00DF5586"/>
    <w:rsid w:val="00DF592D"/>
    <w:rsid w:val="00DF5D12"/>
    <w:rsid w:val="00DF6012"/>
    <w:rsid w:val="00DF6184"/>
    <w:rsid w:val="00DF6BA4"/>
    <w:rsid w:val="00E00433"/>
    <w:rsid w:val="00E020F2"/>
    <w:rsid w:val="00E024A7"/>
    <w:rsid w:val="00E03847"/>
    <w:rsid w:val="00E04F0B"/>
    <w:rsid w:val="00E0553E"/>
    <w:rsid w:val="00E06A00"/>
    <w:rsid w:val="00E13BCF"/>
    <w:rsid w:val="00E14E77"/>
    <w:rsid w:val="00E1778E"/>
    <w:rsid w:val="00E17847"/>
    <w:rsid w:val="00E20482"/>
    <w:rsid w:val="00E3458B"/>
    <w:rsid w:val="00E37DE0"/>
    <w:rsid w:val="00E400CB"/>
    <w:rsid w:val="00E40887"/>
    <w:rsid w:val="00E41D18"/>
    <w:rsid w:val="00E42502"/>
    <w:rsid w:val="00E430F1"/>
    <w:rsid w:val="00E45785"/>
    <w:rsid w:val="00E45F0D"/>
    <w:rsid w:val="00E527A2"/>
    <w:rsid w:val="00E52C94"/>
    <w:rsid w:val="00E54D62"/>
    <w:rsid w:val="00E57F02"/>
    <w:rsid w:val="00E62ED3"/>
    <w:rsid w:val="00E63B08"/>
    <w:rsid w:val="00E66676"/>
    <w:rsid w:val="00E70E7B"/>
    <w:rsid w:val="00E714AE"/>
    <w:rsid w:val="00E733B9"/>
    <w:rsid w:val="00E84E10"/>
    <w:rsid w:val="00E87E4A"/>
    <w:rsid w:val="00E9091A"/>
    <w:rsid w:val="00E93D53"/>
    <w:rsid w:val="00E96958"/>
    <w:rsid w:val="00E969F3"/>
    <w:rsid w:val="00EA0CC5"/>
    <w:rsid w:val="00EA3249"/>
    <w:rsid w:val="00EA5EE2"/>
    <w:rsid w:val="00EA627D"/>
    <w:rsid w:val="00EB4A9E"/>
    <w:rsid w:val="00EB701D"/>
    <w:rsid w:val="00EB7AAD"/>
    <w:rsid w:val="00EC33C5"/>
    <w:rsid w:val="00EC57CB"/>
    <w:rsid w:val="00EC585C"/>
    <w:rsid w:val="00EC6563"/>
    <w:rsid w:val="00EC77CD"/>
    <w:rsid w:val="00EC7A1E"/>
    <w:rsid w:val="00ED04D0"/>
    <w:rsid w:val="00ED0783"/>
    <w:rsid w:val="00ED1963"/>
    <w:rsid w:val="00ED2D6A"/>
    <w:rsid w:val="00ED468F"/>
    <w:rsid w:val="00ED5576"/>
    <w:rsid w:val="00ED58F6"/>
    <w:rsid w:val="00ED7341"/>
    <w:rsid w:val="00EE2421"/>
    <w:rsid w:val="00EE272D"/>
    <w:rsid w:val="00EE61B4"/>
    <w:rsid w:val="00EE7594"/>
    <w:rsid w:val="00EF01A0"/>
    <w:rsid w:val="00EF1FE2"/>
    <w:rsid w:val="00EF3C43"/>
    <w:rsid w:val="00EF584F"/>
    <w:rsid w:val="00EF5FE5"/>
    <w:rsid w:val="00EF69A6"/>
    <w:rsid w:val="00F0116C"/>
    <w:rsid w:val="00F035A4"/>
    <w:rsid w:val="00F038A0"/>
    <w:rsid w:val="00F04C19"/>
    <w:rsid w:val="00F06363"/>
    <w:rsid w:val="00F064AF"/>
    <w:rsid w:val="00F06E2B"/>
    <w:rsid w:val="00F06F31"/>
    <w:rsid w:val="00F0717D"/>
    <w:rsid w:val="00F205ED"/>
    <w:rsid w:val="00F220FF"/>
    <w:rsid w:val="00F26148"/>
    <w:rsid w:val="00F2667D"/>
    <w:rsid w:val="00F26858"/>
    <w:rsid w:val="00F26B4D"/>
    <w:rsid w:val="00F301F5"/>
    <w:rsid w:val="00F312DB"/>
    <w:rsid w:val="00F31779"/>
    <w:rsid w:val="00F34BB9"/>
    <w:rsid w:val="00F34BE6"/>
    <w:rsid w:val="00F37095"/>
    <w:rsid w:val="00F40D4F"/>
    <w:rsid w:val="00F43C38"/>
    <w:rsid w:val="00F44D65"/>
    <w:rsid w:val="00F44E4C"/>
    <w:rsid w:val="00F469B0"/>
    <w:rsid w:val="00F50458"/>
    <w:rsid w:val="00F547F9"/>
    <w:rsid w:val="00F560BA"/>
    <w:rsid w:val="00F56431"/>
    <w:rsid w:val="00F56DE8"/>
    <w:rsid w:val="00F57F2C"/>
    <w:rsid w:val="00F60904"/>
    <w:rsid w:val="00F60E2D"/>
    <w:rsid w:val="00F63F5B"/>
    <w:rsid w:val="00F66560"/>
    <w:rsid w:val="00F66A09"/>
    <w:rsid w:val="00F700D6"/>
    <w:rsid w:val="00F777D3"/>
    <w:rsid w:val="00F8140E"/>
    <w:rsid w:val="00F815E9"/>
    <w:rsid w:val="00F81CCC"/>
    <w:rsid w:val="00F81E77"/>
    <w:rsid w:val="00F8464B"/>
    <w:rsid w:val="00F854F5"/>
    <w:rsid w:val="00F867C0"/>
    <w:rsid w:val="00F91254"/>
    <w:rsid w:val="00F91E2A"/>
    <w:rsid w:val="00F91F7F"/>
    <w:rsid w:val="00F9732F"/>
    <w:rsid w:val="00FA0620"/>
    <w:rsid w:val="00FA11F4"/>
    <w:rsid w:val="00FA6975"/>
    <w:rsid w:val="00FA7460"/>
    <w:rsid w:val="00FA7EFD"/>
    <w:rsid w:val="00FB02AF"/>
    <w:rsid w:val="00FB2B8E"/>
    <w:rsid w:val="00FB44EA"/>
    <w:rsid w:val="00FB5007"/>
    <w:rsid w:val="00FB6D30"/>
    <w:rsid w:val="00FC02D2"/>
    <w:rsid w:val="00FC2177"/>
    <w:rsid w:val="00FC369F"/>
    <w:rsid w:val="00FC65FF"/>
    <w:rsid w:val="00FC7ACD"/>
    <w:rsid w:val="00FD1BEA"/>
    <w:rsid w:val="00FD2B3D"/>
    <w:rsid w:val="00FD4F56"/>
    <w:rsid w:val="00FD7FBC"/>
    <w:rsid w:val="00FE3FCD"/>
    <w:rsid w:val="00FE459D"/>
    <w:rsid w:val="00FE5F0D"/>
    <w:rsid w:val="00FF05ED"/>
    <w:rsid w:val="00FF23E1"/>
    <w:rsid w:val="00FF2895"/>
    <w:rsid w:val="00FF30CF"/>
    <w:rsid w:val="00FF401F"/>
    <w:rsid w:val="00FF51E8"/>
    <w:rsid w:val="00FF5A47"/>
    <w:rsid w:val="00FF6D3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1">
    <w:name w:val="Normal"/>
    <w:qFormat/>
    <w:rsid w:val="00E17847"/>
    <w:pPr>
      <w:spacing w:after="160" w:line="259" w:lineRule="auto"/>
    </w:pPr>
    <w:rPr>
      <w:rFonts w:cs="Calibri"/>
      <w:sz w:val="22"/>
      <w:szCs w:val="22"/>
      <w:lang w:eastAsia="en-US"/>
    </w:rPr>
  </w:style>
  <w:style w:type="paragraph" w:styleId="1">
    <w:name w:val="heading 1"/>
    <w:basedOn w:val="a1"/>
    <w:next w:val="a1"/>
    <w:link w:val="10"/>
    <w:uiPriority w:val="99"/>
    <w:qFormat/>
    <w:rsid w:val="00216200"/>
    <w:pPr>
      <w:keepNext/>
      <w:keepLines/>
      <w:spacing w:before="240" w:after="240" w:line="240" w:lineRule="auto"/>
      <w:outlineLvl w:val="0"/>
    </w:pPr>
    <w:rPr>
      <w:rFonts w:ascii="Times New Roman" w:hAnsi="Times New Roman" w:cs="Times New Roman"/>
      <w:sz w:val="36"/>
      <w:szCs w:val="32"/>
    </w:rPr>
  </w:style>
  <w:style w:type="paragraph" w:styleId="2">
    <w:name w:val="heading 2"/>
    <w:aliases w:val="2 - Загол 2"/>
    <w:basedOn w:val="a1"/>
    <w:next w:val="a1"/>
    <w:link w:val="20"/>
    <w:uiPriority w:val="99"/>
    <w:qFormat/>
    <w:rsid w:val="00216200"/>
    <w:pPr>
      <w:keepNext/>
      <w:shd w:val="clear" w:color="auto" w:fill="F7C9EA"/>
      <w:spacing w:before="240" w:after="240" w:line="240" w:lineRule="auto"/>
      <w:outlineLvl w:val="1"/>
    </w:pPr>
    <w:rPr>
      <w:rFonts w:ascii="Times New Roman" w:hAnsi="Times New Roman" w:cs="Times New Roman"/>
      <w:b/>
      <w:sz w:val="28"/>
      <w:szCs w:val="28"/>
      <w:lang w:eastAsia="ru-RU"/>
    </w:rPr>
  </w:style>
  <w:style w:type="paragraph" w:styleId="3">
    <w:name w:val="heading 3"/>
    <w:aliases w:val="3-Заг"/>
    <w:basedOn w:val="a1"/>
    <w:next w:val="a1"/>
    <w:link w:val="30"/>
    <w:uiPriority w:val="99"/>
    <w:qFormat/>
    <w:rsid w:val="003E5D24"/>
    <w:pPr>
      <w:keepNext/>
      <w:spacing w:before="120" w:after="120" w:line="276" w:lineRule="auto"/>
      <w:ind w:firstLine="720"/>
      <w:jc w:val="both"/>
      <w:outlineLvl w:val="2"/>
    </w:pPr>
    <w:rPr>
      <w:rFonts w:ascii="Times New Roman" w:hAnsi="Times New Roman" w:cs="Times New Roman"/>
      <w:b/>
      <w:color w:val="BD1591"/>
      <w:sz w:val="28"/>
      <w:szCs w:val="28"/>
      <w:u w:val="double"/>
      <w:lang w:eastAsia="ru-RU"/>
    </w:rPr>
  </w:style>
  <w:style w:type="paragraph" w:styleId="4">
    <w:name w:val="heading 4"/>
    <w:basedOn w:val="a1"/>
    <w:next w:val="a1"/>
    <w:link w:val="40"/>
    <w:uiPriority w:val="99"/>
    <w:qFormat/>
    <w:rsid w:val="00E17847"/>
    <w:pPr>
      <w:keepNext/>
      <w:suppressAutoHyphens/>
      <w:spacing w:after="0" w:line="360" w:lineRule="auto"/>
      <w:outlineLvl w:val="3"/>
    </w:pPr>
    <w:rPr>
      <w:rFonts w:cs="Times New Roman"/>
      <w:b/>
      <w:bCs/>
      <w:sz w:val="28"/>
      <w:szCs w:val="28"/>
    </w:rPr>
  </w:style>
  <w:style w:type="paragraph" w:styleId="5">
    <w:name w:val="heading 5"/>
    <w:basedOn w:val="a1"/>
    <w:next w:val="a1"/>
    <w:link w:val="50"/>
    <w:uiPriority w:val="99"/>
    <w:qFormat/>
    <w:rsid w:val="00E17847"/>
    <w:pPr>
      <w:keepNext/>
      <w:spacing w:line="360" w:lineRule="auto"/>
      <w:jc w:val="both"/>
      <w:outlineLvl w:val="4"/>
    </w:pPr>
    <w:rPr>
      <w:rFonts w:cs="Times New Roman"/>
      <w:b/>
      <w:bCs/>
      <w:i/>
      <w:iCs/>
      <w:sz w:val="26"/>
      <w:szCs w:val="26"/>
    </w:rPr>
  </w:style>
  <w:style w:type="paragraph" w:styleId="6">
    <w:name w:val="heading 6"/>
    <w:basedOn w:val="a1"/>
    <w:next w:val="a1"/>
    <w:link w:val="60"/>
    <w:uiPriority w:val="99"/>
    <w:qFormat/>
    <w:rsid w:val="00E17847"/>
    <w:pPr>
      <w:keepNext/>
      <w:jc w:val="center"/>
      <w:outlineLvl w:val="5"/>
    </w:pPr>
    <w:rPr>
      <w:rFonts w:cs="Times New Roman"/>
      <w:b/>
      <w:bCs/>
      <w:sz w:val="20"/>
      <w:szCs w:val="20"/>
    </w:rPr>
  </w:style>
  <w:style w:type="paragraph" w:styleId="7">
    <w:name w:val="heading 7"/>
    <w:basedOn w:val="a1"/>
    <w:next w:val="a1"/>
    <w:link w:val="70"/>
    <w:uiPriority w:val="99"/>
    <w:qFormat/>
    <w:rsid w:val="00E17847"/>
    <w:pPr>
      <w:keepNext/>
      <w:spacing w:after="0" w:line="360" w:lineRule="auto"/>
      <w:jc w:val="center"/>
      <w:outlineLvl w:val="6"/>
    </w:pPr>
    <w:rPr>
      <w:rFonts w:cs="Times New Roman"/>
      <w:sz w:val="24"/>
      <w:szCs w:val="24"/>
    </w:rPr>
  </w:style>
  <w:style w:type="paragraph" w:styleId="8">
    <w:name w:val="heading 8"/>
    <w:basedOn w:val="a1"/>
    <w:next w:val="a1"/>
    <w:link w:val="80"/>
    <w:uiPriority w:val="99"/>
    <w:qFormat/>
    <w:rsid w:val="00E17847"/>
    <w:pPr>
      <w:keepNext/>
      <w:spacing w:after="0" w:line="240" w:lineRule="auto"/>
      <w:jc w:val="center"/>
      <w:outlineLvl w:val="7"/>
    </w:pPr>
    <w:rPr>
      <w:rFonts w:cs="Times New Roman"/>
      <w:i/>
      <w:iCs/>
      <w:sz w:val="24"/>
      <w:szCs w:val="24"/>
    </w:rPr>
  </w:style>
  <w:style w:type="paragraph" w:styleId="9">
    <w:name w:val="heading 9"/>
    <w:basedOn w:val="a1"/>
    <w:next w:val="a1"/>
    <w:link w:val="90"/>
    <w:uiPriority w:val="99"/>
    <w:qFormat/>
    <w:rsid w:val="00E17847"/>
    <w:pPr>
      <w:keepNext/>
      <w:numPr>
        <w:ilvl w:val="1"/>
        <w:numId w:val="7"/>
      </w:numPr>
      <w:tabs>
        <w:tab w:val="left" w:pos="567"/>
        <w:tab w:val="left" w:pos="1260"/>
      </w:tabs>
      <w:spacing w:after="0" w:line="240" w:lineRule="auto"/>
      <w:ind w:left="720"/>
      <w:jc w:val="both"/>
      <w:outlineLvl w:val="8"/>
    </w:pPr>
    <w:rPr>
      <w:rFonts w:cs="Times New Roman"/>
      <w:b/>
      <w:bCs/>
      <w:sz w:val="28"/>
      <w:szCs w:val="2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216200"/>
    <w:rPr>
      <w:rFonts w:ascii="Times New Roman" w:hAnsi="Times New Roman" w:cs="Times New Roman"/>
      <w:sz w:val="32"/>
      <w:lang w:eastAsia="en-US"/>
    </w:rPr>
  </w:style>
  <w:style w:type="character" w:customStyle="1" w:styleId="20">
    <w:name w:val="Заголовок 2 Знак"/>
    <w:aliases w:val="2 - Загол 2 Знак"/>
    <w:link w:val="2"/>
    <w:uiPriority w:val="99"/>
    <w:locked/>
    <w:rsid w:val="00216200"/>
    <w:rPr>
      <w:rFonts w:ascii="Times New Roman" w:hAnsi="Times New Roman" w:cs="Times New Roman"/>
      <w:b/>
      <w:sz w:val="28"/>
      <w:shd w:val="clear" w:color="auto" w:fill="F7C9EA"/>
    </w:rPr>
  </w:style>
  <w:style w:type="character" w:customStyle="1" w:styleId="30">
    <w:name w:val="Заголовок 3 Знак"/>
    <w:aliases w:val="3-Заг Знак"/>
    <w:link w:val="3"/>
    <w:uiPriority w:val="99"/>
    <w:locked/>
    <w:rsid w:val="003E5D24"/>
    <w:rPr>
      <w:rFonts w:ascii="Times New Roman" w:hAnsi="Times New Roman" w:cs="Times New Roman"/>
      <w:b/>
      <w:color w:val="BD1591"/>
      <w:sz w:val="28"/>
      <w:u w:val="double"/>
    </w:rPr>
  </w:style>
  <w:style w:type="character" w:customStyle="1" w:styleId="40">
    <w:name w:val="Заголовок 4 Знак"/>
    <w:link w:val="4"/>
    <w:uiPriority w:val="99"/>
    <w:locked/>
    <w:rsid w:val="00FA6975"/>
    <w:rPr>
      <w:rFonts w:cs="Times New Roman"/>
      <w:b/>
      <w:sz w:val="28"/>
      <w:lang w:eastAsia="en-US"/>
    </w:rPr>
  </w:style>
  <w:style w:type="character" w:customStyle="1" w:styleId="50">
    <w:name w:val="Заголовок 5 Знак"/>
    <w:link w:val="5"/>
    <w:uiPriority w:val="99"/>
    <w:locked/>
    <w:rsid w:val="00FA6975"/>
    <w:rPr>
      <w:rFonts w:cs="Times New Roman"/>
      <w:b/>
      <w:i/>
      <w:sz w:val="26"/>
      <w:lang w:eastAsia="en-US"/>
    </w:rPr>
  </w:style>
  <w:style w:type="character" w:customStyle="1" w:styleId="60">
    <w:name w:val="Заголовок 6 Знак"/>
    <w:link w:val="6"/>
    <w:uiPriority w:val="99"/>
    <w:locked/>
    <w:rsid w:val="00FA6975"/>
    <w:rPr>
      <w:rFonts w:cs="Times New Roman"/>
      <w:b/>
      <w:lang w:eastAsia="en-US"/>
    </w:rPr>
  </w:style>
  <w:style w:type="character" w:customStyle="1" w:styleId="70">
    <w:name w:val="Заголовок 7 Знак"/>
    <w:link w:val="7"/>
    <w:uiPriority w:val="99"/>
    <w:locked/>
    <w:rsid w:val="00FA6975"/>
    <w:rPr>
      <w:rFonts w:cs="Times New Roman"/>
      <w:sz w:val="24"/>
      <w:lang w:eastAsia="en-US"/>
    </w:rPr>
  </w:style>
  <w:style w:type="character" w:customStyle="1" w:styleId="80">
    <w:name w:val="Заголовок 8 Знак"/>
    <w:link w:val="8"/>
    <w:uiPriority w:val="99"/>
    <w:locked/>
    <w:rsid w:val="00FA6975"/>
    <w:rPr>
      <w:rFonts w:cs="Times New Roman"/>
      <w:i/>
      <w:sz w:val="24"/>
      <w:lang w:eastAsia="en-US"/>
    </w:rPr>
  </w:style>
  <w:style w:type="character" w:customStyle="1" w:styleId="90">
    <w:name w:val="Заголовок 9 Знак"/>
    <w:link w:val="9"/>
    <w:uiPriority w:val="99"/>
    <w:locked/>
    <w:rsid w:val="00E17847"/>
    <w:rPr>
      <w:b/>
      <w:bCs/>
      <w:sz w:val="28"/>
      <w:szCs w:val="28"/>
    </w:rPr>
  </w:style>
  <w:style w:type="paragraph" w:styleId="a5">
    <w:name w:val="header"/>
    <w:basedOn w:val="a1"/>
    <w:link w:val="a6"/>
    <w:uiPriority w:val="99"/>
    <w:rsid w:val="00E17847"/>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6">
    <w:name w:val="Верхний колонтитул Знак"/>
    <w:link w:val="a5"/>
    <w:uiPriority w:val="99"/>
    <w:locked/>
    <w:rsid w:val="00E17847"/>
    <w:rPr>
      <w:rFonts w:ascii="Times New Roman" w:hAnsi="Times New Roman" w:cs="Times New Roman"/>
    </w:rPr>
  </w:style>
  <w:style w:type="paragraph" w:styleId="a7">
    <w:name w:val="footer"/>
    <w:basedOn w:val="a1"/>
    <w:link w:val="a8"/>
    <w:uiPriority w:val="99"/>
    <w:rsid w:val="00E17847"/>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8">
    <w:name w:val="Нижний колонтитул Знак"/>
    <w:link w:val="a7"/>
    <w:uiPriority w:val="99"/>
    <w:locked/>
    <w:rsid w:val="00E17847"/>
    <w:rPr>
      <w:rFonts w:ascii="Times New Roman" w:hAnsi="Times New Roman" w:cs="Times New Roman"/>
    </w:rPr>
  </w:style>
  <w:style w:type="character" w:styleId="a9">
    <w:name w:val="line number"/>
    <w:uiPriority w:val="99"/>
    <w:rsid w:val="00E17847"/>
    <w:rPr>
      <w:rFonts w:ascii="Times New Roman" w:hAnsi="Times New Roman" w:cs="Times New Roman"/>
    </w:rPr>
  </w:style>
  <w:style w:type="paragraph" w:customStyle="1" w:styleId="11">
    <w:name w:val="Заголовок оглавления1"/>
    <w:basedOn w:val="1"/>
    <w:next w:val="a1"/>
    <w:uiPriority w:val="99"/>
    <w:rsid w:val="00E17847"/>
    <w:pPr>
      <w:outlineLvl w:val="9"/>
    </w:pPr>
    <w:rPr>
      <w:lang w:eastAsia="ru-RU"/>
    </w:rPr>
  </w:style>
  <w:style w:type="paragraph" w:styleId="12">
    <w:name w:val="toc 1"/>
    <w:basedOn w:val="a1"/>
    <w:next w:val="a1"/>
    <w:autoRedefine/>
    <w:uiPriority w:val="99"/>
    <w:rsid w:val="00E17847"/>
    <w:pPr>
      <w:spacing w:after="100"/>
    </w:pPr>
  </w:style>
  <w:style w:type="character" w:styleId="aa">
    <w:name w:val="Hyperlink"/>
    <w:uiPriority w:val="99"/>
    <w:rsid w:val="00E17847"/>
    <w:rPr>
      <w:rFonts w:ascii="Times New Roman" w:hAnsi="Times New Roman" w:cs="Times New Roman"/>
      <w:color w:val="0563C1"/>
      <w:u w:val="single"/>
    </w:rPr>
  </w:style>
  <w:style w:type="paragraph" w:styleId="ab">
    <w:name w:val="Body Text"/>
    <w:aliases w:val="body text,Iniiaiie oaeno Ciae"/>
    <w:basedOn w:val="a1"/>
    <w:link w:val="ac"/>
    <w:uiPriority w:val="99"/>
    <w:rsid w:val="00E17847"/>
    <w:pPr>
      <w:spacing w:after="0" w:line="240" w:lineRule="auto"/>
      <w:jc w:val="both"/>
    </w:pPr>
    <w:rPr>
      <w:rFonts w:ascii="Times New Roman" w:hAnsi="Times New Roman" w:cs="Times New Roman"/>
      <w:sz w:val="20"/>
      <w:szCs w:val="20"/>
      <w:lang w:eastAsia="ru-RU"/>
    </w:rPr>
  </w:style>
  <w:style w:type="character" w:customStyle="1" w:styleId="ac">
    <w:name w:val="Основной текст Знак"/>
    <w:aliases w:val="body text Знак,Iniiaiie oaeno Ciae Знак"/>
    <w:link w:val="ab"/>
    <w:uiPriority w:val="99"/>
    <w:locked/>
    <w:rsid w:val="00E17847"/>
    <w:rPr>
      <w:rFonts w:ascii="Times New Roman" w:hAnsi="Times New Roman" w:cs="Times New Roman"/>
      <w:sz w:val="20"/>
      <w:lang w:eastAsia="ru-RU"/>
    </w:rPr>
  </w:style>
  <w:style w:type="paragraph" w:styleId="ad">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e"/>
    <w:uiPriority w:val="99"/>
    <w:rsid w:val="00E17847"/>
    <w:pPr>
      <w:spacing w:before="100" w:beforeAutospacing="1" w:after="100" w:afterAutospacing="1" w:line="240" w:lineRule="auto"/>
    </w:pPr>
    <w:rPr>
      <w:rFonts w:cs="Times New Roman"/>
      <w:sz w:val="24"/>
      <w:szCs w:val="20"/>
      <w:lang w:eastAsia="ru-RU"/>
    </w:rPr>
  </w:style>
  <w:style w:type="character" w:styleId="af">
    <w:name w:val="Strong"/>
    <w:uiPriority w:val="99"/>
    <w:qFormat/>
    <w:rsid w:val="00E17847"/>
    <w:rPr>
      <w:rFonts w:ascii="Times New Roman" w:hAnsi="Times New Roman" w:cs="Times New Roman"/>
      <w:b/>
    </w:rPr>
  </w:style>
  <w:style w:type="paragraph" w:customStyle="1" w:styleId="13">
    <w:name w:val="Абзац списка1"/>
    <w:aliases w:val="ПАРАГРАФ"/>
    <w:basedOn w:val="a1"/>
    <w:link w:val="ListParagraphChar"/>
    <w:uiPriority w:val="99"/>
    <w:rsid w:val="00E17847"/>
    <w:pPr>
      <w:ind w:left="720"/>
    </w:pPr>
    <w:rPr>
      <w:rFonts w:cs="Times New Roman"/>
      <w:szCs w:val="20"/>
    </w:rPr>
  </w:style>
  <w:style w:type="paragraph" w:styleId="31">
    <w:name w:val="Body Text Indent 3"/>
    <w:basedOn w:val="a1"/>
    <w:link w:val="32"/>
    <w:uiPriority w:val="99"/>
    <w:rsid w:val="00E17847"/>
    <w:pPr>
      <w:spacing w:after="120"/>
      <w:ind w:left="283"/>
    </w:pPr>
    <w:rPr>
      <w:rFonts w:ascii="Times New Roman" w:hAnsi="Times New Roman" w:cs="Times New Roman"/>
      <w:sz w:val="16"/>
      <w:szCs w:val="16"/>
      <w:lang w:eastAsia="ru-RU"/>
    </w:rPr>
  </w:style>
  <w:style w:type="character" w:customStyle="1" w:styleId="32">
    <w:name w:val="Основной текст с отступом 3 Знак"/>
    <w:link w:val="31"/>
    <w:uiPriority w:val="99"/>
    <w:locked/>
    <w:rsid w:val="00E17847"/>
    <w:rPr>
      <w:rFonts w:ascii="Times New Roman" w:hAnsi="Times New Roman" w:cs="Times New Roman"/>
      <w:sz w:val="16"/>
    </w:rPr>
  </w:style>
  <w:style w:type="paragraph" w:styleId="af0">
    <w:name w:val="Body Text Indent"/>
    <w:basedOn w:val="a1"/>
    <w:link w:val="af1"/>
    <w:uiPriority w:val="99"/>
    <w:rsid w:val="00E17847"/>
    <w:pPr>
      <w:spacing w:after="120" w:line="480" w:lineRule="auto"/>
    </w:pPr>
    <w:rPr>
      <w:rFonts w:cs="Times New Roman"/>
      <w:sz w:val="20"/>
      <w:szCs w:val="20"/>
    </w:rPr>
  </w:style>
  <w:style w:type="character" w:customStyle="1" w:styleId="af1">
    <w:name w:val="Основной текст с отступом Знак"/>
    <w:link w:val="af0"/>
    <w:uiPriority w:val="99"/>
    <w:locked/>
    <w:rsid w:val="00FA6975"/>
    <w:rPr>
      <w:rFonts w:ascii="Calibri" w:hAnsi="Calibri" w:cs="Times New Roman"/>
      <w:lang w:eastAsia="en-US"/>
    </w:rPr>
  </w:style>
  <w:style w:type="character" w:customStyle="1" w:styleId="BodyText2Char">
    <w:name w:val="Body Text 2 Char"/>
    <w:uiPriority w:val="99"/>
    <w:rsid w:val="00E17847"/>
    <w:rPr>
      <w:rFonts w:ascii="Times New Roman" w:hAnsi="Times New Roman"/>
    </w:rPr>
  </w:style>
  <w:style w:type="paragraph" w:styleId="21">
    <w:name w:val="Body Text 2"/>
    <w:basedOn w:val="a1"/>
    <w:link w:val="22"/>
    <w:uiPriority w:val="99"/>
    <w:rsid w:val="00E17847"/>
    <w:pPr>
      <w:spacing w:after="0" w:line="240" w:lineRule="auto"/>
      <w:jc w:val="center"/>
    </w:pPr>
    <w:rPr>
      <w:rFonts w:cs="Times New Roman"/>
      <w:sz w:val="20"/>
      <w:szCs w:val="20"/>
    </w:rPr>
  </w:style>
  <w:style w:type="character" w:customStyle="1" w:styleId="22">
    <w:name w:val="Основной текст 2 Знак"/>
    <w:link w:val="21"/>
    <w:uiPriority w:val="99"/>
    <w:locked/>
    <w:rsid w:val="00FA6975"/>
    <w:rPr>
      <w:rFonts w:ascii="Calibri" w:hAnsi="Calibri" w:cs="Times New Roman"/>
      <w:lang w:eastAsia="en-US"/>
    </w:rPr>
  </w:style>
  <w:style w:type="paragraph" w:styleId="33">
    <w:name w:val="Body Text 3"/>
    <w:basedOn w:val="a1"/>
    <w:link w:val="34"/>
    <w:uiPriority w:val="99"/>
    <w:rsid w:val="00E17847"/>
    <w:pPr>
      <w:jc w:val="center"/>
    </w:pPr>
    <w:rPr>
      <w:rFonts w:cs="Times New Roman"/>
      <w:sz w:val="16"/>
      <w:szCs w:val="16"/>
    </w:rPr>
  </w:style>
  <w:style w:type="character" w:customStyle="1" w:styleId="34">
    <w:name w:val="Основной текст 3 Знак"/>
    <w:link w:val="33"/>
    <w:uiPriority w:val="99"/>
    <w:locked/>
    <w:rsid w:val="00FA6975"/>
    <w:rPr>
      <w:rFonts w:ascii="Calibri" w:hAnsi="Calibri" w:cs="Times New Roman"/>
      <w:sz w:val="16"/>
      <w:lang w:eastAsia="en-US"/>
    </w:rPr>
  </w:style>
  <w:style w:type="paragraph" w:styleId="23">
    <w:name w:val="Body Text Indent 2"/>
    <w:basedOn w:val="a1"/>
    <w:link w:val="24"/>
    <w:uiPriority w:val="99"/>
    <w:rsid w:val="00E17847"/>
    <w:pPr>
      <w:widowControl w:val="0"/>
      <w:shd w:val="clear" w:color="auto" w:fill="FFFFFF"/>
      <w:spacing w:after="0" w:line="360" w:lineRule="auto"/>
      <w:ind w:firstLine="720"/>
      <w:jc w:val="both"/>
    </w:pPr>
    <w:rPr>
      <w:rFonts w:cs="Times New Roman"/>
      <w:sz w:val="20"/>
      <w:szCs w:val="20"/>
    </w:rPr>
  </w:style>
  <w:style w:type="character" w:customStyle="1" w:styleId="24">
    <w:name w:val="Основной текст с отступом 2 Знак"/>
    <w:link w:val="23"/>
    <w:uiPriority w:val="99"/>
    <w:locked/>
    <w:rsid w:val="00FA6975"/>
    <w:rPr>
      <w:rFonts w:ascii="Calibri" w:hAnsi="Calibri" w:cs="Times New Roman"/>
      <w:lang w:eastAsia="en-US"/>
    </w:rPr>
  </w:style>
  <w:style w:type="paragraph" w:customStyle="1" w:styleId="TableParagraph">
    <w:name w:val="Table Paragraph"/>
    <w:basedOn w:val="a1"/>
    <w:uiPriority w:val="99"/>
    <w:rsid w:val="00E17847"/>
    <w:pPr>
      <w:widowControl w:val="0"/>
      <w:autoSpaceDE w:val="0"/>
      <w:autoSpaceDN w:val="0"/>
      <w:spacing w:after="0" w:line="240" w:lineRule="auto"/>
    </w:pPr>
    <w:rPr>
      <w:rFonts w:cs="Times New Roman"/>
      <w:lang w:val="en-US"/>
    </w:rPr>
  </w:style>
  <w:style w:type="paragraph" w:customStyle="1" w:styleId="af2">
    <w:name w:val="Чертежный"/>
    <w:uiPriority w:val="99"/>
    <w:rsid w:val="00E17847"/>
    <w:pPr>
      <w:jc w:val="both"/>
    </w:pPr>
    <w:rPr>
      <w:rFonts w:ascii="ISOCPEUR" w:hAnsi="ISOCPEUR" w:cs="ISOCPEUR"/>
      <w:i/>
      <w:iCs/>
      <w:sz w:val="28"/>
      <w:szCs w:val="28"/>
      <w:lang w:val="uk-UA"/>
    </w:rPr>
  </w:style>
  <w:style w:type="paragraph" w:customStyle="1" w:styleId="ltable">
    <w:name w:val="l_table"/>
    <w:basedOn w:val="a1"/>
    <w:uiPriority w:val="99"/>
    <w:rsid w:val="00E17847"/>
    <w:pPr>
      <w:spacing w:after="0" w:line="200" w:lineRule="atLeast"/>
      <w:jc w:val="center"/>
    </w:pPr>
    <w:rPr>
      <w:rFonts w:ascii="Arial" w:hAnsi="Arial" w:cs="Arial"/>
      <w:sz w:val="20"/>
      <w:szCs w:val="20"/>
      <w:lang w:eastAsia="ru-RU"/>
    </w:rPr>
  </w:style>
  <w:style w:type="paragraph" w:customStyle="1" w:styleId="ltable0">
    <w:name w:val="l_table0"/>
    <w:basedOn w:val="ltable"/>
    <w:uiPriority w:val="99"/>
    <w:rsid w:val="00E17847"/>
    <w:pPr>
      <w:ind w:left="120"/>
      <w:jc w:val="left"/>
    </w:pPr>
  </w:style>
  <w:style w:type="paragraph" w:styleId="af3">
    <w:name w:val="caption"/>
    <w:aliases w:val="Название объекта Приложение"/>
    <w:basedOn w:val="a1"/>
    <w:next w:val="a1"/>
    <w:link w:val="af4"/>
    <w:uiPriority w:val="99"/>
    <w:qFormat/>
    <w:rsid w:val="00ED468F"/>
    <w:pPr>
      <w:spacing w:before="120" w:after="120" w:line="240" w:lineRule="auto"/>
    </w:pPr>
    <w:rPr>
      <w:rFonts w:ascii="Times New Roman" w:hAnsi="Times New Roman" w:cs="Times New Roman"/>
      <w:i/>
      <w:color w:val="595959"/>
      <w:sz w:val="24"/>
      <w:szCs w:val="20"/>
      <w:lang w:eastAsia="ru-RU"/>
    </w:rPr>
  </w:style>
  <w:style w:type="paragraph" w:customStyle="1" w:styleId="14">
    <w:name w:val="Обычный1"/>
    <w:uiPriority w:val="99"/>
    <w:rsid w:val="00E17847"/>
    <w:pPr>
      <w:widowControl w:val="0"/>
    </w:pPr>
  </w:style>
  <w:style w:type="paragraph" w:styleId="af5">
    <w:name w:val="TOC Heading"/>
    <w:basedOn w:val="1"/>
    <w:next w:val="a1"/>
    <w:uiPriority w:val="99"/>
    <w:qFormat/>
    <w:rsid w:val="00E17847"/>
    <w:pPr>
      <w:outlineLvl w:val="9"/>
    </w:pPr>
    <w:rPr>
      <w:lang w:eastAsia="ru-RU"/>
    </w:rPr>
  </w:style>
  <w:style w:type="paragraph" w:styleId="25">
    <w:name w:val="toc 2"/>
    <w:basedOn w:val="a1"/>
    <w:next w:val="a1"/>
    <w:autoRedefine/>
    <w:uiPriority w:val="99"/>
    <w:rsid w:val="00C512B4"/>
    <w:pPr>
      <w:tabs>
        <w:tab w:val="left" w:pos="993"/>
        <w:tab w:val="right" w:leader="dot" w:pos="9344"/>
      </w:tabs>
      <w:spacing w:after="100" w:line="276" w:lineRule="auto"/>
      <w:jc w:val="both"/>
    </w:pPr>
  </w:style>
  <w:style w:type="paragraph" w:styleId="af6">
    <w:name w:val="List Paragraph"/>
    <w:basedOn w:val="a1"/>
    <w:uiPriority w:val="99"/>
    <w:qFormat/>
    <w:rsid w:val="00E17847"/>
    <w:pPr>
      <w:ind w:left="720"/>
    </w:pPr>
  </w:style>
  <w:style w:type="character" w:customStyle="1" w:styleId="af4">
    <w:name w:val="Название объекта Знак"/>
    <w:aliases w:val="Название объекта Приложение Знак"/>
    <w:link w:val="af3"/>
    <w:uiPriority w:val="99"/>
    <w:locked/>
    <w:rsid w:val="00ED468F"/>
    <w:rPr>
      <w:rFonts w:ascii="Times New Roman" w:hAnsi="Times New Roman"/>
      <w:i/>
      <w:color w:val="595959"/>
      <w:sz w:val="24"/>
    </w:rPr>
  </w:style>
  <w:style w:type="paragraph" w:customStyle="1" w:styleId="a0">
    <w:name w:val="Для списков с маркировкой"/>
    <w:basedOn w:val="af6"/>
    <w:link w:val="af7"/>
    <w:uiPriority w:val="99"/>
    <w:rsid w:val="001B00AB"/>
    <w:pPr>
      <w:keepLines/>
      <w:numPr>
        <w:numId w:val="9"/>
      </w:numPr>
      <w:suppressAutoHyphens/>
      <w:spacing w:before="120" w:after="120" w:line="240" w:lineRule="auto"/>
      <w:jc w:val="both"/>
    </w:pPr>
    <w:rPr>
      <w:rFonts w:ascii="Arial" w:hAnsi="Arial" w:cs="Times New Roman"/>
      <w:sz w:val="20"/>
      <w:szCs w:val="20"/>
      <w:lang w:eastAsia="ja-JP"/>
    </w:rPr>
  </w:style>
  <w:style w:type="character" w:customStyle="1" w:styleId="af7">
    <w:name w:val="Для списков с маркировкой Знак"/>
    <w:link w:val="a0"/>
    <w:uiPriority w:val="99"/>
    <w:locked/>
    <w:rsid w:val="001B00AB"/>
    <w:rPr>
      <w:rFonts w:ascii="Arial" w:hAnsi="Arial"/>
      <w:sz w:val="20"/>
      <w:szCs w:val="20"/>
      <w:lang w:eastAsia="ja-JP"/>
    </w:rPr>
  </w:style>
  <w:style w:type="paragraph" w:customStyle="1" w:styleId="af8">
    <w:name w:val="Г. Рисунок"/>
    <w:basedOn w:val="a1"/>
    <w:uiPriority w:val="99"/>
    <w:rsid w:val="001B00AB"/>
    <w:pPr>
      <w:spacing w:before="60" w:after="240" w:line="240" w:lineRule="auto"/>
      <w:jc w:val="center"/>
    </w:pPr>
    <w:rPr>
      <w:rFonts w:ascii="Times New Roman" w:hAnsi="Times New Roman" w:cs="Times New Roman"/>
      <w:b/>
      <w:sz w:val="24"/>
      <w:lang w:eastAsia="ja-JP"/>
    </w:rPr>
  </w:style>
  <w:style w:type="paragraph" w:customStyle="1" w:styleId="s6">
    <w:name w:val="s6"/>
    <w:basedOn w:val="a1"/>
    <w:uiPriority w:val="99"/>
    <w:rsid w:val="001B00AB"/>
    <w:pPr>
      <w:spacing w:before="100" w:beforeAutospacing="1" w:after="100" w:afterAutospacing="1" w:line="240" w:lineRule="auto"/>
    </w:pPr>
    <w:rPr>
      <w:rFonts w:ascii="Times New Roman" w:hAnsi="Times New Roman" w:cs="Times New Roman"/>
      <w:sz w:val="24"/>
      <w:szCs w:val="24"/>
      <w:lang w:eastAsia="ru-RU"/>
    </w:rPr>
  </w:style>
  <w:style w:type="table" w:styleId="af9">
    <w:name w:val="Table Grid"/>
    <w:basedOn w:val="a3"/>
    <w:uiPriority w:val="99"/>
    <w:rsid w:val="001B00AB"/>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Таблица"/>
    <w:basedOn w:val="afb"/>
    <w:uiPriority w:val="99"/>
    <w:rsid w:val="00F8140E"/>
    <w:pPr>
      <w:pBdr>
        <w:top w:val="none" w:sz="0" w:space="0" w:color="auto"/>
        <w:left w:val="none" w:sz="0" w:space="0" w:color="auto"/>
        <w:bottom w:val="none" w:sz="0" w:space="0" w:color="auto"/>
        <w:right w:val="none" w:sz="0" w:space="0" w:color="auto"/>
      </w:pBdr>
      <w:shd w:val="clear" w:color="auto" w:fill="auto"/>
      <w:spacing w:after="0" w:line="220" w:lineRule="exact"/>
      <w:ind w:left="0" w:firstLine="0"/>
    </w:pPr>
    <w:rPr>
      <w:rFonts w:ascii="Arial" w:hAnsi="Arial"/>
      <w:sz w:val="20"/>
      <w:szCs w:val="20"/>
      <w:lang w:eastAsia="ru-RU"/>
    </w:rPr>
  </w:style>
  <w:style w:type="paragraph" w:styleId="afb">
    <w:name w:val="Message Header"/>
    <w:basedOn w:val="a1"/>
    <w:link w:val="afc"/>
    <w:uiPriority w:val="99"/>
    <w:semiHidden/>
    <w:rsid w:val="00F8140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Times New Roman"/>
      <w:sz w:val="24"/>
      <w:szCs w:val="24"/>
    </w:rPr>
  </w:style>
  <w:style w:type="character" w:customStyle="1" w:styleId="afc">
    <w:name w:val="Шапка Знак"/>
    <w:link w:val="afb"/>
    <w:uiPriority w:val="99"/>
    <w:semiHidden/>
    <w:locked/>
    <w:rsid w:val="00F8140E"/>
    <w:rPr>
      <w:rFonts w:ascii="Cambria" w:hAnsi="Cambria" w:cs="Times New Roman"/>
      <w:sz w:val="24"/>
      <w:shd w:val="pct20" w:color="auto" w:fill="auto"/>
      <w:lang w:eastAsia="en-US"/>
    </w:rPr>
  </w:style>
  <w:style w:type="paragraph" w:styleId="afd">
    <w:name w:val="Balloon Text"/>
    <w:basedOn w:val="a1"/>
    <w:link w:val="afe"/>
    <w:uiPriority w:val="99"/>
    <w:semiHidden/>
    <w:rsid w:val="008B1019"/>
    <w:pPr>
      <w:spacing w:after="0" w:line="240" w:lineRule="auto"/>
    </w:pPr>
    <w:rPr>
      <w:rFonts w:ascii="Tahoma" w:hAnsi="Tahoma" w:cs="Times New Roman"/>
      <w:sz w:val="16"/>
      <w:szCs w:val="16"/>
    </w:rPr>
  </w:style>
  <w:style w:type="character" w:customStyle="1" w:styleId="afe">
    <w:name w:val="Текст выноски Знак"/>
    <w:link w:val="afd"/>
    <w:uiPriority w:val="99"/>
    <w:semiHidden/>
    <w:locked/>
    <w:rsid w:val="008B1019"/>
    <w:rPr>
      <w:rFonts w:ascii="Tahoma" w:hAnsi="Tahoma" w:cs="Times New Roman"/>
      <w:sz w:val="16"/>
      <w:lang w:eastAsia="en-US"/>
    </w:rPr>
  </w:style>
  <w:style w:type="table" w:styleId="-3">
    <w:name w:val="Light Grid Accent 3"/>
    <w:basedOn w:val="a3"/>
    <w:uiPriority w:val="99"/>
    <w:rsid w:val="008B1019"/>
    <w:rPr>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sonormal0">
    <w:name w:val="msonormal"/>
    <w:basedOn w:val="a1"/>
    <w:uiPriority w:val="99"/>
    <w:rsid w:val="00B63B0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H6100805">
    <w:name w:val="2H6100805"/>
    <w:basedOn w:val="a1"/>
    <w:uiPriority w:val="99"/>
    <w:rsid w:val="009200E0"/>
    <w:pPr>
      <w:keepNext/>
      <w:keepLines/>
      <w:suppressAutoHyphens/>
      <w:spacing w:before="160" w:after="100" w:line="200" w:lineRule="atLeast"/>
      <w:jc w:val="center"/>
    </w:pPr>
    <w:rPr>
      <w:rFonts w:ascii="Arial" w:hAnsi="Arial" w:cs="Times New Roman"/>
      <w:sz w:val="20"/>
      <w:szCs w:val="20"/>
      <w:lang w:eastAsia="ru-RU"/>
    </w:rPr>
  </w:style>
  <w:style w:type="character" w:customStyle="1" w:styleId="NoSpacingChar">
    <w:name w:val="No Spacing Char"/>
    <w:link w:val="15"/>
    <w:uiPriority w:val="99"/>
    <w:locked/>
    <w:rsid w:val="00B569EF"/>
    <w:rPr>
      <w:lang w:val="ru-RU" w:eastAsia="ru-RU"/>
    </w:rPr>
  </w:style>
  <w:style w:type="paragraph" w:customStyle="1" w:styleId="15">
    <w:name w:val="Без интервала1"/>
    <w:link w:val="NoSpacingChar"/>
    <w:uiPriority w:val="99"/>
    <w:rsid w:val="00B569EF"/>
  </w:style>
  <w:style w:type="paragraph" w:styleId="aff">
    <w:name w:val="No Spacing"/>
    <w:uiPriority w:val="99"/>
    <w:qFormat/>
    <w:rsid w:val="00B569EF"/>
    <w:rPr>
      <w:sz w:val="22"/>
      <w:szCs w:val="22"/>
    </w:rPr>
  </w:style>
  <w:style w:type="table" w:customStyle="1" w:styleId="GridTable4Accent6">
    <w:name w:val="Grid Table 4 Accent 6"/>
    <w:uiPriority w:val="99"/>
    <w:rsid w:val="00355ED6"/>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611">
    <w:name w:val="Таблица-сетка 4 — акцент 611"/>
    <w:uiPriority w:val="99"/>
    <w:rsid w:val="00B7669B"/>
    <w:rPr>
      <w:rFonts w:ascii="Times New Roman" w:hAnsi="Times New Roman"/>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61">
    <w:name w:val="Таблица-сетка 4 — акцент 61"/>
    <w:uiPriority w:val="99"/>
    <w:rsid w:val="00B22899"/>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paragraph" w:styleId="aff0">
    <w:name w:val="Intense Quote"/>
    <w:basedOn w:val="a1"/>
    <w:next w:val="a1"/>
    <w:link w:val="aff1"/>
    <w:uiPriority w:val="99"/>
    <w:qFormat/>
    <w:rsid w:val="00B02CC6"/>
    <w:pPr>
      <w:pBdr>
        <w:top w:val="single" w:sz="4" w:space="10" w:color="4F81BD"/>
        <w:bottom w:val="single" w:sz="4" w:space="10" w:color="4F81BD"/>
      </w:pBdr>
      <w:spacing w:before="120" w:after="120"/>
      <w:ind w:left="862" w:right="862"/>
      <w:jc w:val="center"/>
    </w:pPr>
    <w:rPr>
      <w:rFonts w:ascii="Times New Roman" w:hAnsi="Times New Roman" w:cs="Times New Roman"/>
      <w:i/>
      <w:iCs/>
      <w:color w:val="4F81BD"/>
      <w:sz w:val="32"/>
    </w:rPr>
  </w:style>
  <w:style w:type="character" w:customStyle="1" w:styleId="aff1">
    <w:name w:val="Выделенная цитата Знак"/>
    <w:link w:val="aff0"/>
    <w:uiPriority w:val="99"/>
    <w:locked/>
    <w:rsid w:val="00B02CC6"/>
    <w:rPr>
      <w:rFonts w:ascii="Times New Roman" w:hAnsi="Times New Roman" w:cs="Times New Roman"/>
      <w:i/>
      <w:iCs/>
      <w:color w:val="4F81BD"/>
      <w:sz w:val="22"/>
      <w:szCs w:val="22"/>
      <w:lang w:eastAsia="en-US"/>
    </w:rPr>
  </w:style>
  <w:style w:type="table" w:customStyle="1" w:styleId="GridTable4Accent1">
    <w:name w:val="Grid Table 4 Accent 1"/>
    <w:uiPriority w:val="99"/>
    <w:rsid w:val="006526BF"/>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ListTable4Accent1">
    <w:name w:val="List Table 4 Accent 1"/>
    <w:uiPriority w:val="99"/>
    <w:rsid w:val="003835A7"/>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paragraph" w:customStyle="1" w:styleId="xl79">
    <w:name w:val="xl79"/>
    <w:basedOn w:val="a1"/>
    <w:uiPriority w:val="99"/>
    <w:rsid w:val="007577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cs="Times New Roman"/>
      <w:sz w:val="24"/>
      <w:szCs w:val="24"/>
      <w:lang w:eastAsia="ru-RU"/>
    </w:rPr>
  </w:style>
  <w:style w:type="character" w:customStyle="1" w:styleId="fontstyle01">
    <w:name w:val="fontstyle01"/>
    <w:uiPriority w:val="99"/>
    <w:rsid w:val="00162625"/>
    <w:rPr>
      <w:rFonts w:ascii="Times New Roman" w:hAnsi="Times New Roman" w:cs="Times New Roman"/>
      <w:b/>
      <w:bCs/>
      <w:color w:val="000000"/>
      <w:sz w:val="28"/>
      <w:szCs w:val="28"/>
    </w:rPr>
  </w:style>
  <w:style w:type="character" w:customStyle="1" w:styleId="fontstyle21">
    <w:name w:val="fontstyle21"/>
    <w:uiPriority w:val="99"/>
    <w:rsid w:val="00162625"/>
    <w:rPr>
      <w:rFonts w:ascii="Times New Roman" w:hAnsi="Times New Roman" w:cs="Times New Roman"/>
      <w:color w:val="000000"/>
      <w:sz w:val="28"/>
      <w:szCs w:val="28"/>
    </w:rPr>
  </w:style>
  <w:style w:type="table" w:customStyle="1" w:styleId="-411">
    <w:name w:val="Таблица-сетка 4 — акцент 11"/>
    <w:uiPriority w:val="99"/>
    <w:rsid w:val="002A6810"/>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110">
    <w:name w:val="Список-таблица 4 — акцент 11"/>
    <w:uiPriority w:val="99"/>
    <w:rsid w:val="00405DA6"/>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paragraph" w:customStyle="1" w:styleId="txt-6">
    <w:name w:val="txt-6"/>
    <w:basedOn w:val="a1"/>
    <w:uiPriority w:val="99"/>
    <w:rsid w:val="00B60E7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xt-4">
    <w:name w:val="txt-4"/>
    <w:basedOn w:val="a1"/>
    <w:uiPriority w:val="99"/>
    <w:rsid w:val="00B60E7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xt-5">
    <w:name w:val="txt-5"/>
    <w:basedOn w:val="a1"/>
    <w:uiPriority w:val="99"/>
    <w:rsid w:val="00B60E7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1N3000372">
    <w:name w:val="1N3000372"/>
    <w:basedOn w:val="a1"/>
    <w:uiPriority w:val="99"/>
    <w:rsid w:val="00DD7BF7"/>
    <w:pPr>
      <w:autoSpaceDE w:val="0"/>
      <w:autoSpaceDN w:val="0"/>
      <w:spacing w:after="0" w:line="200" w:lineRule="atLeast"/>
      <w:ind w:left="7440"/>
      <w:jc w:val="both"/>
    </w:pPr>
    <w:rPr>
      <w:rFonts w:ascii="Arial" w:hAnsi="Arial" w:cs="Arial"/>
      <w:sz w:val="20"/>
      <w:szCs w:val="20"/>
      <w:lang w:eastAsia="ru-RU"/>
    </w:rPr>
  </w:style>
  <w:style w:type="paragraph" w:customStyle="1" w:styleId="S0">
    <w:name w:val="S_Обычный"/>
    <w:basedOn w:val="a1"/>
    <w:link w:val="S1"/>
    <w:uiPriority w:val="99"/>
    <w:rsid w:val="00101E55"/>
    <w:pPr>
      <w:spacing w:after="0" w:line="276" w:lineRule="auto"/>
      <w:ind w:firstLine="720"/>
      <w:contextualSpacing/>
      <w:jc w:val="both"/>
    </w:pPr>
    <w:rPr>
      <w:rFonts w:ascii="Times New Roman" w:hAnsi="Times New Roman" w:cs="Times New Roman"/>
      <w:sz w:val="24"/>
      <w:szCs w:val="20"/>
      <w:lang w:eastAsia="ru-RU"/>
    </w:rPr>
  </w:style>
  <w:style w:type="character" w:customStyle="1" w:styleId="S1">
    <w:name w:val="S_Обычный Знак"/>
    <w:link w:val="S0"/>
    <w:uiPriority w:val="99"/>
    <w:locked/>
    <w:rsid w:val="00101E55"/>
    <w:rPr>
      <w:rFonts w:ascii="Times New Roman" w:hAnsi="Times New Roman"/>
      <w:sz w:val="24"/>
    </w:rPr>
  </w:style>
  <w:style w:type="paragraph" w:customStyle="1" w:styleId="S">
    <w:name w:val="S_рисунок"/>
    <w:basedOn w:val="a1"/>
    <w:uiPriority w:val="99"/>
    <w:rsid w:val="00C27AAF"/>
    <w:pPr>
      <w:keepLines/>
      <w:numPr>
        <w:numId w:val="17"/>
      </w:numPr>
      <w:suppressAutoHyphens/>
      <w:spacing w:after="240" w:line="240" w:lineRule="auto"/>
      <w:ind w:left="709" w:firstLine="0"/>
      <w:jc w:val="center"/>
    </w:pPr>
    <w:rPr>
      <w:rFonts w:ascii="Times New Roman" w:hAnsi="Times New Roman" w:cs="Times New Roman"/>
      <w:sz w:val="24"/>
      <w:szCs w:val="24"/>
    </w:rPr>
  </w:style>
  <w:style w:type="paragraph" w:styleId="a">
    <w:name w:val="List Bullet"/>
    <w:aliases w:val="Маркированный"/>
    <w:basedOn w:val="a1"/>
    <w:autoRedefine/>
    <w:uiPriority w:val="99"/>
    <w:rsid w:val="00C27AAF"/>
    <w:pPr>
      <w:numPr>
        <w:numId w:val="18"/>
      </w:numPr>
      <w:tabs>
        <w:tab w:val="clear" w:pos="0"/>
        <w:tab w:val="left" w:pos="900"/>
      </w:tabs>
      <w:spacing w:after="0" w:line="240" w:lineRule="auto"/>
      <w:ind w:left="0"/>
      <w:jc w:val="both"/>
    </w:pPr>
    <w:rPr>
      <w:rFonts w:ascii="Times New Roman" w:hAnsi="Times New Roman" w:cs="Times New Roman"/>
      <w:color w:val="000000"/>
      <w:spacing w:val="-1"/>
      <w:sz w:val="24"/>
      <w:lang w:eastAsia="ru-RU"/>
    </w:rPr>
  </w:style>
  <w:style w:type="paragraph" w:customStyle="1" w:styleId="S2">
    <w:name w:val="S_Маркированный"/>
    <w:basedOn w:val="a"/>
    <w:next w:val="S0"/>
    <w:link w:val="S10"/>
    <w:uiPriority w:val="99"/>
    <w:rsid w:val="00C27AAF"/>
    <w:pPr>
      <w:suppressLineNumbers/>
      <w:tabs>
        <w:tab w:val="clear" w:pos="900"/>
        <w:tab w:val="num" w:pos="0"/>
        <w:tab w:val="left" w:pos="993"/>
      </w:tabs>
      <w:autoSpaceDE w:val="0"/>
      <w:autoSpaceDN w:val="0"/>
      <w:adjustRightInd w:val="0"/>
      <w:ind w:left="-567"/>
    </w:pPr>
    <w:rPr>
      <w:color w:val="auto"/>
      <w:spacing w:val="0"/>
      <w:szCs w:val="20"/>
      <w:lang w:eastAsia="en-US"/>
    </w:rPr>
  </w:style>
  <w:style w:type="character" w:customStyle="1" w:styleId="S10">
    <w:name w:val="S_Маркированный Знак1"/>
    <w:link w:val="S2"/>
    <w:uiPriority w:val="99"/>
    <w:locked/>
    <w:rsid w:val="00C27AAF"/>
    <w:rPr>
      <w:rFonts w:ascii="Times New Roman" w:hAnsi="Times New Roman"/>
      <w:sz w:val="24"/>
      <w:lang w:eastAsia="en-US"/>
    </w:rPr>
  </w:style>
  <w:style w:type="paragraph" w:customStyle="1" w:styleId="S4">
    <w:name w:val="S_Таблица"/>
    <w:basedOn w:val="a1"/>
    <w:autoRedefine/>
    <w:uiPriority w:val="99"/>
    <w:rsid w:val="00D733A5"/>
    <w:pPr>
      <w:keepNext/>
      <w:keepLines/>
      <w:suppressAutoHyphens/>
      <w:spacing w:before="240" w:after="0" w:line="240" w:lineRule="auto"/>
      <w:ind w:right="-1"/>
    </w:pPr>
    <w:rPr>
      <w:rFonts w:ascii="Times New Roman" w:hAnsi="Times New Roman" w:cs="Times New Roman"/>
      <w:b/>
      <w:i/>
      <w:sz w:val="24"/>
      <w:szCs w:val="24"/>
      <w:lang w:eastAsia="ar-SA"/>
    </w:rPr>
  </w:style>
  <w:style w:type="paragraph" w:customStyle="1" w:styleId="S5">
    <w:name w:val="S_Заголовок таблицы"/>
    <w:basedOn w:val="a1"/>
    <w:uiPriority w:val="99"/>
    <w:rsid w:val="00C27AAF"/>
    <w:pPr>
      <w:keepNext/>
      <w:keepLines/>
      <w:suppressAutoHyphens/>
      <w:spacing w:after="120" w:line="240" w:lineRule="auto"/>
      <w:contextualSpacing/>
      <w:jc w:val="center"/>
    </w:pPr>
    <w:rPr>
      <w:rFonts w:ascii="Times New Roman" w:hAnsi="Times New Roman" w:cs="Times New Roman"/>
      <w:sz w:val="24"/>
      <w:szCs w:val="24"/>
      <w:u w:val="single"/>
      <w:lang w:eastAsia="ru-RU"/>
    </w:rPr>
  </w:style>
  <w:style w:type="paragraph" w:customStyle="1" w:styleId="S3">
    <w:name w:val="S_Заголовок 3"/>
    <w:basedOn w:val="3"/>
    <w:link w:val="S30"/>
    <w:uiPriority w:val="99"/>
    <w:rsid w:val="00C27AAF"/>
    <w:pPr>
      <w:keepLines/>
      <w:numPr>
        <w:ilvl w:val="2"/>
        <w:numId w:val="19"/>
      </w:numPr>
      <w:spacing w:line="240" w:lineRule="auto"/>
      <w:jc w:val="left"/>
    </w:pPr>
    <w:rPr>
      <w:sz w:val="24"/>
      <w:szCs w:val="24"/>
      <w:lang w:eastAsia="en-US"/>
    </w:rPr>
  </w:style>
  <w:style w:type="character" w:customStyle="1" w:styleId="S30">
    <w:name w:val="S_Заголовок 3 Знак"/>
    <w:link w:val="S3"/>
    <w:uiPriority w:val="99"/>
    <w:locked/>
    <w:rsid w:val="00C27AAF"/>
    <w:rPr>
      <w:rFonts w:ascii="Times New Roman" w:hAnsi="Times New Roman"/>
      <w:b/>
      <w:color w:val="BD1591"/>
      <w:sz w:val="24"/>
      <w:szCs w:val="24"/>
      <w:u w:val="double"/>
      <w:lang w:eastAsia="en-US"/>
    </w:rPr>
  </w:style>
  <w:style w:type="table" w:customStyle="1" w:styleId="16">
    <w:name w:val="Сетка таблицы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67892"/>
    <w:pPr>
      <w:autoSpaceDE w:val="0"/>
      <w:autoSpaceDN w:val="0"/>
      <w:adjustRightInd w:val="0"/>
    </w:pPr>
    <w:rPr>
      <w:rFonts w:ascii="Times New Roman" w:hAnsi="Times New Roman"/>
      <w:color w:val="000000"/>
      <w:sz w:val="24"/>
      <w:szCs w:val="24"/>
    </w:rPr>
  </w:style>
  <w:style w:type="paragraph" w:styleId="aff2">
    <w:name w:val="footnote text"/>
    <w:basedOn w:val="a1"/>
    <w:link w:val="aff3"/>
    <w:uiPriority w:val="99"/>
    <w:semiHidden/>
    <w:rsid w:val="00067892"/>
    <w:pPr>
      <w:spacing w:after="0" w:line="240" w:lineRule="auto"/>
    </w:pPr>
    <w:rPr>
      <w:rFonts w:cs="Times New Roman"/>
      <w:sz w:val="20"/>
      <w:szCs w:val="20"/>
    </w:rPr>
  </w:style>
  <w:style w:type="character" w:customStyle="1" w:styleId="aff3">
    <w:name w:val="Текст сноски Знак"/>
    <w:link w:val="aff2"/>
    <w:uiPriority w:val="99"/>
    <w:semiHidden/>
    <w:locked/>
    <w:rsid w:val="00067892"/>
    <w:rPr>
      <w:rFonts w:eastAsia="Times New Roman" w:cs="Times New Roman"/>
      <w:lang w:eastAsia="en-US"/>
    </w:rPr>
  </w:style>
  <w:style w:type="character" w:styleId="aff4">
    <w:name w:val="footnote reference"/>
    <w:uiPriority w:val="99"/>
    <w:semiHidden/>
    <w:rsid w:val="00067892"/>
    <w:rPr>
      <w:rFonts w:cs="Times New Roman"/>
      <w:vertAlign w:val="superscript"/>
    </w:rPr>
  </w:style>
  <w:style w:type="paragraph" w:customStyle="1" w:styleId="ConsPlusNormal">
    <w:name w:val="ConsPlusNormal"/>
    <w:uiPriority w:val="99"/>
    <w:rsid w:val="00067892"/>
    <w:pPr>
      <w:widowControl w:val="0"/>
      <w:autoSpaceDE w:val="0"/>
      <w:autoSpaceDN w:val="0"/>
      <w:adjustRightInd w:val="0"/>
    </w:pPr>
    <w:rPr>
      <w:rFonts w:ascii="Times New Roman" w:hAnsi="Times New Roman"/>
      <w:sz w:val="24"/>
      <w:szCs w:val="24"/>
    </w:rPr>
  </w:style>
  <w:style w:type="table" w:customStyle="1" w:styleId="26">
    <w:name w:val="Сетка таблицы2"/>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uiPriority w:val="99"/>
    <w:rsid w:val="0006789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d"/>
    <w:uiPriority w:val="99"/>
    <w:locked/>
    <w:rsid w:val="00067892"/>
    <w:rPr>
      <w:sz w:val="24"/>
    </w:rPr>
  </w:style>
  <w:style w:type="table" w:customStyle="1" w:styleId="41">
    <w:name w:val="Сетка таблицы4"/>
    <w:uiPriority w:val="99"/>
    <w:rsid w:val="0006789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ПАРАГРАФ Char,Абзац списка1 Char"/>
    <w:link w:val="13"/>
    <w:uiPriority w:val="99"/>
    <w:locked/>
    <w:rsid w:val="00067892"/>
    <w:rPr>
      <w:sz w:val="22"/>
      <w:lang w:eastAsia="en-US"/>
    </w:rPr>
  </w:style>
  <w:style w:type="table" w:customStyle="1" w:styleId="-462">
    <w:name w:val="Таблица-сетка 4 — акцент 62"/>
    <w:uiPriority w:val="99"/>
    <w:rsid w:val="00067892"/>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paragraph" w:styleId="aff5">
    <w:name w:val="Subtitle"/>
    <w:basedOn w:val="a1"/>
    <w:next w:val="a1"/>
    <w:link w:val="aff6"/>
    <w:uiPriority w:val="99"/>
    <w:qFormat/>
    <w:rsid w:val="00067892"/>
    <w:pPr>
      <w:spacing w:after="60"/>
      <w:jc w:val="center"/>
      <w:outlineLvl w:val="1"/>
    </w:pPr>
    <w:rPr>
      <w:rFonts w:ascii="Calibri Light" w:hAnsi="Calibri Light" w:cs="Times New Roman"/>
      <w:sz w:val="24"/>
      <w:szCs w:val="24"/>
    </w:rPr>
  </w:style>
  <w:style w:type="character" w:customStyle="1" w:styleId="aff6">
    <w:name w:val="Подзаголовок Знак"/>
    <w:link w:val="aff5"/>
    <w:uiPriority w:val="99"/>
    <w:locked/>
    <w:rsid w:val="00067892"/>
    <w:rPr>
      <w:rFonts w:ascii="Calibri Light" w:hAnsi="Calibri Light" w:cs="Times New Roman"/>
      <w:sz w:val="24"/>
      <w:szCs w:val="24"/>
      <w:lang w:eastAsia="en-US"/>
    </w:rPr>
  </w:style>
  <w:style w:type="paragraph" w:styleId="aff7">
    <w:name w:val="Body Text First Indent"/>
    <w:basedOn w:val="ab"/>
    <w:link w:val="aff8"/>
    <w:uiPriority w:val="99"/>
    <w:semiHidden/>
    <w:rsid w:val="00067892"/>
    <w:pPr>
      <w:spacing w:after="120" w:line="259" w:lineRule="auto"/>
      <w:ind w:firstLine="210"/>
      <w:jc w:val="left"/>
    </w:pPr>
    <w:rPr>
      <w:rFonts w:cs="Calibri"/>
      <w:sz w:val="22"/>
      <w:szCs w:val="22"/>
      <w:lang w:eastAsia="en-US"/>
    </w:rPr>
  </w:style>
  <w:style w:type="character" w:customStyle="1" w:styleId="aff8">
    <w:name w:val="Красная строка Знак"/>
    <w:link w:val="aff7"/>
    <w:uiPriority w:val="99"/>
    <w:semiHidden/>
    <w:locked/>
    <w:rsid w:val="00067892"/>
    <w:rPr>
      <w:rFonts w:ascii="Times New Roman" w:hAnsi="Times New Roman" w:cs="Calibri"/>
      <w:sz w:val="22"/>
      <w:szCs w:val="22"/>
      <w:lang w:eastAsia="en-US"/>
    </w:rPr>
  </w:style>
  <w:style w:type="paragraph" w:styleId="aff9">
    <w:name w:val="Title"/>
    <w:basedOn w:val="a1"/>
    <w:next w:val="a1"/>
    <w:link w:val="affa"/>
    <w:uiPriority w:val="99"/>
    <w:qFormat/>
    <w:rsid w:val="003E5D24"/>
    <w:pPr>
      <w:spacing w:after="0" w:line="240" w:lineRule="auto"/>
      <w:contextualSpacing/>
    </w:pPr>
    <w:rPr>
      <w:rFonts w:ascii="Cambria" w:hAnsi="Cambria" w:cs="Times New Roman"/>
      <w:spacing w:val="-10"/>
      <w:kern w:val="28"/>
      <w:sz w:val="56"/>
      <w:szCs w:val="56"/>
    </w:rPr>
  </w:style>
  <w:style w:type="character" w:customStyle="1" w:styleId="affa">
    <w:name w:val="Название Знак"/>
    <w:link w:val="aff9"/>
    <w:uiPriority w:val="99"/>
    <w:locked/>
    <w:rsid w:val="003E5D24"/>
    <w:rPr>
      <w:rFonts w:ascii="Cambria" w:hAnsi="Cambria" w:cs="Times New Roman"/>
      <w:spacing w:val="-10"/>
      <w:kern w:val="28"/>
      <w:sz w:val="56"/>
      <w:szCs w:val="56"/>
      <w:lang w:eastAsia="en-US"/>
    </w:rPr>
  </w:style>
  <w:style w:type="paragraph" w:styleId="27">
    <w:name w:val="Quote"/>
    <w:basedOn w:val="a1"/>
    <w:next w:val="a1"/>
    <w:link w:val="28"/>
    <w:uiPriority w:val="99"/>
    <w:qFormat/>
    <w:rsid w:val="00411973"/>
    <w:pPr>
      <w:spacing w:before="200"/>
      <w:ind w:left="864" w:right="864"/>
      <w:jc w:val="center"/>
    </w:pPr>
    <w:rPr>
      <w:i/>
      <w:iCs/>
      <w:color w:val="404040"/>
    </w:rPr>
  </w:style>
  <w:style w:type="character" w:customStyle="1" w:styleId="28">
    <w:name w:val="Цитата 2 Знак"/>
    <w:link w:val="27"/>
    <w:uiPriority w:val="99"/>
    <w:locked/>
    <w:rsid w:val="00411973"/>
    <w:rPr>
      <w:rFonts w:cs="Calibri"/>
      <w:i/>
      <w:iCs/>
      <w:color w:val="404040"/>
      <w:sz w:val="22"/>
      <w:szCs w:val="22"/>
      <w:lang w:eastAsia="en-US"/>
    </w:rPr>
  </w:style>
  <w:style w:type="character" w:styleId="affb">
    <w:name w:val="Book Title"/>
    <w:uiPriority w:val="99"/>
    <w:qFormat/>
    <w:rsid w:val="00411973"/>
    <w:rPr>
      <w:rFonts w:cs="Times New Roman"/>
      <w:b/>
      <w:bCs/>
      <w:i/>
      <w:iCs/>
      <w:spacing w:val="5"/>
    </w:rPr>
  </w:style>
  <w:style w:type="table" w:customStyle="1" w:styleId="GridTable4Accent4">
    <w:name w:val="Grid Table 4 Accent 4"/>
    <w:uiPriority w:val="99"/>
    <w:rsid w:val="00AA560D"/>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paragraph" w:customStyle="1" w:styleId="-">
    <w:name w:val="С-Список"/>
    <w:basedOn w:val="ab"/>
    <w:link w:val="-0"/>
    <w:uiPriority w:val="99"/>
    <w:rsid w:val="00216200"/>
    <w:pPr>
      <w:widowControl w:val="0"/>
      <w:numPr>
        <w:numId w:val="10"/>
      </w:numPr>
      <w:tabs>
        <w:tab w:val="left" w:pos="1134"/>
      </w:tabs>
      <w:spacing w:line="276" w:lineRule="auto"/>
      <w:ind w:left="0" w:firstLine="709"/>
    </w:pPr>
  </w:style>
  <w:style w:type="table" w:customStyle="1" w:styleId="GridTable1LightAccent1">
    <w:name w:val="Grid Table 1 Light Accent 1"/>
    <w:uiPriority w:val="99"/>
    <w:rsid w:val="007C6904"/>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character" w:customStyle="1" w:styleId="-0">
    <w:name w:val="С-Список Знак"/>
    <w:link w:val="-"/>
    <w:uiPriority w:val="99"/>
    <w:locked/>
    <w:rsid w:val="00216200"/>
    <w:rPr>
      <w:rFonts w:ascii="Times New Roman" w:hAnsi="Times New Roman"/>
      <w:sz w:val="20"/>
      <w:szCs w:val="20"/>
    </w:rPr>
  </w:style>
  <w:style w:type="character" w:styleId="affc">
    <w:name w:val="Subtle Emphasis"/>
    <w:uiPriority w:val="99"/>
    <w:qFormat/>
    <w:rsid w:val="007C6904"/>
    <w:rPr>
      <w:rFonts w:cs="Times New Roman"/>
      <w:i/>
      <w:iCs/>
      <w:color w:val="404040"/>
    </w:rPr>
  </w:style>
  <w:style w:type="character" w:styleId="affd">
    <w:name w:val="FollowedHyperlink"/>
    <w:uiPriority w:val="99"/>
    <w:semiHidden/>
    <w:rsid w:val="00402C87"/>
    <w:rPr>
      <w:rFonts w:cs="Times New Roman"/>
      <w:color w:val="800080"/>
      <w:u w:val="single"/>
    </w:rPr>
  </w:style>
  <w:style w:type="paragraph" w:customStyle="1" w:styleId="font5">
    <w:name w:val="font5"/>
    <w:basedOn w:val="a1"/>
    <w:uiPriority w:val="99"/>
    <w:rsid w:val="00402C87"/>
    <w:pPr>
      <w:spacing w:before="100" w:beforeAutospacing="1" w:after="100" w:afterAutospacing="1" w:line="240" w:lineRule="auto"/>
    </w:pPr>
    <w:rPr>
      <w:rFonts w:ascii="Times New Roman" w:hAnsi="Times New Roman" w:cs="Times New Roman"/>
      <w:b/>
      <w:bCs/>
      <w:sz w:val="18"/>
      <w:szCs w:val="18"/>
      <w:lang w:eastAsia="ru-RU"/>
    </w:rPr>
  </w:style>
  <w:style w:type="paragraph" w:customStyle="1" w:styleId="xl1843">
    <w:name w:val="xl1843"/>
    <w:basedOn w:val="a1"/>
    <w:uiPriority w:val="99"/>
    <w:rsid w:val="00402C87"/>
    <w:pPr>
      <w:spacing w:before="100" w:beforeAutospacing="1" w:after="100" w:afterAutospacing="1" w:line="240" w:lineRule="auto"/>
    </w:pPr>
    <w:rPr>
      <w:rFonts w:ascii="Times New Roman CYR" w:hAnsi="Times New Roman CYR" w:cs="Times New Roman CYR"/>
      <w:sz w:val="20"/>
      <w:szCs w:val="20"/>
      <w:lang w:eastAsia="ru-RU"/>
    </w:rPr>
  </w:style>
  <w:style w:type="paragraph" w:customStyle="1" w:styleId="xl1844">
    <w:name w:val="xl1844"/>
    <w:basedOn w:val="a1"/>
    <w:uiPriority w:val="99"/>
    <w:rsid w:val="00402C87"/>
    <w:pPr>
      <w:spacing w:before="100" w:beforeAutospacing="1" w:after="100" w:afterAutospacing="1" w:line="240" w:lineRule="auto"/>
    </w:pPr>
    <w:rPr>
      <w:rFonts w:ascii="Arial CYR" w:hAnsi="Arial CYR" w:cs="Arial CYR"/>
      <w:sz w:val="20"/>
      <w:szCs w:val="20"/>
      <w:lang w:eastAsia="ru-RU"/>
    </w:rPr>
  </w:style>
  <w:style w:type="paragraph" w:customStyle="1" w:styleId="xl1845">
    <w:name w:val="xl1845"/>
    <w:basedOn w:val="a1"/>
    <w:uiPriority w:val="99"/>
    <w:rsid w:val="00402C87"/>
    <w:pPr>
      <w:spacing w:before="100" w:beforeAutospacing="1" w:after="100" w:afterAutospacing="1" w:line="240" w:lineRule="auto"/>
    </w:pPr>
    <w:rPr>
      <w:rFonts w:ascii="Times New Roman CYR" w:hAnsi="Times New Roman CYR" w:cs="Times New Roman CYR"/>
      <w:sz w:val="24"/>
      <w:szCs w:val="24"/>
      <w:lang w:eastAsia="ru-RU"/>
    </w:rPr>
  </w:style>
  <w:style w:type="paragraph" w:customStyle="1" w:styleId="xl1846">
    <w:name w:val="xl184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000000"/>
      <w:sz w:val="20"/>
      <w:szCs w:val="20"/>
      <w:lang w:eastAsia="ru-RU"/>
    </w:rPr>
  </w:style>
  <w:style w:type="paragraph" w:customStyle="1" w:styleId="xl1847">
    <w:name w:val="xl1847"/>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sz w:val="18"/>
      <w:szCs w:val="18"/>
      <w:lang w:eastAsia="ru-RU"/>
    </w:rPr>
  </w:style>
  <w:style w:type="paragraph" w:customStyle="1" w:styleId="xl1848">
    <w:name w:val="xl1848"/>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color w:val="000000"/>
      <w:sz w:val="18"/>
      <w:szCs w:val="18"/>
      <w:lang w:eastAsia="ru-RU"/>
    </w:rPr>
  </w:style>
  <w:style w:type="paragraph" w:customStyle="1" w:styleId="xl1849">
    <w:name w:val="xl1849"/>
    <w:basedOn w:val="a1"/>
    <w:uiPriority w:val="99"/>
    <w:rsid w:val="00402C8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50">
    <w:name w:val="xl1850"/>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18"/>
      <w:szCs w:val="18"/>
      <w:lang w:eastAsia="ru-RU"/>
    </w:rPr>
  </w:style>
  <w:style w:type="paragraph" w:customStyle="1" w:styleId="xl1851">
    <w:name w:val="xl1851"/>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18"/>
      <w:szCs w:val="18"/>
      <w:lang w:eastAsia="ru-RU"/>
    </w:rPr>
  </w:style>
  <w:style w:type="paragraph" w:customStyle="1" w:styleId="xl1852">
    <w:name w:val="xl1852"/>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000000"/>
      <w:sz w:val="18"/>
      <w:szCs w:val="18"/>
      <w:lang w:eastAsia="ru-RU"/>
    </w:rPr>
  </w:style>
  <w:style w:type="paragraph" w:customStyle="1" w:styleId="xl1853">
    <w:name w:val="xl1853"/>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sz w:val="18"/>
      <w:szCs w:val="18"/>
      <w:lang w:eastAsia="ru-RU"/>
    </w:rPr>
  </w:style>
  <w:style w:type="paragraph" w:customStyle="1" w:styleId="xl1854">
    <w:name w:val="xl1854"/>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18"/>
      <w:szCs w:val="18"/>
      <w:lang w:eastAsia="ru-RU"/>
    </w:rPr>
  </w:style>
  <w:style w:type="paragraph" w:customStyle="1" w:styleId="xl1855">
    <w:name w:val="xl1855"/>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sz w:val="18"/>
      <w:szCs w:val="18"/>
      <w:lang w:eastAsia="ru-RU"/>
    </w:rPr>
  </w:style>
  <w:style w:type="paragraph" w:customStyle="1" w:styleId="xl1856">
    <w:name w:val="xl185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color w:val="000000"/>
      <w:sz w:val="18"/>
      <w:szCs w:val="18"/>
      <w:lang w:eastAsia="ru-RU"/>
    </w:rPr>
  </w:style>
  <w:style w:type="paragraph" w:customStyle="1" w:styleId="xl1857">
    <w:name w:val="xl1857"/>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color w:val="000000"/>
      <w:sz w:val="18"/>
      <w:szCs w:val="18"/>
      <w:lang w:eastAsia="ru-RU"/>
    </w:rPr>
  </w:style>
  <w:style w:type="paragraph" w:customStyle="1" w:styleId="xl1858">
    <w:name w:val="xl1858"/>
    <w:basedOn w:val="a1"/>
    <w:uiPriority w:val="99"/>
    <w:rsid w:val="00402C87"/>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pPr>
    <w:rPr>
      <w:rFonts w:ascii="Times New Roman" w:hAnsi="Times New Roman" w:cs="Times New Roman"/>
      <w:color w:val="000000"/>
      <w:sz w:val="18"/>
      <w:szCs w:val="18"/>
      <w:lang w:eastAsia="ru-RU"/>
    </w:rPr>
  </w:style>
  <w:style w:type="paragraph" w:customStyle="1" w:styleId="xl1859">
    <w:name w:val="xl1859"/>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s="Times New Roman"/>
      <w:b/>
      <w:bCs/>
      <w:color w:val="000000"/>
      <w:sz w:val="18"/>
      <w:szCs w:val="18"/>
      <w:lang w:eastAsia="ru-RU"/>
    </w:rPr>
  </w:style>
  <w:style w:type="paragraph" w:customStyle="1" w:styleId="xl1860">
    <w:name w:val="xl1860"/>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color w:val="000000"/>
      <w:sz w:val="18"/>
      <w:szCs w:val="18"/>
      <w:lang w:eastAsia="ru-RU"/>
    </w:rPr>
  </w:style>
  <w:style w:type="paragraph" w:customStyle="1" w:styleId="xl1861">
    <w:name w:val="xl1861"/>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s="Times New Roman"/>
      <w:b/>
      <w:bCs/>
      <w:color w:val="000000"/>
      <w:sz w:val="18"/>
      <w:szCs w:val="18"/>
      <w:lang w:eastAsia="ru-RU"/>
    </w:rPr>
  </w:style>
  <w:style w:type="paragraph" w:customStyle="1" w:styleId="xl1862">
    <w:name w:val="xl1862"/>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000000"/>
      <w:sz w:val="18"/>
      <w:szCs w:val="18"/>
      <w:lang w:eastAsia="ru-RU"/>
    </w:rPr>
  </w:style>
  <w:style w:type="paragraph" w:customStyle="1" w:styleId="xl1863">
    <w:name w:val="xl1863"/>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b/>
      <w:bCs/>
      <w:color w:val="000000"/>
      <w:sz w:val="18"/>
      <w:szCs w:val="18"/>
      <w:lang w:eastAsia="ru-RU"/>
    </w:rPr>
  </w:style>
  <w:style w:type="paragraph" w:customStyle="1" w:styleId="xl1864">
    <w:name w:val="xl1864"/>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color w:val="000000"/>
      <w:sz w:val="18"/>
      <w:szCs w:val="18"/>
      <w:lang w:eastAsia="ru-RU"/>
    </w:rPr>
  </w:style>
  <w:style w:type="paragraph" w:customStyle="1" w:styleId="xl1865">
    <w:name w:val="xl1865"/>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sz w:val="18"/>
      <w:szCs w:val="18"/>
      <w:lang w:eastAsia="ru-RU"/>
    </w:rPr>
  </w:style>
  <w:style w:type="paragraph" w:customStyle="1" w:styleId="xl1866">
    <w:name w:val="xl186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color w:val="000000"/>
      <w:sz w:val="18"/>
      <w:szCs w:val="18"/>
      <w:lang w:eastAsia="ru-RU"/>
    </w:rPr>
  </w:style>
  <w:style w:type="paragraph" w:customStyle="1" w:styleId="xl1867">
    <w:name w:val="xl1867"/>
    <w:basedOn w:val="a1"/>
    <w:uiPriority w:val="99"/>
    <w:rsid w:val="00402C8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color w:val="000000"/>
      <w:sz w:val="18"/>
      <w:szCs w:val="18"/>
      <w:lang w:eastAsia="ru-RU"/>
    </w:rPr>
  </w:style>
  <w:style w:type="paragraph" w:customStyle="1" w:styleId="xl1868">
    <w:name w:val="xl1868"/>
    <w:basedOn w:val="a1"/>
    <w:uiPriority w:val="99"/>
    <w:rsid w:val="00402C87"/>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18"/>
      <w:szCs w:val="18"/>
      <w:lang w:eastAsia="ru-RU"/>
    </w:rPr>
  </w:style>
  <w:style w:type="paragraph" w:customStyle="1" w:styleId="xl1869">
    <w:name w:val="xl1869"/>
    <w:basedOn w:val="a1"/>
    <w:uiPriority w:val="99"/>
    <w:rsid w:val="00402C87"/>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18"/>
      <w:szCs w:val="18"/>
      <w:lang w:eastAsia="ru-RU"/>
    </w:rPr>
  </w:style>
  <w:style w:type="paragraph" w:customStyle="1" w:styleId="xl1870">
    <w:name w:val="xl1870"/>
    <w:basedOn w:val="a1"/>
    <w:uiPriority w:val="99"/>
    <w:rsid w:val="00402C8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71">
    <w:name w:val="xl1871"/>
    <w:basedOn w:val="a1"/>
    <w:uiPriority w:val="99"/>
    <w:rsid w:val="00402C8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color w:val="000000"/>
      <w:sz w:val="18"/>
      <w:szCs w:val="18"/>
      <w:lang w:eastAsia="ru-RU"/>
    </w:rPr>
  </w:style>
  <w:style w:type="paragraph" w:customStyle="1" w:styleId="xl1872">
    <w:name w:val="xl1872"/>
    <w:basedOn w:val="a1"/>
    <w:uiPriority w:val="99"/>
    <w:rsid w:val="00402C87"/>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cs="Times New Roman"/>
      <w:sz w:val="18"/>
      <w:szCs w:val="18"/>
      <w:lang w:eastAsia="ru-RU"/>
    </w:rPr>
  </w:style>
  <w:style w:type="paragraph" w:customStyle="1" w:styleId="xl1873">
    <w:name w:val="xl1873"/>
    <w:basedOn w:val="a1"/>
    <w:uiPriority w:val="99"/>
    <w:rsid w:val="00402C8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74">
    <w:name w:val="xl1874"/>
    <w:basedOn w:val="a1"/>
    <w:uiPriority w:val="99"/>
    <w:rsid w:val="00402C8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75">
    <w:name w:val="xl1875"/>
    <w:basedOn w:val="a1"/>
    <w:uiPriority w:val="99"/>
    <w:rsid w:val="00402C8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76">
    <w:name w:val="xl1876"/>
    <w:basedOn w:val="a1"/>
    <w:uiPriority w:val="99"/>
    <w:rsid w:val="00402C8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bl2">
    <w:name w:val="bl2"/>
    <w:basedOn w:val="a1"/>
    <w:uiPriority w:val="99"/>
    <w:rsid w:val="00C65E0B"/>
    <w:pPr>
      <w:spacing w:before="100" w:beforeAutospacing="1" w:after="100" w:afterAutospacing="1" w:line="240" w:lineRule="auto"/>
    </w:pPr>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446854">
      <w:marLeft w:val="0"/>
      <w:marRight w:val="0"/>
      <w:marTop w:val="0"/>
      <w:marBottom w:val="0"/>
      <w:divBdr>
        <w:top w:val="none" w:sz="0" w:space="0" w:color="auto"/>
        <w:left w:val="none" w:sz="0" w:space="0" w:color="auto"/>
        <w:bottom w:val="none" w:sz="0" w:space="0" w:color="auto"/>
        <w:right w:val="none" w:sz="0" w:space="0" w:color="auto"/>
      </w:divBdr>
    </w:div>
    <w:div w:id="991446855">
      <w:marLeft w:val="0"/>
      <w:marRight w:val="0"/>
      <w:marTop w:val="0"/>
      <w:marBottom w:val="0"/>
      <w:divBdr>
        <w:top w:val="none" w:sz="0" w:space="0" w:color="auto"/>
        <w:left w:val="none" w:sz="0" w:space="0" w:color="auto"/>
        <w:bottom w:val="none" w:sz="0" w:space="0" w:color="auto"/>
        <w:right w:val="none" w:sz="0" w:space="0" w:color="auto"/>
      </w:divBdr>
    </w:div>
    <w:div w:id="991446856">
      <w:marLeft w:val="0"/>
      <w:marRight w:val="0"/>
      <w:marTop w:val="0"/>
      <w:marBottom w:val="0"/>
      <w:divBdr>
        <w:top w:val="none" w:sz="0" w:space="0" w:color="auto"/>
        <w:left w:val="none" w:sz="0" w:space="0" w:color="auto"/>
        <w:bottom w:val="none" w:sz="0" w:space="0" w:color="auto"/>
        <w:right w:val="none" w:sz="0" w:space="0" w:color="auto"/>
      </w:divBdr>
    </w:div>
    <w:div w:id="991446857">
      <w:marLeft w:val="0"/>
      <w:marRight w:val="0"/>
      <w:marTop w:val="0"/>
      <w:marBottom w:val="0"/>
      <w:divBdr>
        <w:top w:val="none" w:sz="0" w:space="0" w:color="auto"/>
        <w:left w:val="none" w:sz="0" w:space="0" w:color="auto"/>
        <w:bottom w:val="none" w:sz="0" w:space="0" w:color="auto"/>
        <w:right w:val="none" w:sz="0" w:space="0" w:color="auto"/>
      </w:divBdr>
    </w:div>
    <w:div w:id="991446858">
      <w:marLeft w:val="0"/>
      <w:marRight w:val="0"/>
      <w:marTop w:val="0"/>
      <w:marBottom w:val="0"/>
      <w:divBdr>
        <w:top w:val="none" w:sz="0" w:space="0" w:color="auto"/>
        <w:left w:val="none" w:sz="0" w:space="0" w:color="auto"/>
        <w:bottom w:val="none" w:sz="0" w:space="0" w:color="auto"/>
        <w:right w:val="none" w:sz="0" w:space="0" w:color="auto"/>
      </w:divBdr>
    </w:div>
    <w:div w:id="991446859">
      <w:marLeft w:val="0"/>
      <w:marRight w:val="0"/>
      <w:marTop w:val="0"/>
      <w:marBottom w:val="0"/>
      <w:divBdr>
        <w:top w:val="none" w:sz="0" w:space="0" w:color="auto"/>
        <w:left w:val="none" w:sz="0" w:space="0" w:color="auto"/>
        <w:bottom w:val="none" w:sz="0" w:space="0" w:color="auto"/>
        <w:right w:val="none" w:sz="0" w:space="0" w:color="auto"/>
      </w:divBdr>
    </w:div>
    <w:div w:id="991446860">
      <w:marLeft w:val="0"/>
      <w:marRight w:val="0"/>
      <w:marTop w:val="0"/>
      <w:marBottom w:val="0"/>
      <w:divBdr>
        <w:top w:val="none" w:sz="0" w:space="0" w:color="auto"/>
        <w:left w:val="none" w:sz="0" w:space="0" w:color="auto"/>
        <w:bottom w:val="none" w:sz="0" w:space="0" w:color="auto"/>
        <w:right w:val="none" w:sz="0" w:space="0" w:color="auto"/>
      </w:divBdr>
    </w:div>
    <w:div w:id="991446861">
      <w:marLeft w:val="0"/>
      <w:marRight w:val="0"/>
      <w:marTop w:val="0"/>
      <w:marBottom w:val="0"/>
      <w:divBdr>
        <w:top w:val="none" w:sz="0" w:space="0" w:color="auto"/>
        <w:left w:val="none" w:sz="0" w:space="0" w:color="auto"/>
        <w:bottom w:val="none" w:sz="0" w:space="0" w:color="auto"/>
        <w:right w:val="none" w:sz="0" w:space="0" w:color="auto"/>
      </w:divBdr>
    </w:div>
    <w:div w:id="991446862">
      <w:marLeft w:val="0"/>
      <w:marRight w:val="0"/>
      <w:marTop w:val="0"/>
      <w:marBottom w:val="0"/>
      <w:divBdr>
        <w:top w:val="none" w:sz="0" w:space="0" w:color="auto"/>
        <w:left w:val="none" w:sz="0" w:space="0" w:color="auto"/>
        <w:bottom w:val="none" w:sz="0" w:space="0" w:color="auto"/>
        <w:right w:val="none" w:sz="0" w:space="0" w:color="auto"/>
      </w:divBdr>
    </w:div>
    <w:div w:id="991446863">
      <w:marLeft w:val="0"/>
      <w:marRight w:val="0"/>
      <w:marTop w:val="0"/>
      <w:marBottom w:val="0"/>
      <w:divBdr>
        <w:top w:val="none" w:sz="0" w:space="0" w:color="auto"/>
        <w:left w:val="none" w:sz="0" w:space="0" w:color="auto"/>
        <w:bottom w:val="none" w:sz="0" w:space="0" w:color="auto"/>
        <w:right w:val="none" w:sz="0" w:space="0" w:color="auto"/>
      </w:divBdr>
    </w:div>
    <w:div w:id="991446864">
      <w:marLeft w:val="0"/>
      <w:marRight w:val="0"/>
      <w:marTop w:val="0"/>
      <w:marBottom w:val="0"/>
      <w:divBdr>
        <w:top w:val="none" w:sz="0" w:space="0" w:color="auto"/>
        <w:left w:val="none" w:sz="0" w:space="0" w:color="auto"/>
        <w:bottom w:val="none" w:sz="0" w:space="0" w:color="auto"/>
        <w:right w:val="none" w:sz="0" w:space="0" w:color="auto"/>
      </w:divBdr>
    </w:div>
    <w:div w:id="991446865">
      <w:marLeft w:val="0"/>
      <w:marRight w:val="0"/>
      <w:marTop w:val="0"/>
      <w:marBottom w:val="0"/>
      <w:divBdr>
        <w:top w:val="none" w:sz="0" w:space="0" w:color="auto"/>
        <w:left w:val="none" w:sz="0" w:space="0" w:color="auto"/>
        <w:bottom w:val="none" w:sz="0" w:space="0" w:color="auto"/>
        <w:right w:val="none" w:sz="0" w:space="0" w:color="auto"/>
      </w:divBdr>
    </w:div>
    <w:div w:id="991446866">
      <w:marLeft w:val="0"/>
      <w:marRight w:val="0"/>
      <w:marTop w:val="0"/>
      <w:marBottom w:val="0"/>
      <w:divBdr>
        <w:top w:val="none" w:sz="0" w:space="0" w:color="auto"/>
        <w:left w:val="none" w:sz="0" w:space="0" w:color="auto"/>
        <w:bottom w:val="none" w:sz="0" w:space="0" w:color="auto"/>
        <w:right w:val="none" w:sz="0" w:space="0" w:color="auto"/>
      </w:divBdr>
    </w:div>
    <w:div w:id="991446867">
      <w:marLeft w:val="0"/>
      <w:marRight w:val="0"/>
      <w:marTop w:val="0"/>
      <w:marBottom w:val="0"/>
      <w:divBdr>
        <w:top w:val="none" w:sz="0" w:space="0" w:color="auto"/>
        <w:left w:val="none" w:sz="0" w:space="0" w:color="auto"/>
        <w:bottom w:val="none" w:sz="0" w:space="0" w:color="auto"/>
        <w:right w:val="none" w:sz="0" w:space="0" w:color="auto"/>
      </w:divBdr>
    </w:div>
    <w:div w:id="991446868">
      <w:marLeft w:val="0"/>
      <w:marRight w:val="0"/>
      <w:marTop w:val="0"/>
      <w:marBottom w:val="0"/>
      <w:divBdr>
        <w:top w:val="none" w:sz="0" w:space="0" w:color="auto"/>
        <w:left w:val="none" w:sz="0" w:space="0" w:color="auto"/>
        <w:bottom w:val="none" w:sz="0" w:space="0" w:color="auto"/>
        <w:right w:val="none" w:sz="0" w:space="0" w:color="auto"/>
      </w:divBdr>
    </w:div>
    <w:div w:id="991446869">
      <w:marLeft w:val="0"/>
      <w:marRight w:val="0"/>
      <w:marTop w:val="0"/>
      <w:marBottom w:val="0"/>
      <w:divBdr>
        <w:top w:val="none" w:sz="0" w:space="0" w:color="auto"/>
        <w:left w:val="none" w:sz="0" w:space="0" w:color="auto"/>
        <w:bottom w:val="none" w:sz="0" w:space="0" w:color="auto"/>
        <w:right w:val="none" w:sz="0" w:space="0" w:color="auto"/>
      </w:divBdr>
    </w:div>
    <w:div w:id="991446870">
      <w:marLeft w:val="0"/>
      <w:marRight w:val="0"/>
      <w:marTop w:val="0"/>
      <w:marBottom w:val="0"/>
      <w:divBdr>
        <w:top w:val="none" w:sz="0" w:space="0" w:color="auto"/>
        <w:left w:val="none" w:sz="0" w:space="0" w:color="auto"/>
        <w:bottom w:val="none" w:sz="0" w:space="0" w:color="auto"/>
        <w:right w:val="none" w:sz="0" w:space="0" w:color="auto"/>
      </w:divBdr>
    </w:div>
    <w:div w:id="991446871">
      <w:marLeft w:val="0"/>
      <w:marRight w:val="0"/>
      <w:marTop w:val="0"/>
      <w:marBottom w:val="0"/>
      <w:divBdr>
        <w:top w:val="none" w:sz="0" w:space="0" w:color="auto"/>
        <w:left w:val="none" w:sz="0" w:space="0" w:color="auto"/>
        <w:bottom w:val="none" w:sz="0" w:space="0" w:color="auto"/>
        <w:right w:val="none" w:sz="0" w:space="0" w:color="auto"/>
      </w:divBdr>
    </w:div>
    <w:div w:id="991446872">
      <w:marLeft w:val="0"/>
      <w:marRight w:val="0"/>
      <w:marTop w:val="0"/>
      <w:marBottom w:val="0"/>
      <w:divBdr>
        <w:top w:val="none" w:sz="0" w:space="0" w:color="auto"/>
        <w:left w:val="none" w:sz="0" w:space="0" w:color="auto"/>
        <w:bottom w:val="none" w:sz="0" w:space="0" w:color="auto"/>
        <w:right w:val="none" w:sz="0" w:space="0" w:color="auto"/>
      </w:divBdr>
    </w:div>
    <w:div w:id="991446873">
      <w:marLeft w:val="0"/>
      <w:marRight w:val="0"/>
      <w:marTop w:val="0"/>
      <w:marBottom w:val="0"/>
      <w:divBdr>
        <w:top w:val="none" w:sz="0" w:space="0" w:color="auto"/>
        <w:left w:val="none" w:sz="0" w:space="0" w:color="auto"/>
        <w:bottom w:val="none" w:sz="0" w:space="0" w:color="auto"/>
        <w:right w:val="none" w:sz="0" w:space="0" w:color="auto"/>
      </w:divBdr>
    </w:div>
    <w:div w:id="991446874">
      <w:marLeft w:val="0"/>
      <w:marRight w:val="0"/>
      <w:marTop w:val="0"/>
      <w:marBottom w:val="0"/>
      <w:divBdr>
        <w:top w:val="none" w:sz="0" w:space="0" w:color="auto"/>
        <w:left w:val="none" w:sz="0" w:space="0" w:color="auto"/>
        <w:bottom w:val="none" w:sz="0" w:space="0" w:color="auto"/>
        <w:right w:val="none" w:sz="0" w:space="0" w:color="auto"/>
      </w:divBdr>
    </w:div>
    <w:div w:id="991446875">
      <w:marLeft w:val="0"/>
      <w:marRight w:val="0"/>
      <w:marTop w:val="0"/>
      <w:marBottom w:val="0"/>
      <w:divBdr>
        <w:top w:val="none" w:sz="0" w:space="0" w:color="auto"/>
        <w:left w:val="none" w:sz="0" w:space="0" w:color="auto"/>
        <w:bottom w:val="none" w:sz="0" w:space="0" w:color="auto"/>
        <w:right w:val="none" w:sz="0" w:space="0" w:color="auto"/>
      </w:divBdr>
    </w:div>
    <w:div w:id="991446876">
      <w:marLeft w:val="0"/>
      <w:marRight w:val="0"/>
      <w:marTop w:val="0"/>
      <w:marBottom w:val="0"/>
      <w:divBdr>
        <w:top w:val="none" w:sz="0" w:space="0" w:color="auto"/>
        <w:left w:val="none" w:sz="0" w:space="0" w:color="auto"/>
        <w:bottom w:val="none" w:sz="0" w:space="0" w:color="auto"/>
        <w:right w:val="none" w:sz="0" w:space="0" w:color="auto"/>
      </w:divBdr>
    </w:div>
    <w:div w:id="991446877">
      <w:marLeft w:val="0"/>
      <w:marRight w:val="0"/>
      <w:marTop w:val="0"/>
      <w:marBottom w:val="0"/>
      <w:divBdr>
        <w:top w:val="none" w:sz="0" w:space="0" w:color="auto"/>
        <w:left w:val="none" w:sz="0" w:space="0" w:color="auto"/>
        <w:bottom w:val="none" w:sz="0" w:space="0" w:color="auto"/>
        <w:right w:val="none" w:sz="0" w:space="0" w:color="auto"/>
      </w:divBdr>
    </w:div>
    <w:div w:id="991446878">
      <w:marLeft w:val="0"/>
      <w:marRight w:val="0"/>
      <w:marTop w:val="0"/>
      <w:marBottom w:val="0"/>
      <w:divBdr>
        <w:top w:val="none" w:sz="0" w:space="0" w:color="auto"/>
        <w:left w:val="none" w:sz="0" w:space="0" w:color="auto"/>
        <w:bottom w:val="none" w:sz="0" w:space="0" w:color="auto"/>
        <w:right w:val="none" w:sz="0" w:space="0" w:color="auto"/>
      </w:divBdr>
    </w:div>
    <w:div w:id="991446879">
      <w:marLeft w:val="0"/>
      <w:marRight w:val="0"/>
      <w:marTop w:val="0"/>
      <w:marBottom w:val="0"/>
      <w:divBdr>
        <w:top w:val="none" w:sz="0" w:space="0" w:color="auto"/>
        <w:left w:val="none" w:sz="0" w:space="0" w:color="auto"/>
        <w:bottom w:val="none" w:sz="0" w:space="0" w:color="auto"/>
        <w:right w:val="none" w:sz="0" w:space="0" w:color="auto"/>
      </w:divBdr>
    </w:div>
    <w:div w:id="991446880">
      <w:marLeft w:val="0"/>
      <w:marRight w:val="0"/>
      <w:marTop w:val="0"/>
      <w:marBottom w:val="0"/>
      <w:divBdr>
        <w:top w:val="none" w:sz="0" w:space="0" w:color="auto"/>
        <w:left w:val="none" w:sz="0" w:space="0" w:color="auto"/>
        <w:bottom w:val="none" w:sz="0" w:space="0" w:color="auto"/>
        <w:right w:val="none" w:sz="0" w:space="0" w:color="auto"/>
      </w:divBdr>
    </w:div>
    <w:div w:id="991446881">
      <w:marLeft w:val="0"/>
      <w:marRight w:val="0"/>
      <w:marTop w:val="0"/>
      <w:marBottom w:val="0"/>
      <w:divBdr>
        <w:top w:val="none" w:sz="0" w:space="0" w:color="auto"/>
        <w:left w:val="none" w:sz="0" w:space="0" w:color="auto"/>
        <w:bottom w:val="none" w:sz="0" w:space="0" w:color="auto"/>
        <w:right w:val="none" w:sz="0" w:space="0" w:color="auto"/>
      </w:divBdr>
      <w:divsChild>
        <w:div w:id="991446908">
          <w:marLeft w:val="0"/>
          <w:marRight w:val="0"/>
          <w:marTop w:val="0"/>
          <w:marBottom w:val="0"/>
          <w:divBdr>
            <w:top w:val="none" w:sz="0" w:space="0" w:color="auto"/>
            <w:left w:val="none" w:sz="0" w:space="0" w:color="auto"/>
            <w:bottom w:val="none" w:sz="0" w:space="0" w:color="auto"/>
            <w:right w:val="none" w:sz="0" w:space="0" w:color="auto"/>
          </w:divBdr>
        </w:div>
      </w:divsChild>
    </w:div>
    <w:div w:id="991446882">
      <w:marLeft w:val="0"/>
      <w:marRight w:val="0"/>
      <w:marTop w:val="0"/>
      <w:marBottom w:val="0"/>
      <w:divBdr>
        <w:top w:val="none" w:sz="0" w:space="0" w:color="auto"/>
        <w:left w:val="none" w:sz="0" w:space="0" w:color="auto"/>
        <w:bottom w:val="none" w:sz="0" w:space="0" w:color="auto"/>
        <w:right w:val="none" w:sz="0" w:space="0" w:color="auto"/>
      </w:divBdr>
    </w:div>
    <w:div w:id="991446883">
      <w:marLeft w:val="0"/>
      <w:marRight w:val="0"/>
      <w:marTop w:val="0"/>
      <w:marBottom w:val="0"/>
      <w:divBdr>
        <w:top w:val="none" w:sz="0" w:space="0" w:color="auto"/>
        <w:left w:val="none" w:sz="0" w:space="0" w:color="auto"/>
        <w:bottom w:val="none" w:sz="0" w:space="0" w:color="auto"/>
        <w:right w:val="none" w:sz="0" w:space="0" w:color="auto"/>
      </w:divBdr>
    </w:div>
    <w:div w:id="991446884">
      <w:marLeft w:val="0"/>
      <w:marRight w:val="0"/>
      <w:marTop w:val="0"/>
      <w:marBottom w:val="0"/>
      <w:divBdr>
        <w:top w:val="none" w:sz="0" w:space="0" w:color="auto"/>
        <w:left w:val="none" w:sz="0" w:space="0" w:color="auto"/>
        <w:bottom w:val="none" w:sz="0" w:space="0" w:color="auto"/>
        <w:right w:val="none" w:sz="0" w:space="0" w:color="auto"/>
      </w:divBdr>
    </w:div>
    <w:div w:id="991446885">
      <w:marLeft w:val="0"/>
      <w:marRight w:val="0"/>
      <w:marTop w:val="0"/>
      <w:marBottom w:val="0"/>
      <w:divBdr>
        <w:top w:val="none" w:sz="0" w:space="0" w:color="auto"/>
        <w:left w:val="none" w:sz="0" w:space="0" w:color="auto"/>
        <w:bottom w:val="none" w:sz="0" w:space="0" w:color="auto"/>
        <w:right w:val="none" w:sz="0" w:space="0" w:color="auto"/>
      </w:divBdr>
    </w:div>
    <w:div w:id="991446886">
      <w:marLeft w:val="0"/>
      <w:marRight w:val="0"/>
      <w:marTop w:val="0"/>
      <w:marBottom w:val="0"/>
      <w:divBdr>
        <w:top w:val="none" w:sz="0" w:space="0" w:color="auto"/>
        <w:left w:val="none" w:sz="0" w:space="0" w:color="auto"/>
        <w:bottom w:val="none" w:sz="0" w:space="0" w:color="auto"/>
        <w:right w:val="none" w:sz="0" w:space="0" w:color="auto"/>
      </w:divBdr>
    </w:div>
    <w:div w:id="991446887">
      <w:marLeft w:val="0"/>
      <w:marRight w:val="0"/>
      <w:marTop w:val="0"/>
      <w:marBottom w:val="0"/>
      <w:divBdr>
        <w:top w:val="none" w:sz="0" w:space="0" w:color="auto"/>
        <w:left w:val="none" w:sz="0" w:space="0" w:color="auto"/>
        <w:bottom w:val="none" w:sz="0" w:space="0" w:color="auto"/>
        <w:right w:val="none" w:sz="0" w:space="0" w:color="auto"/>
      </w:divBdr>
    </w:div>
    <w:div w:id="991446888">
      <w:marLeft w:val="0"/>
      <w:marRight w:val="0"/>
      <w:marTop w:val="0"/>
      <w:marBottom w:val="0"/>
      <w:divBdr>
        <w:top w:val="none" w:sz="0" w:space="0" w:color="auto"/>
        <w:left w:val="none" w:sz="0" w:space="0" w:color="auto"/>
        <w:bottom w:val="none" w:sz="0" w:space="0" w:color="auto"/>
        <w:right w:val="none" w:sz="0" w:space="0" w:color="auto"/>
      </w:divBdr>
    </w:div>
    <w:div w:id="991446889">
      <w:marLeft w:val="0"/>
      <w:marRight w:val="0"/>
      <w:marTop w:val="0"/>
      <w:marBottom w:val="0"/>
      <w:divBdr>
        <w:top w:val="none" w:sz="0" w:space="0" w:color="auto"/>
        <w:left w:val="none" w:sz="0" w:space="0" w:color="auto"/>
        <w:bottom w:val="none" w:sz="0" w:space="0" w:color="auto"/>
        <w:right w:val="none" w:sz="0" w:space="0" w:color="auto"/>
      </w:divBdr>
    </w:div>
    <w:div w:id="991446890">
      <w:marLeft w:val="0"/>
      <w:marRight w:val="0"/>
      <w:marTop w:val="0"/>
      <w:marBottom w:val="0"/>
      <w:divBdr>
        <w:top w:val="none" w:sz="0" w:space="0" w:color="auto"/>
        <w:left w:val="none" w:sz="0" w:space="0" w:color="auto"/>
        <w:bottom w:val="none" w:sz="0" w:space="0" w:color="auto"/>
        <w:right w:val="none" w:sz="0" w:space="0" w:color="auto"/>
      </w:divBdr>
    </w:div>
    <w:div w:id="991446891">
      <w:marLeft w:val="0"/>
      <w:marRight w:val="0"/>
      <w:marTop w:val="0"/>
      <w:marBottom w:val="0"/>
      <w:divBdr>
        <w:top w:val="none" w:sz="0" w:space="0" w:color="auto"/>
        <w:left w:val="none" w:sz="0" w:space="0" w:color="auto"/>
        <w:bottom w:val="none" w:sz="0" w:space="0" w:color="auto"/>
        <w:right w:val="none" w:sz="0" w:space="0" w:color="auto"/>
      </w:divBdr>
    </w:div>
    <w:div w:id="991446892">
      <w:marLeft w:val="0"/>
      <w:marRight w:val="0"/>
      <w:marTop w:val="0"/>
      <w:marBottom w:val="0"/>
      <w:divBdr>
        <w:top w:val="none" w:sz="0" w:space="0" w:color="auto"/>
        <w:left w:val="none" w:sz="0" w:space="0" w:color="auto"/>
        <w:bottom w:val="none" w:sz="0" w:space="0" w:color="auto"/>
        <w:right w:val="none" w:sz="0" w:space="0" w:color="auto"/>
      </w:divBdr>
    </w:div>
    <w:div w:id="991446893">
      <w:marLeft w:val="0"/>
      <w:marRight w:val="0"/>
      <w:marTop w:val="0"/>
      <w:marBottom w:val="0"/>
      <w:divBdr>
        <w:top w:val="none" w:sz="0" w:space="0" w:color="auto"/>
        <w:left w:val="none" w:sz="0" w:space="0" w:color="auto"/>
        <w:bottom w:val="none" w:sz="0" w:space="0" w:color="auto"/>
        <w:right w:val="none" w:sz="0" w:space="0" w:color="auto"/>
      </w:divBdr>
    </w:div>
    <w:div w:id="991446894">
      <w:marLeft w:val="0"/>
      <w:marRight w:val="0"/>
      <w:marTop w:val="0"/>
      <w:marBottom w:val="0"/>
      <w:divBdr>
        <w:top w:val="none" w:sz="0" w:space="0" w:color="auto"/>
        <w:left w:val="none" w:sz="0" w:space="0" w:color="auto"/>
        <w:bottom w:val="none" w:sz="0" w:space="0" w:color="auto"/>
        <w:right w:val="none" w:sz="0" w:space="0" w:color="auto"/>
      </w:divBdr>
    </w:div>
    <w:div w:id="991446895">
      <w:marLeft w:val="0"/>
      <w:marRight w:val="0"/>
      <w:marTop w:val="0"/>
      <w:marBottom w:val="0"/>
      <w:divBdr>
        <w:top w:val="none" w:sz="0" w:space="0" w:color="auto"/>
        <w:left w:val="none" w:sz="0" w:space="0" w:color="auto"/>
        <w:bottom w:val="none" w:sz="0" w:space="0" w:color="auto"/>
        <w:right w:val="none" w:sz="0" w:space="0" w:color="auto"/>
      </w:divBdr>
    </w:div>
    <w:div w:id="991446896">
      <w:marLeft w:val="0"/>
      <w:marRight w:val="0"/>
      <w:marTop w:val="0"/>
      <w:marBottom w:val="0"/>
      <w:divBdr>
        <w:top w:val="none" w:sz="0" w:space="0" w:color="auto"/>
        <w:left w:val="none" w:sz="0" w:space="0" w:color="auto"/>
        <w:bottom w:val="none" w:sz="0" w:space="0" w:color="auto"/>
        <w:right w:val="none" w:sz="0" w:space="0" w:color="auto"/>
      </w:divBdr>
    </w:div>
    <w:div w:id="991446897">
      <w:marLeft w:val="0"/>
      <w:marRight w:val="0"/>
      <w:marTop w:val="0"/>
      <w:marBottom w:val="0"/>
      <w:divBdr>
        <w:top w:val="none" w:sz="0" w:space="0" w:color="auto"/>
        <w:left w:val="none" w:sz="0" w:space="0" w:color="auto"/>
        <w:bottom w:val="none" w:sz="0" w:space="0" w:color="auto"/>
        <w:right w:val="none" w:sz="0" w:space="0" w:color="auto"/>
      </w:divBdr>
    </w:div>
    <w:div w:id="991446898">
      <w:marLeft w:val="0"/>
      <w:marRight w:val="0"/>
      <w:marTop w:val="0"/>
      <w:marBottom w:val="0"/>
      <w:divBdr>
        <w:top w:val="none" w:sz="0" w:space="0" w:color="auto"/>
        <w:left w:val="none" w:sz="0" w:space="0" w:color="auto"/>
        <w:bottom w:val="none" w:sz="0" w:space="0" w:color="auto"/>
        <w:right w:val="none" w:sz="0" w:space="0" w:color="auto"/>
      </w:divBdr>
    </w:div>
    <w:div w:id="991446899">
      <w:marLeft w:val="0"/>
      <w:marRight w:val="0"/>
      <w:marTop w:val="0"/>
      <w:marBottom w:val="0"/>
      <w:divBdr>
        <w:top w:val="none" w:sz="0" w:space="0" w:color="auto"/>
        <w:left w:val="none" w:sz="0" w:space="0" w:color="auto"/>
        <w:bottom w:val="none" w:sz="0" w:space="0" w:color="auto"/>
        <w:right w:val="none" w:sz="0" w:space="0" w:color="auto"/>
      </w:divBdr>
    </w:div>
    <w:div w:id="991446900">
      <w:marLeft w:val="0"/>
      <w:marRight w:val="0"/>
      <w:marTop w:val="0"/>
      <w:marBottom w:val="0"/>
      <w:divBdr>
        <w:top w:val="none" w:sz="0" w:space="0" w:color="auto"/>
        <w:left w:val="none" w:sz="0" w:space="0" w:color="auto"/>
        <w:bottom w:val="none" w:sz="0" w:space="0" w:color="auto"/>
        <w:right w:val="none" w:sz="0" w:space="0" w:color="auto"/>
      </w:divBdr>
    </w:div>
    <w:div w:id="991446901">
      <w:marLeft w:val="0"/>
      <w:marRight w:val="0"/>
      <w:marTop w:val="0"/>
      <w:marBottom w:val="0"/>
      <w:divBdr>
        <w:top w:val="none" w:sz="0" w:space="0" w:color="auto"/>
        <w:left w:val="none" w:sz="0" w:space="0" w:color="auto"/>
        <w:bottom w:val="none" w:sz="0" w:space="0" w:color="auto"/>
        <w:right w:val="none" w:sz="0" w:space="0" w:color="auto"/>
      </w:divBdr>
    </w:div>
    <w:div w:id="991446902">
      <w:marLeft w:val="0"/>
      <w:marRight w:val="0"/>
      <w:marTop w:val="0"/>
      <w:marBottom w:val="0"/>
      <w:divBdr>
        <w:top w:val="none" w:sz="0" w:space="0" w:color="auto"/>
        <w:left w:val="none" w:sz="0" w:space="0" w:color="auto"/>
        <w:bottom w:val="none" w:sz="0" w:space="0" w:color="auto"/>
        <w:right w:val="none" w:sz="0" w:space="0" w:color="auto"/>
      </w:divBdr>
    </w:div>
    <w:div w:id="991446903">
      <w:marLeft w:val="0"/>
      <w:marRight w:val="0"/>
      <w:marTop w:val="0"/>
      <w:marBottom w:val="0"/>
      <w:divBdr>
        <w:top w:val="none" w:sz="0" w:space="0" w:color="auto"/>
        <w:left w:val="none" w:sz="0" w:space="0" w:color="auto"/>
        <w:bottom w:val="none" w:sz="0" w:space="0" w:color="auto"/>
        <w:right w:val="none" w:sz="0" w:space="0" w:color="auto"/>
      </w:divBdr>
    </w:div>
    <w:div w:id="991446904">
      <w:marLeft w:val="0"/>
      <w:marRight w:val="0"/>
      <w:marTop w:val="0"/>
      <w:marBottom w:val="0"/>
      <w:divBdr>
        <w:top w:val="none" w:sz="0" w:space="0" w:color="auto"/>
        <w:left w:val="none" w:sz="0" w:space="0" w:color="auto"/>
        <w:bottom w:val="none" w:sz="0" w:space="0" w:color="auto"/>
        <w:right w:val="none" w:sz="0" w:space="0" w:color="auto"/>
      </w:divBdr>
    </w:div>
    <w:div w:id="991446905">
      <w:marLeft w:val="0"/>
      <w:marRight w:val="0"/>
      <w:marTop w:val="0"/>
      <w:marBottom w:val="0"/>
      <w:divBdr>
        <w:top w:val="none" w:sz="0" w:space="0" w:color="auto"/>
        <w:left w:val="none" w:sz="0" w:space="0" w:color="auto"/>
        <w:bottom w:val="none" w:sz="0" w:space="0" w:color="auto"/>
        <w:right w:val="none" w:sz="0" w:space="0" w:color="auto"/>
      </w:divBdr>
    </w:div>
    <w:div w:id="991446906">
      <w:marLeft w:val="0"/>
      <w:marRight w:val="0"/>
      <w:marTop w:val="0"/>
      <w:marBottom w:val="0"/>
      <w:divBdr>
        <w:top w:val="none" w:sz="0" w:space="0" w:color="auto"/>
        <w:left w:val="none" w:sz="0" w:space="0" w:color="auto"/>
        <w:bottom w:val="none" w:sz="0" w:space="0" w:color="auto"/>
        <w:right w:val="none" w:sz="0" w:space="0" w:color="auto"/>
      </w:divBdr>
    </w:div>
    <w:div w:id="991446907">
      <w:marLeft w:val="0"/>
      <w:marRight w:val="0"/>
      <w:marTop w:val="0"/>
      <w:marBottom w:val="0"/>
      <w:divBdr>
        <w:top w:val="none" w:sz="0" w:space="0" w:color="auto"/>
        <w:left w:val="none" w:sz="0" w:space="0" w:color="auto"/>
        <w:bottom w:val="none" w:sz="0" w:space="0" w:color="auto"/>
        <w:right w:val="none" w:sz="0" w:space="0" w:color="auto"/>
      </w:divBdr>
    </w:div>
    <w:div w:id="991446909">
      <w:marLeft w:val="0"/>
      <w:marRight w:val="0"/>
      <w:marTop w:val="0"/>
      <w:marBottom w:val="0"/>
      <w:divBdr>
        <w:top w:val="none" w:sz="0" w:space="0" w:color="auto"/>
        <w:left w:val="none" w:sz="0" w:space="0" w:color="auto"/>
        <w:bottom w:val="none" w:sz="0" w:space="0" w:color="auto"/>
        <w:right w:val="none" w:sz="0" w:space="0" w:color="auto"/>
      </w:divBdr>
    </w:div>
    <w:div w:id="991446910">
      <w:marLeft w:val="0"/>
      <w:marRight w:val="0"/>
      <w:marTop w:val="0"/>
      <w:marBottom w:val="0"/>
      <w:divBdr>
        <w:top w:val="none" w:sz="0" w:space="0" w:color="auto"/>
        <w:left w:val="none" w:sz="0" w:space="0" w:color="auto"/>
        <w:bottom w:val="none" w:sz="0" w:space="0" w:color="auto"/>
        <w:right w:val="none" w:sz="0" w:space="0" w:color="auto"/>
      </w:divBdr>
    </w:div>
    <w:div w:id="991446911">
      <w:marLeft w:val="0"/>
      <w:marRight w:val="0"/>
      <w:marTop w:val="0"/>
      <w:marBottom w:val="0"/>
      <w:divBdr>
        <w:top w:val="none" w:sz="0" w:space="0" w:color="auto"/>
        <w:left w:val="none" w:sz="0" w:space="0" w:color="auto"/>
        <w:bottom w:val="none" w:sz="0" w:space="0" w:color="auto"/>
        <w:right w:val="none" w:sz="0" w:space="0" w:color="auto"/>
      </w:divBdr>
    </w:div>
    <w:div w:id="991446912">
      <w:marLeft w:val="0"/>
      <w:marRight w:val="0"/>
      <w:marTop w:val="0"/>
      <w:marBottom w:val="0"/>
      <w:divBdr>
        <w:top w:val="none" w:sz="0" w:space="0" w:color="auto"/>
        <w:left w:val="none" w:sz="0" w:space="0" w:color="auto"/>
        <w:bottom w:val="none" w:sz="0" w:space="0" w:color="auto"/>
        <w:right w:val="none" w:sz="0" w:space="0" w:color="auto"/>
      </w:divBdr>
    </w:div>
    <w:div w:id="991446913">
      <w:marLeft w:val="0"/>
      <w:marRight w:val="0"/>
      <w:marTop w:val="0"/>
      <w:marBottom w:val="0"/>
      <w:divBdr>
        <w:top w:val="none" w:sz="0" w:space="0" w:color="auto"/>
        <w:left w:val="none" w:sz="0" w:space="0" w:color="auto"/>
        <w:bottom w:val="none" w:sz="0" w:space="0" w:color="auto"/>
        <w:right w:val="none" w:sz="0" w:space="0" w:color="auto"/>
      </w:divBdr>
    </w:div>
    <w:div w:id="991446914">
      <w:marLeft w:val="0"/>
      <w:marRight w:val="0"/>
      <w:marTop w:val="0"/>
      <w:marBottom w:val="0"/>
      <w:divBdr>
        <w:top w:val="none" w:sz="0" w:space="0" w:color="auto"/>
        <w:left w:val="none" w:sz="0" w:space="0" w:color="auto"/>
        <w:bottom w:val="none" w:sz="0" w:space="0" w:color="auto"/>
        <w:right w:val="none" w:sz="0" w:space="0" w:color="auto"/>
      </w:divBdr>
    </w:div>
    <w:div w:id="991446915">
      <w:marLeft w:val="0"/>
      <w:marRight w:val="0"/>
      <w:marTop w:val="0"/>
      <w:marBottom w:val="0"/>
      <w:divBdr>
        <w:top w:val="none" w:sz="0" w:space="0" w:color="auto"/>
        <w:left w:val="none" w:sz="0" w:space="0" w:color="auto"/>
        <w:bottom w:val="none" w:sz="0" w:space="0" w:color="auto"/>
        <w:right w:val="none" w:sz="0" w:space="0" w:color="auto"/>
      </w:divBdr>
    </w:div>
    <w:div w:id="991446916">
      <w:marLeft w:val="0"/>
      <w:marRight w:val="0"/>
      <w:marTop w:val="0"/>
      <w:marBottom w:val="0"/>
      <w:divBdr>
        <w:top w:val="none" w:sz="0" w:space="0" w:color="auto"/>
        <w:left w:val="none" w:sz="0" w:space="0" w:color="auto"/>
        <w:bottom w:val="none" w:sz="0" w:space="0" w:color="auto"/>
        <w:right w:val="none" w:sz="0" w:space="0" w:color="auto"/>
      </w:divBdr>
    </w:div>
    <w:div w:id="991446917">
      <w:marLeft w:val="0"/>
      <w:marRight w:val="0"/>
      <w:marTop w:val="0"/>
      <w:marBottom w:val="0"/>
      <w:divBdr>
        <w:top w:val="none" w:sz="0" w:space="0" w:color="auto"/>
        <w:left w:val="none" w:sz="0" w:space="0" w:color="auto"/>
        <w:bottom w:val="none" w:sz="0" w:space="0" w:color="auto"/>
        <w:right w:val="none" w:sz="0" w:space="0" w:color="auto"/>
      </w:divBdr>
    </w:div>
    <w:div w:id="991446918">
      <w:marLeft w:val="0"/>
      <w:marRight w:val="0"/>
      <w:marTop w:val="0"/>
      <w:marBottom w:val="0"/>
      <w:divBdr>
        <w:top w:val="none" w:sz="0" w:space="0" w:color="auto"/>
        <w:left w:val="none" w:sz="0" w:space="0" w:color="auto"/>
        <w:bottom w:val="none" w:sz="0" w:space="0" w:color="auto"/>
        <w:right w:val="none" w:sz="0" w:space="0" w:color="auto"/>
      </w:divBdr>
    </w:div>
    <w:div w:id="991446919">
      <w:marLeft w:val="0"/>
      <w:marRight w:val="0"/>
      <w:marTop w:val="0"/>
      <w:marBottom w:val="0"/>
      <w:divBdr>
        <w:top w:val="none" w:sz="0" w:space="0" w:color="auto"/>
        <w:left w:val="none" w:sz="0" w:space="0" w:color="auto"/>
        <w:bottom w:val="none" w:sz="0" w:space="0" w:color="auto"/>
        <w:right w:val="none" w:sz="0" w:space="0" w:color="auto"/>
      </w:divBdr>
    </w:div>
    <w:div w:id="991446920">
      <w:marLeft w:val="0"/>
      <w:marRight w:val="0"/>
      <w:marTop w:val="0"/>
      <w:marBottom w:val="0"/>
      <w:divBdr>
        <w:top w:val="none" w:sz="0" w:space="0" w:color="auto"/>
        <w:left w:val="none" w:sz="0" w:space="0" w:color="auto"/>
        <w:bottom w:val="none" w:sz="0" w:space="0" w:color="auto"/>
        <w:right w:val="none" w:sz="0" w:space="0" w:color="auto"/>
      </w:divBdr>
    </w:div>
    <w:div w:id="991446921">
      <w:marLeft w:val="0"/>
      <w:marRight w:val="0"/>
      <w:marTop w:val="0"/>
      <w:marBottom w:val="0"/>
      <w:divBdr>
        <w:top w:val="none" w:sz="0" w:space="0" w:color="auto"/>
        <w:left w:val="none" w:sz="0" w:space="0" w:color="auto"/>
        <w:bottom w:val="none" w:sz="0" w:space="0" w:color="auto"/>
        <w:right w:val="none" w:sz="0" w:space="0" w:color="auto"/>
      </w:divBdr>
    </w:div>
    <w:div w:id="991446922">
      <w:marLeft w:val="0"/>
      <w:marRight w:val="0"/>
      <w:marTop w:val="0"/>
      <w:marBottom w:val="0"/>
      <w:divBdr>
        <w:top w:val="none" w:sz="0" w:space="0" w:color="auto"/>
        <w:left w:val="none" w:sz="0" w:space="0" w:color="auto"/>
        <w:bottom w:val="none" w:sz="0" w:space="0" w:color="auto"/>
        <w:right w:val="none" w:sz="0" w:space="0" w:color="auto"/>
      </w:divBdr>
    </w:div>
    <w:div w:id="991446923">
      <w:marLeft w:val="0"/>
      <w:marRight w:val="0"/>
      <w:marTop w:val="0"/>
      <w:marBottom w:val="0"/>
      <w:divBdr>
        <w:top w:val="none" w:sz="0" w:space="0" w:color="auto"/>
        <w:left w:val="none" w:sz="0" w:space="0" w:color="auto"/>
        <w:bottom w:val="none" w:sz="0" w:space="0" w:color="auto"/>
        <w:right w:val="none" w:sz="0" w:space="0" w:color="auto"/>
      </w:divBdr>
    </w:div>
    <w:div w:id="9914469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60.png"/><Relationship Id="rId21" Type="http://schemas.openxmlformats.org/officeDocument/2006/relationships/oleObject" Target="embeddings/__________Microsoft_Excel2.xls"/><Relationship Id="rId42" Type="http://schemas.openxmlformats.org/officeDocument/2006/relationships/oleObject" Target="embeddings/__________Microsoft_Excel12.xls"/><Relationship Id="rId47"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oleObject" Target="embeddings/__________Microsoft_Excel25.xls"/><Relationship Id="rId84" Type="http://schemas.openxmlformats.org/officeDocument/2006/relationships/oleObject" Target="embeddings/__________Microsoft_Excel33.xls"/><Relationship Id="rId89" Type="http://schemas.openxmlformats.org/officeDocument/2006/relationships/image" Target="media/image46.png"/><Relationship Id="rId112" Type="http://schemas.openxmlformats.org/officeDocument/2006/relationships/oleObject" Target="embeddings/__________Microsoft_Excel47.xls"/><Relationship Id="rId133" Type="http://schemas.openxmlformats.org/officeDocument/2006/relationships/image" Target="media/image68.jpeg"/><Relationship Id="rId138" Type="http://schemas.openxmlformats.org/officeDocument/2006/relationships/oleObject" Target="embeddings/__________Microsoft_Excel59.xls"/><Relationship Id="rId154" Type="http://schemas.openxmlformats.org/officeDocument/2006/relationships/oleObject" Target="embeddings/__________Microsoft_Excel65.xls"/><Relationship Id="rId159" Type="http://schemas.openxmlformats.org/officeDocument/2006/relationships/image" Target="media/image86.png"/><Relationship Id="rId175" Type="http://schemas.openxmlformats.org/officeDocument/2006/relationships/image" Target="media/image95.png"/><Relationship Id="rId170" Type="http://schemas.openxmlformats.org/officeDocument/2006/relationships/oleObject" Target="embeddings/__________Microsoft_Excel71.xls"/><Relationship Id="rId16" Type="http://schemas.openxmlformats.org/officeDocument/2006/relationships/image" Target="media/image8.png"/><Relationship Id="rId107" Type="http://schemas.openxmlformats.org/officeDocument/2006/relationships/image" Target="media/image55.png"/><Relationship Id="rId11" Type="http://schemas.openxmlformats.org/officeDocument/2006/relationships/image" Target="media/image4.png"/><Relationship Id="rId32" Type="http://schemas.openxmlformats.org/officeDocument/2006/relationships/image" Target="media/image17.png"/><Relationship Id="rId37"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oleObject" Target="embeddings/__________Microsoft_Excel20.xls"/><Relationship Id="rId74" Type="http://schemas.openxmlformats.org/officeDocument/2006/relationships/oleObject" Target="embeddings/__________Microsoft_Excel28.xls"/><Relationship Id="rId79" Type="http://schemas.openxmlformats.org/officeDocument/2006/relationships/image" Target="media/image41.png"/><Relationship Id="rId102" Type="http://schemas.openxmlformats.org/officeDocument/2006/relationships/oleObject" Target="embeddings/__________Microsoft_Excel42.xls"/><Relationship Id="rId123" Type="http://schemas.openxmlformats.org/officeDocument/2006/relationships/image" Target="media/image63.png"/><Relationship Id="rId128" Type="http://schemas.openxmlformats.org/officeDocument/2006/relationships/oleObject" Target="embeddings/__________Microsoft_Excel55.xls"/><Relationship Id="rId144" Type="http://schemas.openxmlformats.org/officeDocument/2006/relationships/image" Target="media/image76.png"/><Relationship Id="rId149" Type="http://schemas.openxmlformats.org/officeDocument/2006/relationships/image" Target="media/image79.png"/><Relationship Id="rId5" Type="http://schemas.openxmlformats.org/officeDocument/2006/relationships/webSettings" Target="webSettings.xml"/><Relationship Id="rId90" Type="http://schemas.openxmlformats.org/officeDocument/2006/relationships/oleObject" Target="embeddings/__________Microsoft_Excel36.xls"/><Relationship Id="rId95" Type="http://schemas.openxmlformats.org/officeDocument/2006/relationships/image" Target="media/image49.png"/><Relationship Id="rId160" Type="http://schemas.openxmlformats.org/officeDocument/2006/relationships/oleObject" Target="embeddings/__________Microsoft_Excel66.xls"/><Relationship Id="rId165" Type="http://schemas.openxmlformats.org/officeDocument/2006/relationships/image" Target="media/image89.png"/><Relationship Id="rId181" Type="http://schemas.openxmlformats.org/officeDocument/2006/relationships/fontTable" Target="fontTable.xml"/><Relationship Id="rId22" Type="http://schemas.openxmlformats.org/officeDocument/2006/relationships/image" Target="media/image12.png"/><Relationship Id="rId27" Type="http://schemas.openxmlformats.org/officeDocument/2006/relationships/oleObject" Target="embeddings/__________Microsoft_Excel5.xls"/><Relationship Id="rId43" Type="http://schemas.openxmlformats.org/officeDocument/2006/relationships/image" Target="media/image23.png"/><Relationship Id="rId48" Type="http://schemas.openxmlformats.org/officeDocument/2006/relationships/oleObject" Target="embeddings/__________Microsoft_Excel15.xls"/><Relationship Id="rId64" Type="http://schemas.openxmlformats.org/officeDocument/2006/relationships/oleObject" Target="embeddings/__________Microsoft_Excel23.xls"/><Relationship Id="rId69" Type="http://schemas.openxmlformats.org/officeDocument/2006/relationships/image" Target="media/image36.png"/><Relationship Id="rId113" Type="http://schemas.openxmlformats.org/officeDocument/2006/relationships/image" Target="media/image58.png"/><Relationship Id="rId118" Type="http://schemas.openxmlformats.org/officeDocument/2006/relationships/oleObject" Target="embeddings/__________Microsoft_Excel50.xls"/><Relationship Id="rId134" Type="http://schemas.openxmlformats.org/officeDocument/2006/relationships/image" Target="media/image69.jpeg"/><Relationship Id="rId139" Type="http://schemas.openxmlformats.org/officeDocument/2006/relationships/image" Target="media/image72.png"/><Relationship Id="rId80" Type="http://schemas.openxmlformats.org/officeDocument/2006/relationships/oleObject" Target="embeddings/__________Microsoft_Excel31.xls"/><Relationship Id="rId85" Type="http://schemas.openxmlformats.org/officeDocument/2006/relationships/image" Target="media/image44.png"/><Relationship Id="rId150" Type="http://schemas.openxmlformats.org/officeDocument/2006/relationships/oleObject" Target="embeddings/__________Microsoft_Excel63.xls"/><Relationship Id="rId155" Type="http://schemas.openxmlformats.org/officeDocument/2006/relationships/image" Target="media/image82.png"/><Relationship Id="rId171" Type="http://schemas.openxmlformats.org/officeDocument/2006/relationships/image" Target="media/image92.png"/><Relationship Id="rId176" Type="http://schemas.openxmlformats.org/officeDocument/2006/relationships/image" Target="media/image96.png"/><Relationship Id="rId12" Type="http://schemas.openxmlformats.org/officeDocument/2006/relationships/image" Target="media/image5.png"/><Relationship Id="rId17" Type="http://schemas.openxmlformats.org/officeDocument/2006/relationships/image" Target="media/image9.png"/><Relationship Id="rId33" Type="http://schemas.openxmlformats.org/officeDocument/2006/relationships/image" Target="media/image18.png"/><Relationship Id="rId38" Type="http://schemas.openxmlformats.org/officeDocument/2006/relationships/oleObject" Target="embeddings/__________Microsoft_Excel10.xls"/><Relationship Id="rId59" Type="http://schemas.openxmlformats.org/officeDocument/2006/relationships/image" Target="media/image31.png"/><Relationship Id="rId103" Type="http://schemas.openxmlformats.org/officeDocument/2006/relationships/image" Target="media/image53.png"/><Relationship Id="rId108" Type="http://schemas.openxmlformats.org/officeDocument/2006/relationships/oleObject" Target="embeddings/__________Microsoft_Excel45.xls"/><Relationship Id="rId124" Type="http://schemas.openxmlformats.org/officeDocument/2006/relationships/oleObject" Target="embeddings/__________Microsoft_Excel53.xls"/><Relationship Id="rId129" Type="http://schemas.openxmlformats.org/officeDocument/2006/relationships/image" Target="media/image66.png"/><Relationship Id="rId54" Type="http://schemas.openxmlformats.org/officeDocument/2006/relationships/oleObject" Target="embeddings/__________Microsoft_Excel18.xls"/><Relationship Id="rId70" Type="http://schemas.openxmlformats.org/officeDocument/2006/relationships/oleObject" Target="embeddings/__________Microsoft_Excel26.xls"/><Relationship Id="rId75" Type="http://schemas.openxmlformats.org/officeDocument/2006/relationships/image" Target="media/image39.png"/><Relationship Id="rId91" Type="http://schemas.openxmlformats.org/officeDocument/2006/relationships/image" Target="media/image47.png"/><Relationship Id="rId96" Type="http://schemas.openxmlformats.org/officeDocument/2006/relationships/oleObject" Target="embeddings/__________Microsoft_Excel39.xls"/><Relationship Id="rId140" Type="http://schemas.openxmlformats.org/officeDocument/2006/relationships/oleObject" Target="embeddings/__________Microsoft_Excel60.xls"/><Relationship Id="rId145" Type="http://schemas.openxmlformats.org/officeDocument/2006/relationships/image" Target="media/image77.png"/><Relationship Id="rId161" Type="http://schemas.openxmlformats.org/officeDocument/2006/relationships/image" Target="media/image87.png"/><Relationship Id="rId166" Type="http://schemas.openxmlformats.org/officeDocument/2006/relationships/oleObject" Target="embeddings/__________Microsoft_Excel69.xls"/><Relationship Id="rId18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oleObject" Target="embeddings/__________Microsoft_Excel3.xls"/><Relationship Id="rId28" Type="http://schemas.openxmlformats.org/officeDocument/2006/relationships/image" Target="media/image15.png"/><Relationship Id="rId49" Type="http://schemas.openxmlformats.org/officeDocument/2006/relationships/image" Target="media/image26.png"/><Relationship Id="rId114" Type="http://schemas.openxmlformats.org/officeDocument/2006/relationships/oleObject" Target="embeddings/__________Microsoft_Excel48.xls"/><Relationship Id="rId119" Type="http://schemas.openxmlformats.org/officeDocument/2006/relationships/image" Target="media/image61.png"/><Relationship Id="rId44" Type="http://schemas.openxmlformats.org/officeDocument/2006/relationships/oleObject" Target="embeddings/__________Microsoft_Excel13.xls"/><Relationship Id="rId60" Type="http://schemas.openxmlformats.org/officeDocument/2006/relationships/oleObject" Target="embeddings/__________Microsoft_Excel21.xls"/><Relationship Id="rId65" Type="http://schemas.openxmlformats.org/officeDocument/2006/relationships/image" Target="media/image34.png"/><Relationship Id="rId81" Type="http://schemas.openxmlformats.org/officeDocument/2006/relationships/image" Target="media/image42.png"/><Relationship Id="rId86" Type="http://schemas.openxmlformats.org/officeDocument/2006/relationships/oleObject" Target="embeddings/__________Microsoft_Excel34.xls"/><Relationship Id="rId130" Type="http://schemas.openxmlformats.org/officeDocument/2006/relationships/oleObject" Target="embeddings/__________Microsoft_Excel56.xls"/><Relationship Id="rId135" Type="http://schemas.openxmlformats.org/officeDocument/2006/relationships/image" Target="media/image70.png"/><Relationship Id="rId151" Type="http://schemas.openxmlformats.org/officeDocument/2006/relationships/image" Target="media/image80.png"/><Relationship Id="rId156" Type="http://schemas.openxmlformats.org/officeDocument/2006/relationships/image" Target="media/image83.jpeg"/><Relationship Id="rId177" Type="http://schemas.openxmlformats.org/officeDocument/2006/relationships/image" Target="media/image97.png"/><Relationship Id="rId4" Type="http://schemas.openxmlformats.org/officeDocument/2006/relationships/settings" Target="settings.xml"/><Relationship Id="rId9" Type="http://schemas.openxmlformats.org/officeDocument/2006/relationships/header" Target="header1.xml"/><Relationship Id="rId172" Type="http://schemas.openxmlformats.org/officeDocument/2006/relationships/oleObject" Target="embeddings/__________Microsoft_Excel72.xls"/><Relationship Id="rId180" Type="http://schemas.openxmlformats.org/officeDocument/2006/relationships/image" Target="media/image100.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21.png"/><Relationship Id="rId109" Type="http://schemas.openxmlformats.org/officeDocument/2006/relationships/image" Target="media/image56.png"/><Relationship Id="rId34" Type="http://schemas.openxmlformats.org/officeDocument/2006/relationships/oleObject" Target="embeddings/__________Microsoft_Excel8.xls"/><Relationship Id="rId50" Type="http://schemas.openxmlformats.org/officeDocument/2006/relationships/oleObject" Target="embeddings/__________Microsoft_Excel16.xls"/><Relationship Id="rId55" Type="http://schemas.openxmlformats.org/officeDocument/2006/relationships/image" Target="media/image29.png"/><Relationship Id="rId76" Type="http://schemas.openxmlformats.org/officeDocument/2006/relationships/oleObject" Target="embeddings/__________Microsoft_Excel29.xls"/><Relationship Id="rId97" Type="http://schemas.openxmlformats.org/officeDocument/2006/relationships/image" Target="media/image50.png"/><Relationship Id="rId104" Type="http://schemas.openxmlformats.org/officeDocument/2006/relationships/oleObject" Target="embeddings/__________Microsoft_Excel43.xls"/><Relationship Id="rId120" Type="http://schemas.openxmlformats.org/officeDocument/2006/relationships/oleObject" Target="embeddings/__________Microsoft_Excel51.xls"/><Relationship Id="rId125" Type="http://schemas.openxmlformats.org/officeDocument/2006/relationships/image" Target="media/image64.png"/><Relationship Id="rId141" Type="http://schemas.openxmlformats.org/officeDocument/2006/relationships/image" Target="media/image73.png"/><Relationship Id="rId146" Type="http://schemas.openxmlformats.org/officeDocument/2006/relationships/oleObject" Target="embeddings/__________Microsoft_Excel61.xls"/><Relationship Id="rId167" Type="http://schemas.openxmlformats.org/officeDocument/2006/relationships/image" Target="media/image90.png"/><Relationship Id="rId7" Type="http://schemas.openxmlformats.org/officeDocument/2006/relationships/endnotes" Target="endnotes.xml"/><Relationship Id="rId71" Type="http://schemas.openxmlformats.org/officeDocument/2006/relationships/image" Target="media/image37.png"/><Relationship Id="rId92" Type="http://schemas.openxmlformats.org/officeDocument/2006/relationships/oleObject" Target="embeddings/__________Microsoft_Excel37.xls"/><Relationship Id="rId162" Type="http://schemas.openxmlformats.org/officeDocument/2006/relationships/oleObject" Target="embeddings/__________Microsoft_Excel67.xls"/><Relationship Id="rId2" Type="http://schemas.openxmlformats.org/officeDocument/2006/relationships/styles" Target="styles.xml"/><Relationship Id="rId29" Type="http://schemas.openxmlformats.org/officeDocument/2006/relationships/oleObject" Target="embeddings/__________Microsoft_Excel6.xls"/><Relationship Id="rId24" Type="http://schemas.openxmlformats.org/officeDocument/2006/relationships/image" Target="media/image13.png"/><Relationship Id="rId40" Type="http://schemas.openxmlformats.org/officeDocument/2006/relationships/oleObject" Target="embeddings/__________Microsoft_Excel11.xls"/><Relationship Id="rId45" Type="http://schemas.openxmlformats.org/officeDocument/2006/relationships/image" Target="media/image24.png"/><Relationship Id="rId66" Type="http://schemas.openxmlformats.org/officeDocument/2006/relationships/oleObject" Target="embeddings/__________Microsoft_Excel24.xls"/><Relationship Id="rId87" Type="http://schemas.openxmlformats.org/officeDocument/2006/relationships/image" Target="media/image45.png"/><Relationship Id="rId110" Type="http://schemas.openxmlformats.org/officeDocument/2006/relationships/oleObject" Target="embeddings/__________Microsoft_Excel46.xls"/><Relationship Id="rId115" Type="http://schemas.openxmlformats.org/officeDocument/2006/relationships/image" Target="media/image59.png"/><Relationship Id="rId131" Type="http://schemas.openxmlformats.org/officeDocument/2006/relationships/image" Target="media/image67.png"/><Relationship Id="rId136" Type="http://schemas.openxmlformats.org/officeDocument/2006/relationships/oleObject" Target="embeddings/__________Microsoft_Excel58.xls"/><Relationship Id="rId157" Type="http://schemas.openxmlformats.org/officeDocument/2006/relationships/image" Target="media/image84.jpeg"/><Relationship Id="rId178" Type="http://schemas.openxmlformats.org/officeDocument/2006/relationships/image" Target="media/image98.png"/><Relationship Id="rId61" Type="http://schemas.openxmlformats.org/officeDocument/2006/relationships/image" Target="media/image32.png"/><Relationship Id="rId82" Type="http://schemas.openxmlformats.org/officeDocument/2006/relationships/oleObject" Target="embeddings/__________Microsoft_Excel32.xls"/><Relationship Id="rId152" Type="http://schemas.openxmlformats.org/officeDocument/2006/relationships/oleObject" Target="embeddings/__________Microsoft_Excel64.xls"/><Relationship Id="rId173" Type="http://schemas.openxmlformats.org/officeDocument/2006/relationships/image" Target="media/image93.png"/><Relationship Id="rId19" Type="http://schemas.openxmlformats.org/officeDocument/2006/relationships/oleObject" Target="embeddings/oleObject1.bin"/><Relationship Id="rId14" Type="http://schemas.openxmlformats.org/officeDocument/2006/relationships/oleObject" Target="embeddings/__________Microsoft_Excel1.xls"/><Relationship Id="rId30" Type="http://schemas.openxmlformats.org/officeDocument/2006/relationships/image" Target="media/image16.png"/><Relationship Id="rId35" Type="http://schemas.openxmlformats.org/officeDocument/2006/relationships/image" Target="media/image19.png"/><Relationship Id="rId56" Type="http://schemas.openxmlformats.org/officeDocument/2006/relationships/oleObject" Target="embeddings/__________Microsoft_Excel19.xls"/><Relationship Id="rId77" Type="http://schemas.openxmlformats.org/officeDocument/2006/relationships/image" Target="media/image40.png"/><Relationship Id="rId100" Type="http://schemas.openxmlformats.org/officeDocument/2006/relationships/oleObject" Target="embeddings/__________Microsoft_Excel41.xls"/><Relationship Id="rId105" Type="http://schemas.openxmlformats.org/officeDocument/2006/relationships/image" Target="media/image54.png"/><Relationship Id="rId126" Type="http://schemas.openxmlformats.org/officeDocument/2006/relationships/oleObject" Target="embeddings/__________Microsoft_Excel54.xls"/><Relationship Id="rId147" Type="http://schemas.openxmlformats.org/officeDocument/2006/relationships/image" Target="media/image78.png"/><Relationship Id="rId168" Type="http://schemas.openxmlformats.org/officeDocument/2006/relationships/oleObject" Target="embeddings/__________Microsoft_Excel70.xls"/><Relationship Id="rId8" Type="http://schemas.openxmlformats.org/officeDocument/2006/relationships/image" Target="media/image1.png"/><Relationship Id="rId51" Type="http://schemas.openxmlformats.org/officeDocument/2006/relationships/image" Target="media/image27.png"/><Relationship Id="rId72" Type="http://schemas.openxmlformats.org/officeDocument/2006/relationships/oleObject" Target="embeddings/__________Microsoft_Excel27.xls"/><Relationship Id="rId93" Type="http://schemas.openxmlformats.org/officeDocument/2006/relationships/image" Target="media/image48.png"/><Relationship Id="rId98" Type="http://schemas.openxmlformats.org/officeDocument/2006/relationships/oleObject" Target="embeddings/__________Microsoft_Excel40.xls"/><Relationship Id="rId121" Type="http://schemas.openxmlformats.org/officeDocument/2006/relationships/image" Target="media/image62.png"/><Relationship Id="rId142" Type="http://schemas.openxmlformats.org/officeDocument/2006/relationships/image" Target="media/image74.png"/><Relationship Id="rId163" Type="http://schemas.openxmlformats.org/officeDocument/2006/relationships/image" Target="media/image88.png"/><Relationship Id="rId3" Type="http://schemas.microsoft.com/office/2007/relationships/stylesWithEffects" Target="stylesWithEffects.xml"/><Relationship Id="rId25" Type="http://schemas.openxmlformats.org/officeDocument/2006/relationships/oleObject" Target="embeddings/__________Microsoft_Excel4.xls"/><Relationship Id="rId46" Type="http://schemas.openxmlformats.org/officeDocument/2006/relationships/oleObject" Target="embeddings/__________Microsoft_Excel14.xls"/><Relationship Id="rId67" Type="http://schemas.openxmlformats.org/officeDocument/2006/relationships/image" Target="media/image35.png"/><Relationship Id="rId116" Type="http://schemas.openxmlformats.org/officeDocument/2006/relationships/oleObject" Target="embeddings/__________Microsoft_Excel49.xls"/><Relationship Id="rId137" Type="http://schemas.openxmlformats.org/officeDocument/2006/relationships/image" Target="media/image71.png"/><Relationship Id="rId158" Type="http://schemas.openxmlformats.org/officeDocument/2006/relationships/image" Target="media/image85.png"/><Relationship Id="rId20" Type="http://schemas.openxmlformats.org/officeDocument/2006/relationships/image" Target="media/image11.png"/><Relationship Id="rId41" Type="http://schemas.openxmlformats.org/officeDocument/2006/relationships/image" Target="media/image22.png"/><Relationship Id="rId62" Type="http://schemas.openxmlformats.org/officeDocument/2006/relationships/oleObject" Target="embeddings/__________Microsoft_Excel22.xls"/><Relationship Id="rId83" Type="http://schemas.openxmlformats.org/officeDocument/2006/relationships/image" Target="media/image43.png"/><Relationship Id="rId88" Type="http://schemas.openxmlformats.org/officeDocument/2006/relationships/oleObject" Target="embeddings/__________Microsoft_Excel35.xls"/><Relationship Id="rId111" Type="http://schemas.openxmlformats.org/officeDocument/2006/relationships/image" Target="media/image57.png"/><Relationship Id="rId132" Type="http://schemas.openxmlformats.org/officeDocument/2006/relationships/oleObject" Target="embeddings/__________Microsoft_Excel57.xls"/><Relationship Id="rId153" Type="http://schemas.openxmlformats.org/officeDocument/2006/relationships/image" Target="media/image81.png"/><Relationship Id="rId174" Type="http://schemas.openxmlformats.org/officeDocument/2006/relationships/image" Target="media/image94.png"/><Relationship Id="rId179" Type="http://schemas.openxmlformats.org/officeDocument/2006/relationships/image" Target="media/image99.png"/><Relationship Id="rId15" Type="http://schemas.openxmlformats.org/officeDocument/2006/relationships/image" Target="media/image7.png"/><Relationship Id="rId36" Type="http://schemas.openxmlformats.org/officeDocument/2006/relationships/oleObject" Target="embeddings/__________Microsoft_Excel9.xls"/><Relationship Id="rId57" Type="http://schemas.openxmlformats.org/officeDocument/2006/relationships/image" Target="media/image30.png"/><Relationship Id="rId106" Type="http://schemas.openxmlformats.org/officeDocument/2006/relationships/oleObject" Target="embeddings/__________Microsoft_Excel44.xls"/><Relationship Id="rId127" Type="http://schemas.openxmlformats.org/officeDocument/2006/relationships/image" Target="media/image65.png"/><Relationship Id="rId10" Type="http://schemas.openxmlformats.org/officeDocument/2006/relationships/footer" Target="footer1.xml"/><Relationship Id="rId31" Type="http://schemas.openxmlformats.org/officeDocument/2006/relationships/oleObject" Target="embeddings/__________Microsoft_Excel7.xls"/><Relationship Id="rId52" Type="http://schemas.openxmlformats.org/officeDocument/2006/relationships/oleObject" Target="embeddings/__________Microsoft_Excel17.xls"/><Relationship Id="rId73" Type="http://schemas.openxmlformats.org/officeDocument/2006/relationships/image" Target="media/image38.png"/><Relationship Id="rId78" Type="http://schemas.openxmlformats.org/officeDocument/2006/relationships/oleObject" Target="embeddings/__________Microsoft_Excel30.xls"/><Relationship Id="rId94" Type="http://schemas.openxmlformats.org/officeDocument/2006/relationships/oleObject" Target="embeddings/__________Microsoft_Excel38.xls"/><Relationship Id="rId99" Type="http://schemas.openxmlformats.org/officeDocument/2006/relationships/image" Target="media/image51.png"/><Relationship Id="rId101" Type="http://schemas.openxmlformats.org/officeDocument/2006/relationships/image" Target="media/image52.png"/><Relationship Id="rId122" Type="http://schemas.openxmlformats.org/officeDocument/2006/relationships/oleObject" Target="embeddings/__________Microsoft_Excel52.xls"/><Relationship Id="rId143" Type="http://schemas.openxmlformats.org/officeDocument/2006/relationships/image" Target="media/image75.png"/><Relationship Id="rId148" Type="http://schemas.openxmlformats.org/officeDocument/2006/relationships/oleObject" Target="embeddings/__________Microsoft_Excel62.xls"/><Relationship Id="rId164" Type="http://schemas.openxmlformats.org/officeDocument/2006/relationships/oleObject" Target="embeddings/__________Microsoft_Excel68.xls"/><Relationship Id="rId169" Type="http://schemas.openxmlformats.org/officeDocument/2006/relationships/image" Target="media/image91.png"/></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41</Pages>
  <Words>46467</Words>
  <Characters>264866</Characters>
  <Application>Microsoft Office Word</Application>
  <DocSecurity>0</DocSecurity>
  <Lines>2207</Lines>
  <Paragraphs>621</Paragraphs>
  <ScaleCrop>false</ScaleCrop>
  <Company>home</Company>
  <LinksUpToDate>false</LinksUpToDate>
  <CharactersWithSpaces>310712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Asus</dc:creator>
  <cp:keywords/>
  <dc:description/>
  <cp:lastModifiedBy>М. А. Силаев</cp:lastModifiedBy>
  <cp:revision>11</cp:revision>
  <cp:lastPrinted>2019-11-28T15:29:00Z</cp:lastPrinted>
  <dcterms:created xsi:type="dcterms:W3CDTF">2019-12-12T09:07:00Z</dcterms:created>
  <dcterms:modified xsi:type="dcterms:W3CDTF">2019-12-17T05:44:00Z</dcterms:modified>
</cp:coreProperties>
</file>