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652"/>
        <w:gridCol w:w="5919"/>
      </w:tblGrid>
      <w:tr w:rsidR="008D3E6E" w:rsidTr="00D506C3">
        <w:tc>
          <w:tcPr>
            <w:tcW w:w="3652" w:type="dxa"/>
          </w:tcPr>
          <w:p w:rsidR="008D3E6E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8D3E6E" w:rsidRPr="003E26F4" w:rsidRDefault="00B5693D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D3E6E" w:rsidRPr="008D3E6E">
              <w:rPr>
                <w:rFonts w:ascii="Times New Roman" w:hAnsi="Times New Roman" w:cs="Times New Roman"/>
                <w:sz w:val="28"/>
                <w:szCs w:val="28"/>
              </w:rPr>
              <w:t>лавный специалист отдела экономического развития, инвестиций и малого бизнеса</w:t>
            </w:r>
          </w:p>
        </w:tc>
      </w:tr>
      <w:tr w:rsidR="008D3E6E" w:rsidTr="00D506C3">
        <w:tc>
          <w:tcPr>
            <w:tcW w:w="3652" w:type="dxa"/>
          </w:tcPr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3E6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разработке стратегий, программ, планов, прогнозов социально-экономического развития МО Выселковский район на кратко-, средне, и долгосрочный период по разделу: «курортно-туристический комплекс», «муниципальный сектор экономики»; составление отчетности о результатах работы предприятий пищевой промышленности, по вопросам привлечения кредитных ресурсов, страхования, мониторинг финансового состояния и итогов деятельности </w:t>
            </w:r>
            <w:proofErr w:type="spellStart"/>
            <w:r w:rsidRPr="008D3E6E">
              <w:rPr>
                <w:rFonts w:ascii="Times New Roman" w:hAnsi="Times New Roman" w:cs="Times New Roman"/>
                <w:sz w:val="28"/>
                <w:szCs w:val="28"/>
              </w:rPr>
              <w:t>МУПов</w:t>
            </w:r>
            <w:proofErr w:type="spellEnd"/>
            <w:r w:rsidRPr="008D3E6E">
              <w:rPr>
                <w:rFonts w:ascii="Times New Roman" w:hAnsi="Times New Roman" w:cs="Times New Roman"/>
                <w:sz w:val="28"/>
                <w:szCs w:val="28"/>
              </w:rPr>
              <w:t>; подготовка НПА; участие в работе комиссий по вопросам, входящим в компетенцию отдела;</w:t>
            </w:r>
            <w:proofErr w:type="gramEnd"/>
            <w:r w:rsidRPr="008D3E6E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деятельности кредитных, страховых организаций, расположенных на территории МО Выселковский район; осуществление мероприятий по выявлению неформальной занятости; составление отчетов в системе ГАС «Управление»; мониторинг выполнения муниципальных целевых программ.</w:t>
            </w:r>
          </w:p>
        </w:tc>
      </w:tr>
      <w:tr w:rsidR="008D3E6E" w:rsidTr="00D506C3">
        <w:tc>
          <w:tcPr>
            <w:tcW w:w="3652" w:type="dxa"/>
          </w:tcPr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E6E">
              <w:rPr>
                <w:rFonts w:ascii="Times New Roman" w:hAnsi="Times New Roman" w:cs="Times New Roman"/>
                <w:sz w:val="28"/>
                <w:szCs w:val="28"/>
              </w:rPr>
              <w:t>от 33175 до 35636</w:t>
            </w:r>
          </w:p>
        </w:tc>
      </w:tr>
      <w:tr w:rsidR="008D3E6E" w:rsidTr="00D506C3">
        <w:tc>
          <w:tcPr>
            <w:tcW w:w="3652" w:type="dxa"/>
          </w:tcPr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E6E">
              <w:rPr>
                <w:rFonts w:ascii="Times New Roman" w:hAnsi="Times New Roman" w:cs="Times New Roman"/>
                <w:sz w:val="28"/>
                <w:szCs w:val="28"/>
              </w:rPr>
              <w:t>Пятидневная рабочая неделя</w:t>
            </w:r>
          </w:p>
        </w:tc>
      </w:tr>
      <w:tr w:rsidR="008D3E6E" w:rsidTr="00D506C3">
        <w:tc>
          <w:tcPr>
            <w:tcW w:w="3652" w:type="dxa"/>
          </w:tcPr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E6E">
              <w:rPr>
                <w:rFonts w:ascii="Times New Roman" w:hAnsi="Times New Roman" w:cs="Times New Roman"/>
                <w:sz w:val="28"/>
                <w:szCs w:val="28"/>
              </w:rPr>
              <w:t>с 08:00 до 16:15</w:t>
            </w:r>
          </w:p>
        </w:tc>
      </w:tr>
      <w:tr w:rsidR="008D3E6E" w:rsidTr="00D506C3">
        <w:tc>
          <w:tcPr>
            <w:tcW w:w="3652" w:type="dxa"/>
          </w:tcPr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E6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8D3E6E" w:rsidTr="00D506C3">
        <w:tc>
          <w:tcPr>
            <w:tcW w:w="3652" w:type="dxa"/>
          </w:tcPr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8D3E6E" w:rsidRDefault="008D3E6E" w:rsidP="008D3E6E">
            <w:proofErr w:type="gramStart"/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Антикризисное 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Бухгалтерский учет, анализ и аудит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Маркетинг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Экономическая теория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Менеджмент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Мировая экономика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Налоги и налогообложение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  <w:proofErr w:type="gramEnd"/>
          </w:p>
          <w:p w:rsidR="008D3E6E" w:rsidRDefault="008D3E6E" w:rsidP="008D3E6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Статистика, 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Финансы и кредит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 (по отраслям)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Экономика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3E6E" w:rsidRPr="008D3E6E" w:rsidRDefault="008D3E6E" w:rsidP="008D3E6E"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Математические методы в экономике</w:t>
            </w:r>
          </w:p>
        </w:tc>
      </w:tr>
      <w:tr w:rsidR="008D3E6E" w:rsidTr="00D506C3">
        <w:tc>
          <w:tcPr>
            <w:tcW w:w="3652" w:type="dxa"/>
          </w:tcPr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На конкурсной основе</w:t>
            </w:r>
          </w:p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D3E6E" w:rsidTr="00D506C3">
        <w:tc>
          <w:tcPr>
            <w:tcW w:w="3652" w:type="dxa"/>
          </w:tcPr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Адрес рабочего места</w:t>
            </w:r>
          </w:p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 xml:space="preserve">РОССИЯ, 353100, Краснодарский край, р-н Выселковский, </w:t>
            </w:r>
            <w:proofErr w:type="spellStart"/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3E26F4">
              <w:rPr>
                <w:rFonts w:ascii="Times New Roman" w:hAnsi="Times New Roman" w:cs="Times New Roman"/>
                <w:sz w:val="28"/>
                <w:szCs w:val="28"/>
              </w:rPr>
              <w:t xml:space="preserve"> Выселки, </w:t>
            </w:r>
            <w:proofErr w:type="spellStart"/>
            <w:proofErr w:type="gramStart"/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3E26F4">
              <w:rPr>
                <w:rFonts w:ascii="Times New Roman" w:hAnsi="Times New Roman" w:cs="Times New Roman"/>
                <w:sz w:val="28"/>
                <w:szCs w:val="28"/>
              </w:rPr>
              <w:t xml:space="preserve"> Ленина, д. 37</w:t>
            </w:r>
          </w:p>
        </w:tc>
      </w:tr>
    </w:tbl>
    <w:p w:rsidR="00D17FE4" w:rsidRDefault="00D17FE4" w:rsidP="003E26F4"/>
    <w:sectPr w:rsidR="00D17FE4" w:rsidSect="0052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E26F4"/>
    <w:rsid w:val="003E26F4"/>
    <w:rsid w:val="005201A8"/>
    <w:rsid w:val="008565CC"/>
    <w:rsid w:val="008D3E6E"/>
    <w:rsid w:val="00B5693D"/>
    <w:rsid w:val="00C833BC"/>
    <w:rsid w:val="00D17FE4"/>
    <w:rsid w:val="00ED4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6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7FE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D17F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1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176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2" w:space="0" w:color="DDDDDD"/>
            <w:right w:val="single" w:sz="6" w:space="0" w:color="DDDDDD"/>
          </w:divBdr>
          <w:divsChild>
            <w:div w:id="582450776">
              <w:marLeft w:val="0"/>
              <w:marRight w:val="0"/>
              <w:marTop w:val="0"/>
              <w:marBottom w:val="0"/>
              <w:divBdr>
                <w:top w:val="single" w:sz="6" w:space="13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37690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2" w:space="0" w:color="DDDDDD"/>
            <w:right w:val="single" w:sz="6" w:space="0" w:color="DDDDDD"/>
          </w:divBdr>
          <w:divsChild>
            <w:div w:id="15226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7430">
              <w:marLeft w:val="0"/>
              <w:marRight w:val="0"/>
              <w:marTop w:val="0"/>
              <w:marBottom w:val="0"/>
              <w:divBdr>
                <w:top w:val="single" w:sz="6" w:space="13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4547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2" w:space="0" w:color="DDDDDD"/>
            <w:right w:val="single" w:sz="6" w:space="0" w:color="DDDDDD"/>
          </w:divBdr>
          <w:divsChild>
            <w:div w:id="8432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4056">
              <w:marLeft w:val="0"/>
              <w:marRight w:val="0"/>
              <w:marTop w:val="0"/>
              <w:marBottom w:val="0"/>
              <w:divBdr>
                <w:top w:val="single" w:sz="6" w:space="13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71508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2" w:space="0" w:color="DDDDDD"/>
            <w:right w:val="single" w:sz="6" w:space="0" w:color="DDDDDD"/>
          </w:divBdr>
          <w:divsChild>
            <w:div w:id="11227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6051">
              <w:marLeft w:val="0"/>
              <w:marRight w:val="0"/>
              <w:marTop w:val="0"/>
              <w:marBottom w:val="0"/>
              <w:divBdr>
                <w:top w:val="single" w:sz="6" w:space="13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838196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2" w:space="0" w:color="DDDDDD"/>
            <w:right w:val="single" w:sz="6" w:space="0" w:color="DDDDDD"/>
          </w:divBdr>
          <w:divsChild>
            <w:div w:id="6245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6410">
              <w:marLeft w:val="0"/>
              <w:marRight w:val="0"/>
              <w:marTop w:val="0"/>
              <w:marBottom w:val="0"/>
              <w:divBdr>
                <w:top w:val="single" w:sz="6" w:space="13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39231">
          <w:marLeft w:val="0"/>
          <w:marRight w:val="0"/>
          <w:marTop w:val="0"/>
          <w:marBottom w:val="33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1261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9771">
              <w:marLeft w:val="0"/>
              <w:marRight w:val="0"/>
              <w:marTop w:val="0"/>
              <w:marBottom w:val="0"/>
              <w:divBdr>
                <w:top w:val="single" w:sz="6" w:space="13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ВербинаА</dc:creator>
  <cp:keywords/>
  <dc:description/>
  <cp:lastModifiedBy>ВербинаА</cp:lastModifiedBy>
  <cp:revision>5</cp:revision>
  <dcterms:created xsi:type="dcterms:W3CDTF">2024-06-19T12:17:00Z</dcterms:created>
  <dcterms:modified xsi:type="dcterms:W3CDTF">2024-06-19T13:06:00Z</dcterms:modified>
</cp:coreProperties>
</file>