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EB4" w:rsidRDefault="00870EB4" w:rsidP="00870EB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Приглашение </w:t>
      </w:r>
    </w:p>
    <w:p w:rsidR="00870EB4" w:rsidRDefault="00870EB4" w:rsidP="00870EB4">
      <w:pPr>
        <w:keepNext/>
        <w:keepLines/>
        <w:widowControl w:val="0"/>
        <w:suppressLineNumbers/>
        <w:suppressAutoHyphen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 участию по отбору управляющей организации для управления многоквартирным  домом, расположенным по адресу: </w:t>
      </w:r>
    </w:p>
    <w:p w:rsidR="00870EB4" w:rsidRDefault="00870EB4" w:rsidP="00870EB4">
      <w:pPr>
        <w:ind w:firstLine="567"/>
        <w:jc w:val="center"/>
        <w:rPr>
          <w:sz w:val="22"/>
          <w:szCs w:val="22"/>
          <w:highlight w:val="yellow"/>
        </w:rPr>
      </w:pPr>
      <w:proofErr w:type="spellStart"/>
      <w:r>
        <w:rPr>
          <w:sz w:val="22"/>
          <w:szCs w:val="22"/>
        </w:rPr>
        <w:t>Выселковский</w:t>
      </w:r>
      <w:proofErr w:type="spellEnd"/>
      <w:r>
        <w:rPr>
          <w:sz w:val="22"/>
          <w:szCs w:val="22"/>
        </w:rPr>
        <w:t xml:space="preserve"> район, поселок </w:t>
      </w:r>
      <w:proofErr w:type="spellStart"/>
      <w:r>
        <w:rPr>
          <w:sz w:val="22"/>
          <w:szCs w:val="22"/>
        </w:rPr>
        <w:t>Бейсуг</w:t>
      </w:r>
      <w:proofErr w:type="spellEnd"/>
      <w:r>
        <w:rPr>
          <w:sz w:val="22"/>
          <w:szCs w:val="22"/>
        </w:rPr>
        <w:t>, улица Ленина, № 2</w:t>
      </w:r>
    </w:p>
    <w:p w:rsidR="00870EB4" w:rsidRDefault="00870EB4" w:rsidP="00870EB4">
      <w:pPr>
        <w:ind w:firstLine="567"/>
        <w:jc w:val="center"/>
        <w:rPr>
          <w:sz w:val="22"/>
          <w:szCs w:val="22"/>
        </w:rPr>
      </w:pPr>
      <w:r>
        <w:rPr>
          <w:sz w:val="22"/>
          <w:szCs w:val="22"/>
        </w:rPr>
        <w:t>Уважаемые господа!</w:t>
      </w:r>
    </w:p>
    <w:p w:rsidR="00870EB4" w:rsidRDefault="00870EB4" w:rsidP="00870EB4">
      <w:pPr>
        <w:rPr>
          <w:sz w:val="22"/>
          <w:szCs w:val="22"/>
        </w:rPr>
      </w:pPr>
    </w:p>
    <w:p w:rsidR="00870EB4" w:rsidRDefault="00870EB4" w:rsidP="00870EB4">
      <w:pPr>
        <w:rPr>
          <w:sz w:val="22"/>
          <w:szCs w:val="22"/>
        </w:rPr>
      </w:pPr>
    </w:p>
    <w:p w:rsidR="00870EB4" w:rsidRDefault="00870EB4" w:rsidP="00870EB4">
      <w:pPr>
        <w:keepNext/>
        <w:keepLines/>
        <w:widowControl w:val="0"/>
        <w:suppressLineNumbers/>
        <w:suppressAutoHyphens/>
        <w:jc w:val="center"/>
        <w:rPr>
          <w:b/>
          <w:sz w:val="22"/>
          <w:szCs w:val="22"/>
        </w:rPr>
      </w:pPr>
      <w:r>
        <w:rPr>
          <w:sz w:val="22"/>
          <w:szCs w:val="22"/>
        </w:rPr>
        <w:t xml:space="preserve">Отдел капитального строительства администрации муниципального образования </w:t>
      </w:r>
      <w:proofErr w:type="spellStart"/>
      <w:r>
        <w:rPr>
          <w:sz w:val="22"/>
          <w:szCs w:val="22"/>
        </w:rPr>
        <w:t>Выселковский</w:t>
      </w:r>
      <w:proofErr w:type="spellEnd"/>
      <w:r>
        <w:rPr>
          <w:sz w:val="22"/>
          <w:szCs w:val="22"/>
        </w:rPr>
        <w:t xml:space="preserve"> район Краснодарского края </w:t>
      </w:r>
      <w:r>
        <w:rPr>
          <w:b/>
          <w:sz w:val="22"/>
          <w:szCs w:val="22"/>
        </w:rPr>
        <w:t>приглашает принять участие в конкурсе по отбору управляющей организации для управления многоквартирным домом, расположенным по адресу:</w:t>
      </w:r>
    </w:p>
    <w:p w:rsidR="00870EB4" w:rsidRDefault="00870EB4" w:rsidP="00870EB4">
      <w:pPr>
        <w:ind w:firstLine="708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Выселковский</w:t>
      </w:r>
      <w:proofErr w:type="spellEnd"/>
      <w:r>
        <w:rPr>
          <w:sz w:val="22"/>
          <w:szCs w:val="22"/>
        </w:rPr>
        <w:t xml:space="preserve"> район, поселок </w:t>
      </w:r>
      <w:proofErr w:type="spellStart"/>
      <w:r>
        <w:rPr>
          <w:sz w:val="22"/>
          <w:szCs w:val="22"/>
        </w:rPr>
        <w:t>Бейсуг</w:t>
      </w:r>
      <w:proofErr w:type="spellEnd"/>
      <w:r>
        <w:rPr>
          <w:sz w:val="22"/>
          <w:szCs w:val="22"/>
        </w:rPr>
        <w:t>, улица Ленина, № 2</w:t>
      </w:r>
    </w:p>
    <w:p w:rsidR="00870EB4" w:rsidRDefault="00870EB4" w:rsidP="00870EB4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Основание проведения конкурса:</w:t>
      </w:r>
      <w:r>
        <w:rPr>
          <w:sz w:val="22"/>
          <w:szCs w:val="22"/>
        </w:rPr>
        <w:t xml:space="preserve"> </w:t>
      </w:r>
    </w:p>
    <w:p w:rsidR="00870EB4" w:rsidRDefault="00870EB4" w:rsidP="00870EB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Исполнение норм Жилищного Кодекса Российской Федерации, Постановление Правительства РФ от 06.02.2006 № 75 «О порядке проведения органом местного самоуправления открытого конкурса по отбору управляющей организации для управления многоквартирным домом».</w:t>
      </w:r>
    </w:p>
    <w:p w:rsidR="00870EB4" w:rsidRDefault="00870EB4" w:rsidP="00870EB4">
      <w:pPr>
        <w:jc w:val="both"/>
        <w:rPr>
          <w:sz w:val="22"/>
          <w:szCs w:val="22"/>
          <w:highlight w:val="yellow"/>
        </w:rPr>
      </w:pPr>
    </w:p>
    <w:p w:rsidR="00870EB4" w:rsidRDefault="00870EB4" w:rsidP="00870EB4">
      <w:pPr>
        <w:ind w:firstLine="540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Настоящая конкурсная документация доступна для ознакомления на официальном сайте: </w:t>
      </w:r>
      <w:r>
        <w:rPr>
          <w:spacing w:val="-4"/>
          <w:sz w:val="22"/>
          <w:szCs w:val="22"/>
        </w:rPr>
        <w:t xml:space="preserve"> </w:t>
      </w:r>
      <w:hyperlink r:id="rId4" w:history="1">
        <w:r>
          <w:rPr>
            <w:rStyle w:val="a3"/>
            <w:rFonts w:eastAsiaTheme="majorEastAsia"/>
            <w:b/>
            <w:sz w:val="22"/>
            <w:szCs w:val="22"/>
            <w:lang w:val="en-US"/>
          </w:rPr>
          <w:t>www</w:t>
        </w:r>
        <w:r>
          <w:rPr>
            <w:rStyle w:val="a3"/>
            <w:rFonts w:eastAsiaTheme="majorEastAsia"/>
            <w:b/>
            <w:sz w:val="22"/>
            <w:szCs w:val="22"/>
          </w:rPr>
          <w:t>.</w:t>
        </w:r>
        <w:r>
          <w:rPr>
            <w:rStyle w:val="a3"/>
            <w:rFonts w:eastAsiaTheme="majorEastAsia"/>
            <w:b/>
            <w:sz w:val="22"/>
            <w:szCs w:val="22"/>
            <w:lang w:val="en-US"/>
          </w:rPr>
          <w:t>torgi</w:t>
        </w:r>
        <w:r>
          <w:rPr>
            <w:rStyle w:val="a3"/>
            <w:rFonts w:eastAsiaTheme="majorEastAsia"/>
            <w:b/>
            <w:sz w:val="22"/>
            <w:szCs w:val="22"/>
          </w:rPr>
          <w:t>.</w:t>
        </w:r>
        <w:r>
          <w:rPr>
            <w:rStyle w:val="a3"/>
            <w:rFonts w:eastAsiaTheme="majorEastAsia"/>
            <w:b/>
            <w:sz w:val="22"/>
            <w:szCs w:val="22"/>
            <w:lang w:val="en-US"/>
          </w:rPr>
          <w:t>gov</w:t>
        </w:r>
      </w:hyperlink>
      <w:r>
        <w:rPr>
          <w:b/>
          <w:sz w:val="22"/>
          <w:szCs w:val="22"/>
        </w:rPr>
        <w:t>.</w:t>
      </w:r>
      <w:proofErr w:type="spellStart"/>
      <w:r>
        <w:rPr>
          <w:b/>
          <w:sz w:val="22"/>
          <w:szCs w:val="22"/>
          <w:lang w:val="en-US"/>
        </w:rPr>
        <w:t>ru</w:t>
      </w:r>
      <w:proofErr w:type="spellEnd"/>
      <w:r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бе</w:t>
      </w:r>
      <w:r>
        <w:rPr>
          <w:b/>
          <w:sz w:val="22"/>
          <w:szCs w:val="22"/>
        </w:rPr>
        <w:t>з</w:t>
      </w:r>
      <w:r>
        <w:rPr>
          <w:sz w:val="22"/>
          <w:szCs w:val="22"/>
        </w:rPr>
        <w:t xml:space="preserve"> взимания платы. Сайт администрации муниципального образования </w:t>
      </w:r>
      <w:proofErr w:type="spellStart"/>
      <w:r>
        <w:rPr>
          <w:sz w:val="22"/>
          <w:szCs w:val="22"/>
        </w:rPr>
        <w:t>Выселковский</w:t>
      </w:r>
      <w:proofErr w:type="spellEnd"/>
      <w:r>
        <w:rPr>
          <w:sz w:val="22"/>
          <w:szCs w:val="22"/>
        </w:rPr>
        <w:t xml:space="preserve"> район -  </w:t>
      </w:r>
      <w:r>
        <w:rPr>
          <w:b/>
          <w:sz w:val="22"/>
          <w:szCs w:val="22"/>
          <w:lang w:val="en-US"/>
        </w:rPr>
        <w:t>http</w:t>
      </w:r>
      <w:r>
        <w:rPr>
          <w:b/>
          <w:sz w:val="22"/>
          <w:szCs w:val="22"/>
        </w:rPr>
        <w:t>://</w:t>
      </w:r>
      <w:r>
        <w:rPr>
          <w:b/>
          <w:sz w:val="22"/>
          <w:szCs w:val="22"/>
          <w:lang w:val="en-US"/>
        </w:rPr>
        <w:t>viselki</w:t>
      </w:r>
      <w:r>
        <w:rPr>
          <w:b/>
          <w:sz w:val="22"/>
          <w:szCs w:val="22"/>
        </w:rPr>
        <w:t>.</w:t>
      </w:r>
      <w:r>
        <w:rPr>
          <w:b/>
          <w:sz w:val="22"/>
          <w:szCs w:val="22"/>
          <w:lang w:val="en-US"/>
        </w:rPr>
        <w:t>net</w:t>
      </w:r>
      <w:r>
        <w:rPr>
          <w:b/>
          <w:sz w:val="22"/>
          <w:szCs w:val="22"/>
        </w:rPr>
        <w:t>/</w:t>
      </w:r>
    </w:p>
    <w:p w:rsidR="00870EB4" w:rsidRDefault="00870EB4" w:rsidP="00870EB4">
      <w:pPr>
        <w:autoSpaceDE w:val="0"/>
        <w:autoSpaceDN w:val="0"/>
        <w:adjustRightInd w:val="0"/>
        <w:ind w:firstLine="540"/>
        <w:jc w:val="both"/>
        <w:rPr>
          <w:sz w:val="22"/>
          <w:szCs w:val="22"/>
          <w:highlight w:val="yellow"/>
        </w:rPr>
      </w:pPr>
    </w:p>
    <w:p w:rsidR="00870EB4" w:rsidRDefault="00870EB4" w:rsidP="00870E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Претендентом может быть любое юридическое лицо независимо от организационно-правовой формы или индивидуальный предприниматель.</w:t>
      </w:r>
    </w:p>
    <w:p w:rsidR="00870EB4" w:rsidRDefault="00870EB4" w:rsidP="00870E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870EB4" w:rsidRDefault="00870EB4" w:rsidP="00870E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Полная информация о настоящем конкурсе указана в Информационной карте конкурсной документации.</w:t>
      </w:r>
    </w:p>
    <w:p w:rsidR="00870EB4" w:rsidRDefault="00870EB4" w:rsidP="00870EB4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</w:p>
    <w:p w:rsidR="00870EB4" w:rsidRDefault="00870EB4" w:rsidP="00870E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Для участия в открытом конкурсе претендент подает заявку на участие в конкурсе в порядке, по форме и в срок, установленные в конкурсной документации.</w:t>
      </w:r>
      <w:proofErr w:type="gramEnd"/>
    </w:p>
    <w:p w:rsidR="00870EB4" w:rsidRDefault="00870EB4" w:rsidP="00870EB4">
      <w:pPr>
        <w:rPr>
          <w:sz w:val="22"/>
          <w:szCs w:val="22"/>
        </w:rPr>
      </w:pPr>
    </w:p>
    <w:p w:rsidR="00870EB4" w:rsidRDefault="00870EB4" w:rsidP="00870EB4">
      <w:pPr>
        <w:ind w:firstLine="567"/>
        <w:rPr>
          <w:sz w:val="22"/>
          <w:szCs w:val="22"/>
        </w:rPr>
      </w:pPr>
      <w:r>
        <w:rPr>
          <w:sz w:val="22"/>
          <w:szCs w:val="22"/>
        </w:rPr>
        <w:t>Вскрытие конвертов с заявками на участие в конкурсе произойдет после окончания срока подачи заявок на участие в конкурсе в месте и во время, указанные в информационной карте.</w:t>
      </w:r>
    </w:p>
    <w:p w:rsidR="00870EB4" w:rsidRDefault="00870EB4" w:rsidP="00870EB4">
      <w:pPr>
        <w:rPr>
          <w:sz w:val="22"/>
          <w:szCs w:val="22"/>
        </w:rPr>
      </w:pPr>
    </w:p>
    <w:p w:rsidR="00870EB4" w:rsidRDefault="00870EB4" w:rsidP="00870EB4">
      <w:pPr>
        <w:ind w:firstLine="567"/>
        <w:rPr>
          <w:sz w:val="22"/>
          <w:szCs w:val="22"/>
        </w:rPr>
      </w:pPr>
    </w:p>
    <w:p w:rsidR="00870EB4" w:rsidRDefault="00870EB4" w:rsidP="00870EB4">
      <w:pPr>
        <w:ind w:firstLine="567"/>
        <w:rPr>
          <w:sz w:val="22"/>
          <w:szCs w:val="22"/>
        </w:rPr>
      </w:pPr>
      <w:r>
        <w:rPr>
          <w:sz w:val="22"/>
          <w:szCs w:val="22"/>
        </w:rPr>
        <w:t>Телефон для справок: 8 (86157)73-4-48.</w:t>
      </w:r>
    </w:p>
    <w:p w:rsidR="00870EB4" w:rsidRDefault="00870EB4" w:rsidP="00870EB4">
      <w:pPr>
        <w:pStyle w:val="6"/>
        <w:spacing w:before="0"/>
        <w:rPr>
          <w:color w:val="auto"/>
        </w:rPr>
      </w:pPr>
    </w:p>
    <w:p w:rsidR="00870EB4" w:rsidRDefault="00870EB4" w:rsidP="00870EB4">
      <w:pPr>
        <w:rPr>
          <w:sz w:val="22"/>
          <w:szCs w:val="22"/>
        </w:rPr>
      </w:pPr>
    </w:p>
    <w:p w:rsidR="00870EB4" w:rsidRDefault="00870EB4" w:rsidP="00870EB4">
      <w:pPr>
        <w:rPr>
          <w:sz w:val="22"/>
          <w:szCs w:val="22"/>
        </w:rPr>
      </w:pPr>
    </w:p>
    <w:p w:rsidR="00870EB4" w:rsidRDefault="00870EB4" w:rsidP="00870EB4">
      <w:pPr>
        <w:rPr>
          <w:sz w:val="22"/>
          <w:szCs w:val="22"/>
        </w:rPr>
      </w:pPr>
    </w:p>
    <w:p w:rsidR="00A77FDE" w:rsidRDefault="00A77FDE"/>
    <w:sectPr w:rsidR="00A77FDE" w:rsidSect="00A77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70EB4"/>
    <w:rsid w:val="00870EB4"/>
    <w:rsid w:val="00A77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E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870EB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870EB4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3">
    <w:name w:val="Hyperlink"/>
    <w:semiHidden/>
    <w:unhideWhenUsed/>
    <w:rsid w:val="00870EB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4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АлексеенкоН</dc:creator>
  <cp:lastModifiedBy>АлексеенкоН</cp:lastModifiedBy>
  <cp:revision>2</cp:revision>
  <dcterms:created xsi:type="dcterms:W3CDTF">2018-11-22T07:08:00Z</dcterms:created>
  <dcterms:modified xsi:type="dcterms:W3CDTF">2018-11-22T07:08:00Z</dcterms:modified>
</cp:coreProperties>
</file>