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EA3" w:rsidRPr="00E05C50" w:rsidRDefault="00D60EA3" w:rsidP="00D60EA3">
      <w:pPr>
        <w:spacing w:after="0" w:line="240" w:lineRule="auto"/>
        <w:jc w:val="both"/>
        <w:rPr>
          <w:rFonts w:ascii="Times New Roman" w:hAnsi="Times New Roman" w:cs="Times New Roman"/>
          <w:b/>
          <w:sz w:val="28"/>
          <w:szCs w:val="28"/>
        </w:rPr>
      </w:pPr>
      <w:r w:rsidRPr="00E05C50">
        <w:rPr>
          <w:rFonts w:ascii="Times New Roman" w:hAnsi="Times New Roman" w:cs="Times New Roman"/>
          <w:b/>
          <w:sz w:val="28"/>
          <w:szCs w:val="28"/>
        </w:rPr>
        <w:t>Как уберечь детей от негативного влияния экстремистских идей.</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xml:space="preserve"> </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Уважаемые родители!</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В настоящее время в мире все чаще говорят о проблеме экстремизма, который приобретает угрожающие масштабы. Никто из нас не застрахован от его проявлений, но наиболее уязвимым оказывается наше подрастающее поколение.</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Мы просим вас предостеречь своих детей от негативного влияния экстремистских идей. Будьте внимательными и к детям младшего возраста, и особенно к подросткам, беседуйте с ними о дружбе между национальностями, о толерантном отношении друг к другу.</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В этой статье мы расскажем вам, что такое экстремизм и как ему противостоять. Надеемся, что эта информация будет вам полезна, и вы сможете уберечь своих детей от негативного влияния экстремистских идей.</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 xml:space="preserve">Экстремизм (от фр. </w:t>
      </w:r>
      <w:proofErr w:type="spellStart"/>
      <w:r w:rsidRPr="00E05C50">
        <w:rPr>
          <w:rFonts w:ascii="Times New Roman" w:hAnsi="Times New Roman" w:cs="Times New Roman"/>
          <w:sz w:val="28"/>
          <w:szCs w:val="28"/>
        </w:rPr>
        <w:t>exremisme</w:t>
      </w:r>
      <w:proofErr w:type="spellEnd"/>
      <w:r w:rsidRPr="00E05C50">
        <w:rPr>
          <w:rFonts w:ascii="Times New Roman" w:hAnsi="Times New Roman" w:cs="Times New Roman"/>
          <w:sz w:val="28"/>
          <w:szCs w:val="28"/>
        </w:rPr>
        <w:t xml:space="preserve">, от лат. </w:t>
      </w:r>
      <w:proofErr w:type="spellStart"/>
      <w:r w:rsidRPr="00E05C50">
        <w:rPr>
          <w:rFonts w:ascii="Times New Roman" w:hAnsi="Times New Roman" w:cs="Times New Roman"/>
          <w:sz w:val="28"/>
          <w:szCs w:val="28"/>
        </w:rPr>
        <w:t>extremus</w:t>
      </w:r>
      <w:proofErr w:type="spellEnd"/>
      <w:r w:rsidRPr="00E05C50">
        <w:rPr>
          <w:rFonts w:ascii="Times New Roman" w:hAnsi="Times New Roman" w:cs="Times New Roman"/>
          <w:sz w:val="28"/>
          <w:szCs w:val="28"/>
        </w:rPr>
        <w:t xml:space="preserve"> - крайний) - это приверженность к крайним взглядам и действиям, радикально отрицающим существующие в обществе нормы и правила. Базовой основой экстремизма является агрессивность, наполненная каким-либо идейным содержанием (смыслом).</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Под экстремизм могут подпадать действия отчаявшихся или неуравновешенных людей, а также партий, преследующих четкие цели и использующих их в качестве тактики борьбы.</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Одной из форм проявления экстремизма является распространение фашистской и неонацистской символики:</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специфическая символика (свастика, символы фашистской Германии, изображение фашистского приветствия и т.п.;</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специфические унизительные или ругательные наименования и определения представителей какой-либо национальности;</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специфический сленг или лексикон, распространенный в среде экстремистских формирований;</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специфические имена и клички известных и авторитетных лиц в конкретных радикальных движениях;</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использование специфических «</w:t>
      </w:r>
      <w:proofErr w:type="spellStart"/>
      <w:r w:rsidRPr="00E05C50">
        <w:rPr>
          <w:rFonts w:ascii="Times New Roman" w:hAnsi="Times New Roman" w:cs="Times New Roman"/>
          <w:sz w:val="28"/>
          <w:szCs w:val="28"/>
        </w:rPr>
        <w:t>ников</w:t>
      </w:r>
      <w:proofErr w:type="spellEnd"/>
      <w:r w:rsidRPr="00E05C50">
        <w:rPr>
          <w:rFonts w:ascii="Times New Roman" w:hAnsi="Times New Roman" w:cs="Times New Roman"/>
          <w:sz w:val="28"/>
          <w:szCs w:val="28"/>
        </w:rPr>
        <w:t>» при написании интерне</w:t>
      </w:r>
      <w:proofErr w:type="gramStart"/>
      <w:r w:rsidRPr="00E05C50">
        <w:rPr>
          <w:rFonts w:ascii="Times New Roman" w:hAnsi="Times New Roman" w:cs="Times New Roman"/>
          <w:sz w:val="28"/>
          <w:szCs w:val="28"/>
        </w:rPr>
        <w:t>т-</w:t>
      </w:r>
      <w:proofErr w:type="gramEnd"/>
      <w:r w:rsidRPr="00E05C50">
        <w:rPr>
          <w:rFonts w:ascii="Times New Roman" w:hAnsi="Times New Roman" w:cs="Times New Roman"/>
          <w:sz w:val="28"/>
          <w:szCs w:val="28"/>
        </w:rPr>
        <w:t xml:space="preserve"> материалов;</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именные наименования существующих экстремистских группировок.</w:t>
      </w:r>
    </w:p>
    <w:p w:rsidR="00D60EA3"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 xml:space="preserve">Поэтому одним из важнейших направлений профилактической работы является профилактика экстремизма в молодёжной среде. Это обусловлено также и тем, что по данным МВД России в среднем до 80 процентов участников группировок экстремистской направленности составляют молодые люди в возрасте от 14 до 20 лет (в редких случаях до 25-30 лет). </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Субъектами преступлений выступают лица мужского пола, однако членами неформальных молодежных экстремистских группировок наряду с молодыми людьми являются и девушки.</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 xml:space="preserve">В националистические группировки вовлекаются подростки всё более раннего возраста. </w:t>
      </w:r>
      <w:proofErr w:type="gramStart"/>
      <w:r w:rsidRPr="00E05C50">
        <w:rPr>
          <w:rFonts w:ascii="Times New Roman" w:hAnsi="Times New Roman" w:cs="Times New Roman"/>
          <w:sz w:val="28"/>
          <w:szCs w:val="28"/>
        </w:rPr>
        <w:t xml:space="preserve">В отличие от обычных групп подростков, совершающих </w:t>
      </w:r>
      <w:r w:rsidRPr="00E05C50">
        <w:rPr>
          <w:rFonts w:ascii="Times New Roman" w:hAnsi="Times New Roman" w:cs="Times New Roman"/>
          <w:sz w:val="28"/>
          <w:szCs w:val="28"/>
        </w:rPr>
        <w:lastRenderedPageBreak/>
        <w:t>хулиганские действия или акты вандализма, как правило, с целью «поразвлечься», неформальные экстремистские группировки осуществляют свои противоправные действия, базируясь на определенной идеологии, в качестве основного тезиса которой может выступать такой: для преодоления всех политических и экономических проблем в стране необходимо создание «чисто национального» государства, так как это, по их представлению, послужит гарантией от любых</w:t>
      </w:r>
      <w:proofErr w:type="gramEnd"/>
      <w:r w:rsidRPr="00E05C50">
        <w:rPr>
          <w:rFonts w:ascii="Times New Roman" w:hAnsi="Times New Roman" w:cs="Times New Roman"/>
          <w:sz w:val="28"/>
          <w:szCs w:val="28"/>
        </w:rPr>
        <w:t xml:space="preserve"> угроз.</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Экстремизм, как правило, в своей основе имеет определенную идеологию. Признаки экстремизма содержат только такие идеологии, которые основаны на утверждении исключительности, превосходства либо неполноценности человека на почве социальной, расовой, национальной, религиозной или языковой принадлежности, или отношения к религии, а также идеи политической, идеологической, расовой, национальной или религиозной ненависти, или вражды в отношении какой-либо социальной группы.</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Считать те или иные действия экстремистскими позволяет совокупность следующих критериев:</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действия связаны с неприятием существующего государственного или общественного порядка и осуществляются в незаконных формах;</w:t>
      </w:r>
    </w:p>
    <w:p w:rsidR="00D60EA3" w:rsidRPr="00E05C50" w:rsidRDefault="00D60EA3" w:rsidP="00D60EA3">
      <w:pPr>
        <w:spacing w:after="0" w:line="240" w:lineRule="auto"/>
        <w:jc w:val="both"/>
        <w:rPr>
          <w:rFonts w:ascii="Times New Roman" w:hAnsi="Times New Roman" w:cs="Times New Roman"/>
          <w:sz w:val="28"/>
          <w:szCs w:val="28"/>
        </w:rPr>
      </w:pPr>
      <w:r w:rsidRPr="00E05C50">
        <w:rPr>
          <w:rFonts w:ascii="Times New Roman" w:hAnsi="Times New Roman" w:cs="Times New Roman"/>
          <w:sz w:val="28"/>
          <w:szCs w:val="28"/>
        </w:rPr>
        <w:t>- действия носят публичный характер, затрагивают общественно-значимые вопросы и адресованы широкому кругу лиц.</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При этом, необходимо отличать экстремизм от деятельности оппозиционных политических партий, представителей религий и конфессий, национальных и этнических сообществ как таковых. Их неэкстремистская деятельность осуществляется в любых предусмотренных и непредусмотренных законодательством формах. Формы экстремистской деятельности точно определены в законодательстве, их перечень является исчерпывающим и не подлежит расширительному толкованию.</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В соответствии с законодательством 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Производство, хранение или распространение экстремистских материалов является правонарушением и влечет за собой ответственность.</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гражданско-правовую ответственность в установленном законодательством РФ порядке.</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«Неформальные» лидеры, имеющие первоначально хулиганские мотивы совершения противоправных действий в отношении иностранных граждан, объединяют вокруг себя молодёжь, впоследствии, пропагандируя идеологию радикальных структур, подстрекают лиц, не имеющих устойчивого мировоззрения к совершению преступлений на национальной почве расовой вражде.</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При этом следует отметить, что в экстремистские группировки пропадает в основном молодёжь, не занятая какой-либо общественно-</w:t>
      </w:r>
      <w:r w:rsidRPr="00E05C50">
        <w:rPr>
          <w:rFonts w:ascii="Times New Roman" w:hAnsi="Times New Roman" w:cs="Times New Roman"/>
          <w:sz w:val="28"/>
          <w:szCs w:val="28"/>
        </w:rPr>
        <w:lastRenderedPageBreak/>
        <w:t>полезной деятельностью, не посещающая спортивные секции, клубы, иные заведения дополнительного образования. Неблагополучные семьи в этой среде редкость. Как правило, это дети, финансово обеспеченные, но ограничены в общении с родителями в связи с их постоянной занятостью.</w:t>
      </w:r>
    </w:p>
    <w:p w:rsidR="00D60EA3" w:rsidRPr="00E05C50" w:rsidRDefault="00D60EA3" w:rsidP="00D60EA3">
      <w:pPr>
        <w:spacing w:after="0" w:line="240" w:lineRule="auto"/>
        <w:ind w:firstLine="708"/>
        <w:jc w:val="both"/>
        <w:rPr>
          <w:rFonts w:ascii="Times New Roman" w:hAnsi="Times New Roman" w:cs="Times New Roman"/>
          <w:sz w:val="28"/>
          <w:szCs w:val="28"/>
        </w:rPr>
      </w:pPr>
      <w:r w:rsidRPr="00E05C50">
        <w:rPr>
          <w:rFonts w:ascii="Times New Roman" w:hAnsi="Times New Roman" w:cs="Times New Roman"/>
          <w:sz w:val="28"/>
          <w:szCs w:val="28"/>
        </w:rPr>
        <w:t>Специалисты отмечают, что наиболее уязвимой средой для проникновения идей экстремизма являются учащиеся школ с ещё не сформировавшейся и легко поддающейся влиянию психикой.</w:t>
      </w:r>
    </w:p>
    <w:p w:rsidR="00D60EA3" w:rsidRPr="00E05C50" w:rsidRDefault="00D60EA3" w:rsidP="00D60E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Pr="00274192">
        <w:rPr>
          <w:rFonts w:ascii="Times New Roman" w:hAnsi="Times New Roman" w:cs="Times New Roman"/>
          <w:sz w:val="28"/>
          <w:szCs w:val="28"/>
        </w:rPr>
        <w:t>Прокуратурой района на постоянной основе проводятся проверки соблюдения законодательства о противодействии экстремизму, в случае если Вам стало что-либо известно о такой незаконной деятельности общественных организаций или граждан, просим Вас обращаться в прокуратуру Выселковского района, которая расположена по адрес</w:t>
      </w:r>
      <w:r>
        <w:rPr>
          <w:rFonts w:ascii="Times New Roman" w:hAnsi="Times New Roman" w:cs="Times New Roman"/>
          <w:sz w:val="28"/>
          <w:szCs w:val="28"/>
        </w:rPr>
        <w:t>у</w:t>
      </w:r>
      <w:r w:rsidRPr="00274192">
        <w:rPr>
          <w:rFonts w:ascii="Times New Roman" w:hAnsi="Times New Roman" w:cs="Times New Roman"/>
          <w:sz w:val="28"/>
          <w:szCs w:val="28"/>
        </w:rPr>
        <w:t xml:space="preserve">: ст. Выселки, пер. Кутузова, 1 «а» или в ОМВД России по Выселковскому району, телефон дежурной части – 8 (861-57) 73-2-98 или 02.  </w:t>
      </w:r>
      <w:proofErr w:type="gramEnd"/>
    </w:p>
    <w:p w:rsidR="00B27D1B" w:rsidRDefault="00B27D1B">
      <w:bookmarkStart w:id="0" w:name="_GoBack"/>
      <w:bookmarkEnd w:id="0"/>
    </w:p>
    <w:sectPr w:rsidR="00B27D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16"/>
    <w:rsid w:val="00967816"/>
    <w:rsid w:val="00B27D1B"/>
    <w:rsid w:val="00D60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EA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EA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5182</Characters>
  <Application>Microsoft Office Word</Application>
  <DocSecurity>0</DocSecurity>
  <Lines>43</Lines>
  <Paragraphs>12</Paragraphs>
  <ScaleCrop>false</ScaleCrop>
  <Company>SPecialiST RePack</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2016-06-14T17:11:00Z</dcterms:created>
  <dcterms:modified xsi:type="dcterms:W3CDTF">2016-06-14T17:11:00Z</dcterms:modified>
</cp:coreProperties>
</file>