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gif" ContentType="image/gi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tblpX="6" w:tblpY="-276"/>
        <w:tblW w:w="9464" w:type="dxa"/>
        <w:shd w:val="clear" w:color="auto" w:fill="FFFFFF"/>
        <w:tblLayout w:type="fixed"/>
        <w:tblLook w:val="04A0" w:firstRow="1" w:lastRow="0" w:firstColumn="1" w:lastColumn="0" w:noHBand="0" w:noVBand="1"/>
      </w:tblPr>
      <w:tblGrid>
        <w:gridCol w:w="1668"/>
        <w:gridCol w:w="1275"/>
        <w:gridCol w:w="6521"/>
      </w:tblGrid>
      <w:tr w:rsidR="00C91100" w:rsidRPr="002B10EA" w:rsidTr="00527B6B">
        <w:trPr>
          <w:trHeight w:val="1712"/>
        </w:trPr>
        <w:tc>
          <w:tcPr>
            <w:tcW w:w="1668" w:type="dxa"/>
            <w:shd w:val="pct5" w:color="auto" w:fill="548DD4"/>
          </w:tcPr>
          <w:p w:rsidR="00C91100" w:rsidRPr="002B10EA" w:rsidRDefault="008E361B" w:rsidP="007220DA">
            <w:pPr>
              <w:spacing w:line="240" w:lineRule="auto"/>
              <w:rPr>
                <w:rFonts w:ascii="Times New Roman" w:eastAsia="Times New Roman" w:hAnsi="Times New Roman" w:cs="Times New Roman"/>
                <w:lang w:eastAsia="ru-RU"/>
              </w:rPr>
            </w:pPr>
            <w:r>
              <w:rPr>
                <w:noProof/>
                <w:lang w:eastAsia="ru-RU"/>
              </w:rPr>
              <w:drawing>
                <wp:inline distT="0" distB="0" distL="0" distR="0" wp14:anchorId="7F505F37" wp14:editId="54C0F57E">
                  <wp:extent cx="906780" cy="1140785"/>
                  <wp:effectExtent l="0" t="0" r="7620" b="2540"/>
                  <wp:docPr id="9" name="Рисунок 9" descr="Герб Ирклиевского сельского посе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Ирклиевского сельского поселения"/>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5681" cy="1151983"/>
                          </a:xfrm>
                          <a:prstGeom prst="rect">
                            <a:avLst/>
                          </a:prstGeom>
                          <a:noFill/>
                          <a:ln>
                            <a:noFill/>
                          </a:ln>
                        </pic:spPr>
                      </pic:pic>
                    </a:graphicData>
                  </a:graphic>
                </wp:inline>
              </w:drawing>
            </w: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521" w:type="dxa"/>
            <w:shd w:val="clear" w:color="auto" w:fill="FFFFFF"/>
          </w:tcPr>
          <w:p w:rsidR="00C91100" w:rsidRPr="002B10EA" w:rsidRDefault="005A35DB" w:rsidP="005A35DB">
            <w:pPr>
              <w:tabs>
                <w:tab w:val="left" w:pos="2022"/>
              </w:tabs>
              <w:spacing w:after="0" w:line="240" w:lineRule="auto"/>
              <w:jc w:val="center"/>
              <w:rPr>
                <w:rFonts w:ascii="Times New Roman" w:eastAsia="Times New Roman" w:hAnsi="Times New Roman" w:cs="Times New Roman"/>
                <w:b/>
                <w:color w:val="0070C0"/>
                <w:lang w:eastAsia="ru-RU"/>
              </w:rPr>
            </w:pPr>
            <w:r>
              <w:rPr>
                <w:rFonts w:ascii="Times New Roman" w:eastAsia="Times New Roman" w:hAnsi="Times New Roman" w:cs="Times New Roman"/>
                <w:b/>
                <w:color w:val="0070C0"/>
                <w:lang w:eastAsia="ru-RU"/>
              </w:rPr>
              <w:t xml:space="preserve">                     </w:t>
            </w:r>
            <w:r w:rsidR="00C91100" w:rsidRPr="002B10EA">
              <w:rPr>
                <w:rFonts w:ascii="Times New Roman" w:eastAsia="Times New Roman" w:hAnsi="Times New Roman" w:cs="Times New Roman"/>
                <w:b/>
                <w:color w:val="0070C0"/>
                <w:lang w:eastAsia="ru-RU"/>
              </w:rPr>
              <w:t>УТВЕРЖДЕНЫ:</w:t>
            </w:r>
          </w:p>
          <w:p w:rsidR="006F3655" w:rsidRDefault="005A35DB" w:rsidP="005A35DB">
            <w:pPr>
              <w:tabs>
                <w:tab w:val="left" w:pos="3352"/>
                <w:tab w:val="left" w:pos="3496"/>
              </w:tabs>
              <w:spacing w:after="0" w:line="240" w:lineRule="auto"/>
              <w:ind w:left="1877"/>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C91100" w:rsidRPr="002B10EA">
              <w:rPr>
                <w:rFonts w:ascii="Times New Roman" w:eastAsia="Times New Roman" w:hAnsi="Times New Roman" w:cs="Times New Roman"/>
                <w:lang w:eastAsia="ru-RU"/>
              </w:rPr>
              <w:t xml:space="preserve">решением Совета </w:t>
            </w:r>
            <w:r w:rsidR="00527B6B">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муниципального</w:t>
            </w:r>
          </w:p>
          <w:p w:rsidR="00C91100" w:rsidRPr="002B10EA" w:rsidRDefault="005A35DB" w:rsidP="005A35DB">
            <w:pPr>
              <w:tabs>
                <w:tab w:val="left" w:pos="2915"/>
                <w:tab w:val="left" w:pos="3294"/>
              </w:tabs>
              <w:spacing w:after="0" w:line="240" w:lineRule="auto"/>
              <w:ind w:left="-391"/>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образования </w:t>
            </w:r>
            <w:proofErr w:type="spellStart"/>
            <w:r>
              <w:rPr>
                <w:rFonts w:ascii="Times New Roman" w:eastAsia="Times New Roman" w:hAnsi="Times New Roman" w:cs="Times New Roman"/>
                <w:lang w:eastAsia="ru-RU"/>
              </w:rPr>
              <w:t>Выселковский</w:t>
            </w:r>
            <w:proofErr w:type="spellEnd"/>
            <w:r>
              <w:rPr>
                <w:rFonts w:ascii="Times New Roman" w:eastAsia="Times New Roman" w:hAnsi="Times New Roman" w:cs="Times New Roman"/>
                <w:lang w:eastAsia="ru-RU"/>
              </w:rPr>
              <w:t xml:space="preserve"> район</w:t>
            </w:r>
          </w:p>
          <w:p w:rsidR="00C91100" w:rsidRDefault="005A35DB" w:rsidP="00100BFD">
            <w:pPr>
              <w:tabs>
                <w:tab w:val="left" w:pos="3352"/>
                <w:tab w:val="left" w:pos="349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5A35DB">
              <w:rPr>
                <w:rFonts w:ascii="Times New Roman" w:eastAsia="Times New Roman" w:hAnsi="Times New Roman" w:cs="Times New Roman"/>
                <w:lang w:eastAsia="ru-RU"/>
              </w:rPr>
              <w:t>от</w:t>
            </w:r>
            <w:r w:rsidR="006606A5" w:rsidRPr="005A35DB">
              <w:rPr>
                <w:rFonts w:ascii="Times New Roman" w:eastAsia="Times New Roman" w:hAnsi="Times New Roman" w:cs="Times New Roman"/>
                <w:lang w:eastAsia="ru-RU"/>
              </w:rPr>
              <w:t xml:space="preserve"> </w:t>
            </w:r>
            <w:r w:rsidRPr="005A35DB">
              <w:rPr>
                <w:rFonts w:ascii="Times New Roman" w:eastAsia="Times New Roman" w:hAnsi="Times New Roman" w:cs="Times New Roman"/>
                <w:lang w:eastAsia="ru-RU"/>
              </w:rPr>
              <w:t>29 сентября 2022 г. № 12-154</w:t>
            </w:r>
          </w:p>
          <w:p w:rsidR="005A35DB" w:rsidRPr="005A35DB" w:rsidRDefault="005A35DB" w:rsidP="00100BFD">
            <w:pPr>
              <w:tabs>
                <w:tab w:val="left" w:pos="3352"/>
                <w:tab w:val="left" w:pos="349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(с изм. от ________ 2024 г. № ____)</w:t>
            </w:r>
          </w:p>
          <w:p w:rsidR="00C91100" w:rsidRPr="002B10EA" w:rsidRDefault="00C91100" w:rsidP="00100BFD">
            <w:pPr>
              <w:spacing w:after="0" w:line="240" w:lineRule="auto"/>
              <w:ind w:firstLine="567"/>
              <w:jc w:val="both"/>
              <w:rPr>
                <w:rFonts w:ascii="Times New Roman" w:eastAsia="Times New Roman" w:hAnsi="Times New Roman" w:cs="Times New Roman"/>
                <w:lang w:eastAsia="ru-RU"/>
              </w:rPr>
            </w:pPr>
          </w:p>
        </w:tc>
      </w:tr>
      <w:tr w:rsidR="00C91100" w:rsidRPr="002B10EA" w:rsidTr="00527B6B">
        <w:trPr>
          <w:trHeight w:val="110"/>
        </w:trPr>
        <w:tc>
          <w:tcPr>
            <w:tcW w:w="1668" w:type="dxa"/>
            <w:shd w:val="clear" w:color="auto" w:fill="FFFFFF"/>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1275"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6521"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r>
      <w:tr w:rsidR="00C91100" w:rsidRPr="002B10EA" w:rsidTr="00527B6B">
        <w:trPr>
          <w:trHeight w:val="11866"/>
        </w:trPr>
        <w:tc>
          <w:tcPr>
            <w:tcW w:w="1668" w:type="dxa"/>
            <w:shd w:val="pct5" w:color="auto" w:fill="548DD4"/>
          </w:tcPr>
          <w:tbl>
            <w:tblPr>
              <w:tblpPr w:leftFromText="180" w:rightFromText="180" w:vertAnchor="page" w:horzAnchor="margin" w:tblpY="6145"/>
              <w:tblW w:w="8894" w:type="dxa"/>
              <w:shd w:val="clear" w:color="auto" w:fill="FFFFFF"/>
              <w:tblLayout w:type="fixed"/>
              <w:tblLook w:val="04A0" w:firstRow="1" w:lastRow="0" w:firstColumn="1" w:lastColumn="0" w:noHBand="0" w:noVBand="1"/>
            </w:tblPr>
            <w:tblGrid>
              <w:gridCol w:w="284"/>
              <w:gridCol w:w="8610"/>
            </w:tblGrid>
            <w:tr w:rsidR="00C03A63" w:rsidRPr="002B10EA" w:rsidTr="00431D53">
              <w:trPr>
                <w:trHeight w:val="110"/>
              </w:trPr>
              <w:tc>
                <w:tcPr>
                  <w:tcW w:w="284" w:type="dxa"/>
                  <w:shd w:val="pct5" w:color="auto" w:fill="548DD4"/>
                </w:tcPr>
                <w:p w:rsidR="00C03A63" w:rsidRPr="002B10EA" w:rsidRDefault="00C03A63" w:rsidP="00100BFD">
                  <w:pPr>
                    <w:keepNext/>
                    <w:keepLines/>
                    <w:spacing w:after="0" w:line="240" w:lineRule="auto"/>
                    <w:jc w:val="center"/>
                    <w:rPr>
                      <w:rFonts w:ascii="Times New Roman" w:eastAsia="Times New Roman" w:hAnsi="Times New Roman" w:cs="Times New Roman"/>
                      <w:lang w:eastAsia="ru-RU"/>
                    </w:rPr>
                  </w:pPr>
                </w:p>
              </w:tc>
              <w:tc>
                <w:tcPr>
                  <w:tcW w:w="8610" w:type="dxa"/>
                  <w:shd w:val="pct5" w:color="auto" w:fill="548DD4"/>
                </w:tcPr>
                <w:p w:rsidR="00C03A63" w:rsidRPr="002B10EA" w:rsidRDefault="00C03A63" w:rsidP="00100BFD">
                  <w:pPr>
                    <w:keepNext/>
                    <w:keepLines/>
                    <w:spacing w:after="0" w:line="240" w:lineRule="auto"/>
                    <w:jc w:val="both"/>
                    <w:rPr>
                      <w:rFonts w:ascii="Times New Roman" w:eastAsia="Times New Roman" w:hAnsi="Times New Roman" w:cs="Times New Roman"/>
                      <w:lang w:eastAsia="ru-RU"/>
                    </w:rPr>
                  </w:pPr>
                </w:p>
              </w:tc>
            </w:tr>
          </w:tbl>
          <w:tbl>
            <w:tblPr>
              <w:tblpPr w:leftFromText="180" w:rightFromText="180" w:vertAnchor="page" w:horzAnchor="margin" w:tblpY="11911"/>
              <w:tblOverlap w:val="never"/>
              <w:tblW w:w="9564" w:type="dxa"/>
              <w:shd w:val="clear" w:color="auto" w:fill="FFFFFF"/>
              <w:tblLayout w:type="fixed"/>
              <w:tblLook w:val="04A0" w:firstRow="1" w:lastRow="0" w:firstColumn="1" w:lastColumn="0" w:noHBand="0" w:noVBand="1"/>
            </w:tblPr>
            <w:tblGrid>
              <w:gridCol w:w="395"/>
              <w:gridCol w:w="9169"/>
            </w:tblGrid>
            <w:tr w:rsidR="009954A0" w:rsidRPr="002B10EA" w:rsidTr="00803158">
              <w:trPr>
                <w:trHeight w:val="147"/>
              </w:trPr>
              <w:tc>
                <w:tcPr>
                  <w:tcW w:w="395" w:type="dxa"/>
                  <w:shd w:val="pct5" w:color="auto" w:fill="548DD4"/>
                </w:tcPr>
                <w:p w:rsidR="009954A0" w:rsidRPr="002B10EA" w:rsidRDefault="009954A0" w:rsidP="009954A0">
                  <w:pPr>
                    <w:keepNext/>
                    <w:keepLines/>
                    <w:spacing w:after="0" w:line="240" w:lineRule="auto"/>
                    <w:jc w:val="both"/>
                    <w:rPr>
                      <w:rFonts w:ascii="Times New Roman" w:eastAsia="Times New Roman" w:hAnsi="Times New Roman" w:cs="Times New Roman"/>
                      <w:lang w:eastAsia="ru-RU"/>
                    </w:rPr>
                  </w:pPr>
                </w:p>
              </w:tc>
              <w:tc>
                <w:tcPr>
                  <w:tcW w:w="9169" w:type="dxa"/>
                  <w:shd w:val="pct5" w:color="auto" w:fill="548DD4"/>
                </w:tcPr>
                <w:p w:rsidR="009954A0" w:rsidRPr="002B10EA" w:rsidRDefault="009954A0" w:rsidP="009954A0">
                  <w:pPr>
                    <w:keepNext/>
                    <w:keepLines/>
                    <w:spacing w:after="0" w:line="240" w:lineRule="auto"/>
                    <w:jc w:val="both"/>
                    <w:rPr>
                      <w:rFonts w:ascii="Times New Roman" w:eastAsia="Times New Roman" w:hAnsi="Times New Roman" w:cs="Times New Roman"/>
                      <w:lang w:eastAsia="ru-RU"/>
                    </w:rPr>
                  </w:pPr>
                </w:p>
              </w:tc>
            </w:tr>
          </w:tbl>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521" w:type="dxa"/>
            <w:shd w:val="clear" w:color="auto" w:fill="FFFFFF"/>
          </w:tcPr>
          <w:p w:rsidR="00C91100" w:rsidRPr="002B10EA" w:rsidRDefault="00C91100" w:rsidP="00100BFD">
            <w:pPr>
              <w:keepNext/>
              <w:keepLines/>
              <w:spacing w:after="0" w:line="240" w:lineRule="auto"/>
              <w:rPr>
                <w:rFonts w:ascii="Times New Roman" w:eastAsia="Times New Roman" w:hAnsi="Times New Roman" w:cs="Times New Roman"/>
                <w:b/>
                <w:color w:val="0000FF"/>
                <w:lang w:eastAsia="ru-RU"/>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ind w:left="-223"/>
              <w:jc w:val="center"/>
              <w:rPr>
                <w:rFonts w:ascii="Times New Roman" w:eastAsia="Calibri" w:hAnsi="Times New Roman" w:cs="Times New Roman"/>
                <w:b/>
                <w:color w:val="0070C0"/>
              </w:rPr>
            </w:pPr>
          </w:p>
          <w:p w:rsidR="00C91100" w:rsidRPr="006F3655" w:rsidRDefault="00C91100" w:rsidP="00100BFD">
            <w:pPr>
              <w:spacing w:after="0" w:line="240" w:lineRule="auto"/>
              <w:ind w:left="-223"/>
              <w:jc w:val="center"/>
              <w:rPr>
                <w:rFonts w:ascii="Times New Roman" w:eastAsia="Calibri" w:hAnsi="Times New Roman" w:cs="Times New Roman"/>
                <w:b/>
                <w:color w:val="0070C0"/>
                <w:sz w:val="36"/>
                <w:szCs w:val="36"/>
              </w:rPr>
            </w:pPr>
            <w:r w:rsidRPr="006F3655">
              <w:rPr>
                <w:rFonts w:ascii="Times New Roman" w:eastAsia="Calibri" w:hAnsi="Times New Roman" w:cs="Times New Roman"/>
                <w:b/>
                <w:color w:val="0070C0"/>
                <w:sz w:val="36"/>
                <w:szCs w:val="36"/>
              </w:rPr>
              <w:t xml:space="preserve">МЕСТНЫЕ НОРМАТИВЫ ГРАДОСТРОИТЕЛЬНОГО ПРОЕКТИРОВАНИЯ </w:t>
            </w:r>
          </w:p>
          <w:p w:rsidR="00913FF6" w:rsidRDefault="00913FF6" w:rsidP="00100BFD">
            <w:pPr>
              <w:spacing w:after="0" w:line="240" w:lineRule="auto"/>
              <w:jc w:val="center"/>
              <w:rPr>
                <w:rFonts w:ascii="Times New Roman" w:eastAsia="Calibri" w:hAnsi="Times New Roman" w:cs="Times New Roman"/>
                <w:b/>
                <w:color w:val="0070C0"/>
                <w:sz w:val="36"/>
                <w:szCs w:val="36"/>
              </w:rPr>
            </w:pPr>
            <w:r>
              <w:rPr>
                <w:rFonts w:ascii="Times New Roman" w:eastAsia="Calibri" w:hAnsi="Times New Roman" w:cs="Times New Roman"/>
                <w:b/>
                <w:color w:val="0070C0"/>
                <w:sz w:val="36"/>
                <w:szCs w:val="36"/>
              </w:rPr>
              <w:t>ИРКЛИЕВСКОГО</w:t>
            </w:r>
          </w:p>
          <w:p w:rsidR="00C91100" w:rsidRDefault="00E3747C" w:rsidP="00100BFD">
            <w:pPr>
              <w:spacing w:after="0" w:line="240" w:lineRule="auto"/>
              <w:jc w:val="center"/>
              <w:rPr>
                <w:rFonts w:ascii="Times New Roman" w:eastAsia="Calibri" w:hAnsi="Times New Roman" w:cs="Times New Roman"/>
                <w:b/>
                <w:color w:val="0070C0"/>
                <w:sz w:val="36"/>
                <w:szCs w:val="36"/>
              </w:rPr>
            </w:pPr>
            <w:r w:rsidRPr="006F3655">
              <w:rPr>
                <w:rFonts w:ascii="Times New Roman" w:eastAsia="Calibri" w:hAnsi="Times New Roman" w:cs="Times New Roman"/>
                <w:b/>
                <w:color w:val="0070C0"/>
                <w:sz w:val="36"/>
                <w:szCs w:val="36"/>
              </w:rPr>
              <w:t>СЕЛЬСКОГО</w:t>
            </w:r>
            <w:r w:rsidR="00C91100" w:rsidRPr="006F3655">
              <w:rPr>
                <w:rFonts w:ascii="Times New Roman" w:eastAsia="Calibri" w:hAnsi="Times New Roman" w:cs="Times New Roman"/>
                <w:b/>
                <w:color w:val="0070C0"/>
                <w:sz w:val="36"/>
                <w:szCs w:val="36"/>
              </w:rPr>
              <w:t xml:space="preserve">ПОСЕЛЕНИЯ </w:t>
            </w:r>
            <w:r w:rsidRPr="006F3655">
              <w:rPr>
                <w:rFonts w:ascii="Times New Roman" w:eastAsia="Calibri" w:hAnsi="Times New Roman" w:cs="Times New Roman"/>
                <w:b/>
                <w:color w:val="0070C0"/>
                <w:sz w:val="36"/>
                <w:szCs w:val="36"/>
              </w:rPr>
              <w:t>ВЫСЕЛКОВСКОГО РАЙОНА</w:t>
            </w:r>
          </w:p>
          <w:p w:rsidR="008E361B" w:rsidRDefault="008E361B" w:rsidP="00100BFD">
            <w:pPr>
              <w:spacing w:after="0" w:line="240" w:lineRule="auto"/>
              <w:jc w:val="center"/>
              <w:rPr>
                <w:rFonts w:ascii="Times New Roman" w:eastAsia="Calibri" w:hAnsi="Times New Roman" w:cs="Times New Roman"/>
                <w:b/>
                <w:color w:val="0070C0"/>
                <w:sz w:val="36"/>
                <w:szCs w:val="36"/>
              </w:rPr>
            </w:pPr>
          </w:p>
          <w:p w:rsidR="008E361B" w:rsidRDefault="008E361B" w:rsidP="00100BFD">
            <w:pPr>
              <w:spacing w:after="0" w:line="240" w:lineRule="auto"/>
              <w:jc w:val="center"/>
              <w:rPr>
                <w:rFonts w:ascii="Times New Roman" w:eastAsia="Calibri" w:hAnsi="Times New Roman" w:cs="Times New Roman"/>
                <w:b/>
                <w:color w:val="0070C0"/>
                <w:sz w:val="36"/>
                <w:szCs w:val="36"/>
              </w:rPr>
            </w:pPr>
          </w:p>
          <w:p w:rsidR="0016715E" w:rsidRDefault="00913FF6" w:rsidP="0016715E">
            <w:pPr>
              <w:spacing w:after="0" w:line="240" w:lineRule="auto"/>
              <w:rPr>
                <w:rFonts w:ascii="Times New Roman" w:eastAsia="Calibri" w:hAnsi="Times New Roman" w:cs="Times New Roman"/>
                <w:b/>
                <w:color w:val="0070C0"/>
                <w:sz w:val="36"/>
                <w:szCs w:val="36"/>
              </w:rPr>
            </w:pPr>
            <w:r>
              <w:rPr>
                <w:rFonts w:ascii="Times New Roman" w:eastAsia="Calibri" w:hAnsi="Times New Roman" w:cs="Times New Roman"/>
                <w:b/>
                <w:noProof/>
                <w:color w:val="0070C0"/>
                <w:sz w:val="36"/>
                <w:szCs w:val="36"/>
                <w:lang w:eastAsia="ru-RU"/>
              </w:rPr>
              <w:drawing>
                <wp:inline distT="0" distB="0" distL="0" distR="0">
                  <wp:extent cx="5069839" cy="3802380"/>
                  <wp:effectExtent l="0" t="0" r="0" b="7620"/>
                  <wp:docPr id="8" name="Рисунок 8" descr="C:\Users\Пользователь\Desktop\МНГП\МНГП Выселки\stanica_irklievskaya-_2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МНГП\МНГП Выселки\stanica_irklievskaya-_2_.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77000" cy="3807751"/>
                          </a:xfrm>
                          <a:prstGeom prst="rect">
                            <a:avLst/>
                          </a:prstGeom>
                          <a:noFill/>
                          <a:ln>
                            <a:noFill/>
                          </a:ln>
                        </pic:spPr>
                      </pic:pic>
                    </a:graphicData>
                  </a:graphic>
                </wp:inline>
              </w:drawing>
            </w:r>
          </w:p>
          <w:p w:rsidR="0016715E" w:rsidRPr="006F3655" w:rsidRDefault="0016715E" w:rsidP="00100BFD">
            <w:pPr>
              <w:spacing w:after="0" w:line="240" w:lineRule="auto"/>
              <w:jc w:val="center"/>
              <w:rPr>
                <w:rFonts w:ascii="Times New Roman" w:eastAsia="Calibri" w:hAnsi="Times New Roman" w:cs="Times New Roman"/>
                <w:b/>
                <w:color w:val="0070C0"/>
                <w:sz w:val="36"/>
                <w:szCs w:val="36"/>
              </w:rPr>
            </w:pPr>
          </w:p>
          <w:p w:rsidR="008105CA" w:rsidRDefault="009954A0" w:rsidP="0016715E">
            <w:pPr>
              <w:keepNext/>
              <w:keepLines/>
              <w:spacing w:before="240" w:after="0" w:line="240" w:lineRule="auto"/>
              <w:ind w:left="1026" w:firstLine="142"/>
              <w:rPr>
                <w:rFonts w:ascii="Times New Roman" w:eastAsia="Calibri" w:hAnsi="Times New Roman" w:cs="Times New Roman"/>
              </w:rPr>
            </w:pPr>
            <w:r>
              <w:rPr>
                <w:rFonts w:ascii="Times New Roman" w:eastAsia="Calibri" w:hAnsi="Times New Roman" w:cs="Times New Roman"/>
                <w:color w:val="0000FF"/>
              </w:rPr>
              <w:t xml:space="preserve">     </w:t>
            </w:r>
          </w:p>
          <w:p w:rsidR="0016715E" w:rsidRDefault="0016715E" w:rsidP="0016715E">
            <w:pPr>
              <w:tabs>
                <w:tab w:val="left" w:pos="2928"/>
              </w:tabs>
              <w:spacing w:after="120" w:line="240" w:lineRule="auto"/>
              <w:rPr>
                <w:rFonts w:ascii="Times New Roman" w:eastAsia="Calibri" w:hAnsi="Times New Roman" w:cs="Times New Roman"/>
                <w:color w:val="0070C0"/>
              </w:rPr>
            </w:pPr>
          </w:p>
          <w:p w:rsidR="00C91100" w:rsidRPr="002B10EA" w:rsidRDefault="00C91100" w:rsidP="00E4049A">
            <w:pPr>
              <w:tabs>
                <w:tab w:val="left" w:pos="2928"/>
              </w:tabs>
              <w:spacing w:after="120" w:line="240" w:lineRule="auto"/>
              <w:ind w:firstLine="567"/>
              <w:jc w:val="center"/>
              <w:rPr>
                <w:rFonts w:ascii="Times New Roman" w:eastAsia="Calibri" w:hAnsi="Times New Roman" w:cs="Times New Roman"/>
              </w:rPr>
            </w:pPr>
            <w:r w:rsidRPr="002B10EA">
              <w:rPr>
                <w:rFonts w:ascii="Times New Roman" w:eastAsia="Calibri" w:hAnsi="Times New Roman" w:cs="Times New Roman"/>
                <w:color w:val="0070C0"/>
              </w:rPr>
              <w:t>202</w:t>
            </w:r>
            <w:r w:rsidR="00E4049A">
              <w:rPr>
                <w:rFonts w:ascii="Times New Roman" w:eastAsia="Calibri" w:hAnsi="Times New Roman" w:cs="Times New Roman"/>
                <w:color w:val="0070C0"/>
              </w:rPr>
              <w:t>4</w:t>
            </w:r>
            <w:r w:rsidRPr="002B10EA">
              <w:rPr>
                <w:rFonts w:ascii="Times New Roman" w:eastAsia="Calibri" w:hAnsi="Times New Roman" w:cs="Times New Roman"/>
                <w:color w:val="0070C0"/>
              </w:rPr>
              <w:t xml:space="preserve"> г</w:t>
            </w:r>
            <w:r w:rsidRPr="002B10EA">
              <w:rPr>
                <w:rFonts w:ascii="Times New Roman" w:eastAsia="Calibri" w:hAnsi="Times New Roman" w:cs="Times New Roman"/>
                <w:b/>
                <w:color w:val="0070C0"/>
              </w:rPr>
              <w:t>.</w:t>
            </w:r>
          </w:p>
        </w:tc>
      </w:tr>
    </w:tbl>
    <w:p w:rsidR="002201B6" w:rsidRDefault="002201B6" w:rsidP="00100BFD">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bookmarkStart w:id="0" w:name="_Toc96674940"/>
    </w:p>
    <w:p w:rsidR="00E03D6B" w:rsidRDefault="00E03D6B" w:rsidP="00100BFD">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p w:rsidR="00803158" w:rsidRDefault="00803158" w:rsidP="00100BFD">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bookmarkEnd w:id="0"/>
    <w:p w:rsidR="001A3912" w:rsidRPr="001A3912" w:rsidRDefault="001A3912" w:rsidP="001A3912">
      <w:pPr>
        <w:keepNext/>
        <w:keepLines/>
        <w:widowControl w:val="0"/>
        <w:shd w:val="clear" w:color="auto" w:fill="FFFFFF"/>
        <w:spacing w:after="0" w:line="240" w:lineRule="auto"/>
        <w:outlineLvl w:val="0"/>
        <w:rPr>
          <w:rFonts w:ascii="Times New Roman" w:eastAsia="Times New Roman" w:hAnsi="Times New Roman" w:cs="Times New Roman"/>
          <w:bCs/>
          <w:color w:val="0070C0"/>
          <w:lang w:eastAsia="ru-RU"/>
        </w:rPr>
      </w:pPr>
      <w:r w:rsidRPr="001A3912">
        <w:rPr>
          <w:rFonts w:ascii="Times New Roman" w:eastAsia="Times New Roman" w:hAnsi="Times New Roman" w:cs="Times New Roman"/>
          <w:b/>
          <w:bCs/>
          <w:color w:val="0070C0"/>
          <w:lang w:eastAsia="ru-RU"/>
        </w:rPr>
        <w:t>СВЕДЕНИЯ О РАЗРАБОТЧИКЕ</w:t>
      </w:r>
      <w:r w:rsidRPr="001A3912">
        <w:rPr>
          <w:rFonts w:ascii="Times New Roman" w:eastAsia="Times New Roman" w:hAnsi="Times New Roman" w:cs="Times New Roman"/>
          <w:bCs/>
          <w:color w:val="0070C0"/>
          <w:lang w:eastAsia="ru-RU"/>
        </w:rPr>
        <w:t>:</w:t>
      </w:r>
    </w:p>
    <w:p w:rsidR="001A3912" w:rsidRPr="001A3912" w:rsidRDefault="001A3912" w:rsidP="001A3912">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p w:rsidR="001A3912" w:rsidRPr="001A3912" w:rsidRDefault="001A3912" w:rsidP="001A3912">
      <w:pPr>
        <w:shd w:val="clear" w:color="auto" w:fill="FFFFFF"/>
        <w:spacing w:after="0" w:line="240" w:lineRule="auto"/>
        <w:jc w:val="both"/>
        <w:rPr>
          <w:rFonts w:ascii="Arial" w:eastAsia="Times New Roman" w:hAnsi="Arial" w:cs="Arial"/>
          <w:color w:val="000000"/>
          <w:sz w:val="24"/>
          <w:szCs w:val="24"/>
          <w:lang w:eastAsia="ru-RU"/>
        </w:rPr>
      </w:pPr>
      <w:r w:rsidRPr="001A3912">
        <w:rPr>
          <w:rFonts w:ascii="Times New Roman" w:eastAsia="Times New Roman" w:hAnsi="Times New Roman" w:cs="Times New Roman"/>
          <w:color w:val="000000"/>
          <w:lang w:eastAsia="ru-RU"/>
        </w:rPr>
        <w:t xml:space="preserve">Индивидуальный предприниматель </w:t>
      </w:r>
      <w:proofErr w:type="spellStart"/>
      <w:r w:rsidRPr="001A3912">
        <w:rPr>
          <w:rFonts w:ascii="Times New Roman" w:eastAsia="Times New Roman" w:hAnsi="Times New Roman" w:cs="Times New Roman"/>
          <w:color w:val="000000"/>
          <w:lang w:eastAsia="ru-RU"/>
        </w:rPr>
        <w:t>Балацкая</w:t>
      </w:r>
      <w:proofErr w:type="spellEnd"/>
      <w:r w:rsidRPr="001A3912">
        <w:rPr>
          <w:rFonts w:ascii="Times New Roman" w:eastAsia="Times New Roman" w:hAnsi="Times New Roman" w:cs="Times New Roman"/>
          <w:color w:val="000000"/>
          <w:lang w:eastAsia="ru-RU"/>
        </w:rPr>
        <w:t xml:space="preserve"> Зарина </w:t>
      </w:r>
      <w:proofErr w:type="spellStart"/>
      <w:r w:rsidRPr="001A3912">
        <w:rPr>
          <w:rFonts w:ascii="Times New Roman" w:eastAsia="Times New Roman" w:hAnsi="Times New Roman" w:cs="Times New Roman"/>
          <w:color w:val="000000"/>
          <w:lang w:eastAsia="ru-RU"/>
        </w:rPr>
        <w:t>Салимовна</w:t>
      </w:r>
      <w:proofErr w:type="spellEnd"/>
    </w:p>
    <w:p w:rsidR="001A3912" w:rsidRPr="001A3912" w:rsidRDefault="001A3912" w:rsidP="001A3912">
      <w:pPr>
        <w:shd w:val="clear" w:color="auto" w:fill="FFFFFF"/>
        <w:spacing w:after="0" w:line="240" w:lineRule="auto"/>
        <w:jc w:val="both"/>
        <w:rPr>
          <w:rFonts w:ascii="Arial" w:eastAsia="Times New Roman" w:hAnsi="Arial" w:cs="Arial"/>
          <w:color w:val="000000"/>
          <w:sz w:val="24"/>
          <w:szCs w:val="24"/>
          <w:lang w:eastAsia="ru-RU"/>
        </w:rPr>
      </w:pPr>
      <w:r w:rsidRPr="001A3912">
        <w:rPr>
          <w:rFonts w:ascii="Times New Roman" w:eastAsia="Times New Roman" w:hAnsi="Times New Roman" w:cs="Times New Roman"/>
          <w:color w:val="000000"/>
          <w:lang w:eastAsia="ru-RU"/>
        </w:rPr>
        <w:t>Юридический адрес:</w:t>
      </w:r>
    </w:p>
    <w:p w:rsidR="001A3912" w:rsidRPr="001A3912" w:rsidRDefault="001A3912" w:rsidP="001A3912">
      <w:pPr>
        <w:shd w:val="clear" w:color="auto" w:fill="FFFFFF"/>
        <w:spacing w:after="0" w:line="240" w:lineRule="auto"/>
        <w:jc w:val="both"/>
        <w:rPr>
          <w:rFonts w:ascii="Arial" w:eastAsia="Times New Roman" w:hAnsi="Arial" w:cs="Arial"/>
          <w:color w:val="000000"/>
          <w:sz w:val="24"/>
          <w:szCs w:val="24"/>
          <w:lang w:eastAsia="ru-RU"/>
        </w:rPr>
      </w:pPr>
      <w:r w:rsidRPr="001A3912">
        <w:rPr>
          <w:rFonts w:ascii="Times New Roman" w:eastAsia="Times New Roman" w:hAnsi="Times New Roman" w:cs="Times New Roman"/>
          <w:color w:val="000000"/>
          <w:lang w:eastAsia="ru-RU"/>
        </w:rPr>
        <w:t>392190, Краснодарский край, г. Гулькевичи, ул. Королёва, 47</w:t>
      </w:r>
    </w:p>
    <w:p w:rsidR="001A3912" w:rsidRPr="001A3912" w:rsidRDefault="001A3912" w:rsidP="001A3912">
      <w:pPr>
        <w:shd w:val="clear" w:color="auto" w:fill="FFFFFF"/>
        <w:spacing w:after="0" w:line="240" w:lineRule="auto"/>
        <w:jc w:val="both"/>
        <w:rPr>
          <w:rFonts w:ascii="Calibri" w:eastAsia="Calibri" w:hAnsi="Calibri" w:cs="Times New Roman"/>
          <w:color w:val="000000"/>
          <w:shd w:val="clear" w:color="auto" w:fill="FFFFFF"/>
        </w:rPr>
      </w:pPr>
      <w:r w:rsidRPr="001A3912">
        <w:rPr>
          <w:rFonts w:ascii="Times New Roman" w:eastAsia="Times New Roman" w:hAnsi="Times New Roman" w:cs="Times New Roman"/>
          <w:color w:val="000000"/>
          <w:lang w:eastAsia="ru-RU"/>
        </w:rPr>
        <w:t>Фактический адрес:</w:t>
      </w:r>
      <w:r w:rsidRPr="001A3912">
        <w:rPr>
          <w:rFonts w:ascii="Calibri" w:eastAsia="Calibri" w:hAnsi="Calibri" w:cs="Times New Roman"/>
          <w:color w:val="000000"/>
          <w:shd w:val="clear" w:color="auto" w:fill="FFFFFF"/>
        </w:rPr>
        <w:t xml:space="preserve">  </w:t>
      </w:r>
    </w:p>
    <w:p w:rsidR="001A3912" w:rsidRPr="001A3912" w:rsidRDefault="001A3912" w:rsidP="001A3912">
      <w:pPr>
        <w:shd w:val="clear" w:color="auto" w:fill="FFFFFF"/>
        <w:spacing w:after="0" w:line="240" w:lineRule="auto"/>
        <w:jc w:val="both"/>
        <w:rPr>
          <w:rFonts w:ascii="Times New Roman" w:eastAsia="Calibri" w:hAnsi="Times New Roman" w:cs="Times New Roman"/>
          <w:shd w:val="clear" w:color="auto" w:fill="FFFFFF"/>
        </w:rPr>
      </w:pPr>
      <w:r w:rsidRPr="001A3912">
        <w:rPr>
          <w:rFonts w:ascii="Times New Roman" w:eastAsia="Calibri" w:hAnsi="Times New Roman" w:cs="Times New Roman"/>
          <w:shd w:val="clear" w:color="auto" w:fill="FFFFFF"/>
        </w:rPr>
        <w:t xml:space="preserve">392190, Краснодарский край, г. Гулькевичи, ул. </w:t>
      </w:r>
      <w:proofErr w:type="gramStart"/>
      <w:r w:rsidRPr="001A3912">
        <w:rPr>
          <w:rFonts w:ascii="Times New Roman" w:eastAsia="Calibri" w:hAnsi="Times New Roman" w:cs="Times New Roman"/>
          <w:shd w:val="clear" w:color="auto" w:fill="FFFFFF"/>
        </w:rPr>
        <w:t>Комсомольская</w:t>
      </w:r>
      <w:proofErr w:type="gramEnd"/>
      <w:r w:rsidRPr="001A3912">
        <w:rPr>
          <w:rFonts w:ascii="Times New Roman" w:eastAsia="Calibri" w:hAnsi="Times New Roman" w:cs="Times New Roman"/>
          <w:shd w:val="clear" w:color="auto" w:fill="FFFFFF"/>
        </w:rPr>
        <w:t>, 166</w:t>
      </w:r>
    </w:p>
    <w:p w:rsidR="0074596E" w:rsidRPr="002B10EA" w:rsidRDefault="001A3912" w:rsidP="001A3912">
      <w:pPr>
        <w:tabs>
          <w:tab w:val="left" w:pos="142"/>
        </w:tabs>
        <w:spacing w:after="0" w:line="240" w:lineRule="auto"/>
        <w:jc w:val="both"/>
        <w:rPr>
          <w:rFonts w:ascii="Times New Roman" w:eastAsia="Times New Roman" w:hAnsi="Times New Roman" w:cs="Times New Roman"/>
          <w:color w:val="000000"/>
          <w:lang w:eastAsia="ru-RU"/>
        </w:rPr>
      </w:pPr>
      <w:r w:rsidRPr="001A3912">
        <w:rPr>
          <w:rFonts w:ascii="Times New Roman" w:eastAsia="Calibri" w:hAnsi="Times New Roman" w:cs="Times New Roman"/>
          <w:color w:val="000000"/>
          <w:shd w:val="clear" w:color="auto" w:fill="FFFFFF"/>
        </w:rPr>
        <w:t>8(918) 984-77-83, 8(861) 991-07-99, </w:t>
      </w:r>
      <w:r w:rsidRPr="001A3912">
        <w:rPr>
          <w:rFonts w:ascii="Times New Roman" w:eastAsia="Calibri" w:hAnsi="Times New Roman" w:cs="Times New Roman"/>
          <w:color w:val="000000"/>
          <w:shd w:val="clear" w:color="auto" w:fill="FFFFFF"/>
          <w:lang w:val="en-US"/>
        </w:rPr>
        <w:t>e</w:t>
      </w:r>
      <w:r w:rsidRPr="001A3912">
        <w:rPr>
          <w:rFonts w:ascii="Times New Roman" w:eastAsia="Calibri" w:hAnsi="Times New Roman" w:cs="Times New Roman"/>
          <w:color w:val="000000"/>
          <w:shd w:val="clear" w:color="auto" w:fill="FFFFFF"/>
        </w:rPr>
        <w:t>-</w:t>
      </w:r>
      <w:r w:rsidRPr="001A3912">
        <w:rPr>
          <w:rFonts w:ascii="Times New Roman" w:eastAsia="Calibri" w:hAnsi="Times New Roman" w:cs="Times New Roman"/>
          <w:color w:val="000000"/>
          <w:shd w:val="clear" w:color="auto" w:fill="FFFFFF"/>
          <w:lang w:val="en-US"/>
        </w:rPr>
        <w:t>mail</w:t>
      </w:r>
      <w:r w:rsidRPr="001A3912">
        <w:rPr>
          <w:rFonts w:ascii="Times New Roman" w:eastAsia="Calibri" w:hAnsi="Times New Roman" w:cs="Times New Roman"/>
          <w:color w:val="000000"/>
          <w:shd w:val="clear" w:color="auto" w:fill="FFFFFF"/>
        </w:rPr>
        <w:t>: </w:t>
      </w:r>
      <w:hyperlink r:id="rId11" w:tgtFrame="_blank" w:history="1">
        <w:r w:rsidRPr="001A3912">
          <w:rPr>
            <w:rFonts w:ascii="Times New Roman" w:eastAsia="Calibri" w:hAnsi="Times New Roman" w:cs="Times New Roman"/>
            <w:color w:val="0066CC"/>
            <w:u w:val="single"/>
            <w:shd w:val="clear" w:color="auto" w:fill="FFFFFF"/>
            <w:lang w:val="en-US"/>
          </w:rPr>
          <w:t>gradgulk</w:t>
        </w:r>
        <w:r w:rsidRPr="001A3912">
          <w:rPr>
            <w:rFonts w:ascii="Times New Roman" w:eastAsia="Calibri" w:hAnsi="Times New Roman" w:cs="Times New Roman"/>
            <w:color w:val="0066CC"/>
            <w:u w:val="single"/>
            <w:shd w:val="clear" w:color="auto" w:fill="FFFFFF"/>
          </w:rPr>
          <w:t>@</w:t>
        </w:r>
        <w:r w:rsidRPr="001A3912">
          <w:rPr>
            <w:rFonts w:ascii="Times New Roman" w:eastAsia="Calibri" w:hAnsi="Times New Roman" w:cs="Times New Roman"/>
            <w:color w:val="0066CC"/>
            <w:u w:val="single"/>
            <w:shd w:val="clear" w:color="auto" w:fill="FFFFFF"/>
            <w:lang w:val="en-US"/>
          </w:rPr>
          <w:t>mail</w:t>
        </w:r>
        <w:r w:rsidRPr="001A3912">
          <w:rPr>
            <w:rFonts w:ascii="Times New Roman" w:eastAsia="Calibri" w:hAnsi="Times New Roman" w:cs="Times New Roman"/>
            <w:color w:val="0066CC"/>
            <w:u w:val="single"/>
            <w:shd w:val="clear" w:color="auto" w:fill="FFFFFF"/>
          </w:rPr>
          <w:t>.</w:t>
        </w:r>
        <w:proofErr w:type="spellStart"/>
        <w:r w:rsidRPr="001A3912">
          <w:rPr>
            <w:rFonts w:ascii="Times New Roman" w:eastAsia="Calibri" w:hAnsi="Times New Roman" w:cs="Times New Roman"/>
            <w:color w:val="0066CC"/>
            <w:u w:val="single"/>
            <w:shd w:val="clear" w:color="auto" w:fill="FFFFFF"/>
            <w:lang w:val="en-US"/>
          </w:rPr>
          <w:t>ru</w:t>
        </w:r>
        <w:proofErr w:type="spellEnd"/>
      </w:hyperlink>
    </w:p>
    <w:tbl>
      <w:tblPr>
        <w:tblpPr w:leftFromText="180" w:rightFromText="180" w:vertAnchor="page" w:horzAnchor="margin" w:tblpY="3649"/>
        <w:tblW w:w="9606" w:type="dxa"/>
        <w:shd w:val="clear" w:color="auto" w:fill="FFFFFF"/>
        <w:tblLook w:val="04A0" w:firstRow="1" w:lastRow="0" w:firstColumn="1" w:lastColumn="0" w:noHBand="0" w:noVBand="1"/>
      </w:tblPr>
      <w:tblGrid>
        <w:gridCol w:w="250"/>
        <w:gridCol w:w="9356"/>
      </w:tblGrid>
      <w:tr w:rsidR="008216BB" w:rsidRPr="002B10EA" w:rsidTr="008216BB">
        <w:trPr>
          <w:trHeight w:val="109"/>
        </w:trPr>
        <w:tc>
          <w:tcPr>
            <w:tcW w:w="250" w:type="dxa"/>
            <w:shd w:val="pct5" w:color="auto" w:fill="548DD4"/>
          </w:tcPr>
          <w:p w:rsidR="008216BB" w:rsidRPr="002B10EA" w:rsidRDefault="008216BB" w:rsidP="008216BB">
            <w:pPr>
              <w:keepNext/>
              <w:keepLines/>
              <w:spacing w:after="0" w:line="240" w:lineRule="auto"/>
              <w:jc w:val="both"/>
              <w:rPr>
                <w:rFonts w:ascii="Times New Roman" w:eastAsia="Times New Roman" w:hAnsi="Times New Roman" w:cs="Times New Roman"/>
                <w:lang w:eastAsia="ru-RU"/>
              </w:rPr>
            </w:pPr>
          </w:p>
        </w:tc>
        <w:tc>
          <w:tcPr>
            <w:tcW w:w="9356" w:type="dxa"/>
            <w:shd w:val="pct5" w:color="auto" w:fill="548DD4"/>
          </w:tcPr>
          <w:p w:rsidR="008216BB" w:rsidRPr="002B10EA" w:rsidRDefault="008216BB" w:rsidP="008216BB">
            <w:pPr>
              <w:keepNext/>
              <w:keepLines/>
              <w:tabs>
                <w:tab w:val="left" w:pos="8963"/>
              </w:tabs>
              <w:spacing w:after="0" w:line="240" w:lineRule="auto"/>
              <w:jc w:val="both"/>
              <w:rPr>
                <w:rFonts w:ascii="Times New Roman" w:eastAsia="Times New Roman" w:hAnsi="Times New Roman" w:cs="Times New Roman"/>
                <w:lang w:eastAsia="ru-RU"/>
              </w:rPr>
            </w:pPr>
          </w:p>
        </w:tc>
      </w:tr>
    </w:tbl>
    <w:p w:rsidR="004112DF" w:rsidRDefault="004112DF" w:rsidP="004112DF">
      <w:pPr>
        <w:pStyle w:val="ConsPlusNonformat"/>
        <w:rPr>
          <w:rFonts w:ascii="Times New Roman" w:hAnsi="Times New Roman" w:cs="Times New Roman"/>
          <w:b/>
          <w:color w:val="0070C0"/>
          <w:sz w:val="22"/>
          <w:szCs w:val="22"/>
        </w:rPr>
      </w:pPr>
    </w:p>
    <w:p w:rsidR="00C029F5" w:rsidRPr="00C029F5" w:rsidRDefault="00C029F5" w:rsidP="00C029F5">
      <w:pPr>
        <w:widowControl w:val="0"/>
        <w:autoSpaceDE w:val="0"/>
        <w:autoSpaceDN w:val="0"/>
        <w:spacing w:after="0" w:line="240" w:lineRule="auto"/>
        <w:jc w:val="center"/>
        <w:rPr>
          <w:rFonts w:ascii="Times New Roman" w:eastAsia="Times New Roman" w:hAnsi="Times New Roman" w:cs="Times New Roman"/>
          <w:b/>
          <w:color w:val="0070C0"/>
          <w:lang w:eastAsia="ru-RU"/>
        </w:rPr>
      </w:pPr>
      <w:r w:rsidRPr="00C029F5">
        <w:rPr>
          <w:rFonts w:ascii="Times New Roman" w:eastAsia="Times New Roman" w:hAnsi="Times New Roman" w:cs="Times New Roman"/>
          <w:b/>
          <w:color w:val="0070C0"/>
          <w:lang w:eastAsia="ru-RU"/>
        </w:rPr>
        <w:t>ОГЛАВЛЕНИЕ:</w:t>
      </w:r>
    </w:p>
    <w:p w:rsidR="00C029F5" w:rsidRPr="00C029F5" w:rsidRDefault="00C029F5" w:rsidP="00C029F5">
      <w:pPr>
        <w:widowControl w:val="0"/>
        <w:autoSpaceDE w:val="0"/>
        <w:autoSpaceDN w:val="0"/>
        <w:spacing w:after="0" w:line="240" w:lineRule="auto"/>
        <w:jc w:val="center"/>
        <w:rPr>
          <w:rFonts w:ascii="Times New Roman" w:eastAsia="Times New Roman" w:hAnsi="Times New Roman" w:cs="Times New Roman"/>
          <w:b/>
          <w:color w:val="0070C0"/>
          <w:lang w:eastAsia="ru-RU"/>
        </w:rPr>
      </w:pP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1.</w:t>
      </w:r>
      <w:r w:rsidRPr="005A50B9">
        <w:rPr>
          <w:rFonts w:ascii="Times New Roman" w:eastAsia="Times New Roman" w:hAnsi="Times New Roman" w:cs="Times New Roman"/>
          <w:color w:val="0070C0"/>
          <w:lang w:eastAsia="ru-RU"/>
        </w:rPr>
        <w:t xml:space="preserve">    </w:t>
      </w:r>
      <w:hyperlink w:anchor="P242" w:history="1">
        <w:r w:rsidRPr="005A50B9">
          <w:rPr>
            <w:rFonts w:ascii="Times New Roman" w:eastAsia="Times New Roman" w:hAnsi="Times New Roman" w:cs="Times New Roman"/>
            <w:color w:val="0070C0"/>
            <w:lang w:eastAsia="ru-RU"/>
          </w:rPr>
          <w:t>ОБЩИЕ</w:t>
        </w:r>
      </w:hyperlink>
      <w:r w:rsidRPr="005A50B9">
        <w:rPr>
          <w:rFonts w:ascii="Times New Roman" w:eastAsia="Times New Roman" w:hAnsi="Times New Roman" w:cs="Times New Roman"/>
          <w:color w:val="0070C0"/>
          <w:lang w:eastAsia="ru-RU"/>
        </w:rPr>
        <w:t xml:space="preserve"> ПОЛОЖЕНИЯ      </w:t>
      </w:r>
      <w:r w:rsidRPr="005A50B9">
        <w:rPr>
          <w:rFonts w:ascii="Times New Roman" w:eastAsia="Times New Roman" w:hAnsi="Times New Roman" w:cs="Times New Roman"/>
          <w:lang w:eastAsia="ru-RU"/>
        </w:rPr>
        <w:t xml:space="preserve">                                                                                                                                            </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1.1. </w:t>
      </w:r>
      <w:hyperlink w:anchor="P251" w:history="1">
        <w:r w:rsidRPr="005A50B9">
          <w:rPr>
            <w:rFonts w:ascii="Times New Roman" w:eastAsia="Times New Roman" w:hAnsi="Times New Roman" w:cs="Times New Roman"/>
            <w:color w:val="0070C0"/>
            <w:lang w:eastAsia="ru-RU"/>
          </w:rPr>
          <w:t>Основная часть</w:t>
        </w:r>
      </w:hyperlink>
      <w:r w:rsidRPr="005A50B9">
        <w:rPr>
          <w:rFonts w:ascii="Times New Roman" w:eastAsia="Times New Roman" w:hAnsi="Times New Roman" w:cs="Times New Roman"/>
          <w:lang w:eastAsia="ru-RU"/>
        </w:rPr>
        <w:t xml:space="preserve"> </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1.1.1.  Определение целей нормирования</w:t>
      </w:r>
    </w:p>
    <w:p w:rsidR="005A50B9" w:rsidRPr="005A50B9" w:rsidRDefault="005A50B9" w:rsidP="005A50B9">
      <w:pPr>
        <w:widowControl w:val="0"/>
        <w:tabs>
          <w:tab w:val="left" w:pos="851"/>
        </w:tabs>
        <w:autoSpaceDE w:val="0"/>
        <w:autoSpaceDN w:val="0"/>
        <w:spacing w:after="0" w:line="240" w:lineRule="auto"/>
        <w:jc w:val="both"/>
        <w:rPr>
          <w:rFonts w:ascii="Times New Roman" w:eastAsia="Calibri" w:hAnsi="Times New Roman" w:cs="Times New Roman"/>
          <w:shd w:val="clear" w:color="auto" w:fill="FFFFFF"/>
        </w:rPr>
      </w:pPr>
      <w:r w:rsidRPr="005A50B9">
        <w:rPr>
          <w:rFonts w:ascii="Times New Roman" w:eastAsia="Times New Roman" w:hAnsi="Times New Roman" w:cs="Times New Roman"/>
          <w:lang w:eastAsia="ru-RU"/>
        </w:rPr>
        <w:t xml:space="preserve">    1.1.2. </w:t>
      </w:r>
      <w:r w:rsidRPr="005A50B9">
        <w:rPr>
          <w:rFonts w:ascii="Times New Roman" w:eastAsia="Calibri" w:hAnsi="Times New Roman" w:cs="Times New Roman"/>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5A50B9">
        <w:rPr>
          <w:rFonts w:ascii="Times New Roman" w:eastAsia="Times New Roman" w:hAnsi="Times New Roman" w:cs="Times New Roman"/>
          <w:lang w:eastAsia="ru-RU"/>
        </w:rPr>
        <w:t xml:space="preserve"> </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w:t>
      </w:r>
      <w:hyperlink w:anchor="P253" w:history="1">
        <w:r w:rsidRPr="005A50B9">
          <w:rPr>
            <w:rFonts w:ascii="Times New Roman" w:eastAsia="Times New Roman" w:hAnsi="Times New Roman" w:cs="Times New Roman"/>
            <w:lang w:eastAsia="ru-RU"/>
          </w:rPr>
          <w:t>1.1</w:t>
        </w:r>
      </w:hyperlink>
      <w:r w:rsidRPr="005A50B9">
        <w:rPr>
          <w:rFonts w:ascii="Times New Roman" w:eastAsia="Times New Roman" w:hAnsi="Times New Roman" w:cs="Times New Roman"/>
          <w:lang w:eastAsia="ru-RU"/>
        </w:rPr>
        <w:t xml:space="preserve">.3.  Перечень используемых сокращений                                                                                                            </w:t>
      </w:r>
    </w:p>
    <w:p w:rsidR="005A50B9" w:rsidRPr="005A50B9" w:rsidRDefault="00B172CD" w:rsidP="005A50B9">
      <w:pPr>
        <w:widowControl w:val="0"/>
        <w:tabs>
          <w:tab w:val="left" w:pos="426"/>
          <w:tab w:val="left" w:pos="567"/>
        </w:tabs>
        <w:autoSpaceDE w:val="0"/>
        <w:autoSpaceDN w:val="0"/>
        <w:spacing w:after="0" w:line="240" w:lineRule="auto"/>
        <w:jc w:val="both"/>
        <w:outlineLvl w:val="2"/>
        <w:rPr>
          <w:rFonts w:ascii="Times New Roman" w:eastAsia="Times New Roman" w:hAnsi="Times New Roman" w:cs="Times New Roman"/>
          <w:b/>
          <w:color w:val="0070C0"/>
          <w:lang w:eastAsia="ru-RU"/>
        </w:rPr>
      </w:pPr>
      <w:hyperlink w:anchor="P277" w:history="1">
        <w:r w:rsidR="005A50B9" w:rsidRPr="005A50B9">
          <w:rPr>
            <w:rFonts w:ascii="Times New Roman" w:eastAsia="Times New Roman" w:hAnsi="Times New Roman" w:cs="Times New Roman"/>
            <w:lang w:eastAsia="ru-RU"/>
          </w:rPr>
          <w:t>1.2</w:t>
        </w:r>
      </w:hyperlink>
      <w:r w:rsidR="005A50B9" w:rsidRPr="005A50B9">
        <w:rPr>
          <w:rFonts w:ascii="Times New Roman" w:eastAsia="Times New Roman" w:hAnsi="Times New Roman" w:cs="Times New Roman"/>
          <w:lang w:eastAsia="ru-RU"/>
        </w:rPr>
        <w:t>.</w:t>
      </w:r>
      <w:r w:rsidR="005A50B9" w:rsidRPr="005A50B9">
        <w:rPr>
          <w:rFonts w:ascii="Times New Roman" w:eastAsia="Times New Roman" w:hAnsi="Times New Roman" w:cs="Times New Roman"/>
          <w:b/>
          <w:lang w:eastAsia="ru-RU"/>
        </w:rPr>
        <w:t xml:space="preserve"> </w:t>
      </w:r>
      <w:r w:rsidR="005A50B9" w:rsidRPr="005A50B9">
        <w:rPr>
          <w:rFonts w:ascii="Times New Roman" w:eastAsia="Times New Roman" w:hAnsi="Times New Roman" w:cs="Times New Roman"/>
          <w:color w:val="0070C0"/>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005A50B9" w:rsidRPr="005A50B9">
        <w:rPr>
          <w:rFonts w:ascii="Times New Roman" w:eastAsia="Times New Roman" w:hAnsi="Times New Roman" w:cs="Times New Roman"/>
          <w:b/>
          <w:color w:val="0070C0"/>
          <w:lang w:eastAsia="ru-RU"/>
        </w:rPr>
        <w:t xml:space="preserve"> </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w:t>
      </w:r>
      <w:hyperlink w:anchor="P750" w:history="1">
        <w:r w:rsidRPr="005A50B9">
          <w:rPr>
            <w:rFonts w:ascii="Times New Roman" w:eastAsia="Times New Roman" w:hAnsi="Times New Roman" w:cs="Times New Roman"/>
            <w:lang w:eastAsia="ru-RU"/>
          </w:rPr>
          <w:t>1.2.1</w:t>
        </w:r>
      </w:hyperlink>
      <w:r w:rsidRPr="005A50B9">
        <w:rPr>
          <w:rFonts w:ascii="Times New Roman" w:eastAsia="Times New Roman" w:hAnsi="Times New Roman" w:cs="Times New Roman"/>
          <w:lang w:eastAsia="ru-RU"/>
        </w:rPr>
        <w:t xml:space="preserve">.  В области теплоснабжения </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w:t>
      </w:r>
      <w:hyperlink w:anchor="P767" w:history="1">
        <w:r w:rsidRPr="005A50B9">
          <w:rPr>
            <w:rFonts w:ascii="Times New Roman" w:eastAsia="Times New Roman" w:hAnsi="Times New Roman" w:cs="Times New Roman"/>
            <w:lang w:eastAsia="ru-RU"/>
          </w:rPr>
          <w:t>1.2.2</w:t>
        </w:r>
      </w:hyperlink>
      <w:r w:rsidRPr="005A50B9">
        <w:rPr>
          <w:rFonts w:ascii="Times New Roman" w:eastAsia="Times New Roman" w:hAnsi="Times New Roman" w:cs="Times New Roman"/>
          <w:lang w:eastAsia="ru-RU"/>
        </w:rPr>
        <w:t xml:space="preserve">.  В области водоснабжения </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w:t>
      </w:r>
      <w:hyperlink w:anchor="P788" w:history="1">
        <w:r w:rsidRPr="005A50B9">
          <w:rPr>
            <w:rFonts w:ascii="Times New Roman" w:eastAsia="Times New Roman" w:hAnsi="Times New Roman" w:cs="Times New Roman"/>
            <w:lang w:eastAsia="ru-RU"/>
          </w:rPr>
          <w:t>1.2.3</w:t>
        </w:r>
      </w:hyperlink>
      <w:r w:rsidRPr="005A50B9">
        <w:rPr>
          <w:rFonts w:ascii="Times New Roman" w:eastAsia="Times New Roman" w:hAnsi="Times New Roman" w:cs="Times New Roman"/>
          <w:lang w:eastAsia="ru-RU"/>
        </w:rPr>
        <w:t>.  В области водоотведения</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w:t>
      </w:r>
      <w:hyperlink w:anchor="P730" w:history="1">
        <w:r w:rsidRPr="005A50B9">
          <w:rPr>
            <w:rFonts w:ascii="Times New Roman" w:eastAsia="Times New Roman" w:hAnsi="Times New Roman" w:cs="Times New Roman"/>
            <w:lang w:eastAsia="ru-RU"/>
          </w:rPr>
          <w:t>1.2.4</w:t>
        </w:r>
      </w:hyperlink>
      <w:r w:rsidRPr="005A50B9">
        <w:rPr>
          <w:rFonts w:ascii="Times New Roman" w:eastAsia="Times New Roman" w:hAnsi="Times New Roman" w:cs="Times New Roman"/>
          <w:lang w:eastAsia="ru-RU"/>
        </w:rPr>
        <w:t xml:space="preserve">.  В области электроснабжения </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1.2.5. </w:t>
      </w:r>
      <w:r w:rsidRPr="005A50B9">
        <w:rPr>
          <w:rFonts w:ascii="Times New Roman" w:eastAsia="Calibri" w:hAnsi="Times New Roman" w:cs="Times New Roman"/>
        </w:rPr>
        <w:t>В области обработки, утилизации, обезвреживания и размещения твердых коммунальных отходов</w:t>
      </w:r>
      <w:r w:rsidRPr="005A50B9">
        <w:rPr>
          <w:rFonts w:ascii="Times New Roman" w:eastAsia="Times New Roman" w:hAnsi="Times New Roman" w:cs="Times New Roman"/>
          <w:lang w:eastAsia="ru-RU"/>
        </w:rPr>
        <w:t xml:space="preserve">     </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Calibri" w:eastAsia="Calibri" w:hAnsi="Calibri" w:cs="Times New Roman"/>
        </w:rPr>
        <w:t xml:space="preserve">     </w:t>
      </w:r>
      <w:hyperlink w:anchor="P805" w:history="1">
        <w:r w:rsidRPr="005A50B9">
          <w:rPr>
            <w:rFonts w:ascii="Times New Roman" w:eastAsia="Times New Roman" w:hAnsi="Times New Roman" w:cs="Times New Roman"/>
            <w:lang w:eastAsia="ru-RU"/>
          </w:rPr>
          <w:t>1.2.6</w:t>
        </w:r>
      </w:hyperlink>
      <w:r w:rsidRPr="005A50B9">
        <w:rPr>
          <w:rFonts w:ascii="Times New Roman" w:eastAsia="Times New Roman" w:hAnsi="Times New Roman" w:cs="Times New Roman"/>
          <w:lang w:eastAsia="ru-RU"/>
        </w:rPr>
        <w:t>. В области связи</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w:t>
      </w:r>
      <w:hyperlink w:anchor="P716" w:history="1">
        <w:r w:rsidRPr="005A50B9">
          <w:rPr>
            <w:rFonts w:ascii="Times New Roman" w:eastAsia="Times New Roman" w:hAnsi="Times New Roman" w:cs="Times New Roman"/>
            <w:lang w:eastAsia="ru-RU"/>
          </w:rPr>
          <w:t>1.2</w:t>
        </w:r>
      </w:hyperlink>
      <w:r w:rsidRPr="005A50B9">
        <w:rPr>
          <w:rFonts w:ascii="Times New Roman" w:eastAsia="Times New Roman" w:hAnsi="Times New Roman" w:cs="Times New Roman"/>
          <w:lang w:eastAsia="ru-RU"/>
        </w:rPr>
        <w:t>.7. В области транспортного обслуживания</w:t>
      </w:r>
    </w:p>
    <w:p w:rsidR="005A50B9" w:rsidRPr="005A50B9" w:rsidRDefault="005A50B9" w:rsidP="005A50B9">
      <w:pPr>
        <w:widowControl w:val="0"/>
        <w:autoSpaceDE w:val="0"/>
        <w:autoSpaceDN w:val="0"/>
        <w:spacing w:after="0" w:line="240" w:lineRule="auto"/>
        <w:ind w:left="284"/>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1. Автомобильные дороги местного значения</w:t>
      </w:r>
    </w:p>
    <w:p w:rsidR="005A50B9" w:rsidRPr="005A50B9" w:rsidRDefault="005A50B9" w:rsidP="005A50B9">
      <w:pPr>
        <w:widowControl w:val="0"/>
        <w:autoSpaceDE w:val="0"/>
        <w:autoSpaceDN w:val="0"/>
        <w:spacing w:after="0" w:line="240" w:lineRule="auto"/>
        <w:ind w:left="284"/>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2. Парковки (парковочные места)</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3. Остановочные пункты </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w:t>
      </w:r>
      <w:hyperlink w:anchor="P279" w:history="1">
        <w:r w:rsidRPr="005A50B9">
          <w:rPr>
            <w:rFonts w:ascii="Times New Roman" w:eastAsia="Times New Roman" w:hAnsi="Times New Roman" w:cs="Times New Roman"/>
            <w:lang w:eastAsia="ru-RU"/>
          </w:rPr>
          <w:t>1.2.</w:t>
        </w:r>
      </w:hyperlink>
      <w:r w:rsidRPr="005A50B9">
        <w:rPr>
          <w:rFonts w:ascii="Times New Roman" w:eastAsia="Times New Roman" w:hAnsi="Times New Roman" w:cs="Times New Roman"/>
          <w:lang w:eastAsia="ru-RU"/>
        </w:rPr>
        <w:t xml:space="preserve">8.   В области образования                 </w:t>
      </w:r>
    </w:p>
    <w:p w:rsidR="005A50B9" w:rsidRPr="005A50B9" w:rsidRDefault="005A50B9" w:rsidP="005A50B9">
      <w:pPr>
        <w:widowControl w:val="0"/>
        <w:autoSpaceDE w:val="0"/>
        <w:autoSpaceDN w:val="0"/>
        <w:spacing w:after="0" w:line="240" w:lineRule="auto"/>
        <w:ind w:firstLine="284"/>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1. Дошкольные общеобразовательные организации</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2. Общеобразовательные организации</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3. </w:t>
      </w:r>
      <w:r w:rsidRPr="005A50B9">
        <w:rPr>
          <w:rFonts w:ascii="Times New Roman" w:eastAsia="Calibri" w:hAnsi="Times New Roman" w:cs="Times New Roman"/>
          <w:color w:val="000000"/>
          <w:shd w:val="clear" w:color="auto" w:fill="FFFFFF"/>
          <w:lang w:eastAsia="ru-RU"/>
        </w:rPr>
        <w:t>Организации дополнительного образования</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w:t>
      </w:r>
      <w:hyperlink w:anchor="P492" w:history="1">
        <w:r w:rsidRPr="005A50B9">
          <w:rPr>
            <w:rFonts w:ascii="Times New Roman" w:eastAsia="Times New Roman" w:hAnsi="Times New Roman" w:cs="Times New Roman"/>
            <w:lang w:eastAsia="ru-RU"/>
          </w:rPr>
          <w:t>1.2</w:t>
        </w:r>
      </w:hyperlink>
      <w:r w:rsidRPr="005A50B9">
        <w:rPr>
          <w:rFonts w:ascii="Times New Roman" w:eastAsia="Times New Roman" w:hAnsi="Times New Roman" w:cs="Times New Roman"/>
          <w:lang w:eastAsia="ru-RU"/>
        </w:rPr>
        <w:t xml:space="preserve">.9.   В области физической культуры и массового спорта </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w:t>
      </w:r>
      <w:hyperlink w:anchor="P569" w:history="1">
        <w:r w:rsidRPr="005A50B9">
          <w:rPr>
            <w:rFonts w:ascii="Times New Roman" w:eastAsia="Times New Roman" w:hAnsi="Times New Roman" w:cs="Times New Roman"/>
            <w:lang w:eastAsia="ru-RU"/>
          </w:rPr>
          <w:t>1.2</w:t>
        </w:r>
      </w:hyperlink>
      <w:r w:rsidRPr="005A50B9">
        <w:rPr>
          <w:rFonts w:ascii="Times New Roman" w:eastAsia="Times New Roman" w:hAnsi="Times New Roman" w:cs="Times New Roman"/>
          <w:lang w:eastAsia="ru-RU"/>
        </w:rPr>
        <w:t xml:space="preserve">.10. В области культуры и искусства                                                                                                            </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w:t>
      </w:r>
      <w:hyperlink w:anchor="P597" w:history="1">
        <w:r w:rsidRPr="005A50B9">
          <w:rPr>
            <w:rFonts w:ascii="Times New Roman" w:eastAsia="Times New Roman" w:hAnsi="Times New Roman" w:cs="Times New Roman"/>
            <w:lang w:eastAsia="ru-RU"/>
          </w:rPr>
          <w:t>1.2</w:t>
        </w:r>
      </w:hyperlink>
      <w:r w:rsidRPr="005A50B9">
        <w:rPr>
          <w:rFonts w:ascii="Times New Roman" w:eastAsia="Times New Roman" w:hAnsi="Times New Roman" w:cs="Times New Roman"/>
          <w:lang w:eastAsia="ru-RU"/>
        </w:rPr>
        <w:t xml:space="preserve">.11. В области здравоохранения                                                                                                          </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w:t>
      </w:r>
      <w:hyperlink w:anchor="P616" w:history="1">
        <w:r w:rsidRPr="005A50B9">
          <w:rPr>
            <w:rFonts w:ascii="Times New Roman" w:eastAsia="Times New Roman" w:hAnsi="Times New Roman" w:cs="Times New Roman"/>
            <w:lang w:eastAsia="ru-RU"/>
          </w:rPr>
          <w:t>1.2</w:t>
        </w:r>
      </w:hyperlink>
      <w:r w:rsidRPr="005A50B9">
        <w:rPr>
          <w:rFonts w:ascii="Times New Roman" w:eastAsia="Times New Roman" w:hAnsi="Times New Roman" w:cs="Times New Roman"/>
          <w:lang w:eastAsia="ru-RU"/>
        </w:rPr>
        <w:t xml:space="preserve">.12. В области жилищного строительства                                                                                                    </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w:t>
      </w:r>
      <w:hyperlink w:anchor="P819" w:history="1">
        <w:r w:rsidRPr="005A50B9">
          <w:rPr>
            <w:rFonts w:ascii="Times New Roman" w:eastAsia="Times New Roman" w:hAnsi="Times New Roman" w:cs="Times New Roman"/>
            <w:lang w:eastAsia="ru-RU"/>
          </w:rPr>
          <w:t>1.2.13</w:t>
        </w:r>
      </w:hyperlink>
      <w:r w:rsidRPr="005A50B9">
        <w:rPr>
          <w:rFonts w:ascii="Times New Roman" w:eastAsia="Times New Roman" w:hAnsi="Times New Roman" w:cs="Times New Roman"/>
          <w:lang w:eastAsia="ru-RU"/>
        </w:rPr>
        <w:t>. В области ритуальных услуг и содержания мест захоронения</w:t>
      </w:r>
    </w:p>
    <w:p w:rsidR="005A50B9" w:rsidRPr="005A50B9" w:rsidRDefault="005A50B9" w:rsidP="005A50B9">
      <w:pPr>
        <w:widowControl w:val="0"/>
        <w:tabs>
          <w:tab w:val="left" w:pos="284"/>
        </w:tabs>
        <w:autoSpaceDE w:val="0"/>
        <w:autoSpaceDN w:val="0"/>
        <w:spacing w:after="0" w:line="240" w:lineRule="auto"/>
        <w:ind w:firstLine="142"/>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1.2.14.  В области отдыха, туризма и оздоровления</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w:t>
      </w:r>
      <w:hyperlink w:anchor="P936" w:history="1">
        <w:r w:rsidRPr="005A50B9">
          <w:rPr>
            <w:rFonts w:ascii="Times New Roman" w:eastAsia="Times New Roman" w:hAnsi="Times New Roman" w:cs="Times New Roman"/>
            <w:lang w:eastAsia="ru-RU"/>
          </w:rPr>
          <w:t>1.2</w:t>
        </w:r>
      </w:hyperlink>
      <w:r w:rsidRPr="005A50B9">
        <w:rPr>
          <w:rFonts w:ascii="Times New Roman" w:eastAsia="Times New Roman" w:hAnsi="Times New Roman" w:cs="Times New Roman"/>
          <w:lang w:eastAsia="ru-RU"/>
        </w:rPr>
        <w:t xml:space="preserve">.15. В    области благоустройства   и   озеленения,   создания  условий </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для  массового отдыха </w:t>
      </w:r>
    </w:p>
    <w:p w:rsidR="005A50B9" w:rsidRPr="005A50B9" w:rsidRDefault="005A50B9" w:rsidP="005A50B9">
      <w:pPr>
        <w:widowControl w:val="0"/>
        <w:autoSpaceDE w:val="0"/>
        <w:autoSpaceDN w:val="0"/>
        <w:spacing w:after="0" w:line="240" w:lineRule="auto"/>
        <w:ind w:firstLine="142"/>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1.2.16. </w:t>
      </w:r>
      <w:r w:rsidRPr="005A50B9">
        <w:rPr>
          <w:rFonts w:ascii="Times New Roman" w:eastAsia="Times New Roman" w:hAnsi="Times New Roman" w:cs="Times New Roman"/>
          <w:szCs w:val="20"/>
          <w:lang w:eastAsia="ru-RU"/>
        </w:rPr>
        <w:t xml:space="preserve">Объекты в области </w:t>
      </w:r>
      <w:r w:rsidRPr="005A50B9">
        <w:rPr>
          <w:rFonts w:ascii="Times New Roman" w:eastAsia="Times New Roman" w:hAnsi="Times New Roman" w:cs="Times New Roman"/>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r w:rsidRPr="005A50B9">
        <w:rPr>
          <w:rFonts w:ascii="Times New Roman" w:eastAsia="Times New Roman" w:hAnsi="Times New Roman" w:cs="Times New Roman"/>
          <w:szCs w:val="20"/>
          <w:lang w:eastAsia="ru-RU"/>
        </w:rPr>
        <w:t xml:space="preserve"> </w:t>
      </w:r>
    </w:p>
    <w:p w:rsidR="005A50B9" w:rsidRPr="005A50B9" w:rsidRDefault="005A50B9" w:rsidP="005A50B9">
      <w:pPr>
        <w:widowControl w:val="0"/>
        <w:autoSpaceDE w:val="0"/>
        <w:autoSpaceDN w:val="0"/>
        <w:spacing w:after="0" w:line="240" w:lineRule="auto"/>
        <w:ind w:firstLine="851"/>
        <w:rPr>
          <w:rFonts w:ascii="Times New Roman" w:eastAsia="Times New Roman" w:hAnsi="Times New Roman" w:cs="Times New Roman"/>
          <w:szCs w:val="20"/>
          <w:lang w:eastAsia="ru-RU"/>
        </w:rPr>
      </w:pPr>
      <w:r w:rsidRPr="005A50B9">
        <w:rPr>
          <w:rFonts w:ascii="Times New Roman" w:eastAsia="Calibri" w:hAnsi="Times New Roman" w:cs="Times New Roman"/>
        </w:rPr>
        <w:t>Нормы расчета учреждений и предприятий обслуживания и размеры земельных участков для их размещения</w:t>
      </w:r>
    </w:p>
    <w:p w:rsidR="005A50B9" w:rsidRPr="005A50B9" w:rsidRDefault="005A50B9" w:rsidP="005A50B9">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1.3.     </w:t>
      </w:r>
      <w:r w:rsidRPr="005A50B9">
        <w:rPr>
          <w:rFonts w:ascii="Times New Roman" w:eastAsia="Times New Roman" w:hAnsi="Times New Roman" w:cs="Times New Roman"/>
          <w:color w:val="0070C0"/>
          <w:lang w:eastAsia="ru-RU"/>
        </w:rPr>
        <w:t>ПРИЛОЖЕНИЕ К ОСНОВНОЙ ЧАСТИ</w:t>
      </w:r>
    </w:p>
    <w:p w:rsidR="005A50B9" w:rsidRPr="005A50B9" w:rsidRDefault="005A50B9" w:rsidP="005A50B9">
      <w:pPr>
        <w:tabs>
          <w:tab w:val="left" w:pos="284"/>
          <w:tab w:val="left" w:pos="1134"/>
          <w:tab w:val="left" w:pos="1276"/>
          <w:tab w:val="left" w:pos="1418"/>
        </w:tabs>
        <w:spacing w:after="0" w:line="240" w:lineRule="auto"/>
        <w:jc w:val="both"/>
        <w:rPr>
          <w:rFonts w:ascii="Times New Roman" w:eastAsia="Calibri" w:hAnsi="Times New Roman" w:cs="Times New Roman"/>
          <w:shd w:val="clear" w:color="auto" w:fill="FFFFFF"/>
        </w:rPr>
      </w:pPr>
      <w:r w:rsidRPr="005A50B9">
        <w:rPr>
          <w:rFonts w:ascii="Times New Roman" w:eastAsia="Calibri" w:hAnsi="Times New Roman" w:cs="Times New Roman"/>
          <w:shd w:val="clear" w:color="auto" w:fill="FFFFFF"/>
        </w:rPr>
        <w:t xml:space="preserve">    1.3.1. Перечень законодательных актов, нормативных правовых документов, документов в области технического нормирования, методических рекомендаций, которые использовались при подготовке местных нормативов, определении значений предельных показателей обеспеченности и доступности объектов местного значения</w:t>
      </w:r>
      <w:r w:rsidRPr="005A50B9">
        <w:rPr>
          <w:rFonts w:ascii="Times New Roman" w:eastAsia="Courier New" w:hAnsi="Times New Roman" w:cs="Times New Roman"/>
          <w:bCs/>
          <w:lang w:eastAsia="ru-RU"/>
        </w:rPr>
        <w:t xml:space="preserve"> </w:t>
      </w:r>
    </w:p>
    <w:p w:rsidR="005A50B9" w:rsidRPr="005A50B9" w:rsidRDefault="005A50B9" w:rsidP="005A50B9">
      <w:pPr>
        <w:tabs>
          <w:tab w:val="left" w:pos="1134"/>
          <w:tab w:val="left" w:pos="1276"/>
          <w:tab w:val="left" w:pos="1418"/>
        </w:tabs>
        <w:spacing w:after="0" w:line="240" w:lineRule="auto"/>
        <w:jc w:val="both"/>
        <w:rPr>
          <w:rFonts w:ascii="Times New Roman" w:eastAsia="Courier New" w:hAnsi="Times New Roman" w:cs="Times New Roman"/>
          <w:bCs/>
          <w:lang w:eastAsia="ru-RU"/>
        </w:rPr>
      </w:pPr>
      <w:r w:rsidRPr="005A50B9">
        <w:rPr>
          <w:rFonts w:ascii="Times New Roman" w:eastAsia="Courier New" w:hAnsi="Times New Roman" w:cs="Times New Roman"/>
          <w:bCs/>
          <w:lang w:eastAsia="ru-RU"/>
        </w:rPr>
        <w:t xml:space="preserve">    1.3.2.</w:t>
      </w:r>
      <w:r w:rsidRPr="005A50B9">
        <w:rPr>
          <w:rFonts w:ascii="Times New Roman" w:eastAsia="Calibri" w:hAnsi="Times New Roman" w:cs="Times New Roman"/>
          <w:b/>
          <w:color w:val="0070C0"/>
          <w:shd w:val="clear" w:color="auto" w:fill="FFFFFF"/>
        </w:rPr>
        <w:t xml:space="preserve"> </w:t>
      </w:r>
      <w:r w:rsidRPr="005A50B9">
        <w:rPr>
          <w:rFonts w:ascii="Times New Roman" w:eastAsia="Calibri" w:hAnsi="Times New Roman" w:cs="Times New Roman"/>
          <w:shd w:val="clear" w:color="auto" w:fill="FFFFFF"/>
        </w:rPr>
        <w:t>Перечень терминов, определений, использованных в местных нормативах градостроительного проектирования</w:t>
      </w:r>
    </w:p>
    <w:p w:rsidR="005A50B9" w:rsidRPr="005A50B9" w:rsidRDefault="005A50B9" w:rsidP="005A50B9">
      <w:pPr>
        <w:tabs>
          <w:tab w:val="left" w:pos="851"/>
          <w:tab w:val="left" w:pos="1276"/>
          <w:tab w:val="left" w:pos="1418"/>
        </w:tabs>
        <w:spacing w:after="0" w:line="240" w:lineRule="auto"/>
        <w:jc w:val="both"/>
        <w:rPr>
          <w:rFonts w:ascii="Times New Roman" w:eastAsia="Calibri" w:hAnsi="Times New Roman" w:cs="Times New Roman"/>
          <w:shd w:val="clear" w:color="auto" w:fill="FFFFFF"/>
        </w:rPr>
      </w:pPr>
      <w:r w:rsidRPr="005A50B9">
        <w:rPr>
          <w:rFonts w:ascii="Times New Roman" w:eastAsia="Calibri" w:hAnsi="Times New Roman" w:cs="Times New Roman"/>
          <w:shd w:val="clear" w:color="auto" w:fill="FFFFFF"/>
        </w:rPr>
        <w:lastRenderedPageBreak/>
        <w:t xml:space="preserve">     1.3.3.   </w:t>
      </w:r>
      <w:proofErr w:type="gramStart"/>
      <w:r w:rsidRPr="005A50B9">
        <w:rPr>
          <w:rFonts w:ascii="Times New Roman" w:eastAsia="Calibri" w:hAnsi="Times New Roman" w:cs="Times New Roman"/>
          <w:shd w:val="clear" w:color="auto" w:fill="FFFFFF"/>
        </w:rPr>
        <w:t>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 (карта - схема расположения объектов нормирования</w:t>
      </w:r>
      <w:proofErr w:type="gramEnd"/>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color w:val="0070C0"/>
          <w:lang w:eastAsia="ru-RU"/>
        </w:rPr>
      </w:pPr>
      <w:r w:rsidRPr="005A50B9">
        <w:rPr>
          <w:rFonts w:ascii="Times New Roman" w:eastAsia="Times New Roman" w:hAnsi="Times New Roman" w:cs="Times New Roman"/>
          <w:color w:val="0070C0"/>
          <w:lang w:eastAsia="ru-RU"/>
        </w:rPr>
        <w:t>2.</w:t>
      </w:r>
      <w:r w:rsidRPr="005A50B9">
        <w:rPr>
          <w:rFonts w:ascii="Times New Roman" w:eastAsia="Times New Roman" w:hAnsi="Times New Roman" w:cs="Times New Roman"/>
          <w:lang w:eastAsia="ru-RU"/>
        </w:rPr>
        <w:t xml:space="preserve"> </w:t>
      </w:r>
      <w:r w:rsidRPr="005A50B9">
        <w:rPr>
          <w:rFonts w:ascii="Times New Roman" w:eastAsia="Times New Roman" w:hAnsi="Times New Roman" w:cs="Times New Roman"/>
          <w:color w:val="0070C0"/>
          <w:lang w:eastAsia="ru-RU"/>
        </w:rPr>
        <w:t xml:space="preserve">МАТЕРИАЛЫ ПО ОБОСНОВАНИЮ РАСЧЕТНЫХ ПОКАЗАТЕЛЕЙ, СОДЕРЖАЩИХСЯ В ОСНОВНОЙ ЧАСТИ НОРМАТИВОВ ГРАДОСТРОИТЕЛЬНОГО ПРОЕКТИРОВАНИЯ </w:t>
      </w:r>
    </w:p>
    <w:p w:rsidR="005A50B9" w:rsidRPr="005A50B9" w:rsidRDefault="005A50B9" w:rsidP="005A50B9">
      <w:pPr>
        <w:shd w:val="clear" w:color="auto" w:fill="FFFFFF"/>
        <w:spacing w:after="0" w:line="240" w:lineRule="auto"/>
        <w:jc w:val="both"/>
        <w:textAlignment w:val="baseline"/>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2.1. Сведения о демографии, о составе населения, рождаемости, смертности, миграционном приросте</w:t>
      </w:r>
    </w:p>
    <w:p w:rsidR="005A50B9" w:rsidRPr="005A50B9" w:rsidRDefault="005A50B9" w:rsidP="005A50B9">
      <w:pPr>
        <w:shd w:val="clear" w:color="auto" w:fill="FFFFFF"/>
        <w:spacing w:after="0" w:line="240" w:lineRule="auto"/>
        <w:jc w:val="both"/>
        <w:textAlignment w:val="baseline"/>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2.2. Сведения об административно-территориальном устройстве субъекта РФ, муниципального образования, планировочной структуре населенных пунктов сельского типа</w:t>
      </w:r>
    </w:p>
    <w:p w:rsidR="005A50B9" w:rsidRPr="005A50B9" w:rsidRDefault="005A50B9" w:rsidP="005A50B9">
      <w:pPr>
        <w:shd w:val="clear" w:color="auto" w:fill="FFFFFF"/>
        <w:spacing w:after="0" w:line="240" w:lineRule="auto"/>
        <w:jc w:val="both"/>
        <w:textAlignment w:val="baseline"/>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2.3. Сведения о природно-климатических условиях и ресурсах территории, ландшафте, ООПТ, рельефе, водных ресурсах, природно-экологическом каркасе</w:t>
      </w:r>
    </w:p>
    <w:p w:rsidR="005A50B9" w:rsidRPr="005A50B9" w:rsidRDefault="005A50B9" w:rsidP="005A50B9">
      <w:pPr>
        <w:shd w:val="clear" w:color="auto" w:fill="FFFFFF"/>
        <w:spacing w:after="0" w:line="240" w:lineRule="auto"/>
        <w:jc w:val="both"/>
        <w:textAlignment w:val="baseline"/>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2.4. Сведения о существующих объектах социальной, транспортной и коммунальной инфраструктур, развития системы общественных пространств и озеленения</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color w:val="0070C0"/>
          <w:lang w:eastAsia="ru-RU"/>
        </w:rPr>
      </w:pPr>
      <w:r w:rsidRPr="005A50B9">
        <w:rPr>
          <w:rFonts w:ascii="Times New Roman" w:eastAsia="Times New Roman" w:hAnsi="Times New Roman" w:cs="Times New Roman"/>
          <w:lang w:eastAsia="ru-RU"/>
        </w:rPr>
        <w:t xml:space="preserve">     </w:t>
      </w:r>
      <w:hyperlink w:anchor="P1123" w:history="1">
        <w:r w:rsidRPr="005A50B9">
          <w:rPr>
            <w:rFonts w:ascii="Times New Roman" w:eastAsia="Times New Roman" w:hAnsi="Times New Roman" w:cs="Times New Roman"/>
            <w:lang w:eastAsia="ru-RU"/>
          </w:rPr>
          <w:t>2.5</w:t>
        </w:r>
      </w:hyperlink>
      <w:r w:rsidRPr="005A50B9">
        <w:rPr>
          <w:rFonts w:ascii="Times New Roman" w:eastAsia="Times New Roman" w:hAnsi="Times New Roman" w:cs="Times New Roman"/>
          <w:lang w:eastAsia="ru-RU"/>
        </w:rPr>
        <w:t xml:space="preserve">.  </w:t>
      </w:r>
      <w:r w:rsidRPr="005A50B9">
        <w:rPr>
          <w:rFonts w:ascii="Times New Roman" w:eastAsia="Times New Roman" w:hAnsi="Times New Roman" w:cs="Times New Roman"/>
          <w:color w:val="0070C0"/>
          <w:lang w:eastAsia="ru-RU"/>
        </w:rPr>
        <w:t xml:space="preserve">Обоснование </w:t>
      </w:r>
      <w:r w:rsidRPr="005A50B9">
        <w:rPr>
          <w:rFonts w:ascii="Times New Roman" w:eastAsia="Times New Roman" w:hAnsi="Times New Roman" w:cs="Times New Roman"/>
          <w:color w:val="0070C0"/>
          <w:sz w:val="20"/>
          <w:lang w:eastAsia="ru-RU"/>
        </w:rPr>
        <w:t>расчетных показателей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Pr="005A50B9">
        <w:rPr>
          <w:rFonts w:ascii="Times New Roman" w:eastAsia="Times New Roman" w:hAnsi="Times New Roman" w:cs="Times New Roman"/>
          <w:color w:val="0070C0"/>
          <w:lang w:eastAsia="ru-RU"/>
        </w:rPr>
        <w:t xml:space="preserve">   </w:t>
      </w:r>
    </w:p>
    <w:p w:rsidR="005A50B9" w:rsidRPr="005A50B9" w:rsidRDefault="00B172CD" w:rsidP="005A50B9">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50" w:history="1">
        <w:r w:rsidR="005A50B9" w:rsidRPr="005A50B9">
          <w:rPr>
            <w:rFonts w:ascii="Times New Roman" w:eastAsia="Times New Roman" w:hAnsi="Times New Roman" w:cs="Times New Roman"/>
            <w:lang w:eastAsia="ru-RU"/>
          </w:rPr>
          <w:t>2.5.1</w:t>
        </w:r>
      </w:hyperlink>
      <w:r w:rsidR="005A50B9" w:rsidRPr="005A50B9">
        <w:rPr>
          <w:rFonts w:ascii="Times New Roman" w:eastAsia="Times New Roman" w:hAnsi="Times New Roman" w:cs="Times New Roman"/>
          <w:lang w:eastAsia="ru-RU"/>
        </w:rPr>
        <w:t>.   В области теплоснабжения</w:t>
      </w:r>
    </w:p>
    <w:p w:rsidR="005A50B9" w:rsidRPr="005A50B9" w:rsidRDefault="00B172CD" w:rsidP="005A50B9">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67" w:history="1">
        <w:r w:rsidR="005A50B9" w:rsidRPr="005A50B9">
          <w:rPr>
            <w:rFonts w:ascii="Times New Roman" w:eastAsia="Times New Roman" w:hAnsi="Times New Roman" w:cs="Times New Roman"/>
            <w:lang w:eastAsia="ru-RU"/>
          </w:rPr>
          <w:t>2.5.2</w:t>
        </w:r>
      </w:hyperlink>
      <w:r w:rsidR="005A50B9" w:rsidRPr="005A50B9">
        <w:rPr>
          <w:rFonts w:ascii="Times New Roman" w:eastAsia="Times New Roman" w:hAnsi="Times New Roman" w:cs="Times New Roman"/>
          <w:lang w:eastAsia="ru-RU"/>
        </w:rPr>
        <w:t xml:space="preserve">.   В области водоснабжения   </w:t>
      </w:r>
    </w:p>
    <w:p w:rsidR="005A50B9" w:rsidRPr="005A50B9" w:rsidRDefault="00B172CD" w:rsidP="005A50B9">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88" w:history="1">
        <w:r w:rsidR="005A50B9" w:rsidRPr="005A50B9">
          <w:rPr>
            <w:rFonts w:ascii="Times New Roman" w:eastAsia="Times New Roman" w:hAnsi="Times New Roman" w:cs="Times New Roman"/>
            <w:lang w:eastAsia="ru-RU"/>
          </w:rPr>
          <w:t>2.5.3</w:t>
        </w:r>
      </w:hyperlink>
      <w:r w:rsidR="005A50B9" w:rsidRPr="005A50B9">
        <w:rPr>
          <w:rFonts w:ascii="Times New Roman" w:eastAsia="Times New Roman" w:hAnsi="Times New Roman" w:cs="Times New Roman"/>
          <w:lang w:eastAsia="ru-RU"/>
        </w:rPr>
        <w:t xml:space="preserve">.   В области водоотведения </w:t>
      </w:r>
    </w:p>
    <w:p w:rsidR="005A50B9" w:rsidRPr="005A50B9" w:rsidRDefault="00B172CD" w:rsidP="005A50B9">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30" w:history="1">
        <w:r w:rsidR="005A50B9" w:rsidRPr="005A50B9">
          <w:rPr>
            <w:rFonts w:ascii="Times New Roman" w:eastAsia="Times New Roman" w:hAnsi="Times New Roman" w:cs="Times New Roman"/>
            <w:lang w:eastAsia="ru-RU"/>
          </w:rPr>
          <w:t>2.5.4</w:t>
        </w:r>
      </w:hyperlink>
      <w:r w:rsidR="005A50B9" w:rsidRPr="005A50B9">
        <w:rPr>
          <w:rFonts w:ascii="Times New Roman" w:eastAsia="Times New Roman" w:hAnsi="Times New Roman" w:cs="Times New Roman"/>
          <w:lang w:eastAsia="ru-RU"/>
        </w:rPr>
        <w:t xml:space="preserve">.   В области электроснабжения                                                                                                                  </w:t>
      </w:r>
    </w:p>
    <w:p w:rsidR="005A50B9" w:rsidRPr="005A50B9" w:rsidRDefault="005A50B9" w:rsidP="005A50B9">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2.5.5.  </w:t>
      </w:r>
      <w:r w:rsidRPr="005A50B9">
        <w:rPr>
          <w:rFonts w:ascii="Times New Roman" w:eastAsia="Calibri" w:hAnsi="Times New Roman" w:cs="Times New Roman"/>
        </w:rPr>
        <w:t>В области обработки, утилизации, обезвреживания и размещения твердых коммунальных отходов</w:t>
      </w:r>
      <w:r w:rsidRPr="005A50B9">
        <w:rPr>
          <w:rFonts w:ascii="Times New Roman" w:eastAsia="Times New Roman" w:hAnsi="Times New Roman" w:cs="Times New Roman"/>
          <w:lang w:eastAsia="ru-RU"/>
        </w:rPr>
        <w:t xml:space="preserve"> </w:t>
      </w:r>
    </w:p>
    <w:p w:rsidR="005A50B9" w:rsidRPr="005A50B9" w:rsidRDefault="00B172CD" w:rsidP="005A50B9">
      <w:pPr>
        <w:widowControl w:val="0"/>
        <w:tabs>
          <w:tab w:val="left" w:pos="426"/>
        </w:tabs>
        <w:autoSpaceDE w:val="0"/>
        <w:autoSpaceDN w:val="0"/>
        <w:spacing w:after="0" w:line="240" w:lineRule="auto"/>
        <w:ind w:firstLine="426"/>
        <w:jc w:val="both"/>
        <w:rPr>
          <w:rFonts w:ascii="Times New Roman" w:eastAsia="Times New Roman" w:hAnsi="Times New Roman" w:cs="Times New Roman"/>
          <w:color w:val="0070C0"/>
          <w:lang w:eastAsia="ru-RU"/>
        </w:rPr>
      </w:pPr>
      <w:hyperlink w:anchor="P805" w:history="1">
        <w:r w:rsidR="005A50B9" w:rsidRPr="005A50B9">
          <w:rPr>
            <w:rFonts w:ascii="Times New Roman" w:eastAsia="Times New Roman" w:hAnsi="Times New Roman" w:cs="Times New Roman"/>
            <w:lang w:eastAsia="ru-RU"/>
          </w:rPr>
          <w:t>2.5.6</w:t>
        </w:r>
      </w:hyperlink>
      <w:r w:rsidR="005A50B9" w:rsidRPr="005A50B9">
        <w:rPr>
          <w:rFonts w:ascii="Times New Roman" w:eastAsia="Times New Roman" w:hAnsi="Times New Roman" w:cs="Times New Roman"/>
          <w:lang w:eastAsia="ru-RU"/>
        </w:rPr>
        <w:t xml:space="preserve">.   В области связи               </w:t>
      </w:r>
    </w:p>
    <w:p w:rsidR="005A50B9" w:rsidRPr="005A50B9" w:rsidRDefault="005A50B9" w:rsidP="005A50B9">
      <w:pPr>
        <w:widowControl w:val="0"/>
        <w:tabs>
          <w:tab w:val="left" w:pos="426"/>
        </w:tabs>
        <w:autoSpaceDE w:val="0"/>
        <w:autoSpaceDN w:val="0"/>
        <w:spacing w:after="0" w:line="240" w:lineRule="auto"/>
        <w:jc w:val="both"/>
        <w:rPr>
          <w:rFonts w:ascii="Times New Roman" w:eastAsia="Times New Roman" w:hAnsi="Times New Roman" w:cs="Times New Roman"/>
          <w:color w:val="0070C0"/>
          <w:lang w:eastAsia="ru-RU"/>
        </w:rPr>
      </w:pPr>
      <w:r w:rsidRPr="005A50B9">
        <w:rPr>
          <w:rFonts w:ascii="Times New Roman" w:eastAsia="Times New Roman" w:hAnsi="Times New Roman" w:cs="Times New Roman"/>
          <w:color w:val="0070C0"/>
          <w:lang w:eastAsia="ru-RU"/>
        </w:rPr>
        <w:t xml:space="preserve">       </w:t>
      </w:r>
      <w:hyperlink w:anchor="P716" w:history="1">
        <w:r w:rsidRPr="005A50B9">
          <w:rPr>
            <w:rFonts w:ascii="Times New Roman" w:eastAsia="Times New Roman" w:hAnsi="Times New Roman" w:cs="Times New Roman"/>
            <w:lang w:eastAsia="ru-RU"/>
          </w:rPr>
          <w:t>2</w:t>
        </w:r>
      </w:hyperlink>
      <w:r w:rsidRPr="005A50B9">
        <w:rPr>
          <w:rFonts w:ascii="Times New Roman" w:eastAsia="Times New Roman" w:hAnsi="Times New Roman" w:cs="Times New Roman"/>
          <w:lang w:eastAsia="ru-RU"/>
        </w:rPr>
        <w:t>.5.7.   В области транспортного обслуживания</w:t>
      </w:r>
    </w:p>
    <w:p w:rsidR="005A50B9" w:rsidRPr="005A50B9" w:rsidRDefault="005A50B9" w:rsidP="005A50B9">
      <w:pPr>
        <w:widowControl w:val="0"/>
        <w:autoSpaceDE w:val="0"/>
        <w:autoSpaceDN w:val="0"/>
        <w:spacing w:after="0" w:line="240" w:lineRule="auto"/>
        <w:ind w:left="426"/>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1. Автомобильные дороги местного значения</w:t>
      </w:r>
    </w:p>
    <w:p w:rsidR="005A50B9" w:rsidRPr="005A50B9" w:rsidRDefault="005A50B9" w:rsidP="005A50B9">
      <w:pPr>
        <w:widowControl w:val="0"/>
        <w:autoSpaceDE w:val="0"/>
        <w:autoSpaceDN w:val="0"/>
        <w:spacing w:after="0" w:line="240" w:lineRule="auto"/>
        <w:ind w:left="426"/>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2. Парковки (парковочные места)</w:t>
      </w:r>
    </w:p>
    <w:p w:rsidR="005A50B9" w:rsidRPr="005A50B9" w:rsidRDefault="005A50B9" w:rsidP="005A50B9">
      <w:pPr>
        <w:widowControl w:val="0"/>
        <w:autoSpaceDE w:val="0"/>
        <w:autoSpaceDN w:val="0"/>
        <w:spacing w:after="0" w:line="240" w:lineRule="auto"/>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3. Остановочные пункты </w:t>
      </w:r>
    </w:p>
    <w:p w:rsidR="005A50B9" w:rsidRPr="005A50B9" w:rsidRDefault="00B172CD" w:rsidP="005A50B9">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279" w:history="1">
        <w:r w:rsidR="005A50B9" w:rsidRPr="005A50B9">
          <w:rPr>
            <w:rFonts w:ascii="Times New Roman" w:eastAsia="Times New Roman" w:hAnsi="Times New Roman" w:cs="Times New Roman"/>
            <w:lang w:eastAsia="ru-RU"/>
          </w:rPr>
          <w:t>2.5.</w:t>
        </w:r>
      </w:hyperlink>
      <w:r w:rsidR="005A50B9" w:rsidRPr="005A50B9">
        <w:rPr>
          <w:rFonts w:ascii="Times New Roman" w:eastAsia="Times New Roman" w:hAnsi="Times New Roman" w:cs="Times New Roman"/>
          <w:lang w:eastAsia="ru-RU"/>
        </w:rPr>
        <w:t xml:space="preserve">8.   В области образования </w:t>
      </w:r>
    </w:p>
    <w:p w:rsidR="005A50B9" w:rsidRPr="005A50B9" w:rsidRDefault="005A50B9" w:rsidP="005A50B9">
      <w:pPr>
        <w:widowControl w:val="0"/>
        <w:autoSpaceDE w:val="0"/>
        <w:autoSpaceDN w:val="0"/>
        <w:spacing w:after="0" w:line="240" w:lineRule="auto"/>
        <w:ind w:left="426"/>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1. Дошкольные общеобразовательные организации</w:t>
      </w:r>
    </w:p>
    <w:p w:rsidR="005A50B9" w:rsidRPr="005A50B9" w:rsidRDefault="005A50B9" w:rsidP="005A50B9">
      <w:pPr>
        <w:widowControl w:val="0"/>
        <w:autoSpaceDE w:val="0"/>
        <w:autoSpaceDN w:val="0"/>
        <w:spacing w:after="0" w:line="240" w:lineRule="auto"/>
        <w:ind w:left="426"/>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2. Общеобразовательные организации</w:t>
      </w:r>
    </w:p>
    <w:p w:rsidR="005A50B9" w:rsidRPr="005A50B9" w:rsidRDefault="005A50B9" w:rsidP="005A50B9">
      <w:pPr>
        <w:widowControl w:val="0"/>
        <w:autoSpaceDE w:val="0"/>
        <w:autoSpaceDN w:val="0"/>
        <w:spacing w:after="0" w:line="240" w:lineRule="auto"/>
        <w:ind w:left="426"/>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3. </w:t>
      </w:r>
      <w:r w:rsidRPr="005A50B9">
        <w:rPr>
          <w:rFonts w:ascii="Times New Roman" w:eastAsia="Calibri" w:hAnsi="Times New Roman" w:cs="Times New Roman"/>
          <w:color w:val="000000"/>
          <w:shd w:val="clear" w:color="auto" w:fill="FFFFFF"/>
          <w:lang w:eastAsia="ru-RU"/>
        </w:rPr>
        <w:t xml:space="preserve">Организации дополнительного образования </w:t>
      </w:r>
    </w:p>
    <w:p w:rsidR="005A50B9" w:rsidRPr="005A50B9" w:rsidRDefault="00B172CD" w:rsidP="005A50B9">
      <w:pPr>
        <w:widowControl w:val="0"/>
        <w:autoSpaceDE w:val="0"/>
        <w:autoSpaceDN w:val="0"/>
        <w:spacing w:after="0" w:line="240" w:lineRule="auto"/>
        <w:ind w:left="426"/>
        <w:rPr>
          <w:rFonts w:ascii="Times New Roman" w:eastAsia="Times New Roman" w:hAnsi="Times New Roman" w:cs="Times New Roman"/>
          <w:lang w:eastAsia="ru-RU"/>
        </w:rPr>
      </w:pPr>
      <w:hyperlink w:anchor="P492" w:history="1">
        <w:r w:rsidR="005A50B9" w:rsidRPr="005A50B9">
          <w:rPr>
            <w:rFonts w:ascii="Times New Roman" w:eastAsia="Times New Roman" w:hAnsi="Times New Roman" w:cs="Times New Roman"/>
            <w:lang w:eastAsia="ru-RU"/>
          </w:rPr>
          <w:t>2</w:t>
        </w:r>
      </w:hyperlink>
      <w:r w:rsidR="005A50B9" w:rsidRPr="005A50B9">
        <w:rPr>
          <w:rFonts w:ascii="Times New Roman" w:eastAsia="Times New Roman" w:hAnsi="Times New Roman" w:cs="Times New Roman"/>
          <w:lang w:eastAsia="ru-RU"/>
        </w:rPr>
        <w:t xml:space="preserve">.5.9.   В области физической культуры и массового спорта                                                                           </w:t>
      </w:r>
    </w:p>
    <w:p w:rsidR="005A50B9" w:rsidRPr="005A50B9" w:rsidRDefault="00B172CD" w:rsidP="005A50B9">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69" w:history="1">
        <w:r w:rsidR="005A50B9" w:rsidRPr="005A50B9">
          <w:rPr>
            <w:rFonts w:ascii="Times New Roman" w:eastAsia="Times New Roman" w:hAnsi="Times New Roman" w:cs="Times New Roman"/>
            <w:lang w:eastAsia="ru-RU"/>
          </w:rPr>
          <w:t>2</w:t>
        </w:r>
      </w:hyperlink>
      <w:r w:rsidR="005A50B9" w:rsidRPr="005A50B9">
        <w:rPr>
          <w:rFonts w:ascii="Times New Roman" w:eastAsia="Times New Roman" w:hAnsi="Times New Roman" w:cs="Times New Roman"/>
          <w:lang w:eastAsia="ru-RU"/>
        </w:rPr>
        <w:t xml:space="preserve">.5.10. В области культуры и искусства                                                                                                              </w:t>
      </w:r>
    </w:p>
    <w:p w:rsidR="005A50B9" w:rsidRPr="005A50B9" w:rsidRDefault="00B172CD" w:rsidP="005A50B9">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97" w:history="1">
        <w:r w:rsidR="005A50B9" w:rsidRPr="005A50B9">
          <w:rPr>
            <w:rFonts w:ascii="Times New Roman" w:eastAsia="Times New Roman" w:hAnsi="Times New Roman" w:cs="Times New Roman"/>
            <w:lang w:eastAsia="ru-RU"/>
          </w:rPr>
          <w:t>2</w:t>
        </w:r>
      </w:hyperlink>
      <w:r w:rsidR="005A50B9" w:rsidRPr="005A50B9">
        <w:rPr>
          <w:rFonts w:ascii="Times New Roman" w:eastAsia="Times New Roman" w:hAnsi="Times New Roman" w:cs="Times New Roman"/>
          <w:lang w:eastAsia="ru-RU"/>
        </w:rPr>
        <w:t xml:space="preserve">.5.11. В области здравоохранения 7                                                                                                           </w:t>
      </w:r>
    </w:p>
    <w:p w:rsidR="005A50B9" w:rsidRPr="005A50B9" w:rsidRDefault="00B172CD" w:rsidP="005A50B9">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616" w:history="1">
        <w:r w:rsidR="005A50B9" w:rsidRPr="005A50B9">
          <w:rPr>
            <w:rFonts w:ascii="Times New Roman" w:eastAsia="Times New Roman" w:hAnsi="Times New Roman" w:cs="Times New Roman"/>
            <w:lang w:eastAsia="ru-RU"/>
          </w:rPr>
          <w:t>2</w:t>
        </w:r>
      </w:hyperlink>
      <w:r w:rsidR="005A50B9" w:rsidRPr="005A50B9">
        <w:rPr>
          <w:rFonts w:ascii="Times New Roman" w:eastAsia="Times New Roman" w:hAnsi="Times New Roman" w:cs="Times New Roman"/>
          <w:lang w:eastAsia="ru-RU"/>
        </w:rPr>
        <w:t xml:space="preserve">.5.12. В области жилищного строительства   </w:t>
      </w:r>
    </w:p>
    <w:p w:rsidR="005A50B9" w:rsidRPr="005A50B9" w:rsidRDefault="005A50B9" w:rsidP="005A50B9">
      <w:pPr>
        <w:widowControl w:val="0"/>
        <w:autoSpaceDE w:val="0"/>
        <w:autoSpaceDN w:val="0"/>
        <w:spacing w:after="0" w:line="240" w:lineRule="auto"/>
        <w:ind w:left="426"/>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2.5.13. В области ритуальных услуг                                                                                                   </w:t>
      </w:r>
    </w:p>
    <w:p w:rsidR="005A50B9" w:rsidRPr="005A50B9" w:rsidRDefault="005A50B9" w:rsidP="005A50B9">
      <w:pPr>
        <w:widowControl w:val="0"/>
        <w:autoSpaceDE w:val="0"/>
        <w:autoSpaceDN w:val="0"/>
        <w:spacing w:after="0" w:line="240" w:lineRule="auto"/>
        <w:ind w:left="426"/>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2.5.14. В области отдыха, туризма и оздоровления </w:t>
      </w:r>
    </w:p>
    <w:p w:rsidR="005A50B9" w:rsidRPr="005A50B9" w:rsidRDefault="00B172CD" w:rsidP="005A50B9">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936" w:history="1">
        <w:r w:rsidR="005A50B9" w:rsidRPr="005A50B9">
          <w:rPr>
            <w:rFonts w:ascii="Times New Roman" w:eastAsia="Times New Roman" w:hAnsi="Times New Roman" w:cs="Times New Roman"/>
            <w:lang w:eastAsia="ru-RU"/>
          </w:rPr>
          <w:t>2.5</w:t>
        </w:r>
      </w:hyperlink>
      <w:r w:rsidR="005A50B9" w:rsidRPr="005A50B9">
        <w:rPr>
          <w:rFonts w:ascii="Times New Roman" w:eastAsia="Times New Roman" w:hAnsi="Times New Roman" w:cs="Times New Roman"/>
          <w:lang w:eastAsia="ru-RU"/>
        </w:rPr>
        <w:t xml:space="preserve">.15.  В области благоустройства   и   озеленения,   создания  условий  для  массового отдыха  </w:t>
      </w:r>
    </w:p>
    <w:p w:rsidR="005A50B9" w:rsidRPr="005A50B9" w:rsidRDefault="00B172CD" w:rsidP="005A50B9">
      <w:pPr>
        <w:widowControl w:val="0"/>
        <w:autoSpaceDE w:val="0"/>
        <w:autoSpaceDN w:val="0"/>
        <w:spacing w:after="0" w:line="240" w:lineRule="auto"/>
        <w:jc w:val="both"/>
        <w:rPr>
          <w:rFonts w:ascii="Times New Roman" w:eastAsia="Times New Roman" w:hAnsi="Times New Roman" w:cs="Times New Roman"/>
          <w:lang w:eastAsia="ru-RU"/>
        </w:rPr>
      </w:pPr>
      <w:hyperlink w:anchor="P2089" w:history="1">
        <w:r w:rsidR="005A50B9" w:rsidRPr="005A50B9">
          <w:rPr>
            <w:rFonts w:ascii="Times New Roman" w:eastAsia="Times New Roman" w:hAnsi="Times New Roman" w:cs="Times New Roman"/>
            <w:color w:val="0070C0"/>
            <w:lang w:eastAsia="ru-RU"/>
          </w:rPr>
          <w:t>3</w:t>
        </w:r>
      </w:hyperlink>
      <w:r w:rsidR="005A50B9" w:rsidRPr="005A50B9">
        <w:rPr>
          <w:rFonts w:ascii="Times New Roman" w:eastAsia="Times New Roman" w:hAnsi="Times New Roman" w:cs="Times New Roman"/>
          <w:color w:val="0070C0"/>
          <w:lang w:eastAsia="ru-RU"/>
        </w:rPr>
        <w:t>.</w:t>
      </w:r>
      <w:r w:rsidR="005A50B9" w:rsidRPr="005A50B9">
        <w:rPr>
          <w:rFonts w:ascii="Times New Roman" w:eastAsia="Times New Roman" w:hAnsi="Times New Roman" w:cs="Times New Roman"/>
          <w:lang w:eastAsia="ru-RU"/>
        </w:rPr>
        <w:t xml:space="preserve">  </w:t>
      </w:r>
      <w:r w:rsidR="005A50B9" w:rsidRPr="005A50B9">
        <w:rPr>
          <w:rFonts w:ascii="Times New Roman" w:eastAsia="Times New Roman" w:hAnsi="Times New Roman" w:cs="Times New Roman"/>
          <w:color w:val="0070C0"/>
          <w:lang w:eastAsia="ru-RU"/>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5A50B9" w:rsidRPr="005A50B9" w:rsidRDefault="00B172CD" w:rsidP="005A50B9">
      <w:pPr>
        <w:widowControl w:val="0"/>
        <w:autoSpaceDE w:val="0"/>
        <w:autoSpaceDN w:val="0"/>
        <w:spacing w:after="0" w:line="240" w:lineRule="auto"/>
        <w:jc w:val="both"/>
        <w:rPr>
          <w:rFonts w:ascii="Times New Roman" w:eastAsia="Times New Roman" w:hAnsi="Times New Roman" w:cs="Times New Roman"/>
          <w:lang w:eastAsia="ru-RU"/>
        </w:rPr>
      </w:pPr>
      <w:hyperlink w:anchor="P2161" w:history="1">
        <w:r w:rsidR="005A50B9" w:rsidRPr="005A50B9">
          <w:rPr>
            <w:rFonts w:ascii="Times New Roman" w:eastAsia="Times New Roman" w:hAnsi="Times New Roman" w:cs="Times New Roman"/>
            <w:lang w:eastAsia="ru-RU"/>
          </w:rPr>
          <w:t>3.1</w:t>
        </w:r>
      </w:hyperlink>
      <w:r w:rsidR="005A50B9" w:rsidRPr="005A50B9">
        <w:rPr>
          <w:rFonts w:ascii="Times New Roman" w:eastAsia="Times New Roman" w:hAnsi="Times New Roman" w:cs="Times New Roman"/>
          <w:lang w:eastAsia="ru-RU"/>
        </w:rPr>
        <w:t xml:space="preserve">.      Правила  и  область  применения  расчетных  показателей  объектов    </w:t>
      </w:r>
    </w:p>
    <w:p w:rsidR="005A50B9" w:rsidRPr="005A50B9" w:rsidRDefault="005A50B9" w:rsidP="005A50B9">
      <w:pPr>
        <w:widowControl w:val="0"/>
        <w:autoSpaceDE w:val="0"/>
        <w:autoSpaceDN w:val="0"/>
        <w:spacing w:after="0" w:line="240" w:lineRule="auto"/>
        <w:ind w:left="426" w:hanging="426"/>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w:t>
      </w:r>
      <w:hyperlink w:anchor="P750" w:history="1">
        <w:r w:rsidRPr="005A50B9">
          <w:rPr>
            <w:rFonts w:ascii="Times New Roman" w:eastAsia="Times New Roman" w:hAnsi="Times New Roman" w:cs="Times New Roman"/>
            <w:lang w:eastAsia="ru-RU"/>
          </w:rPr>
          <w:t>3.1.1</w:t>
        </w:r>
      </w:hyperlink>
      <w:r w:rsidRPr="005A50B9">
        <w:rPr>
          <w:rFonts w:ascii="Times New Roman" w:eastAsia="Times New Roman" w:hAnsi="Times New Roman" w:cs="Times New Roman"/>
          <w:lang w:eastAsia="ru-RU"/>
        </w:rPr>
        <w:t xml:space="preserve">.   В области теплоснабжения                                                                                                                      </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w:t>
      </w:r>
      <w:hyperlink w:anchor="P767" w:history="1">
        <w:r w:rsidRPr="005A50B9">
          <w:rPr>
            <w:rFonts w:ascii="Times New Roman" w:eastAsia="Times New Roman" w:hAnsi="Times New Roman" w:cs="Times New Roman"/>
            <w:lang w:eastAsia="ru-RU"/>
          </w:rPr>
          <w:t>3.1.2</w:t>
        </w:r>
      </w:hyperlink>
      <w:r w:rsidRPr="005A50B9">
        <w:rPr>
          <w:rFonts w:ascii="Times New Roman" w:eastAsia="Times New Roman" w:hAnsi="Times New Roman" w:cs="Times New Roman"/>
          <w:lang w:eastAsia="ru-RU"/>
        </w:rPr>
        <w:t xml:space="preserve">.   В области водоснабжения   </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w:t>
      </w:r>
      <w:hyperlink w:anchor="P788" w:history="1">
        <w:r w:rsidRPr="005A50B9">
          <w:rPr>
            <w:rFonts w:ascii="Times New Roman" w:eastAsia="Times New Roman" w:hAnsi="Times New Roman" w:cs="Times New Roman"/>
            <w:lang w:eastAsia="ru-RU"/>
          </w:rPr>
          <w:t>3.1.3</w:t>
        </w:r>
      </w:hyperlink>
      <w:r w:rsidRPr="005A50B9">
        <w:rPr>
          <w:rFonts w:ascii="Times New Roman" w:eastAsia="Times New Roman" w:hAnsi="Times New Roman" w:cs="Times New Roman"/>
          <w:lang w:eastAsia="ru-RU"/>
        </w:rPr>
        <w:t>.   В области водоотведения</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w:t>
      </w:r>
      <w:hyperlink w:anchor="P730" w:history="1">
        <w:r w:rsidRPr="005A50B9">
          <w:rPr>
            <w:rFonts w:ascii="Times New Roman" w:eastAsia="Times New Roman" w:hAnsi="Times New Roman" w:cs="Times New Roman"/>
            <w:lang w:eastAsia="ru-RU"/>
          </w:rPr>
          <w:t>3.1.4</w:t>
        </w:r>
      </w:hyperlink>
      <w:r w:rsidRPr="005A50B9">
        <w:rPr>
          <w:rFonts w:ascii="Times New Roman" w:eastAsia="Times New Roman" w:hAnsi="Times New Roman" w:cs="Times New Roman"/>
          <w:lang w:eastAsia="ru-RU"/>
        </w:rPr>
        <w:t xml:space="preserve">.   В области электроснабжения                                                                                                                </w:t>
      </w:r>
    </w:p>
    <w:p w:rsidR="005A50B9" w:rsidRPr="005A50B9" w:rsidRDefault="005A50B9" w:rsidP="005A50B9">
      <w:pPr>
        <w:widowControl w:val="0"/>
        <w:tabs>
          <w:tab w:val="left" w:pos="1843"/>
        </w:tabs>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3.1.5.   </w:t>
      </w:r>
      <w:r w:rsidRPr="005A50B9">
        <w:rPr>
          <w:rFonts w:ascii="Times New Roman" w:eastAsia="Calibri" w:hAnsi="Times New Roman" w:cs="Times New Roman"/>
        </w:rPr>
        <w:t>В области обработки, утилизации, обезвреживания и размещения твердых коммунальных отходов</w:t>
      </w:r>
      <w:r w:rsidRPr="005A50B9">
        <w:rPr>
          <w:rFonts w:ascii="Times New Roman" w:eastAsia="Times New Roman" w:hAnsi="Times New Roman" w:cs="Times New Roman"/>
          <w:lang w:eastAsia="ru-RU"/>
        </w:rPr>
        <w:t xml:space="preserve"> </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w:t>
      </w:r>
      <w:hyperlink w:anchor="P805" w:history="1">
        <w:r w:rsidRPr="005A50B9">
          <w:rPr>
            <w:rFonts w:ascii="Times New Roman" w:eastAsia="Times New Roman" w:hAnsi="Times New Roman" w:cs="Times New Roman"/>
            <w:lang w:eastAsia="ru-RU"/>
          </w:rPr>
          <w:t>3.1.6</w:t>
        </w:r>
      </w:hyperlink>
      <w:r w:rsidRPr="005A50B9">
        <w:rPr>
          <w:rFonts w:ascii="Times New Roman" w:eastAsia="Times New Roman" w:hAnsi="Times New Roman" w:cs="Times New Roman"/>
          <w:lang w:eastAsia="ru-RU"/>
        </w:rPr>
        <w:t>.   В области связи</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w:t>
      </w:r>
      <w:hyperlink w:anchor="P716" w:history="1">
        <w:r w:rsidRPr="005A50B9">
          <w:rPr>
            <w:rFonts w:ascii="Times New Roman" w:eastAsia="Times New Roman" w:hAnsi="Times New Roman" w:cs="Times New Roman"/>
            <w:lang w:eastAsia="ru-RU"/>
          </w:rPr>
          <w:t>3.1</w:t>
        </w:r>
      </w:hyperlink>
      <w:r w:rsidRPr="005A50B9">
        <w:rPr>
          <w:rFonts w:ascii="Times New Roman" w:eastAsia="Times New Roman" w:hAnsi="Times New Roman" w:cs="Times New Roman"/>
          <w:lang w:eastAsia="ru-RU"/>
        </w:rPr>
        <w:t>.7.   В области транспортного обслуживания</w:t>
      </w:r>
    </w:p>
    <w:p w:rsidR="005A50B9" w:rsidRPr="005A50B9" w:rsidRDefault="005A50B9" w:rsidP="005A50B9">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5A50B9">
        <w:rPr>
          <w:rFonts w:ascii="Courier New" w:eastAsia="Times New Roman" w:hAnsi="Courier New" w:cs="Courier New"/>
          <w:sz w:val="20"/>
          <w:szCs w:val="20"/>
          <w:lang w:eastAsia="ru-RU"/>
        </w:rPr>
        <w:t xml:space="preserve">   </w:t>
      </w:r>
      <w:hyperlink w:anchor="P279" w:history="1">
        <w:r w:rsidRPr="005A50B9">
          <w:rPr>
            <w:rFonts w:ascii="Times New Roman" w:eastAsia="Times New Roman" w:hAnsi="Times New Roman" w:cs="Times New Roman"/>
            <w:lang w:eastAsia="ru-RU"/>
          </w:rPr>
          <w:t>3.1.</w:t>
        </w:r>
      </w:hyperlink>
      <w:r w:rsidRPr="005A50B9">
        <w:rPr>
          <w:rFonts w:ascii="Times New Roman" w:eastAsia="Times New Roman" w:hAnsi="Times New Roman" w:cs="Times New Roman"/>
          <w:lang w:eastAsia="ru-RU"/>
        </w:rPr>
        <w:t xml:space="preserve">8.  В области образования </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w:t>
      </w:r>
      <w:hyperlink w:anchor="P492" w:history="1">
        <w:r w:rsidRPr="005A50B9">
          <w:rPr>
            <w:rFonts w:ascii="Times New Roman" w:eastAsia="Times New Roman" w:hAnsi="Times New Roman" w:cs="Times New Roman"/>
            <w:lang w:eastAsia="ru-RU"/>
          </w:rPr>
          <w:t>3.1</w:t>
        </w:r>
      </w:hyperlink>
      <w:r w:rsidRPr="005A50B9">
        <w:rPr>
          <w:rFonts w:ascii="Times New Roman" w:eastAsia="Times New Roman" w:hAnsi="Times New Roman" w:cs="Times New Roman"/>
          <w:lang w:eastAsia="ru-RU"/>
        </w:rPr>
        <w:t xml:space="preserve">.9.   В области физической культуры и массового спорта                                                                        </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w:t>
      </w:r>
      <w:hyperlink w:anchor="P569" w:history="1">
        <w:r w:rsidRPr="005A50B9">
          <w:rPr>
            <w:rFonts w:ascii="Times New Roman" w:eastAsia="Times New Roman" w:hAnsi="Times New Roman" w:cs="Times New Roman"/>
            <w:lang w:eastAsia="ru-RU"/>
          </w:rPr>
          <w:t>3.1</w:t>
        </w:r>
      </w:hyperlink>
      <w:r w:rsidRPr="005A50B9">
        <w:rPr>
          <w:rFonts w:ascii="Times New Roman" w:eastAsia="Times New Roman" w:hAnsi="Times New Roman" w:cs="Times New Roman"/>
          <w:lang w:eastAsia="ru-RU"/>
        </w:rPr>
        <w:t xml:space="preserve">.10. В области культуры и искусства                                                                                                              </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w:t>
      </w:r>
      <w:hyperlink w:anchor="P597" w:history="1">
        <w:r w:rsidRPr="005A50B9">
          <w:rPr>
            <w:rFonts w:ascii="Times New Roman" w:eastAsia="Times New Roman" w:hAnsi="Times New Roman" w:cs="Times New Roman"/>
            <w:lang w:eastAsia="ru-RU"/>
          </w:rPr>
          <w:t>3.1</w:t>
        </w:r>
      </w:hyperlink>
      <w:r w:rsidRPr="005A50B9">
        <w:rPr>
          <w:rFonts w:ascii="Times New Roman" w:eastAsia="Times New Roman" w:hAnsi="Times New Roman" w:cs="Times New Roman"/>
          <w:lang w:eastAsia="ru-RU"/>
        </w:rPr>
        <w:t xml:space="preserve">.11. В области здравоохранения                                                                                                         </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w:t>
      </w:r>
      <w:hyperlink w:anchor="P616" w:history="1">
        <w:r w:rsidRPr="005A50B9">
          <w:rPr>
            <w:rFonts w:ascii="Times New Roman" w:eastAsia="Times New Roman" w:hAnsi="Times New Roman" w:cs="Times New Roman"/>
            <w:lang w:eastAsia="ru-RU"/>
          </w:rPr>
          <w:t>3.1</w:t>
        </w:r>
      </w:hyperlink>
      <w:r w:rsidRPr="005A50B9">
        <w:rPr>
          <w:rFonts w:ascii="Times New Roman" w:eastAsia="Times New Roman" w:hAnsi="Times New Roman" w:cs="Times New Roman"/>
          <w:lang w:eastAsia="ru-RU"/>
        </w:rPr>
        <w:t xml:space="preserve">.12. В области жилищного строительства                                                                                                      </w:t>
      </w:r>
    </w:p>
    <w:p w:rsidR="005A50B9" w:rsidRPr="005A50B9" w:rsidRDefault="005A50B9" w:rsidP="005A50B9">
      <w:pPr>
        <w:widowControl w:val="0"/>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w:t>
      </w:r>
      <w:hyperlink w:anchor="P819" w:history="1">
        <w:r w:rsidRPr="005A50B9">
          <w:rPr>
            <w:rFonts w:ascii="Times New Roman" w:eastAsia="Times New Roman" w:hAnsi="Times New Roman" w:cs="Times New Roman"/>
            <w:lang w:eastAsia="ru-RU"/>
          </w:rPr>
          <w:t>3.1.13</w:t>
        </w:r>
      </w:hyperlink>
      <w:r w:rsidRPr="005A50B9">
        <w:rPr>
          <w:rFonts w:ascii="Times New Roman" w:eastAsia="Times New Roman" w:hAnsi="Times New Roman" w:cs="Times New Roman"/>
          <w:lang w:eastAsia="ru-RU"/>
        </w:rPr>
        <w:t xml:space="preserve">. В области ритуальных услуг и содержания мест захоронения </w:t>
      </w:r>
    </w:p>
    <w:p w:rsidR="005A50B9" w:rsidRPr="005A50B9" w:rsidRDefault="005A50B9" w:rsidP="005A50B9">
      <w:pPr>
        <w:widowControl w:val="0"/>
        <w:tabs>
          <w:tab w:val="left" w:pos="284"/>
          <w:tab w:val="left" w:pos="426"/>
        </w:tabs>
        <w:autoSpaceDE w:val="0"/>
        <w:autoSpaceDN w:val="0"/>
        <w:spacing w:after="0" w:line="240" w:lineRule="auto"/>
        <w:ind w:firstLine="142"/>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3.1.14. В области отдыха и туризма и оздоровления</w:t>
      </w:r>
    </w:p>
    <w:p w:rsidR="005A50B9" w:rsidRPr="005A50B9" w:rsidRDefault="005A50B9" w:rsidP="005A50B9">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5A50B9">
        <w:rPr>
          <w:rFonts w:ascii="Times New Roman" w:eastAsia="Times New Roman" w:hAnsi="Times New Roman" w:cs="Times New Roman"/>
          <w:lang w:eastAsia="ru-RU"/>
        </w:rPr>
        <w:t xml:space="preserve">       </w:t>
      </w:r>
      <w:hyperlink w:anchor="P936" w:history="1">
        <w:r w:rsidRPr="005A50B9">
          <w:rPr>
            <w:rFonts w:ascii="Times New Roman" w:eastAsia="Times New Roman" w:hAnsi="Times New Roman" w:cs="Times New Roman"/>
            <w:lang w:eastAsia="ru-RU"/>
          </w:rPr>
          <w:t>3.1</w:t>
        </w:r>
      </w:hyperlink>
      <w:r w:rsidRPr="005A50B9">
        <w:rPr>
          <w:rFonts w:ascii="Times New Roman" w:eastAsia="Times New Roman" w:hAnsi="Times New Roman" w:cs="Times New Roman"/>
          <w:lang w:eastAsia="ru-RU"/>
        </w:rPr>
        <w:t>.15. В области благоустройства и озеленения, создания условий для массового отдыха</w:t>
      </w:r>
    </w:p>
    <w:p w:rsidR="003925BD" w:rsidRPr="00B949C5" w:rsidRDefault="00FE0152" w:rsidP="00806245">
      <w:pPr>
        <w:pStyle w:val="ConsPlusNonformat"/>
        <w:tabs>
          <w:tab w:val="left" w:pos="426"/>
        </w:tabs>
        <w:jc w:val="both"/>
        <w:rPr>
          <w:rFonts w:ascii="Times New Roman" w:hAnsi="Times New Roman" w:cs="Times New Roman"/>
          <w:sz w:val="22"/>
          <w:szCs w:val="22"/>
        </w:rPr>
      </w:pPr>
      <w:r>
        <w:rPr>
          <w:rFonts w:ascii="Times New Roman" w:hAnsi="Times New Roman" w:cs="Times New Roman"/>
          <w:sz w:val="22"/>
          <w:szCs w:val="22"/>
        </w:rPr>
        <w:t xml:space="preserve">   </w:t>
      </w:r>
      <w:r w:rsidR="00806245">
        <w:rPr>
          <w:rFonts w:ascii="Times New Roman" w:hAnsi="Times New Roman" w:cs="Times New Roman"/>
          <w:sz w:val="22"/>
          <w:szCs w:val="22"/>
        </w:rPr>
        <w:t xml:space="preserve">    </w:t>
      </w:r>
      <w:bookmarkStart w:id="1" w:name="P242"/>
      <w:bookmarkEnd w:id="1"/>
    </w:p>
    <w:p w:rsidR="00CA344F" w:rsidRPr="002B10EA" w:rsidRDefault="00106B91" w:rsidP="00806245">
      <w:pPr>
        <w:pStyle w:val="ConsPlusNonformat"/>
        <w:spacing w:before="240"/>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lastRenderedPageBreak/>
        <w:t xml:space="preserve">1. </w:t>
      </w:r>
      <w:r w:rsidR="00322AA4" w:rsidRPr="002B10EA">
        <w:rPr>
          <w:rFonts w:ascii="Times New Roman" w:hAnsi="Times New Roman" w:cs="Times New Roman"/>
          <w:b/>
          <w:color w:val="0070C0"/>
          <w:sz w:val="22"/>
          <w:szCs w:val="22"/>
        </w:rPr>
        <w:t>ОБЩИЕ ПОЛОЖЕНИЯ</w:t>
      </w:r>
    </w:p>
    <w:p w:rsidR="002B10EA" w:rsidRPr="002B10EA" w:rsidRDefault="002B10EA" w:rsidP="00806245">
      <w:pPr>
        <w:pStyle w:val="ConsPlusNonformat"/>
        <w:spacing w:before="240"/>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t>1.1. Основная часть</w:t>
      </w:r>
    </w:p>
    <w:p w:rsidR="00030CE5" w:rsidRPr="002B10EA" w:rsidRDefault="00030CE5" w:rsidP="00100BFD">
      <w:pPr>
        <w:pStyle w:val="ConsPlusNonformat"/>
        <w:ind w:firstLine="567"/>
        <w:jc w:val="both"/>
        <w:rPr>
          <w:rFonts w:ascii="Times New Roman" w:hAnsi="Times New Roman" w:cs="Times New Roman"/>
          <w:b/>
          <w:sz w:val="22"/>
          <w:szCs w:val="22"/>
        </w:rPr>
      </w:pPr>
    </w:p>
    <w:p w:rsidR="00CA344F" w:rsidRPr="00E03D6B" w:rsidRDefault="00106B91" w:rsidP="00E03D6B">
      <w:pPr>
        <w:pStyle w:val="ConsPlusNormal"/>
        <w:spacing w:after="240"/>
        <w:ind w:firstLine="567"/>
        <w:jc w:val="both"/>
        <w:rPr>
          <w:rFonts w:ascii="Times New Roman" w:hAnsi="Times New Roman" w:cs="Times New Roman"/>
          <w:szCs w:val="22"/>
        </w:rPr>
      </w:pPr>
      <w:r w:rsidRPr="00E03D6B">
        <w:rPr>
          <w:rFonts w:ascii="Times New Roman" w:eastAsia="Calibri" w:hAnsi="Times New Roman" w:cs="Times New Roman"/>
          <w:b/>
          <w:color w:val="0070C0"/>
          <w:szCs w:val="22"/>
          <w:shd w:val="clear" w:color="auto" w:fill="FFFFFF"/>
        </w:rPr>
        <w:t xml:space="preserve">1.1.1. </w:t>
      </w:r>
      <w:r w:rsidR="00030CE5" w:rsidRPr="00E03D6B">
        <w:rPr>
          <w:rFonts w:ascii="Times New Roman" w:eastAsia="Calibri" w:hAnsi="Times New Roman" w:cs="Times New Roman"/>
          <w:b/>
          <w:color w:val="0070C0"/>
          <w:szCs w:val="22"/>
          <w:shd w:val="clear" w:color="auto" w:fill="FFFFFF"/>
        </w:rPr>
        <w:t>Определение целей нормирования</w:t>
      </w:r>
    </w:p>
    <w:p w:rsidR="00CA344F" w:rsidRPr="00E03D6B" w:rsidRDefault="00CA344F" w:rsidP="00E03D6B">
      <w:pPr>
        <w:pStyle w:val="ConsPlusNormal"/>
        <w:ind w:firstLine="567"/>
        <w:jc w:val="both"/>
        <w:rPr>
          <w:rFonts w:ascii="Times New Roman" w:hAnsi="Times New Roman" w:cs="Times New Roman"/>
          <w:szCs w:val="22"/>
        </w:rPr>
      </w:pPr>
      <w:proofErr w:type="gramStart"/>
      <w:r w:rsidRPr="00E03D6B">
        <w:rPr>
          <w:rFonts w:ascii="Times New Roman" w:hAnsi="Times New Roman" w:cs="Times New Roman"/>
          <w:szCs w:val="22"/>
        </w:rPr>
        <w:t xml:space="preserve">Местные нормативы градостроительного проектирования </w:t>
      </w:r>
      <w:proofErr w:type="spellStart"/>
      <w:r w:rsidR="008E361B">
        <w:rPr>
          <w:rFonts w:ascii="Times New Roman" w:hAnsi="Times New Roman" w:cs="Times New Roman"/>
          <w:szCs w:val="22"/>
        </w:rPr>
        <w:t>Ирклиевского</w:t>
      </w:r>
      <w:proofErr w:type="spellEnd"/>
      <w:r w:rsidR="00E3747C" w:rsidRPr="00E03D6B">
        <w:rPr>
          <w:rFonts w:ascii="Times New Roman" w:hAnsi="Times New Roman" w:cs="Times New Roman"/>
          <w:szCs w:val="22"/>
        </w:rPr>
        <w:t xml:space="preserve"> сельского</w:t>
      </w:r>
      <w:r w:rsidR="008E43EB" w:rsidRPr="00E03D6B">
        <w:rPr>
          <w:rFonts w:ascii="Times New Roman" w:hAnsi="Times New Roman" w:cs="Times New Roman"/>
          <w:szCs w:val="22"/>
        </w:rPr>
        <w:t xml:space="preserve"> </w:t>
      </w:r>
      <w:r w:rsidR="00C91100" w:rsidRPr="00E03D6B">
        <w:rPr>
          <w:rFonts w:ascii="Times New Roman" w:hAnsi="Times New Roman" w:cs="Times New Roman"/>
          <w:szCs w:val="22"/>
        </w:rPr>
        <w:t xml:space="preserve">поселения </w:t>
      </w:r>
      <w:proofErr w:type="spellStart"/>
      <w:r w:rsidR="00E3747C" w:rsidRPr="00E03D6B">
        <w:rPr>
          <w:rFonts w:ascii="Times New Roman" w:hAnsi="Times New Roman" w:cs="Times New Roman"/>
          <w:szCs w:val="22"/>
        </w:rPr>
        <w:t>Выселковского</w:t>
      </w:r>
      <w:proofErr w:type="spellEnd"/>
      <w:r w:rsidR="00E3747C" w:rsidRPr="00E03D6B">
        <w:rPr>
          <w:rFonts w:ascii="Times New Roman" w:hAnsi="Times New Roman" w:cs="Times New Roman"/>
          <w:szCs w:val="22"/>
        </w:rPr>
        <w:t xml:space="preserve"> района</w:t>
      </w:r>
      <w:r w:rsidR="004725CD" w:rsidRPr="00E03D6B">
        <w:rPr>
          <w:rFonts w:ascii="Times New Roman" w:hAnsi="Times New Roman" w:cs="Times New Roman"/>
          <w:szCs w:val="22"/>
        </w:rPr>
        <w:t xml:space="preserve"> </w:t>
      </w:r>
      <w:r w:rsidR="00EB4AED" w:rsidRPr="00E03D6B">
        <w:rPr>
          <w:rFonts w:ascii="Times New Roman" w:hAnsi="Times New Roman" w:cs="Times New Roman"/>
          <w:szCs w:val="22"/>
        </w:rPr>
        <w:t xml:space="preserve">(далее – </w:t>
      </w:r>
      <w:r w:rsidR="006F3655" w:rsidRPr="00E03D6B">
        <w:rPr>
          <w:rFonts w:ascii="Times New Roman" w:hAnsi="Times New Roman" w:cs="Times New Roman"/>
          <w:szCs w:val="22"/>
        </w:rPr>
        <w:t>сельского</w:t>
      </w:r>
      <w:r w:rsidR="00EB4AED" w:rsidRPr="00E03D6B">
        <w:rPr>
          <w:rFonts w:ascii="Times New Roman" w:hAnsi="Times New Roman" w:cs="Times New Roman"/>
          <w:szCs w:val="22"/>
        </w:rPr>
        <w:t xml:space="preserve"> поселения) </w:t>
      </w:r>
      <w:r w:rsidRPr="00E03D6B">
        <w:rPr>
          <w:rFonts w:ascii="Times New Roman" w:hAnsi="Times New Roman" w:cs="Times New Roman"/>
          <w:szCs w:val="22"/>
        </w:rPr>
        <w:t xml:space="preserve">устанавливают совокупность расчетных показателей минимально допустимого уровня обеспеченности объектами местного значения, относящимися к областям, указанным в </w:t>
      </w:r>
      <w:hyperlink r:id="rId12" w:history="1">
        <w:r w:rsidRPr="00E03D6B">
          <w:rPr>
            <w:rFonts w:ascii="Times New Roman" w:hAnsi="Times New Roman" w:cs="Times New Roman"/>
            <w:szCs w:val="22"/>
          </w:rPr>
          <w:t xml:space="preserve">части 3 статьи </w:t>
        </w:r>
        <w:r w:rsidR="004725CD" w:rsidRPr="00E03D6B">
          <w:rPr>
            <w:rFonts w:ascii="Times New Roman" w:hAnsi="Times New Roman" w:cs="Times New Roman"/>
            <w:szCs w:val="22"/>
          </w:rPr>
          <w:t>24</w:t>
        </w:r>
      </w:hyperlink>
      <w:r w:rsidRPr="00E03D6B">
        <w:rPr>
          <w:rFonts w:ascii="Times New Roman" w:hAnsi="Times New Roman" w:cs="Times New Roman"/>
          <w:szCs w:val="22"/>
        </w:rPr>
        <w:t xml:space="preserve"> Градостроительного кодекса </w:t>
      </w:r>
      <w:r w:rsidR="000B31B2" w:rsidRPr="00E03D6B">
        <w:rPr>
          <w:rFonts w:ascii="Times New Roman" w:hAnsi="Times New Roman" w:cs="Times New Roman"/>
          <w:szCs w:val="22"/>
        </w:rPr>
        <w:t>РФ</w:t>
      </w:r>
      <w:r w:rsidRPr="00E03D6B">
        <w:rPr>
          <w:rFonts w:ascii="Times New Roman" w:hAnsi="Times New Roman" w:cs="Times New Roman"/>
          <w:szCs w:val="22"/>
        </w:rPr>
        <w:t xml:space="preserve">, Закона </w:t>
      </w:r>
      <w:hyperlink r:id="rId13" w:history="1">
        <w:r w:rsidR="00971C84" w:rsidRPr="00E03D6B">
          <w:rPr>
            <w:rFonts w:ascii="Times New Roman" w:eastAsia="Calibri" w:hAnsi="Times New Roman" w:cs="Times New Roman"/>
            <w:szCs w:val="22"/>
            <w:shd w:val="clear" w:color="auto" w:fill="FFFFFF"/>
            <w:lang w:eastAsia="en-US"/>
          </w:rPr>
          <w:t>Закон Краснодарского края от 21 июля 2008 г. № 1540-КЗ «Градостроительный кодекс Краснодарского края»</w:t>
        </w:r>
      </w:hyperlink>
      <w:r w:rsidR="00971C84" w:rsidRPr="00E03D6B">
        <w:rPr>
          <w:rFonts w:ascii="Times New Roman" w:eastAsia="Calibri" w:hAnsi="Times New Roman" w:cs="Times New Roman"/>
          <w:szCs w:val="22"/>
          <w:shd w:val="clear" w:color="auto" w:fill="FFFFFF"/>
          <w:lang w:eastAsia="en-US"/>
        </w:rPr>
        <w:t> (с изменениями </w:t>
      </w:r>
      <w:hyperlink r:id="rId14" w:history="1">
        <w:r w:rsidR="00971C84" w:rsidRPr="00E03D6B">
          <w:rPr>
            <w:rFonts w:ascii="Times New Roman" w:eastAsia="Calibri" w:hAnsi="Times New Roman" w:cs="Times New Roman"/>
            <w:szCs w:val="22"/>
            <w:shd w:val="clear" w:color="auto" w:fill="FFFFFF"/>
            <w:lang w:eastAsia="en-US"/>
          </w:rPr>
          <w:t>от</w:t>
        </w:r>
      </w:hyperlink>
      <w:r w:rsidR="00971C84" w:rsidRPr="00E03D6B">
        <w:rPr>
          <w:rFonts w:ascii="Times New Roman" w:eastAsia="Calibri" w:hAnsi="Times New Roman" w:cs="Times New Roman"/>
          <w:szCs w:val="22"/>
          <w:lang w:eastAsia="en-US"/>
        </w:rPr>
        <w:t xml:space="preserve"> 26 мая 2021 г. № 4540-КЗ)</w:t>
      </w:r>
      <w:r w:rsidRPr="00E03D6B">
        <w:rPr>
          <w:rFonts w:ascii="Times New Roman" w:hAnsi="Times New Roman" w:cs="Times New Roman"/>
          <w:szCs w:val="22"/>
        </w:rPr>
        <w:t>, иными объектами местного</w:t>
      </w:r>
      <w:proofErr w:type="gramEnd"/>
      <w:r w:rsidRPr="00E03D6B">
        <w:rPr>
          <w:rFonts w:ascii="Times New Roman" w:hAnsi="Times New Roman" w:cs="Times New Roman"/>
          <w:szCs w:val="22"/>
        </w:rPr>
        <w:t xml:space="preserve"> </w:t>
      </w:r>
      <w:proofErr w:type="gramStart"/>
      <w:r w:rsidRPr="00E03D6B">
        <w:rPr>
          <w:rFonts w:ascii="Times New Roman" w:hAnsi="Times New Roman" w:cs="Times New Roman"/>
          <w:szCs w:val="22"/>
        </w:rPr>
        <w:t xml:space="preserve">значения и расчетных показателей максимально допустимого уровня территориальной доступности таких объектов для населения </w:t>
      </w:r>
      <w:r w:rsidR="008E43EB" w:rsidRPr="00E03D6B">
        <w:rPr>
          <w:rFonts w:ascii="Times New Roman" w:hAnsi="Times New Roman" w:cs="Times New Roman"/>
          <w:szCs w:val="22"/>
        </w:rPr>
        <w:t>сель</w:t>
      </w:r>
      <w:r w:rsidR="00FD3748" w:rsidRPr="00E03D6B">
        <w:rPr>
          <w:rFonts w:ascii="Times New Roman" w:hAnsi="Times New Roman" w:cs="Times New Roman"/>
          <w:szCs w:val="22"/>
        </w:rPr>
        <w:t>ского</w:t>
      </w:r>
      <w:r w:rsidR="00971C84" w:rsidRPr="00E03D6B">
        <w:rPr>
          <w:rFonts w:ascii="Times New Roman" w:hAnsi="Times New Roman" w:cs="Times New Roman"/>
          <w:szCs w:val="22"/>
        </w:rPr>
        <w:t xml:space="preserve"> поселения</w:t>
      </w:r>
      <w:r w:rsidRPr="00E03D6B">
        <w:rPr>
          <w:rFonts w:ascii="Times New Roman" w:hAnsi="Times New Roman" w:cs="Times New Roman"/>
          <w:szCs w:val="22"/>
        </w:rPr>
        <w:t xml:space="preserve">, относящимися к областям, указанным в </w:t>
      </w:r>
      <w:hyperlink r:id="rId15" w:history="1">
        <w:r w:rsidRPr="00E03D6B">
          <w:rPr>
            <w:rFonts w:ascii="Times New Roman" w:hAnsi="Times New Roman" w:cs="Times New Roman"/>
            <w:szCs w:val="22"/>
          </w:rPr>
          <w:t>пункте 1 части 5 статьи 23</w:t>
        </w:r>
      </w:hyperlink>
      <w:r w:rsidRPr="00E03D6B">
        <w:rPr>
          <w:rFonts w:ascii="Times New Roman" w:hAnsi="Times New Roman" w:cs="Times New Roman"/>
          <w:szCs w:val="22"/>
        </w:rPr>
        <w:t xml:space="preserve"> Градостроительного кодекса </w:t>
      </w:r>
      <w:r w:rsidR="000B31B2" w:rsidRPr="00E03D6B">
        <w:rPr>
          <w:rFonts w:ascii="Times New Roman" w:hAnsi="Times New Roman" w:cs="Times New Roman"/>
          <w:szCs w:val="22"/>
        </w:rPr>
        <w:t>РФ</w:t>
      </w:r>
      <w:r w:rsidRPr="00E03D6B">
        <w:rPr>
          <w:rFonts w:ascii="Times New Roman" w:hAnsi="Times New Roman" w:cs="Times New Roman"/>
          <w:szCs w:val="22"/>
        </w:rPr>
        <w:t xml:space="preserve">, объектами благоустройства территории, иными объектами местного значения </w:t>
      </w:r>
      <w:r w:rsidR="008E43EB" w:rsidRPr="00E03D6B">
        <w:rPr>
          <w:rFonts w:ascii="Times New Roman" w:hAnsi="Times New Roman" w:cs="Times New Roman"/>
          <w:szCs w:val="22"/>
        </w:rPr>
        <w:t>сельс</w:t>
      </w:r>
      <w:r w:rsidR="006F3655" w:rsidRPr="00E03D6B">
        <w:rPr>
          <w:rFonts w:ascii="Times New Roman" w:hAnsi="Times New Roman" w:cs="Times New Roman"/>
          <w:szCs w:val="22"/>
        </w:rPr>
        <w:t>кого</w:t>
      </w:r>
      <w:r w:rsidR="00EB4AED" w:rsidRPr="00E03D6B">
        <w:rPr>
          <w:rFonts w:ascii="Times New Roman" w:hAnsi="Times New Roman" w:cs="Times New Roman"/>
          <w:szCs w:val="22"/>
        </w:rPr>
        <w:t xml:space="preserve"> </w:t>
      </w:r>
      <w:r w:rsidRPr="00E03D6B">
        <w:rPr>
          <w:rFonts w:ascii="Times New Roman" w:hAnsi="Times New Roman" w:cs="Times New Roman"/>
          <w:szCs w:val="22"/>
        </w:rPr>
        <w:t xml:space="preserve">поселения и расчетных показателей максимально допустимого уровня территориальной доступности таких объектов для населения </w:t>
      </w:r>
      <w:r w:rsidR="005B1F5E" w:rsidRPr="00E03D6B">
        <w:rPr>
          <w:rFonts w:ascii="Times New Roman" w:hAnsi="Times New Roman" w:cs="Times New Roman"/>
          <w:szCs w:val="22"/>
        </w:rPr>
        <w:t>сельского</w:t>
      </w:r>
      <w:r w:rsidR="00EB4AED" w:rsidRPr="00E03D6B">
        <w:rPr>
          <w:rFonts w:ascii="Times New Roman" w:hAnsi="Times New Roman" w:cs="Times New Roman"/>
          <w:szCs w:val="22"/>
        </w:rPr>
        <w:t xml:space="preserve"> </w:t>
      </w:r>
      <w:r w:rsidRPr="00E03D6B">
        <w:rPr>
          <w:rFonts w:ascii="Times New Roman" w:hAnsi="Times New Roman" w:cs="Times New Roman"/>
          <w:szCs w:val="22"/>
        </w:rPr>
        <w:t>поселения.</w:t>
      </w:r>
      <w:proofErr w:type="gramEnd"/>
    </w:p>
    <w:p w:rsidR="0003661D"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Местные нормативы градостроительного проектирования </w:t>
      </w:r>
      <w:proofErr w:type="spellStart"/>
      <w:r w:rsidR="008E361B">
        <w:rPr>
          <w:rFonts w:ascii="Times New Roman" w:hAnsi="Times New Roman" w:cs="Times New Roman"/>
          <w:szCs w:val="22"/>
        </w:rPr>
        <w:t>Ирклиевского</w:t>
      </w:r>
      <w:proofErr w:type="spellEnd"/>
      <w:r w:rsidR="00E3747C" w:rsidRPr="00E03D6B">
        <w:rPr>
          <w:rFonts w:ascii="Times New Roman" w:hAnsi="Times New Roman" w:cs="Times New Roman"/>
          <w:szCs w:val="22"/>
        </w:rPr>
        <w:t xml:space="preserve"> сельского</w:t>
      </w:r>
      <w:r w:rsidR="008E43EB" w:rsidRPr="00E03D6B">
        <w:rPr>
          <w:rFonts w:ascii="Times New Roman" w:hAnsi="Times New Roman" w:cs="Times New Roman"/>
          <w:szCs w:val="22"/>
        </w:rPr>
        <w:t xml:space="preserve"> </w:t>
      </w:r>
      <w:r w:rsidR="00EB4AED" w:rsidRPr="00E03D6B">
        <w:rPr>
          <w:rFonts w:ascii="Times New Roman" w:hAnsi="Times New Roman" w:cs="Times New Roman"/>
          <w:szCs w:val="22"/>
        </w:rPr>
        <w:t xml:space="preserve">поселения </w:t>
      </w:r>
      <w:proofErr w:type="spellStart"/>
      <w:r w:rsidR="00E3747C" w:rsidRPr="00E03D6B">
        <w:rPr>
          <w:rFonts w:ascii="Times New Roman" w:hAnsi="Times New Roman" w:cs="Times New Roman"/>
          <w:szCs w:val="22"/>
        </w:rPr>
        <w:t>Выселковского</w:t>
      </w:r>
      <w:proofErr w:type="spellEnd"/>
      <w:r w:rsidR="00E3747C" w:rsidRPr="00E03D6B">
        <w:rPr>
          <w:rFonts w:ascii="Times New Roman" w:hAnsi="Times New Roman" w:cs="Times New Roman"/>
          <w:szCs w:val="22"/>
        </w:rPr>
        <w:t xml:space="preserve"> района</w:t>
      </w:r>
      <w:r w:rsidRPr="00E03D6B">
        <w:rPr>
          <w:rFonts w:ascii="Times New Roman" w:hAnsi="Times New Roman" w:cs="Times New Roman"/>
          <w:szCs w:val="22"/>
        </w:rPr>
        <w:t xml:space="preserve">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w:t>
      </w:r>
      <w:r w:rsidR="00EB4AED" w:rsidRPr="00E03D6B">
        <w:rPr>
          <w:rFonts w:ascii="Times New Roman" w:hAnsi="Times New Roman" w:cs="Times New Roman"/>
          <w:szCs w:val="22"/>
        </w:rPr>
        <w:t>Краснодарского края</w:t>
      </w:r>
      <w:r w:rsidRPr="00E03D6B">
        <w:rPr>
          <w:rFonts w:ascii="Times New Roman" w:hAnsi="Times New Roman" w:cs="Times New Roman"/>
          <w:szCs w:val="22"/>
        </w:rPr>
        <w:t xml:space="preserve"> и </w:t>
      </w:r>
      <w:r w:rsidR="00F81B22" w:rsidRPr="00E03D6B">
        <w:rPr>
          <w:rFonts w:ascii="Times New Roman" w:hAnsi="Times New Roman" w:cs="Times New Roman"/>
          <w:szCs w:val="22"/>
        </w:rPr>
        <w:t xml:space="preserve">муниципального образования </w:t>
      </w:r>
      <w:proofErr w:type="spellStart"/>
      <w:r w:rsidR="00E3747C" w:rsidRPr="00E03D6B">
        <w:rPr>
          <w:rFonts w:ascii="Times New Roman" w:hAnsi="Times New Roman" w:cs="Times New Roman"/>
          <w:szCs w:val="22"/>
        </w:rPr>
        <w:t>Выселковского</w:t>
      </w:r>
      <w:proofErr w:type="spellEnd"/>
      <w:r w:rsidR="00F81B22" w:rsidRPr="00E03D6B">
        <w:rPr>
          <w:rFonts w:ascii="Times New Roman" w:hAnsi="Times New Roman" w:cs="Times New Roman"/>
          <w:szCs w:val="22"/>
        </w:rPr>
        <w:t xml:space="preserve"> район</w:t>
      </w:r>
      <w:r w:rsidR="0003661D" w:rsidRPr="00E03D6B">
        <w:rPr>
          <w:rFonts w:ascii="Times New Roman" w:hAnsi="Times New Roman" w:cs="Times New Roman"/>
          <w:szCs w:val="22"/>
        </w:rPr>
        <w:t>.</w:t>
      </w:r>
    </w:p>
    <w:p w:rsidR="00030CE5" w:rsidRPr="00E03D6B" w:rsidRDefault="00030CE5" w:rsidP="00E03D6B">
      <w:pPr>
        <w:pStyle w:val="ConsPlusNormal"/>
        <w:ind w:firstLine="567"/>
        <w:jc w:val="both"/>
        <w:rPr>
          <w:rFonts w:ascii="Times New Roman" w:hAnsi="Times New Roman" w:cs="Times New Roman"/>
          <w:szCs w:val="22"/>
        </w:rPr>
      </w:pPr>
      <w:proofErr w:type="gramStart"/>
      <w:r w:rsidRPr="00E03D6B">
        <w:rPr>
          <w:rFonts w:ascii="Times New Roman" w:hAnsi="Times New Roman" w:cs="Times New Roman"/>
          <w:szCs w:val="22"/>
        </w:rPr>
        <w:t xml:space="preserve">Нормативы градостроительного проектирования </w:t>
      </w:r>
      <w:proofErr w:type="spellStart"/>
      <w:r w:rsidR="008E361B">
        <w:rPr>
          <w:rFonts w:ascii="Times New Roman" w:hAnsi="Times New Roman" w:cs="Times New Roman"/>
          <w:szCs w:val="22"/>
        </w:rPr>
        <w:t>Ирклиевского</w:t>
      </w:r>
      <w:proofErr w:type="spellEnd"/>
      <w:r w:rsidR="00E3747C" w:rsidRPr="00E03D6B">
        <w:rPr>
          <w:rFonts w:ascii="Times New Roman" w:hAnsi="Times New Roman" w:cs="Times New Roman"/>
          <w:szCs w:val="22"/>
        </w:rPr>
        <w:t xml:space="preserve"> сельского</w:t>
      </w:r>
      <w:r w:rsidR="008E43EB" w:rsidRPr="00E03D6B">
        <w:rPr>
          <w:rFonts w:ascii="Times New Roman" w:hAnsi="Times New Roman" w:cs="Times New Roman"/>
          <w:szCs w:val="22"/>
        </w:rPr>
        <w:t xml:space="preserve"> </w:t>
      </w:r>
      <w:r w:rsidRPr="00E03D6B">
        <w:rPr>
          <w:rFonts w:ascii="Times New Roman" w:hAnsi="Times New Roman" w:cs="Times New Roman"/>
          <w:szCs w:val="22"/>
        </w:rPr>
        <w:t xml:space="preserve">поселения </w:t>
      </w:r>
      <w:proofErr w:type="spellStart"/>
      <w:r w:rsidR="00E3747C" w:rsidRPr="00E03D6B">
        <w:rPr>
          <w:rFonts w:ascii="Times New Roman" w:hAnsi="Times New Roman" w:cs="Times New Roman"/>
          <w:szCs w:val="22"/>
        </w:rPr>
        <w:t>Выселковского</w:t>
      </w:r>
      <w:proofErr w:type="spellEnd"/>
      <w:r w:rsidR="00E3747C" w:rsidRPr="00E03D6B">
        <w:rPr>
          <w:rFonts w:ascii="Times New Roman" w:hAnsi="Times New Roman" w:cs="Times New Roman"/>
          <w:szCs w:val="22"/>
        </w:rPr>
        <w:t xml:space="preserve"> района</w:t>
      </w:r>
      <w:r w:rsidRPr="00E03D6B">
        <w:rPr>
          <w:rFonts w:ascii="Times New Roman" w:hAnsi="Times New Roman" w:cs="Times New Roman"/>
          <w:szCs w:val="22"/>
        </w:rPr>
        <w:t xml:space="preserve"> (далее — местные нормативы) разработаны в целях реализации положений действующего законодательства о градостроительной деятельности, а так же для достижения реализации положений </w:t>
      </w:r>
      <w:r w:rsidR="0003661D" w:rsidRPr="00E03D6B">
        <w:rPr>
          <w:rFonts w:ascii="Times New Roman" w:hAnsi="Times New Roman" w:cs="Times New Roman"/>
          <w:szCs w:val="22"/>
        </w:rPr>
        <w:t>с</w:t>
      </w:r>
      <w:r w:rsidRPr="00E03D6B">
        <w:rPr>
          <w:rFonts w:ascii="Times New Roman" w:hAnsi="Times New Roman" w:cs="Times New Roman"/>
          <w:szCs w:val="22"/>
        </w:rPr>
        <w:t xml:space="preserve">тратегии социально-экономического развития муниципального образования </w:t>
      </w:r>
      <w:proofErr w:type="spellStart"/>
      <w:r w:rsidR="00E3747C" w:rsidRPr="00E03D6B">
        <w:rPr>
          <w:rFonts w:ascii="Times New Roman" w:hAnsi="Times New Roman" w:cs="Times New Roman"/>
          <w:szCs w:val="22"/>
        </w:rPr>
        <w:t>Выселковского</w:t>
      </w:r>
      <w:proofErr w:type="spellEnd"/>
      <w:r w:rsidRPr="00E03D6B">
        <w:rPr>
          <w:rFonts w:ascii="Times New Roman" w:hAnsi="Times New Roman" w:cs="Times New Roman"/>
          <w:szCs w:val="22"/>
        </w:rPr>
        <w:t xml:space="preserve"> район, направленных на эффективное стратегическое управление для обеспечения достижения высоких показателей устойчивого социально экономического развития в долгосрочной перспективе, обеспечение баланса селитебных и производственных зон, объектов размещения</w:t>
      </w:r>
      <w:proofErr w:type="gramEnd"/>
      <w:r w:rsidRPr="00E03D6B">
        <w:rPr>
          <w:rFonts w:ascii="Times New Roman" w:hAnsi="Times New Roman" w:cs="Times New Roman"/>
          <w:szCs w:val="22"/>
        </w:rPr>
        <w:t xml:space="preserve"> социальной, транспортной, коммунальной инфраструктуры, благоустройства и общественного пространства</w:t>
      </w:r>
    </w:p>
    <w:p w:rsidR="00030CE5"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Местные нормативы градостроительного проектирования учитывают:</w:t>
      </w:r>
    </w:p>
    <w:p w:rsidR="00030CE5"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социально-демографический состав и плотность населения </w:t>
      </w:r>
      <w:proofErr w:type="spellStart"/>
      <w:r w:rsidR="008E361B">
        <w:rPr>
          <w:rFonts w:ascii="Times New Roman" w:hAnsi="Times New Roman" w:cs="Times New Roman"/>
          <w:szCs w:val="22"/>
        </w:rPr>
        <w:t>Ирклиевского</w:t>
      </w:r>
      <w:proofErr w:type="spellEnd"/>
      <w:r w:rsidR="00E3747C" w:rsidRPr="00E03D6B">
        <w:rPr>
          <w:rFonts w:ascii="Times New Roman" w:hAnsi="Times New Roman" w:cs="Times New Roman"/>
          <w:szCs w:val="22"/>
        </w:rPr>
        <w:t xml:space="preserve"> сельского</w:t>
      </w:r>
      <w:r w:rsidR="006F3655" w:rsidRPr="00E03D6B">
        <w:rPr>
          <w:rFonts w:ascii="Times New Roman" w:hAnsi="Times New Roman" w:cs="Times New Roman"/>
          <w:szCs w:val="22"/>
        </w:rPr>
        <w:t xml:space="preserve"> </w:t>
      </w:r>
      <w:r w:rsidRPr="00E03D6B">
        <w:rPr>
          <w:rFonts w:ascii="Times New Roman" w:hAnsi="Times New Roman" w:cs="Times New Roman"/>
          <w:szCs w:val="22"/>
        </w:rPr>
        <w:t>поселения;</w:t>
      </w:r>
    </w:p>
    <w:p w:rsidR="0003661D"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положения </w:t>
      </w:r>
      <w:r w:rsidR="0003661D" w:rsidRPr="00E03D6B">
        <w:rPr>
          <w:rFonts w:ascii="Times New Roman" w:hAnsi="Times New Roman" w:cs="Times New Roman"/>
          <w:szCs w:val="22"/>
        </w:rPr>
        <w:t>с</w:t>
      </w:r>
      <w:r w:rsidRPr="00E03D6B">
        <w:rPr>
          <w:rFonts w:ascii="Times New Roman" w:hAnsi="Times New Roman" w:cs="Times New Roman"/>
          <w:szCs w:val="22"/>
        </w:rPr>
        <w:t xml:space="preserve">тратегии социально-экономического развития муниципального образования </w:t>
      </w:r>
      <w:proofErr w:type="spellStart"/>
      <w:r w:rsidR="00E3747C" w:rsidRPr="00E03D6B">
        <w:rPr>
          <w:rFonts w:ascii="Times New Roman" w:hAnsi="Times New Roman" w:cs="Times New Roman"/>
          <w:szCs w:val="22"/>
        </w:rPr>
        <w:t>Выселковского</w:t>
      </w:r>
      <w:proofErr w:type="spellEnd"/>
      <w:r w:rsidRPr="00E03D6B">
        <w:rPr>
          <w:rFonts w:ascii="Times New Roman" w:hAnsi="Times New Roman" w:cs="Times New Roman"/>
          <w:szCs w:val="22"/>
        </w:rPr>
        <w:t xml:space="preserve"> район</w:t>
      </w:r>
      <w:r w:rsidR="0003661D" w:rsidRPr="00E03D6B">
        <w:rPr>
          <w:rFonts w:ascii="Times New Roman" w:hAnsi="Times New Roman" w:cs="Times New Roman"/>
          <w:szCs w:val="22"/>
        </w:rPr>
        <w:t>.</w:t>
      </w:r>
      <w:r w:rsidRPr="00E03D6B">
        <w:rPr>
          <w:rFonts w:ascii="Times New Roman" w:hAnsi="Times New Roman" w:cs="Times New Roman"/>
          <w:szCs w:val="22"/>
        </w:rPr>
        <w:t xml:space="preserve"> </w:t>
      </w:r>
    </w:p>
    <w:p w:rsidR="00CA344F"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Местные нормативы градостроительного проектирования включают в себя:</w:t>
      </w:r>
    </w:p>
    <w:p w:rsidR="00CA344F"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основную </w:t>
      </w:r>
      <w:hyperlink w:anchor="P251" w:history="1">
        <w:r w:rsidRPr="00E03D6B">
          <w:rPr>
            <w:rFonts w:ascii="Times New Roman" w:hAnsi="Times New Roman" w:cs="Times New Roman"/>
            <w:szCs w:val="22"/>
          </w:rPr>
          <w:t>часть</w:t>
        </w:r>
      </w:hyperlink>
      <w:r w:rsidRPr="00E03D6B">
        <w:rPr>
          <w:rFonts w:ascii="Times New Roman" w:hAnsi="Times New Roman" w:cs="Times New Roman"/>
          <w:szCs w:val="22"/>
        </w:rPr>
        <w:t>;</w:t>
      </w:r>
    </w:p>
    <w:p w:rsidR="00CA344F" w:rsidRPr="00E03D6B" w:rsidRDefault="00B172CD" w:rsidP="00E03D6B">
      <w:pPr>
        <w:pStyle w:val="ConsPlusNormal"/>
        <w:ind w:firstLine="567"/>
        <w:jc w:val="both"/>
        <w:rPr>
          <w:rFonts w:ascii="Times New Roman" w:hAnsi="Times New Roman" w:cs="Times New Roman"/>
          <w:szCs w:val="22"/>
        </w:rPr>
      </w:pPr>
      <w:hyperlink w:anchor="P1121" w:history="1">
        <w:r w:rsidR="00CA344F" w:rsidRPr="00E03D6B">
          <w:rPr>
            <w:rFonts w:ascii="Times New Roman" w:hAnsi="Times New Roman" w:cs="Times New Roman"/>
            <w:szCs w:val="22"/>
          </w:rPr>
          <w:t>материалы</w:t>
        </w:r>
      </w:hyperlink>
      <w:r w:rsidR="00CA344F" w:rsidRPr="00E03D6B">
        <w:rPr>
          <w:rFonts w:ascii="Times New Roman" w:hAnsi="Times New Roman" w:cs="Times New Roman"/>
          <w:szCs w:val="22"/>
        </w:rPr>
        <w:t xml:space="preserve"> по обоснованию расчетных показателей, содержащихся в основной части местных нормативов градостроительного проектирования;</w:t>
      </w:r>
    </w:p>
    <w:p w:rsidR="00106B91" w:rsidRPr="00E03D6B" w:rsidRDefault="00B172CD" w:rsidP="00E03D6B">
      <w:pPr>
        <w:pStyle w:val="ConsPlusNormal"/>
        <w:ind w:firstLine="567"/>
        <w:jc w:val="both"/>
        <w:rPr>
          <w:rFonts w:ascii="Times New Roman" w:hAnsi="Times New Roman" w:cs="Times New Roman"/>
          <w:szCs w:val="22"/>
        </w:rPr>
      </w:pPr>
      <w:hyperlink w:anchor="P2089" w:history="1">
        <w:r w:rsidR="00CA344F" w:rsidRPr="00E03D6B">
          <w:rPr>
            <w:rFonts w:ascii="Times New Roman" w:hAnsi="Times New Roman" w:cs="Times New Roman"/>
            <w:szCs w:val="22"/>
          </w:rPr>
          <w:t>правила</w:t>
        </w:r>
      </w:hyperlink>
      <w:r w:rsidR="00CA344F" w:rsidRPr="00E03D6B">
        <w:rPr>
          <w:rFonts w:ascii="Times New Roman" w:hAnsi="Times New Roman" w:cs="Times New Roman"/>
          <w:szCs w:val="22"/>
        </w:rPr>
        <w:t xml:space="preserve"> и область применения расчетных показателей, содержащихся в основной части местных нормативов градостроительного проектирования.</w:t>
      </w:r>
    </w:p>
    <w:p w:rsidR="005B1F5E" w:rsidRPr="00E03D6B" w:rsidRDefault="00442B27" w:rsidP="00E03D6B">
      <w:pPr>
        <w:widowControl w:val="0"/>
        <w:spacing w:before="240" w:line="240" w:lineRule="auto"/>
        <w:ind w:firstLine="567"/>
        <w:jc w:val="both"/>
        <w:rPr>
          <w:rFonts w:ascii="Times New Roman" w:hAnsi="Times New Roman" w:cs="Times New Roman"/>
          <w:b/>
          <w:color w:val="0070C0"/>
        </w:rPr>
      </w:pPr>
      <w:r w:rsidRPr="00E03D6B">
        <w:rPr>
          <w:rFonts w:ascii="Times New Roman" w:hAnsi="Times New Roman" w:cs="Times New Roman"/>
          <w:b/>
          <w:color w:val="0070C0"/>
        </w:rPr>
        <w:t xml:space="preserve">1.1.2. </w:t>
      </w:r>
      <w:r w:rsidRPr="00E03D6B">
        <w:rPr>
          <w:rFonts w:ascii="Times New Roman" w:eastAsia="Calibri" w:hAnsi="Times New Roman" w:cs="Times New Roman"/>
          <w:b/>
          <w:color w:val="0070C0"/>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E03D6B">
        <w:rPr>
          <w:rFonts w:ascii="Times New Roman" w:hAnsi="Times New Roman" w:cs="Times New Roman"/>
          <w:b/>
          <w:color w:val="0070C0"/>
        </w:rPr>
        <w:t xml:space="preserve">    </w:t>
      </w:r>
    </w:p>
    <w:tbl>
      <w:tblPr>
        <w:tblpPr w:leftFromText="180" w:rightFromText="180" w:vertAnchor="text" w:horzAnchor="margin" w:tblpY="150"/>
        <w:tblOverlap w:val="never"/>
        <w:tblW w:w="9649" w:type="dxa"/>
        <w:tblLayout w:type="fixed"/>
        <w:tblCellMar>
          <w:left w:w="10" w:type="dxa"/>
          <w:right w:w="10" w:type="dxa"/>
        </w:tblCellMar>
        <w:tblLook w:val="0000" w:firstRow="0" w:lastRow="0" w:firstColumn="0" w:lastColumn="0" w:noHBand="0" w:noVBand="0"/>
      </w:tblPr>
      <w:tblGrid>
        <w:gridCol w:w="527"/>
        <w:gridCol w:w="2318"/>
        <w:gridCol w:w="4536"/>
        <w:gridCol w:w="2268"/>
      </w:tblGrid>
      <w:tr w:rsidR="00760D54" w:rsidRPr="00E03D6B" w:rsidTr="00806245">
        <w:trPr>
          <w:trHeight w:hRule="exact" w:val="575"/>
        </w:trPr>
        <w:tc>
          <w:tcPr>
            <w:tcW w:w="527"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1.</w:t>
            </w:r>
          </w:p>
        </w:tc>
        <w:tc>
          <w:tcPr>
            <w:tcW w:w="2318"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теплоснабжения</w:t>
            </w:r>
          </w:p>
        </w:tc>
        <w:tc>
          <w:tcPr>
            <w:tcW w:w="4536" w:type="dxa"/>
            <w:tcBorders>
              <w:top w:val="single" w:sz="4" w:space="0" w:color="auto"/>
              <w:left w:val="single" w:sz="4" w:space="0" w:color="auto"/>
              <w:right w:val="single" w:sz="4" w:space="0" w:color="auto"/>
            </w:tcBorders>
            <w:shd w:val="clear" w:color="auto" w:fill="FFFFFF"/>
          </w:tcPr>
          <w:p w:rsidR="00760D54" w:rsidRPr="00E03D6B" w:rsidRDefault="00760D54" w:rsidP="00E03D6B">
            <w:pPr>
              <w:pStyle w:val="ConsPlusNormal"/>
              <w:ind w:left="188"/>
              <w:rPr>
                <w:rFonts w:ascii="Times New Roman" w:hAnsi="Times New Roman" w:cs="Times New Roman"/>
                <w:szCs w:val="22"/>
              </w:rPr>
            </w:pPr>
            <w:r w:rsidRPr="00E03D6B">
              <w:rPr>
                <w:rFonts w:ascii="Times New Roman" w:hAnsi="Times New Roman" w:cs="Times New Roman"/>
                <w:szCs w:val="22"/>
              </w:rPr>
              <w:t>Источник тепловой энергии. Центральный тепловой пункт (котельная)</w:t>
            </w:r>
          </w:p>
        </w:tc>
        <w:tc>
          <w:tcPr>
            <w:tcW w:w="2268" w:type="dxa"/>
            <w:tcBorders>
              <w:top w:val="single" w:sz="4" w:space="0" w:color="auto"/>
              <w:left w:val="single" w:sz="4" w:space="0" w:color="auto"/>
              <w:right w:val="single" w:sz="4" w:space="0" w:color="auto"/>
            </w:tcBorders>
            <w:shd w:val="clear" w:color="auto" w:fill="FFFFFF"/>
          </w:tcPr>
          <w:p w:rsidR="00760D54" w:rsidRPr="00E03D6B" w:rsidRDefault="00B172CD" w:rsidP="00E03D6B">
            <w:pPr>
              <w:pStyle w:val="ConsPlusNormal"/>
              <w:ind w:left="188"/>
              <w:rPr>
                <w:rFonts w:ascii="Times New Roman" w:hAnsi="Times New Roman" w:cs="Times New Roman"/>
                <w:szCs w:val="22"/>
              </w:rPr>
            </w:pPr>
            <w:hyperlink r:id="rId16"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hAnsi="Times New Roman" w:cs="Times New Roman"/>
                  <w:szCs w:val="22"/>
                </w:rPr>
                <w:t>п</w:t>
              </w:r>
              <w:r w:rsidR="00760D54" w:rsidRPr="00E03D6B">
                <w:rPr>
                  <w:rFonts w:ascii="Times New Roman" w:hAnsi="Times New Roman" w:cs="Times New Roman"/>
                  <w:szCs w:val="22"/>
                </w:rPr>
                <w:t>ункт 1 части 5 статьи 23</w:t>
              </w:r>
            </w:hyperlink>
            <w:r w:rsidR="00760D54" w:rsidRPr="00E03D6B">
              <w:rPr>
                <w:rFonts w:ascii="Times New Roman" w:hAnsi="Times New Roman" w:cs="Times New Roman"/>
                <w:szCs w:val="22"/>
              </w:rPr>
              <w:t xml:space="preserve"> </w:t>
            </w:r>
            <w:proofErr w:type="spellStart"/>
            <w:r w:rsidR="00760D54" w:rsidRPr="00E03D6B">
              <w:rPr>
                <w:rFonts w:ascii="Times New Roman" w:hAnsi="Times New Roman" w:cs="Times New Roman"/>
                <w:szCs w:val="22"/>
              </w:rPr>
              <w:t>ГрК</w:t>
            </w:r>
            <w:proofErr w:type="spellEnd"/>
            <w:r w:rsidR="00760D54" w:rsidRPr="00E03D6B">
              <w:rPr>
                <w:rFonts w:ascii="Times New Roman" w:hAnsi="Times New Roman" w:cs="Times New Roman"/>
                <w:szCs w:val="22"/>
              </w:rPr>
              <w:t xml:space="preserve"> РФ</w:t>
            </w:r>
          </w:p>
        </w:tc>
      </w:tr>
      <w:tr w:rsidR="00760D54" w:rsidRPr="00E03D6B" w:rsidTr="00806245">
        <w:trPr>
          <w:trHeight w:hRule="exact" w:val="995"/>
        </w:trPr>
        <w:tc>
          <w:tcPr>
            <w:tcW w:w="527"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2.</w:t>
            </w:r>
          </w:p>
        </w:tc>
        <w:tc>
          <w:tcPr>
            <w:tcW w:w="2318"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водоснабжения</w:t>
            </w:r>
          </w:p>
        </w:tc>
        <w:tc>
          <w:tcPr>
            <w:tcW w:w="4536" w:type="dxa"/>
            <w:tcBorders>
              <w:top w:val="single" w:sz="4" w:space="0" w:color="auto"/>
              <w:left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3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Водозаборы. Станции водоподготовки. Насосные станции. Резервуары для хранения воды. Водонапорные башни. Магистральные водопроводы.</w:t>
            </w:r>
          </w:p>
        </w:tc>
        <w:tc>
          <w:tcPr>
            <w:tcW w:w="2268" w:type="dxa"/>
            <w:tcBorders>
              <w:top w:val="single" w:sz="4" w:space="0" w:color="auto"/>
              <w:left w:val="single" w:sz="4" w:space="0" w:color="auto"/>
              <w:right w:val="single" w:sz="4" w:space="0" w:color="auto"/>
            </w:tcBorders>
            <w:shd w:val="clear" w:color="auto" w:fill="FFFFFF"/>
          </w:tcPr>
          <w:p w:rsidR="00760D54" w:rsidRPr="00E03D6B" w:rsidRDefault="00B172CD" w:rsidP="00E03D6B">
            <w:pPr>
              <w:widowControl w:val="0"/>
              <w:spacing w:after="0" w:line="240" w:lineRule="auto"/>
              <w:ind w:left="188"/>
              <w:rPr>
                <w:rFonts w:ascii="Times New Roman" w:eastAsia="Times New Roman" w:hAnsi="Times New Roman" w:cs="Times New Roman"/>
                <w:lang w:eastAsia="ru-RU"/>
              </w:rPr>
            </w:pPr>
            <w:hyperlink r:id="rId17"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eastAsia="Times New Roman" w:hAnsi="Times New Roman" w:cs="Times New Roman"/>
                  <w:lang w:eastAsia="ru-RU"/>
                </w:rPr>
                <w:t>п</w:t>
              </w:r>
              <w:r w:rsidR="00760D54" w:rsidRPr="00E03D6B">
                <w:rPr>
                  <w:rFonts w:ascii="Times New Roman" w:eastAsia="Times New Roman" w:hAnsi="Times New Roman" w:cs="Times New Roman"/>
                  <w:lang w:eastAsia="ru-RU"/>
                </w:rPr>
                <w:t>ункт 1 части 5 статьи 23</w:t>
              </w:r>
            </w:hyperlink>
            <w:r w:rsidR="00760D54" w:rsidRPr="00E03D6B">
              <w:rPr>
                <w:rFonts w:ascii="Times New Roman" w:eastAsia="Times New Roman" w:hAnsi="Times New Roman" w:cs="Times New Roman"/>
                <w:lang w:eastAsia="ru-RU"/>
              </w:rPr>
              <w:t xml:space="preserve"> </w:t>
            </w:r>
            <w:proofErr w:type="spellStart"/>
            <w:r w:rsidR="00760D54" w:rsidRPr="00E03D6B">
              <w:rPr>
                <w:rFonts w:ascii="Times New Roman" w:eastAsia="Times New Roman" w:hAnsi="Times New Roman" w:cs="Times New Roman"/>
                <w:lang w:eastAsia="ru-RU"/>
              </w:rPr>
              <w:t>ГрК</w:t>
            </w:r>
            <w:proofErr w:type="spellEnd"/>
            <w:r w:rsidR="00760D54" w:rsidRPr="00E03D6B">
              <w:rPr>
                <w:rFonts w:ascii="Times New Roman" w:eastAsia="Times New Roman" w:hAnsi="Times New Roman" w:cs="Times New Roman"/>
                <w:lang w:eastAsia="ru-RU"/>
              </w:rPr>
              <w:t xml:space="preserve"> РФ</w:t>
            </w:r>
          </w:p>
        </w:tc>
      </w:tr>
      <w:tr w:rsidR="00760D54" w:rsidRPr="00E03D6B" w:rsidTr="00806245">
        <w:trPr>
          <w:trHeight w:hRule="exact" w:val="837"/>
        </w:trPr>
        <w:tc>
          <w:tcPr>
            <w:tcW w:w="527"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3.</w:t>
            </w:r>
          </w:p>
        </w:tc>
        <w:tc>
          <w:tcPr>
            <w:tcW w:w="2318"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водоотведения</w:t>
            </w:r>
          </w:p>
        </w:tc>
        <w:tc>
          <w:tcPr>
            <w:tcW w:w="4536" w:type="dxa"/>
            <w:tcBorders>
              <w:top w:val="single" w:sz="4" w:space="0" w:color="auto"/>
              <w:left w:val="single" w:sz="4" w:space="0" w:color="auto"/>
              <w:right w:val="single" w:sz="4" w:space="0" w:color="auto"/>
            </w:tcBorders>
            <w:shd w:val="clear" w:color="auto" w:fill="FFFFFF"/>
          </w:tcPr>
          <w:p w:rsidR="00A81F6F"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Канализационные очистные сооружения. Канализационные насосные станции. </w:t>
            </w:r>
          </w:p>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Сети канализации </w:t>
            </w:r>
          </w:p>
        </w:tc>
        <w:tc>
          <w:tcPr>
            <w:tcW w:w="2268" w:type="dxa"/>
            <w:tcBorders>
              <w:top w:val="single" w:sz="4" w:space="0" w:color="auto"/>
              <w:left w:val="single" w:sz="4" w:space="0" w:color="auto"/>
              <w:right w:val="single" w:sz="4" w:space="0" w:color="auto"/>
            </w:tcBorders>
            <w:shd w:val="clear" w:color="auto" w:fill="FFFFFF"/>
          </w:tcPr>
          <w:p w:rsidR="00760D54" w:rsidRPr="00E03D6B" w:rsidRDefault="00B172CD" w:rsidP="00E03D6B">
            <w:pPr>
              <w:widowControl w:val="0"/>
              <w:spacing w:after="0" w:line="240" w:lineRule="auto"/>
              <w:ind w:left="188"/>
              <w:rPr>
                <w:rFonts w:ascii="Times New Roman" w:eastAsia="Times New Roman" w:hAnsi="Times New Roman" w:cs="Times New Roman"/>
                <w:lang w:eastAsia="ru-RU"/>
              </w:rPr>
            </w:pPr>
            <w:hyperlink r:id="rId18"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eastAsia="Times New Roman" w:hAnsi="Times New Roman" w:cs="Times New Roman"/>
                  <w:lang w:eastAsia="ru-RU"/>
                </w:rPr>
                <w:t>п</w:t>
              </w:r>
              <w:r w:rsidR="00760D54" w:rsidRPr="00E03D6B">
                <w:rPr>
                  <w:rFonts w:ascii="Times New Roman" w:eastAsia="Times New Roman" w:hAnsi="Times New Roman" w:cs="Times New Roman"/>
                  <w:lang w:eastAsia="ru-RU"/>
                </w:rPr>
                <w:t>ункт 1 части 5 статьи 23</w:t>
              </w:r>
            </w:hyperlink>
            <w:r w:rsidR="00760D54" w:rsidRPr="00E03D6B">
              <w:rPr>
                <w:rFonts w:ascii="Times New Roman" w:eastAsia="Times New Roman" w:hAnsi="Times New Roman" w:cs="Times New Roman"/>
                <w:lang w:eastAsia="ru-RU"/>
              </w:rPr>
              <w:t xml:space="preserve"> </w:t>
            </w:r>
            <w:proofErr w:type="spellStart"/>
            <w:r w:rsidR="00760D54" w:rsidRPr="00E03D6B">
              <w:rPr>
                <w:rFonts w:ascii="Times New Roman" w:eastAsia="Times New Roman" w:hAnsi="Times New Roman" w:cs="Times New Roman"/>
                <w:lang w:eastAsia="ru-RU"/>
              </w:rPr>
              <w:t>ГрК</w:t>
            </w:r>
            <w:proofErr w:type="spellEnd"/>
            <w:r w:rsidR="00760D54" w:rsidRPr="00E03D6B">
              <w:rPr>
                <w:rFonts w:ascii="Times New Roman" w:eastAsia="Times New Roman" w:hAnsi="Times New Roman" w:cs="Times New Roman"/>
                <w:lang w:eastAsia="ru-RU"/>
              </w:rPr>
              <w:t xml:space="preserve"> РФ</w:t>
            </w:r>
          </w:p>
        </w:tc>
      </w:tr>
      <w:tr w:rsidR="00760D54" w:rsidRPr="00E03D6B" w:rsidTr="00806245">
        <w:trPr>
          <w:trHeight w:hRule="exact" w:val="868"/>
        </w:trPr>
        <w:tc>
          <w:tcPr>
            <w:tcW w:w="527"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4.</w:t>
            </w:r>
          </w:p>
        </w:tc>
        <w:tc>
          <w:tcPr>
            <w:tcW w:w="2318"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электроснабжения</w:t>
            </w:r>
          </w:p>
        </w:tc>
        <w:tc>
          <w:tcPr>
            <w:tcW w:w="4536" w:type="dxa"/>
            <w:tcBorders>
              <w:top w:val="single" w:sz="4" w:space="0" w:color="auto"/>
              <w:left w:val="single" w:sz="4" w:space="0" w:color="auto"/>
              <w:right w:val="single" w:sz="4" w:space="0" w:color="auto"/>
            </w:tcBorders>
            <w:shd w:val="clear" w:color="auto" w:fill="FFFFFF"/>
          </w:tcPr>
          <w:p w:rsidR="00A81F6F" w:rsidRPr="00E03D6B" w:rsidRDefault="00760D54" w:rsidP="00E03D6B">
            <w:pPr>
              <w:widowControl w:val="0"/>
              <w:spacing w:after="0" w:line="240" w:lineRule="auto"/>
              <w:ind w:left="133"/>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Трансформаторные подстанции, распределительные пункты. </w:t>
            </w:r>
          </w:p>
          <w:p w:rsidR="00760D54" w:rsidRPr="00E03D6B" w:rsidRDefault="00760D54" w:rsidP="00E03D6B">
            <w:pPr>
              <w:widowControl w:val="0"/>
              <w:spacing w:after="0" w:line="240" w:lineRule="auto"/>
              <w:ind w:left="133"/>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Линии электропередачи.</w:t>
            </w:r>
          </w:p>
        </w:tc>
        <w:tc>
          <w:tcPr>
            <w:tcW w:w="2268" w:type="dxa"/>
            <w:tcBorders>
              <w:top w:val="single" w:sz="4" w:space="0" w:color="auto"/>
              <w:left w:val="single" w:sz="4" w:space="0" w:color="auto"/>
              <w:right w:val="single" w:sz="4" w:space="0" w:color="auto"/>
            </w:tcBorders>
            <w:shd w:val="clear" w:color="auto" w:fill="FFFFFF"/>
          </w:tcPr>
          <w:p w:rsidR="00760D54" w:rsidRPr="00E03D6B" w:rsidRDefault="00B172CD" w:rsidP="00E03D6B">
            <w:pPr>
              <w:widowControl w:val="0"/>
              <w:spacing w:after="0" w:line="240" w:lineRule="auto"/>
              <w:ind w:left="188"/>
              <w:rPr>
                <w:rFonts w:ascii="Times New Roman" w:eastAsia="Times New Roman" w:hAnsi="Times New Roman" w:cs="Times New Roman"/>
                <w:lang w:eastAsia="ru-RU"/>
              </w:rPr>
            </w:pPr>
            <w:hyperlink r:id="rId19"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eastAsia="Times New Roman" w:hAnsi="Times New Roman" w:cs="Times New Roman"/>
                  <w:lang w:eastAsia="ru-RU"/>
                </w:rPr>
                <w:t>п</w:t>
              </w:r>
              <w:r w:rsidR="00760D54" w:rsidRPr="00E03D6B">
                <w:rPr>
                  <w:rFonts w:ascii="Times New Roman" w:eastAsia="Times New Roman" w:hAnsi="Times New Roman" w:cs="Times New Roman"/>
                  <w:lang w:eastAsia="ru-RU"/>
                </w:rPr>
                <w:t>ункт 1 части 5 статьи 23</w:t>
              </w:r>
            </w:hyperlink>
            <w:r w:rsidR="00760D54" w:rsidRPr="00E03D6B">
              <w:rPr>
                <w:rFonts w:ascii="Times New Roman" w:eastAsia="Times New Roman" w:hAnsi="Times New Roman" w:cs="Times New Roman"/>
                <w:lang w:eastAsia="ru-RU"/>
              </w:rPr>
              <w:t xml:space="preserve"> </w:t>
            </w:r>
            <w:proofErr w:type="spellStart"/>
            <w:r w:rsidR="00760D54" w:rsidRPr="00E03D6B">
              <w:rPr>
                <w:rFonts w:ascii="Times New Roman" w:eastAsia="Times New Roman" w:hAnsi="Times New Roman" w:cs="Times New Roman"/>
                <w:lang w:eastAsia="ru-RU"/>
              </w:rPr>
              <w:t>ГрК</w:t>
            </w:r>
            <w:proofErr w:type="spellEnd"/>
            <w:r w:rsidR="00760D54" w:rsidRPr="00E03D6B">
              <w:rPr>
                <w:rFonts w:ascii="Times New Roman" w:eastAsia="Times New Roman" w:hAnsi="Times New Roman" w:cs="Times New Roman"/>
                <w:lang w:eastAsia="ru-RU"/>
              </w:rPr>
              <w:t xml:space="preserve"> РФ</w:t>
            </w:r>
          </w:p>
        </w:tc>
      </w:tr>
      <w:tr w:rsidR="00760D54" w:rsidRPr="00E03D6B" w:rsidTr="00806245">
        <w:trPr>
          <w:trHeight w:hRule="exact" w:val="1557"/>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lastRenderedPageBreak/>
              <w:t>5.</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газоснабжения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Пункты редуцирования газа. Газонаполнительные станции. </w:t>
            </w:r>
          </w:p>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Резервуарные установки сжиженных углеводородных  газов.</w:t>
            </w:r>
            <w:r w:rsidRPr="00E03D6B">
              <w:rPr>
                <w:rFonts w:ascii="Times New Roman" w:eastAsia="Courier New" w:hAnsi="Times New Roman" w:cs="Times New Roman"/>
                <w:color w:val="000000"/>
                <w:lang w:eastAsia="ru-RU"/>
              </w:rPr>
              <w:t xml:space="preserve"> Газораспределительные сети в границах поселения.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B172CD" w:rsidP="00E03D6B">
            <w:pPr>
              <w:widowControl w:val="0"/>
              <w:spacing w:after="0" w:line="240" w:lineRule="auto"/>
              <w:ind w:left="120"/>
              <w:rPr>
                <w:rFonts w:ascii="Times New Roman" w:eastAsia="Times New Roman" w:hAnsi="Times New Roman" w:cs="Times New Roman"/>
                <w:color w:val="000000"/>
                <w:lang w:eastAsia="ru-RU"/>
              </w:rPr>
            </w:pPr>
            <w:hyperlink r:id="rId20"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eastAsia="Times New Roman" w:hAnsi="Times New Roman" w:cs="Times New Roman"/>
                  <w:lang w:eastAsia="ru-RU"/>
                </w:rPr>
                <w:t>п</w:t>
              </w:r>
              <w:r w:rsidR="00173B2C" w:rsidRPr="00E03D6B">
                <w:rPr>
                  <w:rFonts w:ascii="Times New Roman" w:eastAsia="Times New Roman" w:hAnsi="Times New Roman" w:cs="Times New Roman"/>
                  <w:lang w:eastAsia="ru-RU"/>
                </w:rPr>
                <w:t>ункт 1 части 5 статьи 23</w:t>
              </w:r>
            </w:hyperlink>
            <w:r w:rsidR="00173B2C" w:rsidRPr="00E03D6B">
              <w:rPr>
                <w:rFonts w:ascii="Times New Roman" w:eastAsia="Times New Roman" w:hAnsi="Times New Roman" w:cs="Times New Roman"/>
                <w:lang w:eastAsia="ru-RU"/>
              </w:rPr>
              <w:t xml:space="preserve"> </w:t>
            </w:r>
            <w:proofErr w:type="spellStart"/>
            <w:r w:rsidR="00173B2C" w:rsidRPr="00E03D6B">
              <w:rPr>
                <w:rFonts w:ascii="Times New Roman" w:eastAsia="Times New Roman" w:hAnsi="Times New Roman" w:cs="Times New Roman"/>
                <w:lang w:eastAsia="ru-RU"/>
              </w:rPr>
              <w:t>ГрК</w:t>
            </w:r>
            <w:proofErr w:type="spellEnd"/>
            <w:r w:rsidR="00173B2C" w:rsidRPr="00E03D6B">
              <w:rPr>
                <w:rFonts w:ascii="Times New Roman" w:eastAsia="Times New Roman" w:hAnsi="Times New Roman" w:cs="Times New Roman"/>
                <w:lang w:eastAsia="ru-RU"/>
              </w:rPr>
              <w:t xml:space="preserve"> РФ</w:t>
            </w:r>
          </w:p>
        </w:tc>
      </w:tr>
      <w:tr w:rsidR="00760D54" w:rsidRPr="00E03D6B" w:rsidTr="00806245">
        <w:trPr>
          <w:trHeight w:hRule="exact" w:val="1125"/>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pStyle w:val="32"/>
              <w:shd w:val="clear" w:color="auto" w:fill="auto"/>
              <w:spacing w:after="0" w:line="240" w:lineRule="auto"/>
              <w:ind w:left="140" w:firstLine="0"/>
              <w:rPr>
                <w:sz w:val="22"/>
                <w:szCs w:val="22"/>
              </w:rPr>
            </w:pPr>
            <w:r w:rsidRPr="00E03D6B">
              <w:rPr>
                <w:rStyle w:val="17"/>
                <w:sz w:val="22"/>
                <w:szCs w:val="22"/>
              </w:rPr>
              <w:t>6.</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CA7C46" w:rsidP="00E03D6B">
            <w:pPr>
              <w:pStyle w:val="32"/>
              <w:shd w:val="clear" w:color="auto" w:fill="auto"/>
              <w:spacing w:after="0" w:line="240" w:lineRule="auto"/>
              <w:ind w:left="120" w:firstLine="0"/>
              <w:rPr>
                <w:sz w:val="22"/>
                <w:szCs w:val="22"/>
              </w:rPr>
            </w:pPr>
            <w:r w:rsidRPr="00E03D6B">
              <w:rPr>
                <w:sz w:val="22"/>
                <w:szCs w:val="22"/>
                <w:lang w:eastAsia="ru-RU"/>
              </w:rPr>
              <w:t>В области</w:t>
            </w:r>
            <w:r w:rsidR="00A81F6F" w:rsidRPr="00E03D6B">
              <w:rPr>
                <w:sz w:val="22"/>
                <w:szCs w:val="22"/>
                <w:lang w:eastAsia="ru-RU"/>
              </w:rPr>
              <w:t xml:space="preserve"> связи</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pStyle w:val="32"/>
              <w:shd w:val="clear" w:color="auto" w:fill="auto"/>
              <w:spacing w:after="0" w:line="240" w:lineRule="auto"/>
              <w:ind w:left="120" w:firstLine="0"/>
              <w:rPr>
                <w:sz w:val="22"/>
                <w:szCs w:val="22"/>
              </w:rPr>
            </w:pPr>
            <w:r w:rsidRPr="00E03D6B">
              <w:rPr>
                <w:rStyle w:val="17"/>
                <w:sz w:val="22"/>
                <w:szCs w:val="22"/>
              </w:rPr>
              <w:t>Средства коллективного доступа для оказания услуг телефонной связи с обеспечением бесплатного доступа к экстренным оперативным службам</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B172CD" w:rsidP="00E03D6B">
            <w:pPr>
              <w:pStyle w:val="32"/>
              <w:shd w:val="clear" w:color="auto" w:fill="auto"/>
              <w:spacing w:after="0" w:line="240" w:lineRule="auto"/>
              <w:ind w:left="120" w:firstLine="0"/>
              <w:rPr>
                <w:sz w:val="22"/>
                <w:szCs w:val="22"/>
              </w:rPr>
            </w:pPr>
            <w:hyperlink r:id="rId21"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E03D6B">
                <w:rPr>
                  <w:sz w:val="22"/>
                  <w:szCs w:val="22"/>
                  <w:lang w:eastAsia="ru-RU"/>
                </w:rPr>
                <w:t>пункт 10 части 1 статьи 14</w:t>
              </w:r>
            </w:hyperlink>
            <w:r w:rsidR="00A81F6F" w:rsidRPr="00E03D6B">
              <w:rPr>
                <w:sz w:val="22"/>
                <w:szCs w:val="22"/>
                <w:lang w:eastAsia="ru-RU"/>
              </w:rPr>
              <w:t xml:space="preserve"> Закона N 131-ФЗ</w:t>
            </w:r>
          </w:p>
        </w:tc>
      </w:tr>
      <w:tr w:rsidR="00760D54" w:rsidRPr="00E03D6B" w:rsidTr="00806245">
        <w:trPr>
          <w:trHeight w:hRule="exact" w:val="449"/>
        </w:trPr>
        <w:tc>
          <w:tcPr>
            <w:tcW w:w="527" w:type="dxa"/>
            <w:vMerge w:val="restart"/>
            <w:tcBorders>
              <w:top w:val="single" w:sz="4" w:space="0" w:color="auto"/>
              <w:left w:val="single" w:sz="4" w:space="0" w:color="auto"/>
            </w:tcBorders>
            <w:shd w:val="clear" w:color="auto" w:fill="FFFFFF"/>
          </w:tcPr>
          <w:p w:rsidR="00760D54" w:rsidRPr="00E03D6B" w:rsidRDefault="00760D54" w:rsidP="00E03D6B">
            <w:pPr>
              <w:pStyle w:val="32"/>
              <w:shd w:val="clear" w:color="auto" w:fill="auto"/>
              <w:spacing w:after="0" w:line="240" w:lineRule="auto"/>
              <w:ind w:left="140" w:firstLine="0"/>
              <w:rPr>
                <w:sz w:val="22"/>
                <w:szCs w:val="22"/>
              </w:rPr>
            </w:pPr>
            <w:r w:rsidRPr="00E03D6B">
              <w:rPr>
                <w:rStyle w:val="17"/>
                <w:sz w:val="22"/>
                <w:szCs w:val="22"/>
              </w:rPr>
              <w:t>7.</w:t>
            </w:r>
          </w:p>
        </w:tc>
        <w:tc>
          <w:tcPr>
            <w:tcW w:w="2318" w:type="dxa"/>
            <w:vMerge w:val="restart"/>
            <w:tcBorders>
              <w:top w:val="single" w:sz="4" w:space="0" w:color="auto"/>
              <w:left w:val="single" w:sz="4" w:space="0" w:color="auto"/>
            </w:tcBorders>
            <w:shd w:val="clear" w:color="auto" w:fill="FFFFFF"/>
          </w:tcPr>
          <w:p w:rsidR="00760D54" w:rsidRPr="00E03D6B" w:rsidRDefault="00CA7C46" w:rsidP="00E03D6B">
            <w:pPr>
              <w:pStyle w:val="32"/>
              <w:shd w:val="clear" w:color="auto" w:fill="auto"/>
              <w:spacing w:after="0" w:line="240" w:lineRule="auto"/>
              <w:ind w:left="120" w:firstLine="0"/>
              <w:rPr>
                <w:sz w:val="22"/>
                <w:szCs w:val="22"/>
              </w:rPr>
            </w:pPr>
            <w:r w:rsidRPr="00E03D6B">
              <w:rPr>
                <w:rStyle w:val="17"/>
                <w:sz w:val="22"/>
                <w:szCs w:val="22"/>
              </w:rPr>
              <w:t>В области транспортного обслуживания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pStyle w:val="32"/>
              <w:shd w:val="clear" w:color="auto" w:fill="auto"/>
              <w:spacing w:after="0" w:line="240" w:lineRule="auto"/>
              <w:ind w:left="120" w:firstLine="0"/>
              <w:rPr>
                <w:sz w:val="22"/>
                <w:szCs w:val="22"/>
              </w:rPr>
            </w:pPr>
            <w:r w:rsidRPr="00E03D6B">
              <w:rPr>
                <w:rStyle w:val="17"/>
                <w:sz w:val="22"/>
                <w:szCs w:val="22"/>
              </w:rPr>
              <w:t>Автомобильные дороги местного значения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B172CD" w:rsidP="00E03D6B">
            <w:pPr>
              <w:pStyle w:val="32"/>
              <w:shd w:val="clear" w:color="auto" w:fill="auto"/>
              <w:spacing w:after="0" w:line="240" w:lineRule="auto"/>
              <w:ind w:left="120" w:firstLine="0"/>
              <w:rPr>
                <w:sz w:val="22"/>
                <w:szCs w:val="22"/>
                <w:lang w:eastAsia="ru-RU"/>
              </w:rPr>
            </w:pPr>
            <w:hyperlink r:id="rId22"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sz w:val="22"/>
                  <w:szCs w:val="22"/>
                  <w:lang w:eastAsia="ru-RU"/>
                </w:rPr>
                <w:t>п</w:t>
              </w:r>
              <w:r w:rsidR="00760D54" w:rsidRPr="00E03D6B">
                <w:rPr>
                  <w:sz w:val="22"/>
                  <w:szCs w:val="22"/>
                  <w:lang w:eastAsia="ru-RU"/>
                </w:rPr>
                <w:t xml:space="preserve">ункт 1 части 5 статьи </w:t>
              </w:r>
            </w:hyperlink>
            <w:r w:rsidR="00760D54" w:rsidRPr="00E03D6B">
              <w:rPr>
                <w:sz w:val="22"/>
                <w:szCs w:val="22"/>
                <w:lang w:eastAsia="ru-RU"/>
              </w:rPr>
              <w:t xml:space="preserve"> 23 </w:t>
            </w:r>
            <w:proofErr w:type="spellStart"/>
            <w:r w:rsidR="00760D54" w:rsidRPr="00E03D6B">
              <w:rPr>
                <w:sz w:val="22"/>
                <w:szCs w:val="22"/>
                <w:lang w:eastAsia="ru-RU"/>
              </w:rPr>
              <w:t>ГрК</w:t>
            </w:r>
            <w:proofErr w:type="spellEnd"/>
            <w:r w:rsidR="00760D54" w:rsidRPr="00E03D6B">
              <w:rPr>
                <w:sz w:val="22"/>
                <w:szCs w:val="22"/>
                <w:lang w:eastAsia="ru-RU"/>
              </w:rPr>
              <w:t xml:space="preserve"> РФ</w:t>
            </w:r>
          </w:p>
          <w:p w:rsidR="00760D54" w:rsidRPr="00E03D6B" w:rsidRDefault="00760D54" w:rsidP="00E03D6B">
            <w:pPr>
              <w:pStyle w:val="32"/>
              <w:spacing w:after="0" w:line="240" w:lineRule="auto"/>
              <w:ind w:left="120" w:firstLine="0"/>
              <w:rPr>
                <w:sz w:val="22"/>
                <w:szCs w:val="22"/>
              </w:rPr>
            </w:pPr>
            <w:r w:rsidRPr="00E03D6B">
              <w:rPr>
                <w:sz w:val="22"/>
                <w:szCs w:val="22"/>
                <w:lang w:eastAsia="ru-RU"/>
              </w:rPr>
              <w:t xml:space="preserve"> </w:t>
            </w:r>
          </w:p>
        </w:tc>
      </w:tr>
      <w:tr w:rsidR="00760D54" w:rsidRPr="00E03D6B" w:rsidTr="00806245">
        <w:trPr>
          <w:trHeight w:hRule="exact" w:val="539"/>
        </w:trPr>
        <w:tc>
          <w:tcPr>
            <w:tcW w:w="527" w:type="dxa"/>
            <w:vMerge/>
            <w:tcBorders>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Парковки (парковочные места)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B172CD" w:rsidP="00E03D6B">
            <w:pPr>
              <w:pStyle w:val="32"/>
              <w:shd w:val="clear" w:color="auto" w:fill="auto"/>
              <w:spacing w:after="0" w:line="240" w:lineRule="auto"/>
              <w:ind w:left="120" w:firstLine="0"/>
              <w:rPr>
                <w:sz w:val="22"/>
                <w:szCs w:val="22"/>
              </w:rPr>
            </w:pPr>
            <w:hyperlink r:id="rId23"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E03D6B">
                <w:rPr>
                  <w:sz w:val="22"/>
                  <w:szCs w:val="22"/>
                  <w:lang w:eastAsia="ru-RU"/>
                </w:rPr>
                <w:t>п</w:t>
              </w:r>
              <w:r w:rsidR="00760D54" w:rsidRPr="00E03D6B">
                <w:rPr>
                  <w:sz w:val="22"/>
                  <w:szCs w:val="22"/>
                  <w:lang w:eastAsia="ru-RU"/>
                </w:rPr>
                <w:t>ункт 5 части 1 статьи 14</w:t>
              </w:r>
            </w:hyperlink>
            <w:r w:rsidR="00760D54" w:rsidRPr="00E03D6B">
              <w:rPr>
                <w:sz w:val="22"/>
                <w:szCs w:val="22"/>
                <w:lang w:eastAsia="ru-RU"/>
              </w:rPr>
              <w:t xml:space="preserve"> Закона </w:t>
            </w:r>
            <w:r w:rsidR="00173B2C" w:rsidRPr="00E03D6B">
              <w:rPr>
                <w:sz w:val="22"/>
                <w:szCs w:val="22"/>
                <w:lang w:eastAsia="ru-RU"/>
              </w:rPr>
              <w:t>№</w:t>
            </w:r>
            <w:r w:rsidR="00760D54" w:rsidRPr="00E03D6B">
              <w:rPr>
                <w:sz w:val="22"/>
                <w:szCs w:val="22"/>
                <w:lang w:eastAsia="ru-RU"/>
              </w:rPr>
              <w:t xml:space="preserve"> 131-ФЗ</w:t>
            </w:r>
          </w:p>
          <w:p w:rsidR="00760D54" w:rsidRPr="00E03D6B" w:rsidRDefault="00760D54" w:rsidP="00E03D6B">
            <w:pPr>
              <w:widowControl w:val="0"/>
              <w:spacing w:after="0" w:line="240" w:lineRule="auto"/>
              <w:rPr>
                <w:rFonts w:ascii="Times New Roman" w:eastAsia="Times New Roman" w:hAnsi="Times New Roman" w:cs="Times New Roman"/>
                <w:color w:val="000000"/>
                <w:lang w:eastAsia="ru-RU"/>
              </w:rPr>
            </w:pPr>
          </w:p>
        </w:tc>
      </w:tr>
      <w:tr w:rsidR="00760D54" w:rsidRPr="00E03D6B" w:rsidTr="00806245">
        <w:trPr>
          <w:trHeight w:hRule="exact" w:val="561"/>
        </w:trPr>
        <w:tc>
          <w:tcPr>
            <w:tcW w:w="527" w:type="dxa"/>
            <w:vMerge/>
            <w:tcBorders>
              <w:left w:val="single" w:sz="4" w:space="0" w:color="auto"/>
              <w:bottom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bottom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20"/>
              <w:rPr>
                <w:rStyle w:val="17"/>
                <w:rFonts w:eastAsiaTheme="minorHAnsi"/>
                <w:sz w:val="22"/>
                <w:szCs w:val="22"/>
              </w:rPr>
            </w:pPr>
            <w:r w:rsidRPr="00E03D6B">
              <w:rPr>
                <w:rStyle w:val="17"/>
                <w:rFonts w:eastAsiaTheme="minorHAnsi"/>
                <w:sz w:val="22"/>
                <w:szCs w:val="22"/>
              </w:rPr>
              <w:t>Остановочные пункты</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B172CD" w:rsidP="00E03D6B">
            <w:pPr>
              <w:pStyle w:val="32"/>
              <w:shd w:val="clear" w:color="auto" w:fill="auto"/>
              <w:spacing w:after="0" w:line="240" w:lineRule="auto"/>
              <w:ind w:left="120" w:firstLine="0"/>
              <w:rPr>
                <w:sz w:val="22"/>
                <w:szCs w:val="22"/>
              </w:rPr>
            </w:pPr>
            <w:hyperlink r:id="rId24"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E03D6B">
                <w:rPr>
                  <w:sz w:val="22"/>
                  <w:szCs w:val="22"/>
                  <w:lang w:eastAsia="ru-RU"/>
                </w:rPr>
                <w:t>пункт 5 части 1 статьи 14</w:t>
              </w:r>
            </w:hyperlink>
            <w:r w:rsidR="00A81F6F" w:rsidRPr="00E03D6B">
              <w:rPr>
                <w:sz w:val="22"/>
                <w:szCs w:val="22"/>
                <w:lang w:eastAsia="ru-RU"/>
              </w:rPr>
              <w:t xml:space="preserve"> Закона № 131-ФЗ</w:t>
            </w:r>
          </w:p>
          <w:p w:rsidR="00760D54" w:rsidRPr="00E03D6B" w:rsidRDefault="00760D54" w:rsidP="00E03D6B">
            <w:pPr>
              <w:widowControl w:val="0"/>
              <w:spacing w:after="0" w:line="240" w:lineRule="auto"/>
              <w:ind w:left="120"/>
              <w:rPr>
                <w:rStyle w:val="17"/>
                <w:rFonts w:eastAsiaTheme="minorHAnsi"/>
                <w:sz w:val="22"/>
                <w:szCs w:val="22"/>
              </w:rPr>
            </w:pPr>
          </w:p>
        </w:tc>
      </w:tr>
      <w:tr w:rsidR="00A81F6F" w:rsidRPr="00E03D6B" w:rsidTr="00806245">
        <w:trPr>
          <w:trHeight w:hRule="exact" w:val="295"/>
        </w:trPr>
        <w:tc>
          <w:tcPr>
            <w:tcW w:w="527" w:type="dxa"/>
            <w:vMerge w:val="restart"/>
            <w:tcBorders>
              <w:top w:val="single" w:sz="4" w:space="0" w:color="auto"/>
              <w:left w:val="single" w:sz="4" w:space="0" w:color="auto"/>
            </w:tcBorders>
            <w:shd w:val="clear" w:color="auto" w:fill="FFFFFF"/>
          </w:tcPr>
          <w:p w:rsidR="00A81F6F" w:rsidRPr="00E03D6B" w:rsidRDefault="00A81F6F" w:rsidP="00E03D6B">
            <w:pPr>
              <w:pStyle w:val="32"/>
              <w:shd w:val="clear" w:color="auto" w:fill="auto"/>
              <w:spacing w:after="0" w:line="240" w:lineRule="auto"/>
              <w:ind w:left="140" w:firstLine="0"/>
              <w:rPr>
                <w:sz w:val="22"/>
                <w:szCs w:val="22"/>
              </w:rPr>
            </w:pPr>
            <w:r w:rsidRPr="00E03D6B">
              <w:rPr>
                <w:rStyle w:val="17"/>
                <w:sz w:val="22"/>
                <w:szCs w:val="22"/>
              </w:rPr>
              <w:t>8.</w:t>
            </w:r>
          </w:p>
        </w:tc>
        <w:tc>
          <w:tcPr>
            <w:tcW w:w="2318" w:type="dxa"/>
            <w:vMerge w:val="restart"/>
            <w:tcBorders>
              <w:top w:val="single" w:sz="4" w:space="0" w:color="auto"/>
              <w:left w:val="single" w:sz="4" w:space="0" w:color="auto"/>
            </w:tcBorders>
            <w:shd w:val="clear" w:color="auto" w:fill="FFFFFF"/>
          </w:tcPr>
          <w:p w:rsidR="00A81F6F" w:rsidRPr="00E03D6B" w:rsidRDefault="00A81F6F" w:rsidP="00E03D6B">
            <w:pPr>
              <w:pStyle w:val="32"/>
              <w:shd w:val="clear" w:color="auto" w:fill="auto"/>
              <w:spacing w:after="0" w:line="240" w:lineRule="auto"/>
              <w:ind w:left="120" w:firstLine="0"/>
              <w:rPr>
                <w:sz w:val="22"/>
                <w:szCs w:val="22"/>
              </w:rPr>
            </w:pPr>
            <w:r w:rsidRPr="00E03D6B">
              <w:rPr>
                <w:sz w:val="22"/>
                <w:szCs w:val="22"/>
              </w:rPr>
              <w:t xml:space="preserve">В области </w:t>
            </w:r>
            <w:r w:rsidRPr="00E03D6B">
              <w:rPr>
                <w:rStyle w:val="17"/>
                <w:sz w:val="22"/>
                <w:szCs w:val="22"/>
              </w:rPr>
              <w:t xml:space="preserve"> образования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A81F6F" w:rsidP="00E03D6B">
            <w:pPr>
              <w:pStyle w:val="32"/>
              <w:shd w:val="clear" w:color="auto" w:fill="auto"/>
              <w:spacing w:after="0" w:line="240" w:lineRule="auto"/>
              <w:ind w:left="120" w:firstLine="0"/>
              <w:rPr>
                <w:sz w:val="22"/>
                <w:szCs w:val="22"/>
              </w:rPr>
            </w:pPr>
            <w:r w:rsidRPr="00E03D6B">
              <w:rPr>
                <w:rStyle w:val="17"/>
                <w:sz w:val="22"/>
                <w:szCs w:val="22"/>
              </w:rPr>
              <w:t>Дошкольные образовательные организации</w:t>
            </w:r>
          </w:p>
        </w:tc>
        <w:tc>
          <w:tcPr>
            <w:tcW w:w="2268" w:type="dxa"/>
            <w:vMerge w:val="restart"/>
            <w:tcBorders>
              <w:top w:val="single" w:sz="4" w:space="0" w:color="auto"/>
              <w:left w:val="single" w:sz="4" w:space="0" w:color="auto"/>
              <w:right w:val="single" w:sz="4" w:space="0" w:color="auto"/>
            </w:tcBorders>
            <w:shd w:val="clear" w:color="auto" w:fill="FFFFFF"/>
          </w:tcPr>
          <w:p w:rsidR="00A81F6F" w:rsidRPr="005A35DB" w:rsidRDefault="002201B6" w:rsidP="008216BB">
            <w:pPr>
              <w:pStyle w:val="32"/>
              <w:shd w:val="clear" w:color="auto" w:fill="auto"/>
              <w:spacing w:after="0" w:line="240" w:lineRule="auto"/>
              <w:ind w:left="120" w:firstLine="0"/>
              <w:rPr>
                <w:sz w:val="22"/>
                <w:szCs w:val="22"/>
              </w:rPr>
            </w:pPr>
            <w:r w:rsidRPr="005A35DB">
              <w:rPr>
                <w:sz w:val="22"/>
                <w:szCs w:val="22"/>
              </w:rPr>
              <w:t>Расчетные показатели</w:t>
            </w:r>
            <w:r w:rsidR="0084247F" w:rsidRPr="005A35DB">
              <w:rPr>
                <w:sz w:val="22"/>
                <w:szCs w:val="22"/>
              </w:rPr>
              <w:t xml:space="preserve">, </w:t>
            </w:r>
            <w:r w:rsidRPr="005A35DB">
              <w:rPr>
                <w:sz w:val="22"/>
                <w:szCs w:val="22"/>
              </w:rPr>
              <w:t xml:space="preserve"> </w:t>
            </w:r>
            <w:r w:rsidRPr="005A35DB">
              <w:rPr>
                <w:color w:val="000000"/>
                <w:sz w:val="22"/>
                <w:szCs w:val="22"/>
                <w:lang w:eastAsia="ru-RU"/>
              </w:rPr>
              <w:t xml:space="preserve"> формирующие сеть обслуживания населения</w:t>
            </w:r>
            <w:r w:rsidRPr="005A35DB">
              <w:rPr>
                <w:sz w:val="22"/>
                <w:szCs w:val="22"/>
              </w:rPr>
              <w:t xml:space="preserve"> необходимы для подготовки ДПТ </w:t>
            </w:r>
            <w:r w:rsidR="0084247F" w:rsidRPr="005A35DB">
              <w:rPr>
                <w:sz w:val="22"/>
                <w:szCs w:val="22"/>
              </w:rPr>
              <w:t>и ГП</w:t>
            </w:r>
          </w:p>
        </w:tc>
      </w:tr>
      <w:tr w:rsidR="00A81F6F" w:rsidRPr="00E03D6B" w:rsidTr="00806245">
        <w:trPr>
          <w:trHeight w:hRule="exact" w:val="296"/>
        </w:trPr>
        <w:tc>
          <w:tcPr>
            <w:tcW w:w="527" w:type="dxa"/>
            <w:vMerge/>
            <w:tcBorders>
              <w:left w:val="single" w:sz="4" w:space="0" w:color="auto"/>
            </w:tcBorders>
            <w:shd w:val="clear" w:color="auto" w:fill="FFFFFF"/>
          </w:tcPr>
          <w:p w:rsidR="00A81F6F" w:rsidRPr="00E03D6B" w:rsidRDefault="00A81F6F" w:rsidP="00E03D6B">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r w:rsidRPr="00E03D6B">
              <w:rPr>
                <w:rStyle w:val="17"/>
                <w:rFonts w:eastAsiaTheme="minorHAnsi"/>
                <w:sz w:val="22"/>
                <w:szCs w:val="22"/>
              </w:rPr>
              <w:t>Общеобразовательные организации</w:t>
            </w:r>
          </w:p>
        </w:tc>
        <w:tc>
          <w:tcPr>
            <w:tcW w:w="2268" w:type="dxa"/>
            <w:vMerge/>
            <w:tcBorders>
              <w:left w:val="single" w:sz="4" w:space="0" w:color="auto"/>
              <w:righ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p>
        </w:tc>
      </w:tr>
      <w:tr w:rsidR="00A81F6F" w:rsidRPr="00E03D6B" w:rsidTr="005A35DB">
        <w:trPr>
          <w:trHeight w:hRule="exact" w:val="1230"/>
        </w:trPr>
        <w:tc>
          <w:tcPr>
            <w:tcW w:w="527" w:type="dxa"/>
            <w:vMerge/>
            <w:tcBorders>
              <w:left w:val="single" w:sz="4" w:space="0" w:color="auto"/>
            </w:tcBorders>
            <w:shd w:val="clear" w:color="auto" w:fill="FFFFFF"/>
          </w:tcPr>
          <w:p w:rsidR="00A81F6F" w:rsidRPr="00E03D6B" w:rsidRDefault="00A81F6F" w:rsidP="00E03D6B">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r w:rsidRPr="00E03D6B">
              <w:rPr>
                <w:rStyle w:val="17"/>
                <w:rFonts w:eastAsiaTheme="minorHAnsi"/>
                <w:sz w:val="22"/>
                <w:szCs w:val="22"/>
              </w:rPr>
              <w:t>Организации дополнительного образования</w:t>
            </w:r>
          </w:p>
        </w:tc>
        <w:tc>
          <w:tcPr>
            <w:tcW w:w="2268" w:type="dxa"/>
            <w:vMerge/>
            <w:tcBorders>
              <w:left w:val="single" w:sz="4" w:space="0" w:color="auto"/>
              <w:bottom w:val="single" w:sz="4" w:space="0" w:color="auto"/>
              <w:righ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p>
        </w:tc>
      </w:tr>
      <w:tr w:rsidR="00760D54" w:rsidRPr="00E03D6B" w:rsidTr="00CA4AC0">
        <w:trPr>
          <w:trHeight w:hRule="exact" w:val="734"/>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9.</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физической культуры и массового спорта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pStyle w:val="ConsPlusNormal"/>
              <w:ind w:left="46"/>
              <w:rPr>
                <w:rFonts w:ascii="Times New Roman" w:hAnsi="Times New Roman" w:cs="Times New Roman"/>
                <w:szCs w:val="22"/>
              </w:rPr>
            </w:pPr>
            <w:r w:rsidRPr="00E03D6B">
              <w:rPr>
                <w:rFonts w:ascii="Times New Roman" w:hAnsi="Times New Roman" w:cs="Times New Roman"/>
                <w:szCs w:val="22"/>
              </w:rPr>
              <w:t xml:space="preserve"> Объекты спорта, в том числе универсальные,    оздоровительные, спортивные площадки</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B172CD" w:rsidP="00E03D6B">
            <w:pPr>
              <w:pStyle w:val="ConsPlusNormal"/>
              <w:ind w:left="120"/>
              <w:rPr>
                <w:rFonts w:ascii="Times New Roman" w:hAnsi="Times New Roman" w:cs="Times New Roman"/>
                <w:szCs w:val="22"/>
              </w:rPr>
            </w:pPr>
            <w:hyperlink r:id="rId25" w:tooltip="&quot;Градостроительный кодекс Российской Федерации&quot; от 29.12.2004 N 190-ФЗ (ред. от 30.12.2020) (с изм. и доп., вступ. в силу с 10.01.2021){КонсультантПлюс}" w:history="1">
              <w:r w:rsidR="00806245" w:rsidRPr="00E03D6B">
                <w:rPr>
                  <w:rFonts w:ascii="Times New Roman" w:hAnsi="Times New Roman" w:cs="Times New Roman"/>
                  <w:szCs w:val="22"/>
                </w:rPr>
                <w:t>п</w:t>
              </w:r>
              <w:r w:rsidR="00760D54" w:rsidRPr="00E03D6B">
                <w:rPr>
                  <w:rFonts w:ascii="Times New Roman" w:hAnsi="Times New Roman" w:cs="Times New Roman"/>
                  <w:szCs w:val="22"/>
                </w:rPr>
                <w:t>ункт 1 части 5 статьи 23</w:t>
              </w:r>
            </w:hyperlink>
            <w:r w:rsidR="00760D54" w:rsidRPr="00E03D6B">
              <w:rPr>
                <w:rFonts w:ascii="Times New Roman" w:hAnsi="Times New Roman" w:cs="Times New Roman"/>
                <w:szCs w:val="22"/>
              </w:rPr>
              <w:t xml:space="preserve"> </w:t>
            </w:r>
            <w:proofErr w:type="spellStart"/>
            <w:r w:rsidR="00760D54" w:rsidRPr="00E03D6B">
              <w:rPr>
                <w:rFonts w:ascii="Times New Roman" w:hAnsi="Times New Roman" w:cs="Times New Roman"/>
                <w:szCs w:val="22"/>
              </w:rPr>
              <w:t>ГрК</w:t>
            </w:r>
            <w:proofErr w:type="spellEnd"/>
            <w:r w:rsidR="00760D54" w:rsidRPr="00E03D6B">
              <w:rPr>
                <w:rFonts w:ascii="Times New Roman" w:hAnsi="Times New Roman" w:cs="Times New Roman"/>
                <w:szCs w:val="22"/>
              </w:rPr>
              <w:t xml:space="preserve"> РФ</w:t>
            </w:r>
          </w:p>
        </w:tc>
      </w:tr>
      <w:tr w:rsidR="00760D54" w:rsidRPr="00E03D6B" w:rsidTr="00806245">
        <w:trPr>
          <w:trHeight w:hRule="exact" w:val="848"/>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10.</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культуры и искусства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53"/>
              <w:rPr>
                <w:rFonts w:ascii="Times New Roman" w:hAnsi="Times New Roman" w:cs="Times New Roman"/>
              </w:rPr>
            </w:pPr>
            <w:r w:rsidRPr="00E03D6B">
              <w:rPr>
                <w:rFonts w:ascii="Times New Roman" w:eastAsia="Times New Roman" w:hAnsi="Times New Roman" w:cs="Times New Roman"/>
                <w:lang w:eastAsia="ru-RU"/>
              </w:rPr>
              <w:t>Общедоступные библиотеки с детским отделением</w:t>
            </w:r>
            <w:r w:rsidRPr="00E03D6B">
              <w:rPr>
                <w:rFonts w:ascii="Times New Roman" w:hAnsi="Times New Roman" w:cs="Times New Roman"/>
              </w:rPr>
              <w:t xml:space="preserve">, кинозал, дом культуры, танцевальный зал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B172CD" w:rsidP="00E03D6B">
            <w:pPr>
              <w:spacing w:line="240" w:lineRule="auto"/>
              <w:ind w:left="120"/>
              <w:rPr>
                <w:rFonts w:ascii="Times New Roman" w:eastAsia="Times New Roman" w:hAnsi="Times New Roman" w:cs="Times New Roman"/>
                <w:lang w:eastAsia="ru-RU"/>
              </w:rPr>
            </w:pPr>
            <w:hyperlink r:id="rId26"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sidRPr="00E03D6B">
                <w:rPr>
                  <w:rFonts w:ascii="Times New Roman" w:eastAsia="Times New Roman" w:hAnsi="Times New Roman" w:cs="Times New Roman"/>
                  <w:lang w:eastAsia="ru-RU"/>
                </w:rPr>
                <w:t>п</w:t>
              </w:r>
              <w:r w:rsidR="00173B2C" w:rsidRPr="00E03D6B">
                <w:rPr>
                  <w:rFonts w:ascii="Times New Roman" w:eastAsia="Times New Roman" w:hAnsi="Times New Roman" w:cs="Times New Roman"/>
                  <w:lang w:eastAsia="ru-RU"/>
                </w:rPr>
                <w:t>ун</w:t>
              </w:r>
              <w:r w:rsidR="00806245" w:rsidRPr="00E03D6B">
                <w:rPr>
                  <w:rFonts w:ascii="Times New Roman" w:eastAsia="Times New Roman" w:hAnsi="Times New Roman" w:cs="Times New Roman"/>
                  <w:lang w:eastAsia="ru-RU"/>
                </w:rPr>
                <w:t xml:space="preserve">кт 11, 12, 13.1,             </w:t>
              </w:r>
              <w:r w:rsidR="00173B2C" w:rsidRPr="00E03D6B">
                <w:rPr>
                  <w:rFonts w:ascii="Times New Roman" w:eastAsia="Times New Roman" w:hAnsi="Times New Roman" w:cs="Times New Roman"/>
                  <w:lang w:eastAsia="ru-RU"/>
                </w:rPr>
                <w:t>17 части 1 статьи 14</w:t>
              </w:r>
            </w:hyperlink>
            <w:r w:rsidR="00173B2C" w:rsidRPr="00E03D6B">
              <w:rPr>
                <w:rFonts w:ascii="Times New Roman" w:eastAsia="Times New Roman" w:hAnsi="Times New Roman" w:cs="Times New Roman"/>
                <w:lang w:eastAsia="ru-RU"/>
              </w:rPr>
              <w:t xml:space="preserve"> Закона № 131-ФЗ</w:t>
            </w:r>
          </w:p>
          <w:p w:rsidR="00173B2C" w:rsidRPr="00E03D6B" w:rsidRDefault="00173B2C" w:rsidP="00E03D6B">
            <w:pPr>
              <w:spacing w:line="240" w:lineRule="auto"/>
              <w:ind w:left="120"/>
              <w:rPr>
                <w:rFonts w:ascii="Times New Roman" w:hAnsi="Times New Roman" w:cs="Times New Roman"/>
              </w:rPr>
            </w:pPr>
          </w:p>
        </w:tc>
      </w:tr>
      <w:tr w:rsidR="00760D54" w:rsidRPr="00E03D6B" w:rsidTr="005A35DB">
        <w:trPr>
          <w:trHeight w:hRule="exact" w:val="1761"/>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11.</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здравоохранения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53"/>
              <w:rPr>
                <w:rFonts w:ascii="Times New Roman" w:hAnsi="Times New Roman" w:cs="Times New Roman"/>
              </w:rPr>
            </w:pPr>
            <w:r w:rsidRPr="00E03D6B">
              <w:rPr>
                <w:rStyle w:val="17"/>
                <w:rFonts w:eastAsiaTheme="minorHAnsi"/>
                <w:sz w:val="22"/>
                <w:szCs w:val="22"/>
              </w:rPr>
              <w:t>Фельдшерские или фельдшерско-акушерские пункты, молочные, аптеки.</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5A35DB" w:rsidRDefault="008216BB" w:rsidP="00E03D6B">
            <w:pPr>
              <w:spacing w:line="240" w:lineRule="auto"/>
              <w:ind w:left="120"/>
              <w:rPr>
                <w:rFonts w:ascii="Times New Roman" w:hAnsi="Times New Roman" w:cs="Times New Roman"/>
              </w:rPr>
            </w:pPr>
            <w:r w:rsidRPr="005A35DB">
              <w:rPr>
                <w:rFonts w:ascii="Times New Roman" w:eastAsia="Calibri" w:hAnsi="Times New Roman" w:cs="Times New Roman"/>
              </w:rPr>
              <w:t xml:space="preserve">Расчетные показатели,  </w:t>
            </w:r>
            <w:r w:rsidRPr="005A35DB">
              <w:rPr>
                <w:rFonts w:ascii="Times New Roman" w:eastAsia="Calibri" w:hAnsi="Times New Roman" w:cs="Times New Roman"/>
                <w:color w:val="000000"/>
                <w:lang w:eastAsia="ru-RU"/>
              </w:rPr>
              <w:t xml:space="preserve"> формирующие сеть обслуживания населения</w:t>
            </w:r>
            <w:r w:rsidRPr="005A35DB">
              <w:rPr>
                <w:rFonts w:ascii="Times New Roman" w:eastAsia="Calibri" w:hAnsi="Times New Roman" w:cs="Times New Roman"/>
              </w:rPr>
              <w:t xml:space="preserve"> необходимы для подготовки ДПТ и ГП</w:t>
            </w:r>
          </w:p>
        </w:tc>
      </w:tr>
      <w:tr w:rsidR="00760D54" w:rsidRPr="00E03D6B" w:rsidTr="00806245">
        <w:trPr>
          <w:trHeight w:hRule="exact" w:val="1266"/>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12.</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В области жилищного строительства</w:t>
            </w:r>
            <w:r w:rsidR="00A81F6F" w:rsidRPr="00E03D6B">
              <w:rPr>
                <w:rFonts w:ascii="Times New Roman" w:eastAsia="Times New Roman" w:hAnsi="Times New Roman" w:cs="Times New Roman"/>
                <w:lang w:eastAsia="ru-RU"/>
              </w:rPr>
              <w:t>, в том числе жилого фонда социального использования</w:t>
            </w:r>
            <w:r w:rsidR="00A81F6F" w:rsidRPr="00E03D6B">
              <w:rPr>
                <w:rFonts w:ascii="Times New Roman" w:hAnsi="Times New Roman" w:cs="Times New Roman"/>
              </w:rPr>
              <w:t xml:space="preserve"> </w:t>
            </w:r>
            <w:r w:rsidRPr="00E03D6B">
              <w:rPr>
                <w:rFonts w:ascii="Times New Roman" w:hAnsi="Times New Roman" w:cs="Times New Roman"/>
              </w:rPr>
              <w:t xml:space="preserve">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53"/>
              <w:rPr>
                <w:rFonts w:ascii="Times New Roman" w:hAnsi="Times New Roman" w:cs="Times New Roman"/>
              </w:rPr>
            </w:pPr>
            <w:r w:rsidRPr="00E03D6B">
              <w:rPr>
                <w:rFonts w:ascii="Times New Roman" w:hAnsi="Times New Roman" w:cs="Times New Roman"/>
              </w:rPr>
              <w:t>Специализированный жилищный фонд</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B172CD" w:rsidP="00E03D6B">
            <w:pPr>
              <w:spacing w:line="240" w:lineRule="auto"/>
              <w:ind w:left="120"/>
              <w:rPr>
                <w:rFonts w:ascii="Times New Roman" w:hAnsi="Times New Roman" w:cs="Times New Roman"/>
              </w:rPr>
            </w:pPr>
            <w:hyperlink r:id="rId27"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sidRPr="00E03D6B">
                <w:rPr>
                  <w:rFonts w:ascii="Times New Roman" w:eastAsia="Times New Roman" w:hAnsi="Times New Roman" w:cs="Times New Roman"/>
                  <w:lang w:eastAsia="ru-RU"/>
                </w:rPr>
                <w:t>п</w:t>
              </w:r>
              <w:r w:rsidR="00173B2C" w:rsidRPr="00E03D6B">
                <w:rPr>
                  <w:rFonts w:ascii="Times New Roman" w:eastAsia="Times New Roman" w:hAnsi="Times New Roman" w:cs="Times New Roman"/>
                  <w:lang w:eastAsia="ru-RU"/>
                </w:rPr>
                <w:t>ункт 6 части 1 статьи 14</w:t>
              </w:r>
            </w:hyperlink>
            <w:r w:rsidR="00173B2C" w:rsidRPr="00E03D6B">
              <w:rPr>
                <w:rFonts w:ascii="Times New Roman" w:eastAsia="Times New Roman" w:hAnsi="Times New Roman" w:cs="Times New Roman"/>
                <w:lang w:eastAsia="ru-RU"/>
              </w:rPr>
              <w:t xml:space="preserve"> Закона № 131-ФЗ</w:t>
            </w:r>
          </w:p>
        </w:tc>
      </w:tr>
      <w:tr w:rsidR="00760D54" w:rsidRPr="00E03D6B" w:rsidTr="00806245">
        <w:trPr>
          <w:trHeight w:hRule="exact" w:val="788"/>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13.</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ритуальных услуг и содержания мест захоронения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53"/>
              <w:rPr>
                <w:rFonts w:ascii="Times New Roman" w:hAnsi="Times New Roman" w:cs="Times New Roman"/>
              </w:rPr>
            </w:pPr>
            <w:r w:rsidRPr="00E03D6B">
              <w:rPr>
                <w:rFonts w:ascii="Times New Roman" w:eastAsia="Calibri" w:hAnsi="Times New Roman" w:cs="Times New Roman"/>
              </w:rPr>
              <w:t>Места погребения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B172CD" w:rsidP="00E03D6B">
            <w:pPr>
              <w:spacing w:line="240" w:lineRule="auto"/>
              <w:ind w:left="120"/>
              <w:rPr>
                <w:rFonts w:ascii="Times New Roman" w:hAnsi="Times New Roman" w:cs="Times New Roman"/>
              </w:rPr>
            </w:pPr>
            <w:hyperlink r:id="rId28"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sidRPr="00E03D6B">
                <w:rPr>
                  <w:rFonts w:ascii="Times New Roman" w:eastAsia="Times New Roman" w:hAnsi="Times New Roman" w:cs="Times New Roman"/>
                  <w:lang w:eastAsia="ru-RU"/>
                </w:rPr>
                <w:t>п</w:t>
              </w:r>
              <w:r w:rsidR="00173B2C" w:rsidRPr="00E03D6B">
                <w:rPr>
                  <w:rFonts w:ascii="Times New Roman" w:eastAsia="Times New Roman" w:hAnsi="Times New Roman" w:cs="Times New Roman"/>
                  <w:lang w:eastAsia="ru-RU"/>
                </w:rPr>
                <w:t>ункт 22 части 1 статьи 14</w:t>
              </w:r>
            </w:hyperlink>
            <w:r w:rsidR="00173B2C" w:rsidRPr="00E03D6B">
              <w:rPr>
                <w:rFonts w:ascii="Times New Roman" w:eastAsia="Times New Roman" w:hAnsi="Times New Roman" w:cs="Times New Roman"/>
                <w:lang w:eastAsia="ru-RU"/>
              </w:rPr>
              <w:t xml:space="preserve"> Закона </w:t>
            </w:r>
            <w:r w:rsidR="00806245" w:rsidRPr="00E03D6B">
              <w:rPr>
                <w:rFonts w:ascii="Times New Roman" w:eastAsia="Times New Roman" w:hAnsi="Times New Roman" w:cs="Times New Roman"/>
                <w:lang w:eastAsia="ru-RU"/>
              </w:rPr>
              <w:t xml:space="preserve">              </w:t>
            </w:r>
            <w:r w:rsidR="00636639" w:rsidRPr="00E03D6B">
              <w:rPr>
                <w:rFonts w:ascii="Times New Roman" w:eastAsia="Times New Roman" w:hAnsi="Times New Roman" w:cs="Times New Roman"/>
                <w:lang w:eastAsia="ru-RU"/>
              </w:rPr>
              <w:t xml:space="preserve"> </w:t>
            </w:r>
            <w:r w:rsidR="00173B2C" w:rsidRPr="00E03D6B">
              <w:rPr>
                <w:rFonts w:ascii="Times New Roman" w:eastAsia="Times New Roman" w:hAnsi="Times New Roman" w:cs="Times New Roman"/>
                <w:lang w:eastAsia="ru-RU"/>
              </w:rPr>
              <w:t>№ 131-ФЗ</w:t>
            </w:r>
          </w:p>
        </w:tc>
      </w:tr>
      <w:tr w:rsidR="00760D54" w:rsidRPr="00E03D6B" w:rsidTr="00806245">
        <w:trPr>
          <w:trHeight w:hRule="exact" w:val="562"/>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14.</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В области отдыха и туризма и оздоровления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6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Объекты в зонах массового кратковременного </w:t>
            </w:r>
            <w:r w:rsidRPr="00E03D6B">
              <w:rPr>
                <w:rFonts w:ascii="Times New Roman" w:eastAsia="Courier New" w:hAnsi="Times New Roman" w:cs="Times New Roman"/>
                <w:color w:val="000000"/>
              </w:rPr>
              <w:t>отдыха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lang w:eastAsia="ru-RU"/>
              </w:rPr>
            </w:pPr>
          </w:p>
        </w:tc>
      </w:tr>
      <w:tr w:rsidR="00100BFD" w:rsidRPr="00E03D6B" w:rsidTr="00CA4AC0">
        <w:trPr>
          <w:trHeight w:hRule="exact" w:val="1058"/>
        </w:trPr>
        <w:tc>
          <w:tcPr>
            <w:tcW w:w="527" w:type="dxa"/>
            <w:tcBorders>
              <w:top w:val="single" w:sz="4" w:space="0" w:color="auto"/>
              <w:left w:val="single" w:sz="4" w:space="0" w:color="auto"/>
              <w:bottom w:val="single" w:sz="4" w:space="0" w:color="auto"/>
            </w:tcBorders>
            <w:shd w:val="clear" w:color="auto" w:fill="FFFFFF"/>
          </w:tcPr>
          <w:p w:rsidR="00100BFD" w:rsidRPr="00E03D6B" w:rsidRDefault="00100BFD" w:rsidP="00E03D6B">
            <w:pPr>
              <w:spacing w:line="240" w:lineRule="auto"/>
              <w:ind w:left="-142"/>
              <w:jc w:val="center"/>
              <w:rPr>
                <w:rFonts w:ascii="Times New Roman" w:hAnsi="Times New Roman" w:cs="Times New Roman"/>
              </w:rPr>
            </w:pPr>
            <w:r w:rsidRPr="00E03D6B">
              <w:rPr>
                <w:rFonts w:ascii="Times New Roman" w:hAnsi="Times New Roman" w:cs="Times New Roman"/>
              </w:rPr>
              <w:t>15.</w:t>
            </w:r>
          </w:p>
        </w:tc>
        <w:tc>
          <w:tcPr>
            <w:tcW w:w="2318" w:type="dxa"/>
            <w:tcBorders>
              <w:top w:val="single" w:sz="4" w:space="0" w:color="auto"/>
              <w:left w:val="single" w:sz="4" w:space="0" w:color="auto"/>
              <w:bottom w:val="single" w:sz="4" w:space="0" w:color="auto"/>
            </w:tcBorders>
            <w:shd w:val="clear" w:color="auto" w:fill="FFFFFF"/>
          </w:tcPr>
          <w:p w:rsidR="00100BFD" w:rsidRPr="00E03D6B" w:rsidRDefault="00CA7C46"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w:t>
            </w:r>
            <w:r w:rsidR="00100BFD" w:rsidRPr="00E03D6B">
              <w:rPr>
                <w:rFonts w:ascii="Times New Roman" w:hAnsi="Times New Roman" w:cs="Times New Roman"/>
              </w:rPr>
              <w:t>благоустройства и озеленения территорий</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100BFD" w:rsidRPr="00E03D6B" w:rsidRDefault="00100BFD" w:rsidP="00E03D6B">
            <w:pPr>
              <w:spacing w:line="240" w:lineRule="auto"/>
              <w:ind w:left="153"/>
              <w:rPr>
                <w:rFonts w:ascii="Times New Roman" w:hAnsi="Times New Roman" w:cs="Times New Roman"/>
              </w:rPr>
            </w:pPr>
            <w:r w:rsidRPr="00E03D6B">
              <w:rPr>
                <w:rFonts w:ascii="Times New Roman" w:hAnsi="Times New Roman" w:cs="Times New Roman"/>
              </w:rPr>
              <w:t>Объекты озеленения общего пользования (парки, сады, скверы, бульвары, набережные)</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100BFD" w:rsidRPr="00E03D6B" w:rsidRDefault="00B172CD" w:rsidP="00E03D6B">
            <w:pPr>
              <w:spacing w:after="0" w:line="240" w:lineRule="auto"/>
              <w:ind w:left="120"/>
              <w:rPr>
                <w:rFonts w:ascii="Times New Roman" w:hAnsi="Times New Roman" w:cs="Times New Roman"/>
              </w:rPr>
            </w:pPr>
            <w:hyperlink r:id="rId29" w:tooltip="&quot;Градостроительный кодекс Российской Федерации&quot; от 29.12.2004 N 190-ФЗ (ред. от 30.12.2020) (с изм. и доп., вступ. в силу с 10.01.2021){КонсультантПлюс}" w:history="1">
              <w:r w:rsidR="00100BFD" w:rsidRPr="00E03D6B">
                <w:rPr>
                  <w:rFonts w:ascii="Times New Roman" w:eastAsia="Times New Roman" w:hAnsi="Times New Roman" w:cs="Times New Roman"/>
                  <w:lang w:eastAsia="ru-RU"/>
                </w:rPr>
                <w:t>Часть 4 статьи 29.2</w:t>
              </w:r>
            </w:hyperlink>
            <w:r w:rsidR="00100BFD" w:rsidRPr="00E03D6B">
              <w:rPr>
                <w:rFonts w:ascii="Times New Roman" w:eastAsia="Times New Roman" w:hAnsi="Times New Roman" w:cs="Times New Roman"/>
                <w:lang w:eastAsia="ru-RU"/>
              </w:rPr>
              <w:t xml:space="preserve"> </w:t>
            </w:r>
            <w:proofErr w:type="spellStart"/>
            <w:r w:rsidR="00100BFD" w:rsidRPr="00E03D6B">
              <w:rPr>
                <w:rFonts w:ascii="Times New Roman" w:eastAsia="Times New Roman" w:hAnsi="Times New Roman" w:cs="Times New Roman"/>
                <w:lang w:eastAsia="ru-RU"/>
              </w:rPr>
              <w:t>ГрК</w:t>
            </w:r>
            <w:proofErr w:type="spellEnd"/>
            <w:r w:rsidR="00100BFD" w:rsidRPr="00E03D6B">
              <w:rPr>
                <w:rFonts w:ascii="Times New Roman" w:eastAsia="Times New Roman" w:hAnsi="Times New Roman" w:cs="Times New Roman"/>
                <w:lang w:eastAsia="ru-RU"/>
              </w:rPr>
              <w:t xml:space="preserve"> РФ </w:t>
            </w:r>
            <w:hyperlink r:id="rId30"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00BFD" w:rsidRPr="00E03D6B">
                <w:rPr>
                  <w:rFonts w:ascii="Times New Roman" w:eastAsia="Times New Roman" w:hAnsi="Times New Roman" w:cs="Times New Roman"/>
                  <w:lang w:eastAsia="ru-RU"/>
                </w:rPr>
                <w:t>пункт 19 части 1 статьи 14</w:t>
              </w:r>
            </w:hyperlink>
            <w:r w:rsidR="00806245" w:rsidRPr="00E03D6B">
              <w:rPr>
                <w:rFonts w:ascii="Times New Roman" w:eastAsia="Times New Roman" w:hAnsi="Times New Roman" w:cs="Times New Roman"/>
                <w:lang w:eastAsia="ru-RU"/>
              </w:rPr>
              <w:t xml:space="preserve"> Закона </w:t>
            </w:r>
            <w:r w:rsidR="00100BFD" w:rsidRPr="00E03D6B">
              <w:rPr>
                <w:rFonts w:ascii="Times New Roman" w:eastAsia="Times New Roman" w:hAnsi="Times New Roman" w:cs="Times New Roman"/>
                <w:lang w:eastAsia="ru-RU"/>
              </w:rPr>
              <w:t>№ 131-ФЗ</w:t>
            </w:r>
          </w:p>
        </w:tc>
      </w:tr>
    </w:tbl>
    <w:p w:rsidR="005A35DB" w:rsidRDefault="005A35DB" w:rsidP="00E03D6B">
      <w:pPr>
        <w:pStyle w:val="ConsPlusTitle"/>
        <w:spacing w:before="240"/>
        <w:ind w:firstLine="567"/>
        <w:jc w:val="both"/>
        <w:outlineLvl w:val="2"/>
        <w:rPr>
          <w:rFonts w:ascii="Times New Roman" w:hAnsi="Times New Roman" w:cs="Times New Roman"/>
          <w:color w:val="0070C0"/>
          <w:szCs w:val="22"/>
        </w:rPr>
      </w:pPr>
    </w:p>
    <w:p w:rsidR="00FE0152" w:rsidRPr="00E03D6B" w:rsidRDefault="00FE0152" w:rsidP="00E03D6B">
      <w:pPr>
        <w:pStyle w:val="ConsPlusTitle"/>
        <w:spacing w:before="240"/>
        <w:ind w:firstLine="567"/>
        <w:jc w:val="both"/>
        <w:outlineLvl w:val="2"/>
        <w:rPr>
          <w:rFonts w:ascii="Times New Roman" w:hAnsi="Times New Roman" w:cs="Times New Roman"/>
          <w:color w:val="0070C0"/>
          <w:szCs w:val="22"/>
        </w:rPr>
      </w:pPr>
      <w:r w:rsidRPr="00E03D6B">
        <w:rPr>
          <w:rFonts w:ascii="Times New Roman" w:hAnsi="Times New Roman" w:cs="Times New Roman"/>
          <w:color w:val="0070C0"/>
          <w:szCs w:val="22"/>
        </w:rPr>
        <w:t>1.1.3. Перечень используемых сокращений</w:t>
      </w:r>
    </w:p>
    <w:p w:rsidR="00CA344F" w:rsidRPr="00E03D6B" w:rsidRDefault="00CA344F" w:rsidP="00E03D6B">
      <w:pPr>
        <w:pStyle w:val="ConsPlusNormal"/>
        <w:spacing w:before="220"/>
        <w:ind w:firstLine="540"/>
        <w:jc w:val="both"/>
        <w:rPr>
          <w:rFonts w:ascii="Times New Roman" w:hAnsi="Times New Roman" w:cs="Times New Roman"/>
          <w:szCs w:val="22"/>
        </w:rPr>
      </w:pPr>
      <w:r w:rsidRPr="00E03D6B">
        <w:rPr>
          <w:rFonts w:ascii="Times New Roman" w:hAnsi="Times New Roman" w:cs="Times New Roman"/>
          <w:szCs w:val="22"/>
        </w:rPr>
        <w:t xml:space="preserve">В местных нормативах градостроительного проектирования </w:t>
      </w:r>
      <w:proofErr w:type="spellStart"/>
      <w:r w:rsidR="00C029F5">
        <w:rPr>
          <w:rFonts w:ascii="Times New Roman" w:hAnsi="Times New Roman" w:cs="Times New Roman"/>
          <w:szCs w:val="22"/>
        </w:rPr>
        <w:t>Ирклиевского</w:t>
      </w:r>
      <w:proofErr w:type="spellEnd"/>
      <w:r w:rsidR="00E3747C" w:rsidRPr="00E03D6B">
        <w:rPr>
          <w:rFonts w:ascii="Times New Roman" w:hAnsi="Times New Roman" w:cs="Times New Roman"/>
          <w:szCs w:val="22"/>
        </w:rPr>
        <w:t xml:space="preserve"> сельского</w:t>
      </w:r>
      <w:r w:rsidR="00175AAD" w:rsidRPr="00E03D6B">
        <w:rPr>
          <w:rFonts w:ascii="Times New Roman" w:hAnsi="Times New Roman" w:cs="Times New Roman"/>
          <w:szCs w:val="22"/>
        </w:rPr>
        <w:t xml:space="preserve"> </w:t>
      </w:r>
      <w:r w:rsidR="00F81B22" w:rsidRPr="00E03D6B">
        <w:rPr>
          <w:rFonts w:ascii="Times New Roman" w:hAnsi="Times New Roman" w:cs="Times New Roman"/>
          <w:szCs w:val="22"/>
        </w:rPr>
        <w:t xml:space="preserve">поселения </w:t>
      </w:r>
      <w:proofErr w:type="spellStart"/>
      <w:r w:rsidR="00E3747C" w:rsidRPr="00E03D6B">
        <w:rPr>
          <w:rFonts w:ascii="Times New Roman" w:hAnsi="Times New Roman" w:cs="Times New Roman"/>
          <w:szCs w:val="22"/>
        </w:rPr>
        <w:lastRenderedPageBreak/>
        <w:t>Выселковского</w:t>
      </w:r>
      <w:proofErr w:type="spellEnd"/>
      <w:r w:rsidR="00E3747C" w:rsidRPr="00E03D6B">
        <w:rPr>
          <w:rFonts w:ascii="Times New Roman" w:hAnsi="Times New Roman" w:cs="Times New Roman"/>
          <w:szCs w:val="22"/>
        </w:rPr>
        <w:t xml:space="preserve"> района</w:t>
      </w:r>
      <w:r w:rsidRPr="00E03D6B">
        <w:rPr>
          <w:rFonts w:ascii="Times New Roman" w:hAnsi="Times New Roman" w:cs="Times New Roman"/>
          <w:szCs w:val="22"/>
        </w:rPr>
        <w:t xml:space="preserve"> применяются следующие сокращения и обозначения:</w:t>
      </w:r>
    </w:p>
    <w:p w:rsidR="00CA344F" w:rsidRPr="00E03D6B" w:rsidRDefault="00CA344F" w:rsidP="00E03D6B">
      <w:pPr>
        <w:pStyle w:val="ConsPlusNormal"/>
        <w:jc w:val="both"/>
        <w:rPr>
          <w:rFonts w:ascii="Times New Roman" w:hAnsi="Times New Roman" w:cs="Times New Roman"/>
          <w:szCs w:val="22"/>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7"/>
        <w:gridCol w:w="6946"/>
      </w:tblGrid>
      <w:tr w:rsidR="00CA344F" w:rsidRPr="00E03D6B" w:rsidTr="008216BB">
        <w:trPr>
          <w:trHeight w:val="284"/>
        </w:trPr>
        <w:tc>
          <w:tcPr>
            <w:tcW w:w="2897" w:type="dxa"/>
            <w:vAlign w:val="center"/>
          </w:tcPr>
          <w:p w:rsidR="00CA344F" w:rsidRPr="00E03D6B" w:rsidRDefault="00CA344F" w:rsidP="00A25FAA">
            <w:pPr>
              <w:pStyle w:val="ConsPlusNormal"/>
              <w:jc w:val="center"/>
              <w:rPr>
                <w:rFonts w:ascii="Times New Roman" w:hAnsi="Times New Roman" w:cs="Times New Roman"/>
                <w:szCs w:val="22"/>
              </w:rPr>
            </w:pPr>
            <w:r w:rsidRPr="00E03D6B">
              <w:rPr>
                <w:rFonts w:ascii="Times New Roman" w:hAnsi="Times New Roman" w:cs="Times New Roman"/>
                <w:szCs w:val="22"/>
              </w:rPr>
              <w:t>Сокращение</w:t>
            </w:r>
          </w:p>
        </w:tc>
        <w:tc>
          <w:tcPr>
            <w:tcW w:w="6946" w:type="dxa"/>
            <w:vAlign w:val="center"/>
          </w:tcPr>
          <w:p w:rsidR="00CA344F" w:rsidRPr="008216BB" w:rsidRDefault="00CA344F" w:rsidP="00A25FAA">
            <w:pPr>
              <w:pStyle w:val="ConsPlusNormal"/>
              <w:jc w:val="center"/>
              <w:rPr>
                <w:rFonts w:ascii="Times New Roman" w:hAnsi="Times New Roman" w:cs="Times New Roman"/>
                <w:szCs w:val="22"/>
              </w:rPr>
            </w:pPr>
            <w:r w:rsidRPr="008216BB">
              <w:rPr>
                <w:rFonts w:ascii="Times New Roman" w:hAnsi="Times New Roman" w:cs="Times New Roman"/>
                <w:szCs w:val="22"/>
              </w:rPr>
              <w:t>Слово/словосочетание</w:t>
            </w:r>
          </w:p>
        </w:tc>
      </w:tr>
      <w:tr w:rsidR="00CA344F" w:rsidRPr="00E03D6B" w:rsidTr="008216BB">
        <w:trPr>
          <w:trHeight w:val="809"/>
        </w:trPr>
        <w:tc>
          <w:tcPr>
            <w:tcW w:w="2897" w:type="dxa"/>
          </w:tcPr>
          <w:p w:rsidR="00CA344F" w:rsidRPr="00E03D6B" w:rsidRDefault="00CA344F" w:rsidP="00A25FAA">
            <w:pPr>
              <w:pStyle w:val="ConsPlusNormal"/>
              <w:rPr>
                <w:rFonts w:ascii="Times New Roman" w:hAnsi="Times New Roman" w:cs="Times New Roman"/>
                <w:szCs w:val="22"/>
              </w:rPr>
            </w:pPr>
            <w:r w:rsidRPr="00E03D6B">
              <w:rPr>
                <w:rFonts w:ascii="Times New Roman" w:hAnsi="Times New Roman" w:cs="Times New Roman"/>
                <w:szCs w:val="22"/>
              </w:rPr>
              <w:t>МНГП</w:t>
            </w:r>
          </w:p>
        </w:tc>
        <w:tc>
          <w:tcPr>
            <w:tcW w:w="6946" w:type="dxa"/>
          </w:tcPr>
          <w:p w:rsidR="00CA344F" w:rsidRPr="008216BB" w:rsidRDefault="00CA344F" w:rsidP="005A35DB">
            <w:pPr>
              <w:pStyle w:val="ConsPlusNormal"/>
              <w:rPr>
                <w:rFonts w:ascii="Times New Roman" w:hAnsi="Times New Roman" w:cs="Times New Roman"/>
                <w:szCs w:val="22"/>
              </w:rPr>
            </w:pPr>
            <w:r w:rsidRPr="008216BB">
              <w:rPr>
                <w:rFonts w:ascii="Times New Roman" w:hAnsi="Times New Roman" w:cs="Times New Roman"/>
                <w:szCs w:val="22"/>
              </w:rPr>
              <w:t xml:space="preserve">Местные нормативы градостроительного проектирования </w:t>
            </w:r>
            <w:proofErr w:type="spellStart"/>
            <w:r w:rsidR="008E361B" w:rsidRPr="008216BB">
              <w:rPr>
                <w:rFonts w:ascii="Times New Roman" w:hAnsi="Times New Roman" w:cs="Times New Roman"/>
                <w:szCs w:val="22"/>
              </w:rPr>
              <w:t>Ирклиевского</w:t>
            </w:r>
            <w:proofErr w:type="spellEnd"/>
            <w:r w:rsidR="00E3747C" w:rsidRPr="008216BB">
              <w:rPr>
                <w:rFonts w:ascii="Times New Roman" w:hAnsi="Times New Roman" w:cs="Times New Roman"/>
                <w:szCs w:val="22"/>
              </w:rPr>
              <w:t xml:space="preserve"> сельского</w:t>
            </w:r>
            <w:r w:rsidR="008D37D0" w:rsidRPr="008216BB">
              <w:rPr>
                <w:rFonts w:ascii="Times New Roman" w:hAnsi="Times New Roman" w:cs="Times New Roman"/>
                <w:szCs w:val="22"/>
              </w:rPr>
              <w:t xml:space="preserve"> </w:t>
            </w:r>
            <w:r w:rsidR="00EB4AED" w:rsidRPr="008216BB">
              <w:rPr>
                <w:rFonts w:ascii="Times New Roman" w:hAnsi="Times New Roman" w:cs="Times New Roman"/>
                <w:szCs w:val="22"/>
              </w:rPr>
              <w:t xml:space="preserve">поселения </w:t>
            </w:r>
            <w:proofErr w:type="spellStart"/>
            <w:r w:rsidR="00E3747C" w:rsidRPr="008216BB">
              <w:rPr>
                <w:rFonts w:ascii="Times New Roman" w:hAnsi="Times New Roman" w:cs="Times New Roman"/>
                <w:szCs w:val="22"/>
              </w:rPr>
              <w:t>Выселковского</w:t>
            </w:r>
            <w:proofErr w:type="spellEnd"/>
            <w:r w:rsidR="00E3747C" w:rsidRPr="008216BB">
              <w:rPr>
                <w:rFonts w:ascii="Times New Roman" w:hAnsi="Times New Roman" w:cs="Times New Roman"/>
                <w:szCs w:val="22"/>
              </w:rPr>
              <w:t xml:space="preserve"> района</w:t>
            </w:r>
            <w:r w:rsidR="00431D53" w:rsidRPr="008216BB">
              <w:rPr>
                <w:rFonts w:ascii="Times New Roman" w:hAnsi="Times New Roman" w:cs="Times New Roman"/>
                <w:szCs w:val="22"/>
              </w:rPr>
              <w:t>,</w:t>
            </w:r>
            <w:r w:rsidR="00431D53" w:rsidRPr="008216BB">
              <w:rPr>
                <w:rFonts w:ascii="Times New Roman" w:eastAsia="Calibri" w:hAnsi="Times New Roman" w:cs="Times New Roman"/>
                <w:szCs w:val="22"/>
              </w:rPr>
              <w:t xml:space="preserve"> утвержденные </w:t>
            </w:r>
            <w:r w:rsidR="00431D53" w:rsidRPr="008216BB">
              <w:rPr>
                <w:rFonts w:ascii="Times New Roman" w:hAnsi="Times New Roman" w:cs="Times New Roman"/>
                <w:szCs w:val="22"/>
              </w:rPr>
              <w:t xml:space="preserve">решением Совета </w:t>
            </w:r>
            <w:r w:rsidR="005A35DB">
              <w:rPr>
                <w:rFonts w:ascii="Times New Roman" w:hAnsi="Times New Roman" w:cs="Times New Roman"/>
                <w:szCs w:val="22"/>
              </w:rPr>
              <w:t xml:space="preserve">муниципального образования </w:t>
            </w:r>
            <w:proofErr w:type="spellStart"/>
            <w:r w:rsidR="005A35DB">
              <w:rPr>
                <w:rFonts w:ascii="Times New Roman" w:hAnsi="Times New Roman" w:cs="Times New Roman"/>
                <w:szCs w:val="22"/>
              </w:rPr>
              <w:t>Выселковский</w:t>
            </w:r>
            <w:proofErr w:type="spellEnd"/>
            <w:r w:rsidR="005A35DB">
              <w:rPr>
                <w:rFonts w:ascii="Times New Roman" w:hAnsi="Times New Roman" w:cs="Times New Roman"/>
                <w:szCs w:val="22"/>
              </w:rPr>
              <w:t xml:space="preserve"> район</w:t>
            </w:r>
            <w:r w:rsidR="00431D53" w:rsidRPr="008216BB">
              <w:rPr>
                <w:rFonts w:ascii="Times New Roman" w:hAnsi="Times New Roman" w:cs="Times New Roman"/>
                <w:szCs w:val="22"/>
              </w:rPr>
              <w:t xml:space="preserve"> </w:t>
            </w:r>
            <w:r w:rsidR="005A35DB">
              <w:rPr>
                <w:rFonts w:ascii="Times New Roman" w:hAnsi="Times New Roman" w:cs="Times New Roman"/>
                <w:szCs w:val="22"/>
              </w:rPr>
              <w:t>от</w:t>
            </w:r>
            <w:r w:rsidR="00431D53" w:rsidRPr="008216BB">
              <w:rPr>
                <w:rFonts w:ascii="Times New Roman" w:eastAsia="Calibri" w:hAnsi="Times New Roman" w:cs="Times New Roman"/>
                <w:szCs w:val="22"/>
              </w:rPr>
              <w:t xml:space="preserve"> </w:t>
            </w:r>
            <w:r w:rsidR="005A35DB" w:rsidRPr="005A35DB">
              <w:rPr>
                <w:rFonts w:ascii="Times New Roman" w:hAnsi="Times New Roman" w:cs="Times New Roman"/>
                <w:szCs w:val="22"/>
              </w:rPr>
              <w:t>29 сентября 2022 г. № 12-154</w:t>
            </w:r>
          </w:p>
        </w:tc>
      </w:tr>
      <w:tr w:rsidR="00CA344F" w:rsidRPr="00E03D6B" w:rsidTr="008216BB">
        <w:tc>
          <w:tcPr>
            <w:tcW w:w="2897" w:type="dxa"/>
          </w:tcPr>
          <w:p w:rsidR="00CA344F" w:rsidRPr="00E03D6B" w:rsidRDefault="003E3F34" w:rsidP="00A25FAA">
            <w:pPr>
              <w:pStyle w:val="ConsPlusNormal"/>
              <w:rPr>
                <w:rFonts w:ascii="Times New Roman" w:hAnsi="Times New Roman" w:cs="Times New Roman"/>
                <w:szCs w:val="22"/>
              </w:rPr>
            </w:pPr>
            <w:r w:rsidRPr="00E03D6B">
              <w:rPr>
                <w:rFonts w:ascii="Times New Roman" w:hAnsi="Times New Roman" w:cs="Times New Roman"/>
                <w:szCs w:val="22"/>
              </w:rPr>
              <w:t>РНГП КК</w:t>
            </w:r>
          </w:p>
        </w:tc>
        <w:tc>
          <w:tcPr>
            <w:tcW w:w="6946" w:type="dxa"/>
          </w:tcPr>
          <w:p w:rsidR="00CA344F" w:rsidRPr="008216BB" w:rsidRDefault="00CA344F" w:rsidP="005A35DB">
            <w:pPr>
              <w:pStyle w:val="ConsPlusNormal"/>
              <w:rPr>
                <w:rFonts w:ascii="Times New Roman" w:hAnsi="Times New Roman" w:cs="Times New Roman"/>
                <w:szCs w:val="22"/>
              </w:rPr>
            </w:pPr>
            <w:r w:rsidRPr="008216BB">
              <w:rPr>
                <w:rFonts w:ascii="Times New Roman" w:hAnsi="Times New Roman" w:cs="Times New Roman"/>
                <w:szCs w:val="22"/>
              </w:rPr>
              <w:t xml:space="preserve">Региональные </w:t>
            </w:r>
            <w:hyperlink r:id="rId31" w:history="1">
              <w:r w:rsidRPr="008216BB">
                <w:rPr>
                  <w:rFonts w:ascii="Times New Roman" w:hAnsi="Times New Roman" w:cs="Times New Roman"/>
                  <w:szCs w:val="22"/>
                </w:rPr>
                <w:t>нормативы</w:t>
              </w:r>
            </w:hyperlink>
            <w:r w:rsidRPr="008216BB">
              <w:rPr>
                <w:rFonts w:ascii="Times New Roman" w:hAnsi="Times New Roman" w:cs="Times New Roman"/>
                <w:szCs w:val="22"/>
              </w:rPr>
              <w:t xml:space="preserve"> градостроительного </w:t>
            </w:r>
            <w:r w:rsidR="00EB4AED" w:rsidRPr="008216BB">
              <w:rPr>
                <w:rFonts w:ascii="Times New Roman" w:hAnsi="Times New Roman" w:cs="Times New Roman"/>
                <w:szCs w:val="22"/>
              </w:rPr>
              <w:t>Краснодарского края</w:t>
            </w:r>
            <w:r w:rsidRPr="008216BB">
              <w:rPr>
                <w:rFonts w:ascii="Times New Roman" w:hAnsi="Times New Roman" w:cs="Times New Roman"/>
                <w:szCs w:val="22"/>
              </w:rPr>
              <w:t xml:space="preserve">, утвержденные </w:t>
            </w:r>
            <w:r w:rsidR="00CA0D2D" w:rsidRPr="008216BB">
              <w:rPr>
                <w:rFonts w:ascii="Times New Roman" w:hAnsi="Times New Roman" w:cs="Times New Roman"/>
                <w:szCs w:val="22"/>
              </w:rPr>
              <w:t>приказом департамента по архитектуре и градостроительству Краснодарского края</w:t>
            </w:r>
            <w:r w:rsidRPr="008216BB">
              <w:rPr>
                <w:rFonts w:ascii="Times New Roman" w:hAnsi="Times New Roman" w:cs="Times New Roman"/>
                <w:szCs w:val="22"/>
              </w:rPr>
              <w:t xml:space="preserve"> от </w:t>
            </w:r>
            <w:r w:rsidR="00CA0D2D" w:rsidRPr="008216BB">
              <w:rPr>
                <w:rFonts w:ascii="Times New Roman" w:hAnsi="Times New Roman" w:cs="Times New Roman"/>
                <w:szCs w:val="22"/>
              </w:rPr>
              <w:t>16 апреля</w:t>
            </w:r>
            <w:r w:rsidRPr="008216BB">
              <w:rPr>
                <w:rFonts w:ascii="Times New Roman" w:hAnsi="Times New Roman" w:cs="Times New Roman"/>
                <w:szCs w:val="22"/>
              </w:rPr>
              <w:t xml:space="preserve"> 201</w:t>
            </w:r>
            <w:r w:rsidR="00CA0D2D" w:rsidRPr="008216BB">
              <w:rPr>
                <w:rFonts w:ascii="Times New Roman" w:hAnsi="Times New Roman" w:cs="Times New Roman"/>
                <w:szCs w:val="22"/>
              </w:rPr>
              <w:t>6</w:t>
            </w:r>
            <w:r w:rsidRPr="008216BB">
              <w:rPr>
                <w:rFonts w:ascii="Times New Roman" w:hAnsi="Times New Roman" w:cs="Times New Roman"/>
                <w:szCs w:val="22"/>
              </w:rPr>
              <w:t xml:space="preserve"> г</w:t>
            </w:r>
            <w:r w:rsidR="00DA5505" w:rsidRPr="008216BB">
              <w:rPr>
                <w:rFonts w:ascii="Times New Roman" w:hAnsi="Times New Roman" w:cs="Times New Roman"/>
                <w:szCs w:val="22"/>
              </w:rPr>
              <w:t>.</w:t>
            </w:r>
            <w:r w:rsidRPr="008216BB">
              <w:rPr>
                <w:rFonts w:ascii="Times New Roman" w:hAnsi="Times New Roman" w:cs="Times New Roman"/>
                <w:szCs w:val="22"/>
              </w:rPr>
              <w:t xml:space="preserve"> </w:t>
            </w:r>
            <w:r w:rsidR="00431D53" w:rsidRPr="008216BB">
              <w:rPr>
                <w:rFonts w:ascii="Times New Roman" w:hAnsi="Times New Roman" w:cs="Times New Roman"/>
                <w:szCs w:val="22"/>
              </w:rPr>
              <w:t>№</w:t>
            </w:r>
            <w:r w:rsidRPr="008216BB">
              <w:rPr>
                <w:rFonts w:ascii="Times New Roman" w:hAnsi="Times New Roman" w:cs="Times New Roman"/>
                <w:szCs w:val="22"/>
              </w:rPr>
              <w:t xml:space="preserve"> </w:t>
            </w:r>
            <w:r w:rsidR="00CA0D2D" w:rsidRPr="008216BB">
              <w:rPr>
                <w:rFonts w:ascii="Times New Roman" w:hAnsi="Times New Roman" w:cs="Times New Roman"/>
                <w:szCs w:val="22"/>
              </w:rPr>
              <w:t xml:space="preserve">78 </w:t>
            </w:r>
            <w:r w:rsidR="00806245" w:rsidRPr="008216BB">
              <w:rPr>
                <w:rFonts w:ascii="Times New Roman" w:hAnsi="Times New Roman" w:cs="Times New Roman"/>
                <w:szCs w:val="22"/>
              </w:rPr>
              <w:t xml:space="preserve">            </w:t>
            </w:r>
          </w:p>
        </w:tc>
      </w:tr>
      <w:tr w:rsidR="00CA344F" w:rsidRPr="00E03D6B" w:rsidTr="008216BB">
        <w:tc>
          <w:tcPr>
            <w:tcW w:w="2897" w:type="dxa"/>
          </w:tcPr>
          <w:p w:rsidR="00CA344F" w:rsidRPr="00E03D6B" w:rsidRDefault="00100BFD" w:rsidP="00A25FAA">
            <w:pPr>
              <w:pStyle w:val="ConsPlusNormal"/>
              <w:rPr>
                <w:rFonts w:ascii="Times New Roman" w:hAnsi="Times New Roman" w:cs="Times New Roman"/>
                <w:szCs w:val="22"/>
              </w:rPr>
            </w:pPr>
            <w:r w:rsidRPr="00E03D6B">
              <w:rPr>
                <w:rFonts w:ascii="Times New Roman" w:hAnsi="Times New Roman" w:cs="Times New Roman"/>
                <w:szCs w:val="22"/>
              </w:rPr>
              <w:t>СЭР КК</w:t>
            </w:r>
          </w:p>
        </w:tc>
        <w:tc>
          <w:tcPr>
            <w:tcW w:w="6946" w:type="dxa"/>
          </w:tcPr>
          <w:p w:rsidR="00CA344F" w:rsidRPr="008216BB" w:rsidRDefault="00B172CD" w:rsidP="00A25FAA">
            <w:pPr>
              <w:widowControl w:val="0"/>
              <w:autoSpaceDE w:val="0"/>
              <w:autoSpaceDN w:val="0"/>
              <w:adjustRightInd w:val="0"/>
              <w:spacing w:after="0" w:line="240" w:lineRule="auto"/>
              <w:ind w:firstLine="32"/>
              <w:rPr>
                <w:rFonts w:ascii="Times New Roman" w:eastAsia="Calibri" w:hAnsi="Times New Roman" w:cs="Times New Roman"/>
              </w:rPr>
            </w:pPr>
            <w:hyperlink r:id="rId32" w:history="1">
              <w:r w:rsidR="00DA5505" w:rsidRPr="008216BB">
                <w:rPr>
                  <w:rFonts w:ascii="Times New Roman" w:eastAsia="Calibri" w:hAnsi="Times New Roman" w:cs="Times New Roman"/>
                  <w:shd w:val="clear" w:color="auto" w:fill="FFFFFF"/>
                </w:rPr>
                <w:t>Закон Краснодарс</w:t>
              </w:r>
              <w:r w:rsidR="00CA0D2D" w:rsidRPr="008216BB">
                <w:rPr>
                  <w:rFonts w:ascii="Times New Roman" w:eastAsia="Calibri" w:hAnsi="Times New Roman" w:cs="Times New Roman"/>
                  <w:shd w:val="clear" w:color="auto" w:fill="FFFFFF"/>
                </w:rPr>
                <w:t>кого края от 21 декабря 2018 г.</w:t>
              </w:r>
              <w:r w:rsidR="00DA5505" w:rsidRPr="008216BB">
                <w:rPr>
                  <w:rFonts w:ascii="Times New Roman" w:eastAsia="Calibri" w:hAnsi="Times New Roman" w:cs="Times New Roman"/>
                  <w:shd w:val="clear" w:color="auto" w:fill="FFFFFF"/>
                </w:rPr>
                <w:t xml:space="preserve">№ 3930-КЗ </w:t>
              </w:r>
              <w:r w:rsidR="00181694" w:rsidRPr="008216BB">
                <w:rPr>
                  <w:rFonts w:ascii="Times New Roman" w:eastAsia="Calibri" w:hAnsi="Times New Roman" w:cs="Times New Roman"/>
                  <w:shd w:val="clear" w:color="auto" w:fill="FFFFFF"/>
                </w:rPr>
                <w:t>«</w:t>
              </w:r>
              <w:r w:rsidR="00DA5505" w:rsidRPr="008216BB">
                <w:rPr>
                  <w:rFonts w:ascii="Times New Roman" w:eastAsia="Calibri" w:hAnsi="Times New Roman" w:cs="Times New Roman"/>
                  <w:shd w:val="clear" w:color="auto" w:fill="FFFFFF"/>
                </w:rPr>
                <w:t>О Стратегии социально-экономического развития Краснодарского края до 2030 года</w:t>
              </w:r>
              <w:r w:rsidR="00181694" w:rsidRPr="008216BB">
                <w:rPr>
                  <w:rFonts w:ascii="Times New Roman" w:eastAsia="Calibri" w:hAnsi="Times New Roman" w:cs="Times New Roman"/>
                  <w:shd w:val="clear" w:color="auto" w:fill="FFFFFF"/>
                </w:rPr>
                <w:t>»</w:t>
              </w:r>
            </w:hyperlink>
          </w:p>
        </w:tc>
      </w:tr>
      <w:tr w:rsidR="00CA344F" w:rsidRPr="00E03D6B" w:rsidTr="008216BB">
        <w:tc>
          <w:tcPr>
            <w:tcW w:w="2897" w:type="dxa"/>
          </w:tcPr>
          <w:p w:rsidR="00CA344F" w:rsidRPr="00E03D6B" w:rsidRDefault="00CA344F" w:rsidP="00A25FAA">
            <w:pPr>
              <w:pStyle w:val="ConsPlusNormal"/>
              <w:rPr>
                <w:rFonts w:ascii="Times New Roman" w:hAnsi="Times New Roman" w:cs="Times New Roman"/>
                <w:szCs w:val="22"/>
              </w:rPr>
            </w:pPr>
            <w:r w:rsidRPr="00E03D6B">
              <w:rPr>
                <w:rFonts w:ascii="Times New Roman" w:hAnsi="Times New Roman" w:cs="Times New Roman"/>
                <w:szCs w:val="22"/>
              </w:rPr>
              <w:t>СП 42.13330.2016</w:t>
            </w:r>
          </w:p>
        </w:tc>
        <w:tc>
          <w:tcPr>
            <w:tcW w:w="6946" w:type="dxa"/>
          </w:tcPr>
          <w:p w:rsidR="00CA344F" w:rsidRPr="008216BB" w:rsidRDefault="00CA344F" w:rsidP="00A25FAA">
            <w:pPr>
              <w:pStyle w:val="ConsPlusNormal"/>
              <w:rPr>
                <w:rFonts w:ascii="Times New Roman" w:hAnsi="Times New Roman" w:cs="Times New Roman"/>
                <w:szCs w:val="22"/>
              </w:rPr>
            </w:pPr>
            <w:r w:rsidRPr="008216BB">
              <w:rPr>
                <w:rFonts w:ascii="Times New Roman" w:hAnsi="Times New Roman" w:cs="Times New Roman"/>
                <w:szCs w:val="22"/>
              </w:rPr>
              <w:t xml:space="preserve">СП 42.13330.2016 </w:t>
            </w:r>
            <w:r w:rsidR="00233491" w:rsidRPr="008216BB">
              <w:rPr>
                <w:rFonts w:ascii="Times New Roman" w:hAnsi="Times New Roman" w:cs="Times New Roman"/>
                <w:szCs w:val="22"/>
              </w:rPr>
              <w:t>«</w:t>
            </w:r>
            <w:r w:rsidRPr="008216BB">
              <w:rPr>
                <w:rFonts w:ascii="Times New Roman" w:hAnsi="Times New Roman" w:cs="Times New Roman"/>
                <w:szCs w:val="22"/>
              </w:rPr>
              <w:t xml:space="preserve">СНиП 2.07.01-89* </w:t>
            </w:r>
            <w:r w:rsidR="00181694" w:rsidRPr="008216BB">
              <w:rPr>
                <w:rFonts w:ascii="Times New Roman" w:hAnsi="Times New Roman" w:cs="Times New Roman"/>
                <w:szCs w:val="22"/>
              </w:rPr>
              <w:t>«</w:t>
            </w:r>
            <w:r w:rsidRPr="008216BB">
              <w:rPr>
                <w:rFonts w:ascii="Times New Roman" w:hAnsi="Times New Roman" w:cs="Times New Roman"/>
                <w:szCs w:val="22"/>
              </w:rPr>
              <w:t>Градостроительство. Планировка и застройка городских и сельских поселений</w:t>
            </w:r>
            <w:r w:rsidR="00181694" w:rsidRPr="008216BB">
              <w:rPr>
                <w:rFonts w:ascii="Times New Roman" w:hAnsi="Times New Roman" w:cs="Times New Roman"/>
                <w:szCs w:val="22"/>
              </w:rPr>
              <w:t>»</w:t>
            </w:r>
          </w:p>
        </w:tc>
      </w:tr>
      <w:tr w:rsidR="00F81B22" w:rsidRPr="00E03D6B" w:rsidTr="008216BB">
        <w:trPr>
          <w:trHeight w:val="96"/>
        </w:trPr>
        <w:tc>
          <w:tcPr>
            <w:tcW w:w="2897" w:type="dxa"/>
          </w:tcPr>
          <w:p w:rsidR="00F81B22" w:rsidRPr="00E03D6B" w:rsidRDefault="00F81B22" w:rsidP="00A25FAA">
            <w:pPr>
              <w:pStyle w:val="ConsPlusNormal"/>
              <w:rPr>
                <w:rFonts w:ascii="Times New Roman" w:hAnsi="Times New Roman" w:cs="Times New Roman"/>
                <w:szCs w:val="22"/>
              </w:rPr>
            </w:pPr>
            <w:r w:rsidRPr="00E03D6B">
              <w:rPr>
                <w:rFonts w:ascii="Times New Roman" w:hAnsi="Times New Roman" w:cs="Times New Roman"/>
                <w:szCs w:val="22"/>
              </w:rPr>
              <w:t>Муниципальный район</w:t>
            </w:r>
          </w:p>
        </w:tc>
        <w:tc>
          <w:tcPr>
            <w:tcW w:w="6946" w:type="dxa"/>
          </w:tcPr>
          <w:p w:rsidR="00F81B22" w:rsidRPr="008216BB" w:rsidRDefault="00F81B22" w:rsidP="00A25FAA">
            <w:pPr>
              <w:pStyle w:val="ConsPlusNormal"/>
              <w:rPr>
                <w:rFonts w:ascii="Times New Roman" w:hAnsi="Times New Roman" w:cs="Times New Roman"/>
                <w:szCs w:val="22"/>
              </w:rPr>
            </w:pPr>
            <w:r w:rsidRPr="008216BB">
              <w:rPr>
                <w:rFonts w:ascii="Times New Roman" w:hAnsi="Times New Roman" w:cs="Times New Roman"/>
                <w:szCs w:val="22"/>
              </w:rPr>
              <w:t xml:space="preserve">Муниципальное образование </w:t>
            </w:r>
            <w:proofErr w:type="spellStart"/>
            <w:r w:rsidR="00E3747C" w:rsidRPr="008216BB">
              <w:rPr>
                <w:rFonts w:ascii="Times New Roman" w:hAnsi="Times New Roman" w:cs="Times New Roman"/>
                <w:szCs w:val="22"/>
              </w:rPr>
              <w:t>Выселковск</w:t>
            </w:r>
            <w:r w:rsidR="0086164C" w:rsidRPr="008216BB">
              <w:rPr>
                <w:rFonts w:ascii="Times New Roman" w:hAnsi="Times New Roman" w:cs="Times New Roman"/>
                <w:szCs w:val="22"/>
              </w:rPr>
              <w:t>ий</w:t>
            </w:r>
            <w:proofErr w:type="spellEnd"/>
            <w:r w:rsidRPr="008216BB">
              <w:rPr>
                <w:rFonts w:ascii="Times New Roman" w:hAnsi="Times New Roman" w:cs="Times New Roman"/>
                <w:szCs w:val="22"/>
              </w:rPr>
              <w:t xml:space="preserve"> район</w:t>
            </w:r>
          </w:p>
        </w:tc>
      </w:tr>
      <w:tr w:rsidR="00DA5505" w:rsidRPr="00E03D6B" w:rsidTr="008216BB">
        <w:tc>
          <w:tcPr>
            <w:tcW w:w="2897" w:type="dxa"/>
          </w:tcPr>
          <w:p w:rsidR="00DA5505" w:rsidRPr="00E03D6B" w:rsidRDefault="00175AAD" w:rsidP="00A25FAA">
            <w:pPr>
              <w:pStyle w:val="ConsPlusNormal"/>
              <w:rPr>
                <w:rFonts w:ascii="Times New Roman" w:hAnsi="Times New Roman" w:cs="Times New Roman"/>
                <w:szCs w:val="22"/>
              </w:rPr>
            </w:pPr>
            <w:r w:rsidRPr="00E03D6B">
              <w:rPr>
                <w:rFonts w:ascii="Times New Roman" w:hAnsi="Times New Roman" w:cs="Times New Roman"/>
                <w:szCs w:val="22"/>
              </w:rPr>
              <w:t>Сельское</w:t>
            </w:r>
            <w:r w:rsidR="00DA5505" w:rsidRPr="00E03D6B">
              <w:rPr>
                <w:rFonts w:ascii="Times New Roman" w:hAnsi="Times New Roman" w:cs="Times New Roman"/>
                <w:szCs w:val="22"/>
              </w:rPr>
              <w:t xml:space="preserve"> поселение</w:t>
            </w:r>
          </w:p>
        </w:tc>
        <w:tc>
          <w:tcPr>
            <w:tcW w:w="6946" w:type="dxa"/>
          </w:tcPr>
          <w:p w:rsidR="00DA5505" w:rsidRPr="008216BB" w:rsidRDefault="00C029F5" w:rsidP="00A25FAA">
            <w:pPr>
              <w:pStyle w:val="ConsPlusNormal"/>
              <w:rPr>
                <w:rFonts w:ascii="Times New Roman" w:hAnsi="Times New Roman" w:cs="Times New Roman"/>
                <w:szCs w:val="22"/>
              </w:rPr>
            </w:pPr>
            <w:proofErr w:type="spellStart"/>
            <w:r w:rsidRPr="008216BB">
              <w:rPr>
                <w:rFonts w:ascii="Times New Roman" w:hAnsi="Times New Roman" w:cs="Times New Roman"/>
                <w:szCs w:val="22"/>
              </w:rPr>
              <w:t>Ирклиевское</w:t>
            </w:r>
            <w:proofErr w:type="spellEnd"/>
            <w:r w:rsidR="00175AAD" w:rsidRPr="008216BB">
              <w:rPr>
                <w:rFonts w:ascii="Times New Roman" w:hAnsi="Times New Roman" w:cs="Times New Roman"/>
                <w:szCs w:val="22"/>
              </w:rPr>
              <w:t xml:space="preserve"> сельско</w:t>
            </w:r>
            <w:r w:rsidR="00431D53" w:rsidRPr="008216BB">
              <w:rPr>
                <w:rFonts w:ascii="Times New Roman" w:hAnsi="Times New Roman" w:cs="Times New Roman"/>
                <w:szCs w:val="22"/>
              </w:rPr>
              <w:t>е</w:t>
            </w:r>
            <w:r w:rsidR="00DA5505" w:rsidRPr="008216BB">
              <w:rPr>
                <w:rFonts w:ascii="Times New Roman" w:hAnsi="Times New Roman" w:cs="Times New Roman"/>
                <w:szCs w:val="22"/>
              </w:rPr>
              <w:t xml:space="preserve"> поселение </w:t>
            </w:r>
            <w:proofErr w:type="spellStart"/>
            <w:r w:rsidR="00E3747C" w:rsidRPr="008216BB">
              <w:rPr>
                <w:rFonts w:ascii="Times New Roman" w:hAnsi="Times New Roman" w:cs="Times New Roman"/>
                <w:szCs w:val="22"/>
              </w:rPr>
              <w:t>Выселковского</w:t>
            </w:r>
            <w:proofErr w:type="spellEnd"/>
            <w:r w:rsidR="00E3747C" w:rsidRPr="008216BB">
              <w:rPr>
                <w:rFonts w:ascii="Times New Roman" w:hAnsi="Times New Roman" w:cs="Times New Roman"/>
                <w:szCs w:val="22"/>
              </w:rPr>
              <w:t xml:space="preserve"> района</w:t>
            </w:r>
            <w:r w:rsidR="00DA5505" w:rsidRPr="008216BB">
              <w:rPr>
                <w:rFonts w:ascii="Times New Roman" w:hAnsi="Times New Roman" w:cs="Times New Roman"/>
                <w:szCs w:val="22"/>
              </w:rPr>
              <w:t xml:space="preserve"> Краснодарского края</w:t>
            </w:r>
          </w:p>
        </w:tc>
      </w:tr>
      <w:tr w:rsidR="00175AAD" w:rsidRPr="00E03D6B" w:rsidTr="008216BB">
        <w:tc>
          <w:tcPr>
            <w:tcW w:w="2897" w:type="dxa"/>
          </w:tcPr>
          <w:p w:rsidR="00175AAD" w:rsidRPr="00E03D6B" w:rsidRDefault="00175AAD" w:rsidP="00A25FAA">
            <w:pPr>
              <w:pStyle w:val="ConsPlusNormal"/>
              <w:rPr>
                <w:rFonts w:ascii="Times New Roman" w:hAnsi="Times New Roman" w:cs="Times New Roman"/>
                <w:szCs w:val="22"/>
              </w:rPr>
            </w:pPr>
            <w:r w:rsidRPr="00E03D6B">
              <w:rPr>
                <w:rFonts w:ascii="Times New Roman" w:hAnsi="Times New Roman" w:cs="Times New Roman"/>
                <w:szCs w:val="22"/>
              </w:rPr>
              <w:t>ГП</w:t>
            </w:r>
          </w:p>
        </w:tc>
        <w:tc>
          <w:tcPr>
            <w:tcW w:w="6946" w:type="dxa"/>
          </w:tcPr>
          <w:p w:rsidR="00175AAD" w:rsidRPr="008216BB" w:rsidRDefault="00175AAD" w:rsidP="00A25FAA">
            <w:pPr>
              <w:pStyle w:val="ConsPlusNormal"/>
              <w:rPr>
                <w:rFonts w:ascii="Times New Roman" w:hAnsi="Times New Roman" w:cs="Times New Roman"/>
                <w:szCs w:val="22"/>
              </w:rPr>
            </w:pPr>
            <w:r w:rsidRPr="008216BB">
              <w:rPr>
                <w:rFonts w:ascii="Times New Roman" w:hAnsi="Times New Roman" w:cs="Times New Roman"/>
                <w:szCs w:val="22"/>
              </w:rPr>
              <w:t xml:space="preserve">Генеральный план </w:t>
            </w:r>
            <w:proofErr w:type="spellStart"/>
            <w:r w:rsidR="008E361B" w:rsidRPr="008216BB">
              <w:rPr>
                <w:rFonts w:ascii="Times New Roman" w:hAnsi="Times New Roman" w:cs="Times New Roman"/>
                <w:szCs w:val="22"/>
              </w:rPr>
              <w:t>Ирклиевского</w:t>
            </w:r>
            <w:proofErr w:type="spellEnd"/>
            <w:r w:rsidRPr="008216BB">
              <w:rPr>
                <w:rFonts w:ascii="Times New Roman" w:hAnsi="Times New Roman" w:cs="Times New Roman"/>
                <w:szCs w:val="22"/>
              </w:rPr>
              <w:t xml:space="preserve"> сельского поселени</w:t>
            </w:r>
            <w:r w:rsidR="00431D53" w:rsidRPr="008216BB">
              <w:rPr>
                <w:rFonts w:ascii="Times New Roman" w:hAnsi="Times New Roman" w:cs="Times New Roman"/>
                <w:szCs w:val="22"/>
              </w:rPr>
              <w:t>я</w:t>
            </w:r>
            <w:r w:rsidRPr="008216BB">
              <w:rPr>
                <w:rFonts w:ascii="Times New Roman" w:hAnsi="Times New Roman" w:cs="Times New Roman"/>
                <w:szCs w:val="22"/>
              </w:rPr>
              <w:t xml:space="preserve"> </w:t>
            </w:r>
            <w:proofErr w:type="spellStart"/>
            <w:r w:rsidRPr="008216BB">
              <w:rPr>
                <w:rFonts w:ascii="Times New Roman" w:hAnsi="Times New Roman" w:cs="Times New Roman"/>
                <w:szCs w:val="22"/>
              </w:rPr>
              <w:t>Выселковского</w:t>
            </w:r>
            <w:proofErr w:type="spellEnd"/>
            <w:r w:rsidRPr="008216BB">
              <w:rPr>
                <w:rFonts w:ascii="Times New Roman" w:hAnsi="Times New Roman" w:cs="Times New Roman"/>
                <w:szCs w:val="22"/>
              </w:rPr>
              <w:t xml:space="preserve"> района</w:t>
            </w:r>
            <w:r w:rsidR="00431D53" w:rsidRPr="008216BB">
              <w:rPr>
                <w:rFonts w:ascii="Times New Roman" w:hAnsi="Times New Roman" w:cs="Times New Roman"/>
                <w:szCs w:val="22"/>
              </w:rPr>
              <w:t>, утвержденный</w:t>
            </w:r>
            <w:r w:rsidRPr="008216BB">
              <w:rPr>
                <w:rFonts w:ascii="Times New Roman" w:hAnsi="Times New Roman" w:cs="Times New Roman"/>
                <w:szCs w:val="22"/>
              </w:rPr>
              <w:t xml:space="preserve"> решение</w:t>
            </w:r>
            <w:r w:rsidR="00431D53" w:rsidRPr="008216BB">
              <w:rPr>
                <w:rFonts w:ascii="Times New Roman" w:hAnsi="Times New Roman" w:cs="Times New Roman"/>
                <w:szCs w:val="22"/>
              </w:rPr>
              <w:t>м</w:t>
            </w:r>
            <w:r w:rsidRPr="008216BB">
              <w:rPr>
                <w:rFonts w:ascii="Times New Roman" w:hAnsi="Times New Roman" w:cs="Times New Roman"/>
                <w:szCs w:val="22"/>
              </w:rPr>
              <w:t xml:space="preserve"> Совета</w:t>
            </w:r>
            <w:r w:rsidR="00431D53" w:rsidRPr="008216BB">
              <w:rPr>
                <w:rFonts w:ascii="Times New Roman" w:hAnsi="Times New Roman" w:cs="Times New Roman"/>
                <w:szCs w:val="22"/>
              </w:rPr>
              <w:t xml:space="preserve"> </w:t>
            </w:r>
            <w:proofErr w:type="spellStart"/>
            <w:r w:rsidR="008E361B" w:rsidRPr="008216BB">
              <w:rPr>
                <w:rFonts w:ascii="Times New Roman" w:hAnsi="Times New Roman" w:cs="Times New Roman"/>
                <w:szCs w:val="22"/>
              </w:rPr>
              <w:t>Ирклиевского</w:t>
            </w:r>
            <w:proofErr w:type="spellEnd"/>
            <w:r w:rsidR="00431D53" w:rsidRPr="008216BB">
              <w:rPr>
                <w:rFonts w:ascii="Times New Roman" w:hAnsi="Times New Roman" w:cs="Times New Roman"/>
                <w:szCs w:val="22"/>
              </w:rPr>
              <w:t xml:space="preserve"> сельского поселения </w:t>
            </w:r>
            <w:r w:rsidR="001C606C" w:rsidRPr="008216BB">
              <w:rPr>
                <w:rFonts w:ascii="Times New Roman" w:hAnsi="Times New Roman" w:cs="Times New Roman"/>
                <w:color w:val="212529"/>
                <w:szCs w:val="22"/>
                <w:shd w:val="clear" w:color="auto" w:fill="FFFFFF"/>
              </w:rPr>
              <w:t xml:space="preserve">от </w:t>
            </w:r>
            <w:r w:rsidR="00897FB8" w:rsidRPr="008216BB">
              <w:rPr>
                <w:rFonts w:ascii="Times New Roman" w:hAnsi="Times New Roman" w:cs="Times New Roman"/>
                <w:color w:val="212529"/>
                <w:szCs w:val="22"/>
                <w:shd w:val="clear" w:color="auto" w:fill="FFFFFF"/>
              </w:rPr>
              <w:t xml:space="preserve">26 июня </w:t>
            </w:r>
            <w:r w:rsidR="001C606C" w:rsidRPr="008216BB">
              <w:rPr>
                <w:rFonts w:ascii="Times New Roman" w:hAnsi="Times New Roman" w:cs="Times New Roman"/>
                <w:color w:val="212529"/>
                <w:szCs w:val="22"/>
                <w:shd w:val="clear" w:color="auto" w:fill="FFFFFF"/>
              </w:rPr>
              <w:t>2012 г. №</w:t>
            </w:r>
            <w:r w:rsidR="00897FB8" w:rsidRPr="008216BB">
              <w:rPr>
                <w:rFonts w:ascii="Times New Roman" w:hAnsi="Times New Roman" w:cs="Times New Roman"/>
                <w:color w:val="212529"/>
                <w:szCs w:val="22"/>
                <w:shd w:val="clear" w:color="auto" w:fill="FFFFFF"/>
              </w:rPr>
              <w:t>1</w:t>
            </w:r>
          </w:p>
        </w:tc>
      </w:tr>
      <w:tr w:rsidR="00100BFD" w:rsidRPr="00E03D6B" w:rsidTr="008216BB">
        <w:tc>
          <w:tcPr>
            <w:tcW w:w="2897" w:type="dxa"/>
          </w:tcPr>
          <w:p w:rsidR="00100BFD" w:rsidRPr="00E03D6B" w:rsidRDefault="00100BFD" w:rsidP="00A25FAA">
            <w:pPr>
              <w:pStyle w:val="ConsPlusNormal"/>
              <w:rPr>
                <w:rFonts w:ascii="Times New Roman" w:hAnsi="Times New Roman" w:cs="Times New Roman"/>
                <w:szCs w:val="22"/>
              </w:rPr>
            </w:pPr>
            <w:r w:rsidRPr="00E03D6B">
              <w:rPr>
                <w:rFonts w:ascii="Times New Roman" w:hAnsi="Times New Roman" w:cs="Times New Roman"/>
                <w:szCs w:val="22"/>
              </w:rPr>
              <w:t>Программа комплексного развития</w:t>
            </w:r>
          </w:p>
          <w:p w:rsidR="00100BFD" w:rsidRPr="00E03D6B" w:rsidRDefault="00100BFD" w:rsidP="00A25FAA">
            <w:pPr>
              <w:pStyle w:val="ConsPlusNormal"/>
              <w:rPr>
                <w:rFonts w:ascii="Times New Roman" w:hAnsi="Times New Roman" w:cs="Times New Roman"/>
                <w:szCs w:val="22"/>
              </w:rPr>
            </w:pPr>
            <w:r w:rsidRPr="00E03D6B">
              <w:rPr>
                <w:rFonts w:ascii="Times New Roman" w:hAnsi="Times New Roman" w:cs="Times New Roman"/>
                <w:szCs w:val="22"/>
              </w:rPr>
              <w:t>коммунальной инфраструктуры</w:t>
            </w:r>
          </w:p>
        </w:tc>
        <w:tc>
          <w:tcPr>
            <w:tcW w:w="6946" w:type="dxa"/>
          </w:tcPr>
          <w:p w:rsidR="00100BFD" w:rsidRPr="008216BB" w:rsidRDefault="00100BFD" w:rsidP="00A25FAA">
            <w:pPr>
              <w:pStyle w:val="ConsPlusNormal"/>
              <w:rPr>
                <w:rFonts w:ascii="Times New Roman" w:hAnsi="Times New Roman" w:cs="Times New Roman"/>
                <w:szCs w:val="22"/>
              </w:rPr>
            </w:pPr>
            <w:r w:rsidRPr="008216BB">
              <w:rPr>
                <w:rFonts w:ascii="Times New Roman" w:hAnsi="Times New Roman" w:cs="Times New Roman"/>
                <w:szCs w:val="22"/>
              </w:rPr>
              <w:t xml:space="preserve">Программа комплексного развития систем коммунальной инфраструктуры </w:t>
            </w:r>
            <w:proofErr w:type="spellStart"/>
            <w:r w:rsidR="008E361B" w:rsidRPr="008216BB">
              <w:rPr>
                <w:rFonts w:ascii="Times New Roman" w:hAnsi="Times New Roman" w:cs="Times New Roman"/>
                <w:szCs w:val="22"/>
              </w:rPr>
              <w:t>Ирклиевского</w:t>
            </w:r>
            <w:proofErr w:type="spellEnd"/>
            <w:r w:rsidRPr="008216BB">
              <w:rPr>
                <w:rFonts w:ascii="Times New Roman" w:hAnsi="Times New Roman" w:cs="Times New Roman"/>
                <w:szCs w:val="22"/>
              </w:rPr>
              <w:t xml:space="preserve"> сельского поселения </w:t>
            </w:r>
            <w:proofErr w:type="spellStart"/>
            <w:r w:rsidRPr="008216BB">
              <w:rPr>
                <w:rFonts w:ascii="Times New Roman" w:hAnsi="Times New Roman" w:cs="Times New Roman"/>
                <w:szCs w:val="22"/>
              </w:rPr>
              <w:t>Выселковского</w:t>
            </w:r>
            <w:proofErr w:type="spellEnd"/>
            <w:r w:rsidRPr="008216BB">
              <w:rPr>
                <w:rFonts w:ascii="Times New Roman" w:hAnsi="Times New Roman" w:cs="Times New Roman"/>
                <w:szCs w:val="22"/>
              </w:rPr>
              <w:t xml:space="preserve"> района</w:t>
            </w:r>
            <w:r w:rsidR="004A79FD" w:rsidRPr="008216BB">
              <w:rPr>
                <w:rFonts w:ascii="Times New Roman" w:hAnsi="Times New Roman" w:cs="Times New Roman"/>
                <w:szCs w:val="22"/>
              </w:rPr>
              <w:t xml:space="preserve"> на </w:t>
            </w:r>
            <w:r w:rsidR="001C606C" w:rsidRPr="008216BB">
              <w:rPr>
                <w:rFonts w:ascii="Times New Roman" w:hAnsi="Times New Roman" w:cs="Times New Roman"/>
                <w:szCs w:val="22"/>
              </w:rPr>
              <w:t xml:space="preserve">период </w:t>
            </w:r>
            <w:r w:rsidR="004A79FD" w:rsidRPr="008216BB">
              <w:rPr>
                <w:rFonts w:ascii="Times New Roman" w:hAnsi="Times New Roman" w:cs="Times New Roman"/>
                <w:szCs w:val="22"/>
              </w:rPr>
              <w:t>2015-202</w:t>
            </w:r>
            <w:r w:rsidR="00897FB8" w:rsidRPr="008216BB">
              <w:rPr>
                <w:rFonts w:ascii="Times New Roman" w:hAnsi="Times New Roman" w:cs="Times New Roman"/>
                <w:szCs w:val="22"/>
              </w:rPr>
              <w:t>4</w:t>
            </w:r>
            <w:r w:rsidR="004A79FD" w:rsidRPr="008216BB">
              <w:rPr>
                <w:rFonts w:ascii="Times New Roman" w:hAnsi="Times New Roman" w:cs="Times New Roman"/>
                <w:szCs w:val="22"/>
              </w:rPr>
              <w:t xml:space="preserve"> годы</w:t>
            </w:r>
            <w:r w:rsidR="00897FB8" w:rsidRPr="008216BB">
              <w:rPr>
                <w:rFonts w:ascii="Times New Roman" w:hAnsi="Times New Roman" w:cs="Times New Roman"/>
                <w:szCs w:val="22"/>
              </w:rPr>
              <w:t xml:space="preserve"> с перспективой до 2-30 года</w:t>
            </w:r>
            <w:r w:rsidRPr="008216BB">
              <w:rPr>
                <w:rFonts w:ascii="Times New Roman" w:hAnsi="Times New Roman" w:cs="Times New Roman"/>
                <w:szCs w:val="22"/>
              </w:rPr>
              <w:t xml:space="preserve">, утвержденная решением Совета </w:t>
            </w:r>
            <w:proofErr w:type="spellStart"/>
            <w:r w:rsidR="008E361B" w:rsidRPr="008216BB">
              <w:rPr>
                <w:rFonts w:ascii="Times New Roman" w:hAnsi="Times New Roman" w:cs="Times New Roman"/>
                <w:szCs w:val="22"/>
              </w:rPr>
              <w:t>Ирклиевского</w:t>
            </w:r>
            <w:proofErr w:type="spellEnd"/>
            <w:r w:rsidRPr="008216BB">
              <w:rPr>
                <w:rFonts w:ascii="Times New Roman" w:hAnsi="Times New Roman" w:cs="Times New Roman"/>
                <w:szCs w:val="22"/>
              </w:rPr>
              <w:t xml:space="preserve"> сельского поселения от </w:t>
            </w:r>
            <w:r w:rsidR="001C606C" w:rsidRPr="008216BB">
              <w:rPr>
                <w:rFonts w:ascii="Times New Roman" w:hAnsi="Times New Roman" w:cs="Times New Roman"/>
                <w:szCs w:val="22"/>
              </w:rPr>
              <w:t>2</w:t>
            </w:r>
            <w:r w:rsidR="00A97944" w:rsidRPr="008216BB">
              <w:rPr>
                <w:rFonts w:ascii="Times New Roman" w:hAnsi="Times New Roman" w:cs="Times New Roman"/>
                <w:szCs w:val="22"/>
              </w:rPr>
              <w:t>4</w:t>
            </w:r>
            <w:r w:rsidR="001C606C" w:rsidRPr="008216BB">
              <w:rPr>
                <w:rFonts w:ascii="Times New Roman" w:hAnsi="Times New Roman" w:cs="Times New Roman"/>
                <w:szCs w:val="22"/>
              </w:rPr>
              <w:t xml:space="preserve"> сентября</w:t>
            </w:r>
            <w:r w:rsidRPr="008216BB">
              <w:rPr>
                <w:rFonts w:ascii="Times New Roman" w:hAnsi="Times New Roman" w:cs="Times New Roman"/>
                <w:szCs w:val="22"/>
              </w:rPr>
              <w:t xml:space="preserve"> 201</w:t>
            </w:r>
            <w:r w:rsidR="00EC7B7B" w:rsidRPr="008216BB">
              <w:rPr>
                <w:rFonts w:ascii="Times New Roman" w:hAnsi="Times New Roman" w:cs="Times New Roman"/>
                <w:szCs w:val="22"/>
              </w:rPr>
              <w:t>5</w:t>
            </w:r>
            <w:r w:rsidRPr="008216BB">
              <w:rPr>
                <w:rFonts w:ascii="Times New Roman" w:hAnsi="Times New Roman" w:cs="Times New Roman"/>
                <w:szCs w:val="22"/>
              </w:rPr>
              <w:t xml:space="preserve"> г. № </w:t>
            </w:r>
            <w:r w:rsidR="001C606C" w:rsidRPr="008216BB">
              <w:rPr>
                <w:rFonts w:ascii="Times New Roman" w:hAnsi="Times New Roman" w:cs="Times New Roman"/>
                <w:szCs w:val="22"/>
              </w:rPr>
              <w:t>4</w:t>
            </w:r>
            <w:r w:rsidR="00A97944" w:rsidRPr="008216BB">
              <w:rPr>
                <w:rFonts w:ascii="Times New Roman" w:hAnsi="Times New Roman" w:cs="Times New Roman"/>
                <w:szCs w:val="22"/>
              </w:rPr>
              <w:t>/53</w:t>
            </w:r>
          </w:p>
        </w:tc>
      </w:tr>
      <w:tr w:rsidR="00100BFD" w:rsidRPr="00E03D6B" w:rsidTr="008216BB">
        <w:tc>
          <w:tcPr>
            <w:tcW w:w="2897" w:type="dxa"/>
          </w:tcPr>
          <w:p w:rsidR="00100BFD" w:rsidRPr="00E03D6B" w:rsidRDefault="00100BFD" w:rsidP="00A25FAA">
            <w:pPr>
              <w:pStyle w:val="ConsPlusNormal"/>
              <w:rPr>
                <w:rFonts w:ascii="Times New Roman" w:hAnsi="Times New Roman" w:cs="Times New Roman"/>
                <w:szCs w:val="22"/>
              </w:rPr>
            </w:pPr>
            <w:r w:rsidRPr="00E03D6B">
              <w:rPr>
                <w:rFonts w:ascii="Times New Roman" w:hAnsi="Times New Roman" w:cs="Times New Roman"/>
                <w:szCs w:val="22"/>
              </w:rPr>
              <w:t>Программа комплексного развития</w:t>
            </w:r>
          </w:p>
          <w:p w:rsidR="00100BFD" w:rsidRPr="00E03D6B" w:rsidRDefault="00100BFD" w:rsidP="00A25FAA">
            <w:pPr>
              <w:pStyle w:val="ConsPlusNormal"/>
              <w:rPr>
                <w:rFonts w:ascii="Times New Roman" w:hAnsi="Times New Roman" w:cs="Times New Roman"/>
                <w:szCs w:val="22"/>
              </w:rPr>
            </w:pPr>
            <w:r w:rsidRPr="00E03D6B">
              <w:rPr>
                <w:rFonts w:ascii="Times New Roman" w:hAnsi="Times New Roman" w:cs="Times New Roman"/>
                <w:szCs w:val="22"/>
              </w:rPr>
              <w:t>социальной инфраструктуры</w:t>
            </w:r>
          </w:p>
          <w:p w:rsidR="00100BFD" w:rsidRPr="00E03D6B" w:rsidRDefault="00100BFD" w:rsidP="00A25FAA">
            <w:pPr>
              <w:pStyle w:val="ConsPlusNormal"/>
              <w:rPr>
                <w:rFonts w:ascii="Times New Roman" w:hAnsi="Times New Roman" w:cs="Times New Roman"/>
                <w:szCs w:val="22"/>
              </w:rPr>
            </w:pPr>
          </w:p>
        </w:tc>
        <w:tc>
          <w:tcPr>
            <w:tcW w:w="6946" w:type="dxa"/>
          </w:tcPr>
          <w:p w:rsidR="00100BFD" w:rsidRPr="008216BB" w:rsidRDefault="00100BFD" w:rsidP="00A25FAA">
            <w:pPr>
              <w:pStyle w:val="ConsPlusNormal"/>
              <w:ind w:left="80" w:right="-62"/>
              <w:rPr>
                <w:rFonts w:ascii="Times New Roman" w:hAnsi="Times New Roman" w:cs="Times New Roman"/>
                <w:szCs w:val="22"/>
              </w:rPr>
            </w:pPr>
            <w:r w:rsidRPr="008216BB">
              <w:rPr>
                <w:rFonts w:ascii="Times New Roman" w:hAnsi="Times New Roman" w:cs="Times New Roman"/>
                <w:szCs w:val="22"/>
              </w:rPr>
              <w:t xml:space="preserve">Программа комплексного развития социальной инфраструктуры </w:t>
            </w:r>
            <w:proofErr w:type="spellStart"/>
            <w:r w:rsidR="008E361B" w:rsidRPr="008216BB">
              <w:rPr>
                <w:rFonts w:ascii="Times New Roman" w:hAnsi="Times New Roman" w:cs="Times New Roman"/>
                <w:szCs w:val="22"/>
              </w:rPr>
              <w:t>Ирклиевского</w:t>
            </w:r>
            <w:proofErr w:type="spellEnd"/>
            <w:r w:rsidRPr="008216BB">
              <w:rPr>
                <w:rFonts w:ascii="Times New Roman" w:hAnsi="Times New Roman" w:cs="Times New Roman"/>
                <w:szCs w:val="22"/>
              </w:rPr>
              <w:t xml:space="preserve"> сельского поселения </w:t>
            </w:r>
            <w:proofErr w:type="spellStart"/>
            <w:r w:rsidRPr="008216BB">
              <w:rPr>
                <w:rFonts w:ascii="Times New Roman" w:hAnsi="Times New Roman" w:cs="Times New Roman"/>
                <w:szCs w:val="22"/>
              </w:rPr>
              <w:t>Выселковского</w:t>
            </w:r>
            <w:proofErr w:type="spellEnd"/>
            <w:r w:rsidRPr="008216BB">
              <w:rPr>
                <w:rFonts w:ascii="Times New Roman" w:hAnsi="Times New Roman" w:cs="Times New Roman"/>
                <w:szCs w:val="22"/>
              </w:rPr>
              <w:t xml:space="preserve"> района на </w:t>
            </w:r>
            <w:r w:rsidR="001C606C" w:rsidRPr="008216BB">
              <w:rPr>
                <w:rFonts w:ascii="Times New Roman" w:hAnsi="Times New Roman" w:cs="Times New Roman"/>
                <w:szCs w:val="22"/>
              </w:rPr>
              <w:t>период</w:t>
            </w:r>
            <w:r w:rsidR="006A6149" w:rsidRPr="008216BB">
              <w:rPr>
                <w:rFonts w:ascii="Times New Roman" w:hAnsi="Times New Roman" w:cs="Times New Roman"/>
                <w:szCs w:val="22"/>
              </w:rPr>
              <w:t xml:space="preserve">     </w:t>
            </w:r>
            <w:r w:rsidRPr="008216BB">
              <w:rPr>
                <w:rFonts w:ascii="Times New Roman" w:hAnsi="Times New Roman" w:cs="Times New Roman"/>
                <w:szCs w:val="22"/>
              </w:rPr>
              <w:t>2017-20</w:t>
            </w:r>
            <w:r w:rsidR="00A97944" w:rsidRPr="008216BB">
              <w:rPr>
                <w:rFonts w:ascii="Times New Roman" w:hAnsi="Times New Roman" w:cs="Times New Roman"/>
                <w:szCs w:val="22"/>
              </w:rPr>
              <w:t>21</w:t>
            </w:r>
            <w:r w:rsidRPr="008216BB">
              <w:rPr>
                <w:rFonts w:ascii="Times New Roman" w:hAnsi="Times New Roman" w:cs="Times New Roman"/>
                <w:szCs w:val="22"/>
              </w:rPr>
              <w:t xml:space="preserve"> годы</w:t>
            </w:r>
            <w:r w:rsidR="00A97944" w:rsidRPr="008216BB">
              <w:rPr>
                <w:rFonts w:ascii="Times New Roman" w:hAnsi="Times New Roman" w:cs="Times New Roman"/>
                <w:szCs w:val="22"/>
              </w:rPr>
              <w:t xml:space="preserve"> с перспективой до 2030 года</w:t>
            </w:r>
            <w:r w:rsidRPr="008216BB">
              <w:rPr>
                <w:rFonts w:ascii="Times New Roman" w:hAnsi="Times New Roman" w:cs="Times New Roman"/>
                <w:szCs w:val="22"/>
              </w:rPr>
              <w:t xml:space="preserve">, утвержденная решением Совета </w:t>
            </w:r>
            <w:proofErr w:type="spellStart"/>
            <w:r w:rsidR="008E361B" w:rsidRPr="008216BB">
              <w:rPr>
                <w:rFonts w:ascii="Times New Roman" w:hAnsi="Times New Roman" w:cs="Times New Roman"/>
                <w:szCs w:val="22"/>
              </w:rPr>
              <w:t>Ирклиевского</w:t>
            </w:r>
            <w:proofErr w:type="spellEnd"/>
            <w:r w:rsidRPr="008216BB">
              <w:rPr>
                <w:rFonts w:ascii="Times New Roman" w:hAnsi="Times New Roman" w:cs="Times New Roman"/>
                <w:szCs w:val="22"/>
              </w:rPr>
              <w:t xml:space="preserve"> сельского поселения от </w:t>
            </w:r>
            <w:r w:rsidR="0094479F" w:rsidRPr="008216BB">
              <w:rPr>
                <w:rFonts w:ascii="Times New Roman" w:hAnsi="Times New Roman" w:cs="Times New Roman"/>
                <w:szCs w:val="22"/>
              </w:rPr>
              <w:t>2</w:t>
            </w:r>
            <w:r w:rsidR="001C606C" w:rsidRPr="008216BB">
              <w:rPr>
                <w:rFonts w:ascii="Times New Roman" w:hAnsi="Times New Roman" w:cs="Times New Roman"/>
                <w:szCs w:val="22"/>
              </w:rPr>
              <w:t>7</w:t>
            </w:r>
            <w:r w:rsidR="0094479F" w:rsidRPr="008216BB">
              <w:rPr>
                <w:rFonts w:ascii="Times New Roman" w:hAnsi="Times New Roman" w:cs="Times New Roman"/>
                <w:szCs w:val="22"/>
              </w:rPr>
              <w:t xml:space="preserve"> </w:t>
            </w:r>
            <w:r w:rsidR="001C606C" w:rsidRPr="008216BB">
              <w:rPr>
                <w:rFonts w:ascii="Times New Roman" w:hAnsi="Times New Roman" w:cs="Times New Roman"/>
                <w:szCs w:val="22"/>
              </w:rPr>
              <w:t>июня</w:t>
            </w:r>
            <w:r w:rsidR="0094479F" w:rsidRPr="008216BB">
              <w:rPr>
                <w:rFonts w:ascii="Times New Roman" w:hAnsi="Times New Roman" w:cs="Times New Roman"/>
                <w:szCs w:val="22"/>
              </w:rPr>
              <w:t xml:space="preserve"> 2017 г</w:t>
            </w:r>
            <w:r w:rsidRPr="008216BB">
              <w:rPr>
                <w:rFonts w:ascii="Times New Roman" w:hAnsi="Times New Roman" w:cs="Times New Roman"/>
                <w:szCs w:val="22"/>
              </w:rPr>
              <w:t>. №</w:t>
            </w:r>
            <w:r w:rsidR="0094479F" w:rsidRPr="008216BB">
              <w:rPr>
                <w:rFonts w:ascii="Times New Roman" w:hAnsi="Times New Roman" w:cs="Times New Roman"/>
                <w:szCs w:val="22"/>
              </w:rPr>
              <w:t xml:space="preserve"> </w:t>
            </w:r>
            <w:r w:rsidR="00897FB8" w:rsidRPr="008216BB">
              <w:rPr>
                <w:rFonts w:ascii="Times New Roman" w:hAnsi="Times New Roman" w:cs="Times New Roman"/>
                <w:szCs w:val="22"/>
              </w:rPr>
              <w:t>2/124</w:t>
            </w:r>
            <w:r w:rsidRPr="008216BB">
              <w:rPr>
                <w:rFonts w:ascii="Times New Roman" w:hAnsi="Times New Roman" w:cs="Times New Roman"/>
                <w:szCs w:val="22"/>
              </w:rPr>
              <w:t xml:space="preserve">         </w:t>
            </w:r>
          </w:p>
        </w:tc>
      </w:tr>
      <w:tr w:rsidR="00100BFD" w:rsidRPr="00E03D6B" w:rsidTr="00A25FAA">
        <w:trPr>
          <w:trHeight w:val="950"/>
        </w:trPr>
        <w:tc>
          <w:tcPr>
            <w:tcW w:w="2897" w:type="dxa"/>
          </w:tcPr>
          <w:p w:rsidR="00100BFD" w:rsidRPr="00E03D6B" w:rsidRDefault="00100BFD" w:rsidP="00A25FAA">
            <w:pPr>
              <w:pStyle w:val="ConsPlusNormal"/>
              <w:rPr>
                <w:rFonts w:ascii="Times New Roman" w:hAnsi="Times New Roman" w:cs="Times New Roman"/>
                <w:szCs w:val="22"/>
              </w:rPr>
            </w:pPr>
            <w:r w:rsidRPr="00E03D6B">
              <w:rPr>
                <w:rFonts w:ascii="Times New Roman" w:hAnsi="Times New Roman" w:cs="Times New Roman"/>
                <w:szCs w:val="22"/>
              </w:rPr>
              <w:t>Программа комплексного развития</w:t>
            </w:r>
          </w:p>
          <w:p w:rsidR="00100BFD" w:rsidRPr="00E03D6B" w:rsidRDefault="00100BFD" w:rsidP="00A25FAA">
            <w:pPr>
              <w:pStyle w:val="ConsPlusNormal"/>
              <w:rPr>
                <w:rFonts w:ascii="Times New Roman" w:hAnsi="Times New Roman" w:cs="Times New Roman"/>
                <w:szCs w:val="22"/>
              </w:rPr>
            </w:pPr>
            <w:r w:rsidRPr="00E03D6B">
              <w:rPr>
                <w:rFonts w:ascii="Times New Roman" w:hAnsi="Times New Roman" w:cs="Times New Roman"/>
                <w:szCs w:val="22"/>
              </w:rPr>
              <w:t>транспортной инфраст</w:t>
            </w:r>
            <w:r w:rsidR="001C606C" w:rsidRPr="00E03D6B">
              <w:rPr>
                <w:rFonts w:ascii="Times New Roman" w:hAnsi="Times New Roman" w:cs="Times New Roman"/>
                <w:szCs w:val="22"/>
              </w:rPr>
              <w:t>руктуры</w:t>
            </w:r>
          </w:p>
        </w:tc>
        <w:tc>
          <w:tcPr>
            <w:tcW w:w="6946" w:type="dxa"/>
          </w:tcPr>
          <w:p w:rsidR="00100BFD" w:rsidRPr="008216BB" w:rsidRDefault="00100BFD" w:rsidP="00A25FAA">
            <w:pPr>
              <w:pStyle w:val="ConsPlusNormal"/>
              <w:ind w:left="80"/>
              <w:rPr>
                <w:rFonts w:ascii="Times New Roman" w:hAnsi="Times New Roman" w:cs="Times New Roman"/>
                <w:szCs w:val="22"/>
              </w:rPr>
            </w:pPr>
            <w:r w:rsidRPr="008216BB">
              <w:rPr>
                <w:rFonts w:ascii="Times New Roman" w:hAnsi="Times New Roman" w:cs="Times New Roman"/>
                <w:szCs w:val="22"/>
              </w:rPr>
              <w:t xml:space="preserve">Программа комплексного развития транспортной инфраструктуры </w:t>
            </w:r>
            <w:proofErr w:type="spellStart"/>
            <w:r w:rsidR="008E361B" w:rsidRPr="008216BB">
              <w:rPr>
                <w:rFonts w:ascii="Times New Roman" w:hAnsi="Times New Roman" w:cs="Times New Roman"/>
                <w:szCs w:val="22"/>
              </w:rPr>
              <w:t>Ирклиевского</w:t>
            </w:r>
            <w:proofErr w:type="spellEnd"/>
            <w:r w:rsidRPr="008216BB">
              <w:rPr>
                <w:rFonts w:ascii="Times New Roman" w:hAnsi="Times New Roman" w:cs="Times New Roman"/>
                <w:szCs w:val="22"/>
              </w:rPr>
              <w:t xml:space="preserve"> сельского поселения </w:t>
            </w:r>
            <w:proofErr w:type="spellStart"/>
            <w:r w:rsidRPr="008216BB">
              <w:rPr>
                <w:rFonts w:ascii="Times New Roman" w:hAnsi="Times New Roman" w:cs="Times New Roman"/>
                <w:szCs w:val="22"/>
              </w:rPr>
              <w:t>Выселковского</w:t>
            </w:r>
            <w:proofErr w:type="spellEnd"/>
            <w:r w:rsidRPr="008216BB">
              <w:rPr>
                <w:rFonts w:ascii="Times New Roman" w:hAnsi="Times New Roman" w:cs="Times New Roman"/>
                <w:szCs w:val="22"/>
              </w:rPr>
              <w:t xml:space="preserve"> района</w:t>
            </w:r>
            <w:r w:rsidR="00EC7B7B" w:rsidRPr="008216BB">
              <w:rPr>
                <w:rFonts w:ascii="Times New Roman" w:hAnsi="Times New Roman" w:cs="Times New Roman"/>
                <w:szCs w:val="22"/>
              </w:rPr>
              <w:t xml:space="preserve"> на  2017-2021 годы </w:t>
            </w:r>
            <w:r w:rsidR="001C606C" w:rsidRPr="008216BB">
              <w:rPr>
                <w:rFonts w:ascii="Times New Roman" w:hAnsi="Times New Roman" w:cs="Times New Roman"/>
                <w:szCs w:val="22"/>
              </w:rPr>
              <w:t xml:space="preserve">с </w:t>
            </w:r>
            <w:proofErr w:type="spellStart"/>
            <w:r w:rsidR="001C606C" w:rsidRPr="008216BB">
              <w:rPr>
                <w:rFonts w:ascii="Times New Roman" w:hAnsi="Times New Roman" w:cs="Times New Roman"/>
                <w:szCs w:val="22"/>
              </w:rPr>
              <w:t>перпективой</w:t>
            </w:r>
            <w:proofErr w:type="spellEnd"/>
            <w:r w:rsidR="00EC7B7B" w:rsidRPr="008216BB">
              <w:rPr>
                <w:rFonts w:ascii="Times New Roman" w:hAnsi="Times New Roman" w:cs="Times New Roman"/>
                <w:szCs w:val="22"/>
              </w:rPr>
              <w:t xml:space="preserve"> до 20</w:t>
            </w:r>
            <w:r w:rsidR="001C606C" w:rsidRPr="008216BB">
              <w:rPr>
                <w:rFonts w:ascii="Times New Roman" w:hAnsi="Times New Roman" w:cs="Times New Roman"/>
                <w:szCs w:val="22"/>
              </w:rPr>
              <w:t>30</w:t>
            </w:r>
            <w:r w:rsidR="00EC7B7B" w:rsidRPr="008216BB">
              <w:rPr>
                <w:rFonts w:ascii="Times New Roman" w:hAnsi="Times New Roman" w:cs="Times New Roman"/>
                <w:szCs w:val="22"/>
              </w:rPr>
              <w:t xml:space="preserve"> года</w:t>
            </w:r>
            <w:r w:rsidRPr="008216BB">
              <w:rPr>
                <w:rFonts w:ascii="Times New Roman" w:hAnsi="Times New Roman" w:cs="Times New Roman"/>
                <w:szCs w:val="22"/>
              </w:rPr>
              <w:t xml:space="preserve">, утвержденная решением Совета </w:t>
            </w:r>
            <w:proofErr w:type="spellStart"/>
            <w:r w:rsidR="008E361B" w:rsidRPr="008216BB">
              <w:rPr>
                <w:rFonts w:ascii="Times New Roman" w:hAnsi="Times New Roman" w:cs="Times New Roman"/>
                <w:szCs w:val="22"/>
              </w:rPr>
              <w:t>Ирклиевского</w:t>
            </w:r>
            <w:proofErr w:type="spellEnd"/>
            <w:r w:rsidRPr="008216BB">
              <w:rPr>
                <w:rFonts w:ascii="Times New Roman" w:hAnsi="Times New Roman" w:cs="Times New Roman"/>
                <w:szCs w:val="22"/>
              </w:rPr>
              <w:t xml:space="preserve"> сельского поселения </w:t>
            </w:r>
            <w:r w:rsidR="00EC7B7B" w:rsidRPr="008216BB">
              <w:rPr>
                <w:rFonts w:ascii="Times New Roman" w:hAnsi="Times New Roman" w:cs="Times New Roman"/>
                <w:szCs w:val="22"/>
              </w:rPr>
              <w:t xml:space="preserve">от </w:t>
            </w:r>
            <w:r w:rsidR="00897FB8" w:rsidRPr="008216BB">
              <w:rPr>
                <w:rFonts w:ascii="Times New Roman" w:hAnsi="Times New Roman" w:cs="Times New Roman"/>
                <w:szCs w:val="22"/>
              </w:rPr>
              <w:t>2</w:t>
            </w:r>
            <w:r w:rsidR="00EC7B7B" w:rsidRPr="008216BB">
              <w:rPr>
                <w:rFonts w:ascii="Times New Roman" w:hAnsi="Times New Roman" w:cs="Times New Roman"/>
                <w:szCs w:val="22"/>
              </w:rPr>
              <w:t xml:space="preserve"> </w:t>
            </w:r>
            <w:r w:rsidR="00897FB8" w:rsidRPr="008216BB">
              <w:rPr>
                <w:rFonts w:ascii="Times New Roman" w:hAnsi="Times New Roman" w:cs="Times New Roman"/>
                <w:szCs w:val="22"/>
              </w:rPr>
              <w:t>октября</w:t>
            </w:r>
            <w:r w:rsidR="00EC7B7B" w:rsidRPr="008216BB">
              <w:rPr>
                <w:rFonts w:ascii="Times New Roman" w:hAnsi="Times New Roman" w:cs="Times New Roman"/>
                <w:szCs w:val="22"/>
              </w:rPr>
              <w:t xml:space="preserve"> 2017 г.</w:t>
            </w:r>
            <w:r w:rsidR="001C606C" w:rsidRPr="008216BB">
              <w:rPr>
                <w:rFonts w:ascii="Times New Roman" w:hAnsi="Times New Roman" w:cs="Times New Roman"/>
                <w:szCs w:val="22"/>
              </w:rPr>
              <w:t xml:space="preserve">  </w:t>
            </w:r>
            <w:r w:rsidR="00EC7B7B" w:rsidRPr="008216BB">
              <w:rPr>
                <w:rFonts w:ascii="Times New Roman" w:hAnsi="Times New Roman" w:cs="Times New Roman"/>
                <w:szCs w:val="22"/>
              </w:rPr>
              <w:t xml:space="preserve">№ </w:t>
            </w:r>
            <w:r w:rsidR="00897FB8" w:rsidRPr="008216BB">
              <w:rPr>
                <w:rFonts w:ascii="Times New Roman" w:hAnsi="Times New Roman" w:cs="Times New Roman"/>
                <w:szCs w:val="22"/>
              </w:rPr>
              <w:t>1</w:t>
            </w:r>
            <w:r w:rsidR="00EC7B7B" w:rsidRPr="008216BB">
              <w:rPr>
                <w:rFonts w:ascii="Times New Roman" w:hAnsi="Times New Roman" w:cs="Times New Roman"/>
                <w:szCs w:val="22"/>
              </w:rPr>
              <w:t>/</w:t>
            </w:r>
            <w:r w:rsidR="00897FB8" w:rsidRPr="008216BB">
              <w:rPr>
                <w:rFonts w:ascii="Times New Roman" w:hAnsi="Times New Roman" w:cs="Times New Roman"/>
                <w:szCs w:val="22"/>
              </w:rPr>
              <w:t>123</w:t>
            </w:r>
            <w:r w:rsidR="00EC7B7B" w:rsidRPr="008216BB">
              <w:rPr>
                <w:rFonts w:ascii="Times New Roman" w:hAnsi="Times New Roman" w:cs="Times New Roman"/>
                <w:szCs w:val="22"/>
              </w:rPr>
              <w:t xml:space="preserve">         </w:t>
            </w:r>
          </w:p>
        </w:tc>
      </w:tr>
    </w:tbl>
    <w:p w:rsidR="002B10EA" w:rsidRPr="00E03D6B" w:rsidRDefault="00B172CD" w:rsidP="00E03D6B">
      <w:pPr>
        <w:pStyle w:val="ConsPlusTitle"/>
        <w:spacing w:before="240"/>
        <w:ind w:firstLine="567"/>
        <w:jc w:val="both"/>
        <w:outlineLvl w:val="2"/>
        <w:rPr>
          <w:rFonts w:ascii="Times New Roman" w:hAnsi="Times New Roman" w:cs="Times New Roman"/>
          <w:color w:val="0070C0"/>
          <w:szCs w:val="22"/>
        </w:rPr>
      </w:pPr>
      <w:hyperlink w:anchor="P277" w:history="1">
        <w:r w:rsidR="002B10EA" w:rsidRPr="00E03D6B">
          <w:rPr>
            <w:rFonts w:ascii="Times New Roman" w:hAnsi="Times New Roman" w:cs="Times New Roman"/>
            <w:color w:val="0070C0"/>
            <w:szCs w:val="22"/>
          </w:rPr>
          <w:t>1.2</w:t>
        </w:r>
      </w:hyperlink>
      <w:r w:rsidR="002B10EA" w:rsidRPr="00E03D6B">
        <w:rPr>
          <w:rFonts w:ascii="Times New Roman" w:hAnsi="Times New Roman" w:cs="Times New Roman"/>
          <w:color w:val="0070C0"/>
          <w:szCs w:val="22"/>
        </w:rPr>
        <w:t>.</w:t>
      </w:r>
      <w:r w:rsidR="002B10EA" w:rsidRPr="00E03D6B">
        <w:rPr>
          <w:rFonts w:ascii="Times New Roman" w:hAnsi="Times New Roman" w:cs="Times New Roman"/>
          <w:szCs w:val="22"/>
        </w:rPr>
        <w:t xml:space="preserve"> </w:t>
      </w:r>
      <w:r w:rsidR="002B10EA" w:rsidRPr="00E03D6B">
        <w:rPr>
          <w:rFonts w:ascii="Times New Roman" w:hAnsi="Times New Roman" w:cs="Times New Roman"/>
          <w:color w:val="0070C0"/>
          <w:szCs w:val="22"/>
        </w:rPr>
        <w:t xml:space="preserve">РАСЧЕТНЫЕ ПОКАЗАТЕЛИ МИНИМАЛЬНО ДОПУСТИМОГО УРОВНЯ ОБЕСПЕЧЕННОСТИ ОБЪЕКТАМИ МЕСТНОГО ЗНАЧЕНИЯ </w:t>
      </w:r>
      <w:r w:rsidR="006F3655" w:rsidRPr="00E03D6B">
        <w:rPr>
          <w:rFonts w:ascii="Times New Roman" w:hAnsi="Times New Roman" w:cs="Times New Roman"/>
          <w:color w:val="0070C0"/>
          <w:szCs w:val="22"/>
        </w:rPr>
        <w:t>СЕЛЬСКОГО</w:t>
      </w:r>
      <w:r w:rsidR="002B10EA" w:rsidRPr="00E03D6B">
        <w:rPr>
          <w:rFonts w:ascii="Times New Roman" w:hAnsi="Times New Roman" w:cs="Times New Roman"/>
          <w:color w:val="0070C0"/>
          <w:szCs w:val="22"/>
        </w:rPr>
        <w:t xml:space="preserve"> ПОСЕЛЕНИЯ И МАКСИМАЛЬНО ДОП</w:t>
      </w:r>
      <w:r w:rsidR="00AA55EA" w:rsidRPr="00E03D6B">
        <w:rPr>
          <w:rFonts w:ascii="Times New Roman" w:hAnsi="Times New Roman" w:cs="Times New Roman"/>
          <w:color w:val="0070C0"/>
          <w:szCs w:val="22"/>
        </w:rPr>
        <w:t>У</w:t>
      </w:r>
      <w:r w:rsidR="002B10EA" w:rsidRPr="00E03D6B">
        <w:rPr>
          <w:rFonts w:ascii="Times New Roman" w:hAnsi="Times New Roman" w:cs="Times New Roman"/>
          <w:color w:val="0070C0"/>
          <w:szCs w:val="22"/>
        </w:rPr>
        <w:t xml:space="preserve">СТИМОГО УРОВНЯ ТЕРРИТОРИАЛЬНОЙ ДОСТУПНОСТИ ТАКИХ ОБЪЕКТОВ ДЛЯ НАСЕЛЕНИЯ </w:t>
      </w:r>
    </w:p>
    <w:p w:rsidR="00442B27" w:rsidRPr="00E03D6B" w:rsidRDefault="00442B27" w:rsidP="00E03D6B">
      <w:pPr>
        <w:pStyle w:val="ConsPlusNormal"/>
        <w:ind w:firstLine="567"/>
        <w:jc w:val="both"/>
        <w:rPr>
          <w:rFonts w:ascii="Times New Roman" w:hAnsi="Times New Roman" w:cs="Times New Roman"/>
          <w:b/>
          <w:color w:val="0070C0"/>
          <w:szCs w:val="22"/>
        </w:rPr>
      </w:pP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5A35DB">
        <w:rPr>
          <w:rFonts w:ascii="Times New Roman" w:eastAsia="Times New Roman" w:hAnsi="Times New Roman" w:cs="Times New Roman"/>
          <w:b/>
          <w:color w:val="0070C0"/>
          <w:lang w:eastAsia="ru-RU"/>
        </w:rPr>
        <w:t>1.2.1. В области теплоснабжения</w:t>
      </w:r>
    </w:p>
    <w:p w:rsidR="005A35DB" w:rsidRPr="005A35DB" w:rsidRDefault="005A35DB" w:rsidP="005A35DB">
      <w:pPr>
        <w:widowControl w:val="0"/>
        <w:autoSpaceDE w:val="0"/>
        <w:autoSpaceDN w:val="0"/>
        <w:spacing w:after="0" w:line="240" w:lineRule="auto"/>
        <w:jc w:val="both"/>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Таблица 1 -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теплоснабжения</w:t>
      </w:r>
    </w:p>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highlight w:val="lightGray"/>
          <w:lang w:eastAsia="ru-RU"/>
        </w:rPr>
        <w:t xml:space="preserve">таблица 1 с изменениями в редакции решения </w:t>
      </w:r>
      <w:r w:rsidR="00E4049A">
        <w:rPr>
          <w:rFonts w:ascii="Times New Roman" w:eastAsia="Times New Roman" w:hAnsi="Times New Roman" w:cs="Times New Roman"/>
          <w:highlight w:val="lightGray"/>
          <w:lang w:eastAsia="ru-RU"/>
        </w:rPr>
        <w:t xml:space="preserve">___ </w:t>
      </w:r>
      <w:bookmarkStart w:id="2" w:name="_GoBack"/>
      <w:bookmarkEnd w:id="2"/>
      <w:r w:rsidR="00E4049A" w:rsidRPr="00E4049A">
        <w:rPr>
          <w:rFonts w:ascii="Times New Roman" w:eastAsia="Times New Roman" w:hAnsi="Times New Roman" w:cs="Times New Roman"/>
          <w:highlight w:val="lightGray"/>
          <w:lang w:eastAsia="ru-RU"/>
        </w:rPr>
        <w:t>2024 г.</w:t>
      </w:r>
    </w:p>
    <w:p w:rsidR="005A35DB" w:rsidRPr="005A35DB" w:rsidRDefault="005A35DB" w:rsidP="005A35DB">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0" w:type="auto"/>
        <w:tblLayout w:type="fixed"/>
        <w:tblLook w:val="0000" w:firstRow="0" w:lastRow="0" w:firstColumn="0" w:lastColumn="0" w:noHBand="0" w:noVBand="0"/>
      </w:tblPr>
      <w:tblGrid>
        <w:gridCol w:w="2047"/>
        <w:gridCol w:w="4157"/>
        <w:gridCol w:w="3497"/>
      </w:tblGrid>
      <w:tr w:rsidR="005A35DB" w:rsidRPr="005A35DB" w:rsidTr="005A35DB">
        <w:trPr>
          <w:trHeight w:val="628"/>
        </w:trPr>
        <w:tc>
          <w:tcPr>
            <w:tcW w:w="2047" w:type="dxa"/>
          </w:tcPr>
          <w:p w:rsidR="005A35DB" w:rsidRPr="005A35DB" w:rsidRDefault="005A35DB" w:rsidP="005A35DB">
            <w:pPr>
              <w:widowControl w:val="0"/>
              <w:autoSpaceDE w:val="0"/>
              <w:autoSpaceDN w:val="0"/>
              <w:jc w:val="center"/>
              <w:rPr>
                <w:szCs w:val="22"/>
              </w:rPr>
            </w:pPr>
            <w:r w:rsidRPr="005A35DB">
              <w:rPr>
                <w:szCs w:val="22"/>
              </w:rPr>
              <w:lastRenderedPageBreak/>
              <w:t>Наименование вида объекта</w:t>
            </w:r>
          </w:p>
        </w:tc>
        <w:tc>
          <w:tcPr>
            <w:tcW w:w="4157" w:type="dxa"/>
          </w:tcPr>
          <w:p w:rsidR="005A35DB" w:rsidRPr="005A35DB" w:rsidRDefault="005A35DB" w:rsidP="005A35DB">
            <w:pPr>
              <w:widowControl w:val="0"/>
              <w:autoSpaceDE w:val="0"/>
              <w:autoSpaceDN w:val="0"/>
              <w:jc w:val="center"/>
              <w:rPr>
                <w:szCs w:val="22"/>
              </w:rPr>
            </w:pPr>
            <w:r w:rsidRPr="005A35DB">
              <w:rPr>
                <w:szCs w:val="22"/>
              </w:rPr>
              <w:t>Наименование нормируемого расчетного показателя, единица измерения</w:t>
            </w:r>
          </w:p>
        </w:tc>
        <w:tc>
          <w:tcPr>
            <w:tcW w:w="3497" w:type="dxa"/>
          </w:tcPr>
          <w:p w:rsidR="005A35DB" w:rsidRPr="005A35DB" w:rsidRDefault="005A35DB" w:rsidP="005A35DB">
            <w:pPr>
              <w:widowControl w:val="0"/>
              <w:autoSpaceDE w:val="0"/>
              <w:autoSpaceDN w:val="0"/>
              <w:jc w:val="center"/>
              <w:rPr>
                <w:szCs w:val="22"/>
              </w:rPr>
            </w:pPr>
            <w:r w:rsidRPr="005A35DB">
              <w:rPr>
                <w:szCs w:val="22"/>
              </w:rPr>
              <w:t>Значение расчетного показателя</w:t>
            </w:r>
          </w:p>
        </w:tc>
      </w:tr>
      <w:tr w:rsidR="005A35DB" w:rsidRPr="005A35DB" w:rsidTr="005A35DB">
        <w:trPr>
          <w:trHeight w:val="1420"/>
        </w:trPr>
        <w:tc>
          <w:tcPr>
            <w:tcW w:w="2047" w:type="dxa"/>
            <w:vMerge w:val="restart"/>
          </w:tcPr>
          <w:p w:rsidR="005A35DB" w:rsidRPr="005A35DB" w:rsidRDefault="005A35DB" w:rsidP="005A35DB">
            <w:pPr>
              <w:widowControl w:val="0"/>
              <w:autoSpaceDE w:val="0"/>
              <w:autoSpaceDN w:val="0"/>
              <w:rPr>
                <w:szCs w:val="22"/>
              </w:rPr>
            </w:pPr>
            <w:r w:rsidRPr="005A35DB">
              <w:rPr>
                <w:szCs w:val="22"/>
              </w:rPr>
              <w:t>Источник тепловой энергии.</w:t>
            </w:r>
          </w:p>
          <w:p w:rsidR="005A35DB" w:rsidRPr="005A35DB" w:rsidRDefault="005A35DB" w:rsidP="005A35DB">
            <w:pPr>
              <w:widowControl w:val="0"/>
              <w:autoSpaceDE w:val="0"/>
              <w:autoSpaceDN w:val="0"/>
              <w:rPr>
                <w:szCs w:val="22"/>
              </w:rPr>
            </w:pPr>
            <w:r w:rsidRPr="005A35DB">
              <w:rPr>
                <w:szCs w:val="22"/>
              </w:rPr>
              <w:t>Центральный тепловой пункт</w:t>
            </w:r>
          </w:p>
          <w:p w:rsidR="005A35DB" w:rsidRPr="005A35DB" w:rsidRDefault="005A35DB" w:rsidP="005A35DB">
            <w:pPr>
              <w:widowControl w:val="0"/>
              <w:autoSpaceDE w:val="0"/>
              <w:autoSpaceDN w:val="0"/>
              <w:rPr>
                <w:szCs w:val="22"/>
              </w:rPr>
            </w:pPr>
          </w:p>
          <w:p w:rsidR="005A35DB" w:rsidRPr="005A35DB" w:rsidRDefault="005A35DB" w:rsidP="005A35DB">
            <w:pPr>
              <w:widowControl w:val="0"/>
              <w:autoSpaceDE w:val="0"/>
              <w:autoSpaceDN w:val="0"/>
              <w:rPr>
                <w:szCs w:val="22"/>
              </w:rPr>
            </w:pPr>
          </w:p>
          <w:p w:rsidR="005A35DB" w:rsidRPr="005A35DB" w:rsidRDefault="005A35DB" w:rsidP="005A35DB">
            <w:pPr>
              <w:widowControl w:val="0"/>
              <w:autoSpaceDE w:val="0"/>
              <w:autoSpaceDN w:val="0"/>
              <w:rPr>
                <w:szCs w:val="22"/>
              </w:rPr>
            </w:pPr>
          </w:p>
          <w:p w:rsidR="005A35DB" w:rsidRPr="005A35DB" w:rsidRDefault="005A35DB" w:rsidP="005A35DB">
            <w:pPr>
              <w:widowControl w:val="0"/>
              <w:autoSpaceDE w:val="0"/>
              <w:autoSpaceDN w:val="0"/>
              <w:rPr>
                <w:szCs w:val="22"/>
              </w:rPr>
            </w:pPr>
          </w:p>
          <w:p w:rsidR="005A35DB" w:rsidRPr="005A35DB" w:rsidRDefault="005A35DB" w:rsidP="005A35DB">
            <w:pPr>
              <w:widowControl w:val="0"/>
              <w:autoSpaceDE w:val="0"/>
              <w:autoSpaceDN w:val="0"/>
              <w:rPr>
                <w:szCs w:val="22"/>
              </w:rPr>
            </w:pPr>
          </w:p>
        </w:tc>
        <w:tc>
          <w:tcPr>
            <w:tcW w:w="4157" w:type="dxa"/>
          </w:tcPr>
          <w:p w:rsidR="005A35DB" w:rsidRPr="005A35DB" w:rsidRDefault="005A35DB" w:rsidP="005A35DB">
            <w:pPr>
              <w:widowControl w:val="0"/>
              <w:autoSpaceDE w:val="0"/>
              <w:autoSpaceDN w:val="0"/>
            </w:pPr>
            <w:r w:rsidRPr="005A35DB">
              <w:t>Укрупненный показатель потребления газа населением, м</w:t>
            </w:r>
            <w:r w:rsidRPr="005A35DB">
              <w:rPr>
                <w:vertAlign w:val="superscript"/>
              </w:rPr>
              <w:t>3</w:t>
            </w:r>
            <w:r w:rsidRPr="005A35DB">
              <w:t>/год на 1 чел.</w:t>
            </w:r>
          </w:p>
          <w:p w:rsidR="005A35DB" w:rsidRPr="005A35DB" w:rsidRDefault="005A35DB" w:rsidP="005A35DB">
            <w:pPr>
              <w:widowControl w:val="0"/>
              <w:autoSpaceDE w:val="0"/>
              <w:autoSpaceDN w:val="0"/>
            </w:pPr>
            <w:r w:rsidRPr="005A35DB">
              <w:t xml:space="preserve">Укрупненный показатель потребления газа предприятиями бытового обслуживания населения, </w:t>
            </w:r>
            <w:r w:rsidRPr="005A35DB">
              <w:rPr>
                <w:rFonts w:eastAsia="Calibri"/>
              </w:rPr>
              <w:t>ккал/ч на 1 м</w:t>
            </w:r>
            <w:proofErr w:type="gramStart"/>
            <w:r w:rsidRPr="005A35DB">
              <w:rPr>
                <w:rFonts w:eastAsia="Calibri"/>
                <w:vertAlign w:val="superscript"/>
              </w:rPr>
              <w:t>2</w:t>
            </w:r>
            <w:proofErr w:type="gramEnd"/>
            <w:r w:rsidRPr="005A35DB">
              <w:rPr>
                <w:rFonts w:eastAsia="Calibri"/>
              </w:rPr>
              <w:t xml:space="preserve"> общей площади здания</w:t>
            </w:r>
          </w:p>
        </w:tc>
        <w:tc>
          <w:tcPr>
            <w:tcW w:w="3497" w:type="dxa"/>
          </w:tcPr>
          <w:p w:rsidR="005A35DB" w:rsidRPr="005A35DB" w:rsidRDefault="00B172CD" w:rsidP="005A35DB">
            <w:pPr>
              <w:widowControl w:val="0"/>
              <w:autoSpaceDE w:val="0"/>
              <w:autoSpaceDN w:val="0"/>
              <w:rPr>
                <w:rFonts w:eastAsia="Calibri"/>
              </w:rPr>
            </w:pPr>
            <w:hyperlink r:id="rId33" w:anchor="/document/70329966/entry/0" w:history="1">
              <w:r w:rsidR="005A35DB" w:rsidRPr="005A35DB">
                <w:rPr>
                  <w:rFonts w:eastAsia="Calibri"/>
                </w:rPr>
                <w:t>СП 50.13330.2012</w:t>
              </w:r>
            </w:hyperlink>
            <w:r w:rsidR="005A35DB" w:rsidRPr="005A35DB">
              <w:rPr>
                <w:rFonts w:eastAsia="Calibri"/>
              </w:rPr>
              <w:t> "СНиП 23-02-2003 "Тепловая защита зданий" (в редакции </w:t>
            </w:r>
            <w:hyperlink r:id="rId34" w:anchor="/document/403682052/entry/0" w:history="1">
              <w:r w:rsidR="005A35DB" w:rsidRPr="005A35DB">
                <w:rPr>
                  <w:rFonts w:eastAsia="Calibri"/>
                </w:rPr>
                <w:t>от 15.12.2021</w:t>
              </w:r>
            </w:hyperlink>
            <w:r w:rsidR="005A35DB" w:rsidRPr="005A35DB">
              <w:rPr>
                <w:rFonts w:eastAsia="Calibri"/>
              </w:rPr>
              <w:t>), табл. 6 Нормативов</w:t>
            </w:r>
          </w:p>
          <w:p w:rsidR="005A35DB" w:rsidRPr="005A35DB" w:rsidRDefault="005A35DB" w:rsidP="005A35DB">
            <w:pPr>
              <w:widowControl w:val="0"/>
              <w:autoSpaceDE w:val="0"/>
              <w:autoSpaceDN w:val="0"/>
            </w:pPr>
            <w:r w:rsidRPr="005A35DB">
              <w:t>СП 124.13330.2012, СП 42-101-2003, таб. А.1, табл. 7 Нормативов</w:t>
            </w:r>
          </w:p>
        </w:tc>
      </w:tr>
      <w:tr w:rsidR="005A35DB" w:rsidRPr="005A35DB" w:rsidTr="005A35DB">
        <w:trPr>
          <w:trHeight w:val="689"/>
        </w:trPr>
        <w:tc>
          <w:tcPr>
            <w:tcW w:w="2047" w:type="dxa"/>
            <w:vMerge/>
          </w:tcPr>
          <w:p w:rsidR="005A35DB" w:rsidRPr="005A35DB" w:rsidRDefault="005A35DB" w:rsidP="005A35DB">
            <w:pPr>
              <w:widowControl w:val="0"/>
              <w:autoSpaceDE w:val="0"/>
              <w:autoSpaceDN w:val="0"/>
            </w:pPr>
          </w:p>
        </w:tc>
        <w:tc>
          <w:tcPr>
            <w:tcW w:w="4157" w:type="dxa"/>
          </w:tcPr>
          <w:p w:rsidR="005A35DB" w:rsidRPr="005A35DB" w:rsidRDefault="005A35DB" w:rsidP="005A35DB">
            <w:pPr>
              <w:widowControl w:val="0"/>
              <w:autoSpaceDE w:val="0"/>
              <w:autoSpaceDN w:val="0"/>
              <w:rPr>
                <w:szCs w:val="22"/>
              </w:rPr>
            </w:pPr>
            <w:r w:rsidRPr="005A35DB">
              <w:rPr>
                <w:szCs w:val="22"/>
              </w:rPr>
              <w:t xml:space="preserve">Размер земельного участка источника тепловой энергии (котельная) в зависимости от </w:t>
            </w:r>
            <w:proofErr w:type="spellStart"/>
            <w:r w:rsidRPr="005A35DB">
              <w:rPr>
                <w:szCs w:val="22"/>
              </w:rPr>
              <w:t>теплопроизводительности</w:t>
            </w:r>
            <w:proofErr w:type="spellEnd"/>
            <w:r w:rsidRPr="005A35DB">
              <w:rPr>
                <w:szCs w:val="22"/>
              </w:rPr>
              <w:t>, га</w:t>
            </w:r>
          </w:p>
        </w:tc>
        <w:tc>
          <w:tcPr>
            <w:tcW w:w="3497" w:type="dxa"/>
          </w:tcPr>
          <w:p w:rsidR="005A35DB" w:rsidRPr="005A35DB" w:rsidRDefault="005A35DB" w:rsidP="005A35DB">
            <w:pPr>
              <w:widowControl w:val="0"/>
              <w:autoSpaceDE w:val="0"/>
              <w:autoSpaceDN w:val="0"/>
              <w:rPr>
                <w:szCs w:val="22"/>
              </w:rPr>
            </w:pPr>
            <w:r w:rsidRPr="005A35DB">
              <w:rPr>
                <w:szCs w:val="22"/>
              </w:rPr>
              <w:t xml:space="preserve">В соответствии с таблицей 63 </w:t>
            </w:r>
            <w:hyperlink r:id="rId35" w:history="1">
              <w:r w:rsidRPr="005A35DB">
                <w:rPr>
                  <w:szCs w:val="22"/>
                </w:rPr>
                <w:t>РНГП КК</w:t>
              </w:r>
            </w:hyperlink>
            <w:r w:rsidRPr="005A35DB">
              <w:rPr>
                <w:szCs w:val="22"/>
              </w:rPr>
              <w:t xml:space="preserve"> </w:t>
            </w:r>
            <w:proofErr w:type="spellStart"/>
            <w:proofErr w:type="gramStart"/>
            <w:r w:rsidRPr="005A35DB">
              <w:rPr>
                <w:szCs w:val="22"/>
              </w:rPr>
              <w:t>КК</w:t>
            </w:r>
            <w:proofErr w:type="spellEnd"/>
            <w:proofErr w:type="gramEnd"/>
          </w:p>
        </w:tc>
      </w:tr>
    </w:tbl>
    <w:p w:rsidR="005A35DB" w:rsidRPr="005A35DB" w:rsidRDefault="005A35DB" w:rsidP="005A35DB">
      <w:pPr>
        <w:widowControl w:val="0"/>
        <w:autoSpaceDE w:val="0"/>
        <w:autoSpaceDN w:val="0"/>
        <w:spacing w:before="220" w:line="240" w:lineRule="auto"/>
        <w:ind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источника тепловой энергии - не нормируется.</w:t>
      </w:r>
    </w:p>
    <w:p w:rsidR="005A35DB" w:rsidRPr="005A35DB" w:rsidRDefault="005A35DB" w:rsidP="005A35D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поселения.</w:t>
      </w:r>
    </w:p>
    <w:p w:rsidR="005A35DB" w:rsidRPr="005A35DB" w:rsidRDefault="005A35DB" w:rsidP="005A35DB">
      <w:pPr>
        <w:shd w:val="clear" w:color="auto" w:fill="FFFFFF"/>
        <w:spacing w:before="240"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highlight w:val="lightGray"/>
          <w:lang w:eastAsia="ru-RU"/>
        </w:rPr>
        <w:t xml:space="preserve">таблица 1.1 в редакции решения </w:t>
      </w:r>
      <w:r w:rsidR="00E4049A">
        <w:rPr>
          <w:rFonts w:ascii="Times New Roman" w:eastAsia="Times New Roman" w:hAnsi="Times New Roman" w:cs="Times New Roman"/>
          <w:highlight w:val="lightGray"/>
          <w:lang w:eastAsia="ru-RU"/>
        </w:rPr>
        <w:t>___ 2024</w:t>
      </w:r>
      <w:r w:rsidRPr="005A35DB">
        <w:rPr>
          <w:rFonts w:ascii="Times New Roman" w:eastAsia="Times New Roman" w:hAnsi="Times New Roman" w:cs="Times New Roman"/>
          <w:highlight w:val="lightGray"/>
          <w:lang w:eastAsia="ru-RU"/>
        </w:rPr>
        <w:t xml:space="preserve"> г.</w:t>
      </w:r>
    </w:p>
    <w:p w:rsidR="005A35DB" w:rsidRPr="005A35DB" w:rsidRDefault="005A35DB" w:rsidP="005A35DB">
      <w:pPr>
        <w:shd w:val="clear" w:color="auto" w:fill="FFFFFF"/>
        <w:spacing w:before="240"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Расчетные показатели объектов, относящихся к области газоснабжения</w:t>
      </w:r>
    </w:p>
    <w:p w:rsidR="005A35DB" w:rsidRPr="005A35DB" w:rsidRDefault="005A35DB" w:rsidP="005A35DB">
      <w:pPr>
        <w:shd w:val="clear" w:color="auto" w:fill="FFFFFF"/>
        <w:spacing w:after="0" w:line="240" w:lineRule="auto"/>
        <w:jc w:val="right"/>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Таблица 1.1</w:t>
      </w:r>
    </w:p>
    <w:tbl>
      <w:tblPr>
        <w:tblStyle w:val="113"/>
        <w:tblW w:w="9747" w:type="dxa"/>
        <w:tblLayout w:type="fixed"/>
        <w:tblLook w:val="04A0" w:firstRow="1" w:lastRow="0" w:firstColumn="1" w:lastColumn="0" w:noHBand="0" w:noVBand="1"/>
      </w:tblPr>
      <w:tblGrid>
        <w:gridCol w:w="656"/>
        <w:gridCol w:w="4697"/>
        <w:gridCol w:w="1701"/>
        <w:gridCol w:w="1134"/>
        <w:gridCol w:w="1559"/>
      </w:tblGrid>
      <w:tr w:rsidR="005A35DB" w:rsidRPr="005A35DB" w:rsidTr="005A35DB">
        <w:tc>
          <w:tcPr>
            <w:tcW w:w="656" w:type="dxa"/>
            <w:hideMark/>
          </w:tcPr>
          <w:p w:rsidR="005A35DB" w:rsidRPr="005A35DB" w:rsidRDefault="005A35DB" w:rsidP="005A35DB">
            <w:pPr>
              <w:jc w:val="center"/>
              <w:rPr>
                <w:sz w:val="22"/>
                <w:szCs w:val="22"/>
              </w:rPr>
            </w:pPr>
            <w:r w:rsidRPr="005A35DB">
              <w:rPr>
                <w:sz w:val="22"/>
                <w:szCs w:val="22"/>
              </w:rPr>
              <w:t>N</w:t>
            </w:r>
            <w:r w:rsidRPr="005A35DB">
              <w:rPr>
                <w:sz w:val="22"/>
                <w:szCs w:val="22"/>
              </w:rPr>
              <w:br/>
            </w:r>
            <w:proofErr w:type="gramStart"/>
            <w:r w:rsidRPr="005A35DB">
              <w:rPr>
                <w:sz w:val="22"/>
                <w:szCs w:val="22"/>
              </w:rPr>
              <w:t>п</w:t>
            </w:r>
            <w:proofErr w:type="gramEnd"/>
            <w:r w:rsidRPr="005A35DB">
              <w:rPr>
                <w:sz w:val="22"/>
                <w:szCs w:val="22"/>
              </w:rPr>
              <w:t>/п</w:t>
            </w:r>
          </w:p>
        </w:tc>
        <w:tc>
          <w:tcPr>
            <w:tcW w:w="4697" w:type="dxa"/>
            <w:hideMark/>
          </w:tcPr>
          <w:p w:rsidR="005A35DB" w:rsidRPr="005A35DB" w:rsidRDefault="005A35DB" w:rsidP="005A35DB">
            <w:pPr>
              <w:jc w:val="center"/>
              <w:rPr>
                <w:sz w:val="22"/>
                <w:szCs w:val="22"/>
              </w:rPr>
            </w:pPr>
            <w:r w:rsidRPr="005A35DB">
              <w:rPr>
                <w:sz w:val="22"/>
                <w:szCs w:val="22"/>
              </w:rPr>
              <w:t>Наименование норматива, потребители ресурса</w:t>
            </w:r>
          </w:p>
        </w:tc>
        <w:tc>
          <w:tcPr>
            <w:tcW w:w="1701" w:type="dxa"/>
            <w:hideMark/>
          </w:tcPr>
          <w:p w:rsidR="005A35DB" w:rsidRPr="005A35DB" w:rsidRDefault="005A35DB" w:rsidP="005A35DB">
            <w:pPr>
              <w:jc w:val="center"/>
              <w:rPr>
                <w:sz w:val="22"/>
                <w:szCs w:val="22"/>
              </w:rPr>
            </w:pPr>
            <w:r w:rsidRPr="005A35DB">
              <w:rPr>
                <w:sz w:val="22"/>
                <w:szCs w:val="22"/>
              </w:rPr>
              <w:t>Единица измерения</w:t>
            </w:r>
          </w:p>
        </w:tc>
        <w:tc>
          <w:tcPr>
            <w:tcW w:w="1134" w:type="dxa"/>
            <w:hideMark/>
          </w:tcPr>
          <w:p w:rsidR="005A35DB" w:rsidRPr="005A35DB" w:rsidRDefault="005A35DB" w:rsidP="005A35DB">
            <w:pPr>
              <w:jc w:val="center"/>
              <w:rPr>
                <w:sz w:val="22"/>
                <w:szCs w:val="22"/>
              </w:rPr>
            </w:pPr>
            <w:r w:rsidRPr="005A35DB">
              <w:rPr>
                <w:sz w:val="22"/>
                <w:szCs w:val="22"/>
              </w:rPr>
              <w:t>Величина</w:t>
            </w:r>
          </w:p>
        </w:tc>
        <w:tc>
          <w:tcPr>
            <w:tcW w:w="1559" w:type="dxa"/>
            <w:hideMark/>
          </w:tcPr>
          <w:p w:rsidR="005A35DB" w:rsidRPr="005A35DB" w:rsidRDefault="005A35DB" w:rsidP="005A35DB">
            <w:pPr>
              <w:jc w:val="center"/>
              <w:rPr>
                <w:sz w:val="22"/>
                <w:szCs w:val="22"/>
              </w:rPr>
            </w:pPr>
            <w:r w:rsidRPr="005A35DB">
              <w:rPr>
                <w:sz w:val="22"/>
                <w:szCs w:val="22"/>
              </w:rPr>
              <w:t>Обоснование</w:t>
            </w:r>
          </w:p>
        </w:tc>
      </w:tr>
      <w:tr w:rsidR="005A35DB" w:rsidRPr="005A35DB" w:rsidTr="005A35DB">
        <w:tc>
          <w:tcPr>
            <w:tcW w:w="656" w:type="dxa"/>
            <w:hideMark/>
          </w:tcPr>
          <w:p w:rsidR="005A35DB" w:rsidRPr="005A35DB" w:rsidRDefault="005A35DB" w:rsidP="005A35DB">
            <w:pPr>
              <w:jc w:val="center"/>
              <w:rPr>
                <w:sz w:val="22"/>
                <w:szCs w:val="22"/>
              </w:rPr>
            </w:pPr>
            <w:r w:rsidRPr="005A35DB">
              <w:rPr>
                <w:sz w:val="22"/>
                <w:szCs w:val="22"/>
              </w:rPr>
              <w:t>1</w:t>
            </w:r>
          </w:p>
        </w:tc>
        <w:tc>
          <w:tcPr>
            <w:tcW w:w="9091" w:type="dxa"/>
            <w:gridSpan w:val="4"/>
            <w:hideMark/>
          </w:tcPr>
          <w:p w:rsidR="005A35DB" w:rsidRPr="005A35DB" w:rsidRDefault="005A35DB" w:rsidP="005A35DB">
            <w:pPr>
              <w:jc w:val="center"/>
              <w:rPr>
                <w:sz w:val="22"/>
                <w:szCs w:val="22"/>
              </w:rPr>
            </w:pPr>
            <w:r w:rsidRPr="005A35DB">
              <w:rPr>
                <w:sz w:val="22"/>
                <w:szCs w:val="22"/>
              </w:rPr>
              <w:t>Укрупненный показатель потребления газа населением</w:t>
            </w:r>
          </w:p>
        </w:tc>
      </w:tr>
      <w:tr w:rsidR="005A35DB" w:rsidRPr="005A35DB" w:rsidTr="005A35DB">
        <w:trPr>
          <w:trHeight w:val="240"/>
        </w:trPr>
        <w:tc>
          <w:tcPr>
            <w:tcW w:w="656" w:type="dxa"/>
            <w:hideMark/>
          </w:tcPr>
          <w:p w:rsidR="005A35DB" w:rsidRPr="005A35DB" w:rsidRDefault="005A35DB" w:rsidP="005A35DB">
            <w:pPr>
              <w:jc w:val="center"/>
              <w:rPr>
                <w:sz w:val="22"/>
                <w:szCs w:val="22"/>
              </w:rPr>
            </w:pPr>
            <w:r w:rsidRPr="005A35DB">
              <w:rPr>
                <w:sz w:val="22"/>
                <w:szCs w:val="22"/>
              </w:rPr>
              <w:t>1.1</w:t>
            </w:r>
          </w:p>
        </w:tc>
        <w:tc>
          <w:tcPr>
            <w:tcW w:w="4697" w:type="dxa"/>
            <w:hideMark/>
          </w:tcPr>
          <w:p w:rsidR="005A35DB" w:rsidRPr="005A35DB" w:rsidRDefault="005A35DB" w:rsidP="005A35DB">
            <w:pPr>
              <w:ind w:left="72"/>
              <w:rPr>
                <w:sz w:val="22"/>
                <w:szCs w:val="22"/>
              </w:rPr>
            </w:pPr>
            <w:r w:rsidRPr="005A35DB">
              <w:rPr>
                <w:sz w:val="22"/>
                <w:szCs w:val="22"/>
              </w:rPr>
              <w:t>при наличии в квартире газовой плиты и централизованного горячего водоснабжения при газоснабжении:</w:t>
            </w:r>
          </w:p>
          <w:p w:rsidR="005A35DB" w:rsidRPr="005A35DB" w:rsidRDefault="005A35DB" w:rsidP="005A35DB">
            <w:pPr>
              <w:ind w:left="72"/>
              <w:rPr>
                <w:sz w:val="22"/>
                <w:szCs w:val="22"/>
              </w:rPr>
            </w:pPr>
            <w:r w:rsidRPr="005A35DB">
              <w:rPr>
                <w:sz w:val="22"/>
                <w:szCs w:val="22"/>
              </w:rPr>
              <w:t>природным газом (СУГ)</w:t>
            </w:r>
          </w:p>
        </w:tc>
        <w:tc>
          <w:tcPr>
            <w:tcW w:w="1701" w:type="dxa"/>
            <w:vMerge w:val="restart"/>
            <w:hideMark/>
          </w:tcPr>
          <w:p w:rsidR="005A35DB" w:rsidRPr="005A35DB" w:rsidRDefault="005A35DB" w:rsidP="005A35DB">
            <w:pPr>
              <w:ind w:left="127"/>
              <w:jc w:val="center"/>
              <w:rPr>
                <w:sz w:val="22"/>
                <w:szCs w:val="22"/>
              </w:rPr>
            </w:pPr>
            <w:r w:rsidRPr="005A35DB">
              <w:rPr>
                <w:sz w:val="22"/>
                <w:szCs w:val="22"/>
              </w:rPr>
              <w:t>м</w:t>
            </w:r>
            <w:r w:rsidRPr="005A35DB">
              <w:rPr>
                <w:sz w:val="22"/>
                <w:szCs w:val="22"/>
                <w:vertAlign w:val="superscript"/>
              </w:rPr>
              <w:t>3</w:t>
            </w:r>
            <w:r w:rsidRPr="005A35DB">
              <w:rPr>
                <w:sz w:val="22"/>
                <w:szCs w:val="22"/>
              </w:rPr>
              <w:t>/год</w:t>
            </w:r>
          </w:p>
          <w:p w:rsidR="005A35DB" w:rsidRPr="005A35DB" w:rsidRDefault="005A35DB" w:rsidP="005A35DB">
            <w:pPr>
              <w:ind w:left="127"/>
              <w:jc w:val="center"/>
              <w:rPr>
                <w:sz w:val="22"/>
                <w:szCs w:val="22"/>
              </w:rPr>
            </w:pPr>
            <w:r w:rsidRPr="005A35DB">
              <w:rPr>
                <w:sz w:val="22"/>
                <w:szCs w:val="22"/>
              </w:rPr>
              <w:t>на 1 чел.</w:t>
            </w:r>
          </w:p>
        </w:tc>
        <w:tc>
          <w:tcPr>
            <w:tcW w:w="1134" w:type="dxa"/>
            <w:hideMark/>
          </w:tcPr>
          <w:p w:rsidR="005A35DB" w:rsidRPr="005A35DB" w:rsidRDefault="005A35DB" w:rsidP="005A35DB">
            <w:pPr>
              <w:jc w:val="center"/>
              <w:rPr>
                <w:sz w:val="22"/>
                <w:szCs w:val="22"/>
              </w:rPr>
            </w:pPr>
            <w:r w:rsidRPr="005A35DB">
              <w:rPr>
                <w:sz w:val="22"/>
                <w:szCs w:val="22"/>
              </w:rPr>
              <w:t>120</w:t>
            </w:r>
          </w:p>
          <w:p w:rsidR="005A35DB" w:rsidRPr="005A35DB" w:rsidRDefault="005A35DB" w:rsidP="005A35DB">
            <w:pPr>
              <w:jc w:val="center"/>
              <w:rPr>
                <w:sz w:val="22"/>
                <w:szCs w:val="22"/>
              </w:rPr>
            </w:pPr>
            <w:r w:rsidRPr="005A35DB">
              <w:rPr>
                <w:sz w:val="22"/>
                <w:szCs w:val="22"/>
              </w:rPr>
              <w:t>(115)</w:t>
            </w:r>
          </w:p>
        </w:tc>
        <w:tc>
          <w:tcPr>
            <w:tcW w:w="1559" w:type="dxa"/>
            <w:vMerge w:val="restart"/>
            <w:hideMark/>
          </w:tcPr>
          <w:p w:rsidR="005A35DB" w:rsidRPr="005A35DB" w:rsidRDefault="005A35DB" w:rsidP="005A35DB">
            <w:pPr>
              <w:ind w:left="-108" w:right="-108"/>
              <w:jc w:val="center"/>
              <w:rPr>
                <w:sz w:val="22"/>
                <w:szCs w:val="22"/>
              </w:rPr>
            </w:pPr>
            <w:r w:rsidRPr="005A35DB">
              <w:rPr>
                <w:sz w:val="22"/>
                <w:szCs w:val="22"/>
              </w:rPr>
              <w:t>СП 124.13330.2012, СП 42-101-2003,     таб. А.1</w:t>
            </w:r>
          </w:p>
        </w:tc>
      </w:tr>
      <w:tr w:rsidR="005A35DB" w:rsidRPr="005A35DB" w:rsidTr="005A35DB">
        <w:tc>
          <w:tcPr>
            <w:tcW w:w="656" w:type="dxa"/>
            <w:hideMark/>
          </w:tcPr>
          <w:p w:rsidR="005A35DB" w:rsidRPr="005A35DB" w:rsidRDefault="005A35DB" w:rsidP="005A35DB">
            <w:pPr>
              <w:jc w:val="center"/>
              <w:rPr>
                <w:sz w:val="22"/>
                <w:szCs w:val="22"/>
              </w:rPr>
            </w:pPr>
            <w:r w:rsidRPr="005A35DB">
              <w:rPr>
                <w:sz w:val="22"/>
                <w:szCs w:val="22"/>
              </w:rPr>
              <w:t>1.2</w:t>
            </w:r>
          </w:p>
        </w:tc>
        <w:tc>
          <w:tcPr>
            <w:tcW w:w="4697" w:type="dxa"/>
            <w:hideMark/>
          </w:tcPr>
          <w:p w:rsidR="005A35DB" w:rsidRPr="005A35DB" w:rsidRDefault="005A35DB" w:rsidP="005A35DB">
            <w:pPr>
              <w:ind w:left="72" w:right="127"/>
              <w:rPr>
                <w:sz w:val="22"/>
                <w:szCs w:val="22"/>
              </w:rPr>
            </w:pPr>
            <w:r w:rsidRPr="005A35DB">
              <w:rPr>
                <w:sz w:val="22"/>
                <w:szCs w:val="22"/>
              </w:rPr>
              <w:t>при наличии в квартире газовой плиты и газового водонагревателя (при отсутствии централизованного горячего водоснабжения) при газоснабжении:</w:t>
            </w:r>
          </w:p>
          <w:p w:rsidR="005A35DB" w:rsidRPr="005A35DB" w:rsidRDefault="005A35DB" w:rsidP="005A35DB">
            <w:pPr>
              <w:ind w:left="72"/>
              <w:rPr>
                <w:sz w:val="22"/>
                <w:szCs w:val="22"/>
              </w:rPr>
            </w:pPr>
            <w:r w:rsidRPr="005A35DB">
              <w:rPr>
                <w:sz w:val="22"/>
                <w:szCs w:val="22"/>
              </w:rPr>
              <w:t>природным газом (СУГ)</w:t>
            </w:r>
          </w:p>
        </w:tc>
        <w:tc>
          <w:tcPr>
            <w:tcW w:w="1701" w:type="dxa"/>
            <w:vMerge/>
            <w:hideMark/>
          </w:tcPr>
          <w:p w:rsidR="005A35DB" w:rsidRPr="005A35DB" w:rsidRDefault="005A35DB" w:rsidP="005A35DB">
            <w:pPr>
              <w:ind w:left="127"/>
              <w:rPr>
                <w:sz w:val="22"/>
                <w:szCs w:val="22"/>
              </w:rPr>
            </w:pPr>
          </w:p>
        </w:tc>
        <w:tc>
          <w:tcPr>
            <w:tcW w:w="1134" w:type="dxa"/>
            <w:hideMark/>
          </w:tcPr>
          <w:p w:rsidR="005A35DB" w:rsidRPr="005A35DB" w:rsidRDefault="005A35DB" w:rsidP="005A35DB">
            <w:pPr>
              <w:jc w:val="center"/>
              <w:rPr>
                <w:sz w:val="22"/>
                <w:szCs w:val="22"/>
              </w:rPr>
            </w:pPr>
            <w:r w:rsidRPr="005A35DB">
              <w:rPr>
                <w:sz w:val="22"/>
                <w:szCs w:val="22"/>
              </w:rPr>
              <w:t>300</w:t>
            </w:r>
          </w:p>
          <w:p w:rsidR="005A35DB" w:rsidRPr="005A35DB" w:rsidRDefault="005A35DB" w:rsidP="005A35DB">
            <w:pPr>
              <w:jc w:val="center"/>
              <w:rPr>
                <w:sz w:val="22"/>
                <w:szCs w:val="22"/>
              </w:rPr>
            </w:pPr>
            <w:r w:rsidRPr="005A35DB">
              <w:rPr>
                <w:sz w:val="22"/>
                <w:szCs w:val="22"/>
              </w:rPr>
              <w:t>(280)</w:t>
            </w:r>
          </w:p>
        </w:tc>
        <w:tc>
          <w:tcPr>
            <w:tcW w:w="1559" w:type="dxa"/>
            <w:vMerge/>
            <w:hideMark/>
          </w:tcPr>
          <w:p w:rsidR="005A35DB" w:rsidRPr="005A35DB" w:rsidRDefault="005A35DB" w:rsidP="005A35DB">
            <w:pPr>
              <w:rPr>
                <w:sz w:val="22"/>
                <w:szCs w:val="22"/>
              </w:rPr>
            </w:pPr>
          </w:p>
        </w:tc>
      </w:tr>
      <w:tr w:rsidR="005A35DB" w:rsidRPr="005A35DB" w:rsidTr="005A35DB">
        <w:tc>
          <w:tcPr>
            <w:tcW w:w="656" w:type="dxa"/>
            <w:hideMark/>
          </w:tcPr>
          <w:p w:rsidR="005A35DB" w:rsidRPr="005A35DB" w:rsidRDefault="005A35DB" w:rsidP="005A35DB">
            <w:pPr>
              <w:jc w:val="center"/>
              <w:rPr>
                <w:sz w:val="22"/>
                <w:szCs w:val="22"/>
              </w:rPr>
            </w:pPr>
            <w:r w:rsidRPr="005A35DB">
              <w:rPr>
                <w:sz w:val="22"/>
                <w:szCs w:val="22"/>
              </w:rPr>
              <w:t>1.3</w:t>
            </w:r>
          </w:p>
        </w:tc>
        <w:tc>
          <w:tcPr>
            <w:tcW w:w="4697" w:type="dxa"/>
            <w:hideMark/>
          </w:tcPr>
          <w:p w:rsidR="005A35DB" w:rsidRPr="005A35DB" w:rsidRDefault="005A35DB" w:rsidP="005A35DB">
            <w:pPr>
              <w:ind w:left="72"/>
              <w:rPr>
                <w:sz w:val="22"/>
                <w:szCs w:val="22"/>
              </w:rPr>
            </w:pPr>
            <w:r w:rsidRPr="005A35DB">
              <w:rPr>
                <w:sz w:val="22"/>
                <w:szCs w:val="22"/>
              </w:rPr>
              <w:t>при наличии в квартире газовой плиты и отсутствии централизованного горячего водоснабжения и газового водонагревателя при газоснабжении:</w:t>
            </w:r>
          </w:p>
          <w:p w:rsidR="005A35DB" w:rsidRPr="005A35DB" w:rsidRDefault="005A35DB" w:rsidP="005A35DB">
            <w:pPr>
              <w:ind w:left="72"/>
              <w:rPr>
                <w:sz w:val="22"/>
                <w:szCs w:val="22"/>
              </w:rPr>
            </w:pPr>
            <w:r w:rsidRPr="005A35DB">
              <w:rPr>
                <w:sz w:val="22"/>
                <w:szCs w:val="22"/>
              </w:rPr>
              <w:t>природным газом (СУГ)</w:t>
            </w:r>
          </w:p>
        </w:tc>
        <w:tc>
          <w:tcPr>
            <w:tcW w:w="1701" w:type="dxa"/>
            <w:vMerge/>
            <w:hideMark/>
          </w:tcPr>
          <w:p w:rsidR="005A35DB" w:rsidRPr="005A35DB" w:rsidRDefault="005A35DB" w:rsidP="005A35DB">
            <w:pPr>
              <w:ind w:left="127"/>
              <w:rPr>
                <w:sz w:val="22"/>
                <w:szCs w:val="22"/>
              </w:rPr>
            </w:pPr>
          </w:p>
        </w:tc>
        <w:tc>
          <w:tcPr>
            <w:tcW w:w="1134" w:type="dxa"/>
            <w:hideMark/>
          </w:tcPr>
          <w:p w:rsidR="005A35DB" w:rsidRPr="005A35DB" w:rsidRDefault="005A35DB" w:rsidP="005A35DB">
            <w:pPr>
              <w:jc w:val="center"/>
              <w:rPr>
                <w:sz w:val="22"/>
                <w:szCs w:val="22"/>
              </w:rPr>
            </w:pPr>
            <w:r w:rsidRPr="005A35DB">
              <w:rPr>
                <w:sz w:val="22"/>
                <w:szCs w:val="22"/>
              </w:rPr>
              <w:t>180</w:t>
            </w:r>
          </w:p>
          <w:p w:rsidR="005A35DB" w:rsidRPr="005A35DB" w:rsidRDefault="005A35DB" w:rsidP="005A35DB">
            <w:pPr>
              <w:jc w:val="center"/>
              <w:rPr>
                <w:sz w:val="22"/>
                <w:szCs w:val="22"/>
              </w:rPr>
            </w:pPr>
            <w:r w:rsidRPr="005A35DB">
              <w:rPr>
                <w:sz w:val="22"/>
                <w:szCs w:val="22"/>
              </w:rPr>
              <w:t>(170)</w:t>
            </w:r>
          </w:p>
        </w:tc>
        <w:tc>
          <w:tcPr>
            <w:tcW w:w="1559" w:type="dxa"/>
            <w:vMerge/>
            <w:hideMark/>
          </w:tcPr>
          <w:p w:rsidR="005A35DB" w:rsidRPr="005A35DB" w:rsidRDefault="005A35DB" w:rsidP="005A35DB">
            <w:pPr>
              <w:rPr>
                <w:sz w:val="22"/>
                <w:szCs w:val="22"/>
              </w:rPr>
            </w:pPr>
          </w:p>
        </w:tc>
      </w:tr>
      <w:tr w:rsidR="005A35DB" w:rsidRPr="005A35DB" w:rsidTr="005A35DB">
        <w:tc>
          <w:tcPr>
            <w:tcW w:w="656" w:type="dxa"/>
            <w:hideMark/>
          </w:tcPr>
          <w:p w:rsidR="005A35DB" w:rsidRPr="005A35DB" w:rsidRDefault="005A35DB" w:rsidP="005A35DB">
            <w:pPr>
              <w:jc w:val="center"/>
              <w:rPr>
                <w:sz w:val="22"/>
                <w:szCs w:val="22"/>
              </w:rPr>
            </w:pPr>
            <w:r w:rsidRPr="005A35DB">
              <w:rPr>
                <w:sz w:val="22"/>
                <w:szCs w:val="22"/>
              </w:rPr>
              <w:t>2</w:t>
            </w:r>
          </w:p>
        </w:tc>
        <w:tc>
          <w:tcPr>
            <w:tcW w:w="9091" w:type="dxa"/>
            <w:gridSpan w:val="4"/>
            <w:hideMark/>
          </w:tcPr>
          <w:p w:rsidR="005A35DB" w:rsidRPr="005A35DB" w:rsidRDefault="005A35DB" w:rsidP="005A35DB">
            <w:pPr>
              <w:ind w:left="-89" w:right="-108"/>
              <w:jc w:val="center"/>
              <w:rPr>
                <w:sz w:val="22"/>
                <w:szCs w:val="22"/>
              </w:rPr>
            </w:pPr>
            <w:r w:rsidRPr="005A35DB">
              <w:rPr>
                <w:sz w:val="22"/>
                <w:szCs w:val="22"/>
              </w:rPr>
              <w:t>Укрупненный показатель потребления газа предприятиями бытового обслуживания населения:</w:t>
            </w:r>
          </w:p>
        </w:tc>
      </w:tr>
      <w:tr w:rsidR="005A35DB" w:rsidRPr="005A35DB" w:rsidTr="005A35DB">
        <w:tc>
          <w:tcPr>
            <w:tcW w:w="656" w:type="dxa"/>
            <w:hideMark/>
          </w:tcPr>
          <w:p w:rsidR="005A35DB" w:rsidRPr="005A35DB" w:rsidRDefault="005A35DB" w:rsidP="005A35DB">
            <w:pPr>
              <w:jc w:val="center"/>
              <w:rPr>
                <w:sz w:val="22"/>
                <w:szCs w:val="22"/>
              </w:rPr>
            </w:pPr>
            <w:r w:rsidRPr="005A35DB">
              <w:rPr>
                <w:sz w:val="22"/>
                <w:szCs w:val="22"/>
              </w:rPr>
              <w:t>2.1</w:t>
            </w:r>
          </w:p>
        </w:tc>
        <w:tc>
          <w:tcPr>
            <w:tcW w:w="9091" w:type="dxa"/>
            <w:gridSpan w:val="4"/>
            <w:hideMark/>
          </w:tcPr>
          <w:p w:rsidR="005A35DB" w:rsidRPr="005A35DB" w:rsidRDefault="005A35DB" w:rsidP="005A35DB">
            <w:pPr>
              <w:ind w:left="72"/>
              <w:jc w:val="center"/>
              <w:rPr>
                <w:sz w:val="22"/>
                <w:szCs w:val="22"/>
              </w:rPr>
            </w:pPr>
            <w:r w:rsidRPr="005A35DB">
              <w:rPr>
                <w:sz w:val="22"/>
                <w:szCs w:val="22"/>
              </w:rPr>
              <w:t>Фабрики-прачечные:</w:t>
            </w:r>
          </w:p>
        </w:tc>
      </w:tr>
      <w:tr w:rsidR="005A35DB" w:rsidRPr="005A35DB" w:rsidTr="005A35DB">
        <w:trPr>
          <w:trHeight w:val="240"/>
        </w:trPr>
        <w:tc>
          <w:tcPr>
            <w:tcW w:w="656" w:type="dxa"/>
            <w:hideMark/>
          </w:tcPr>
          <w:p w:rsidR="005A35DB" w:rsidRPr="005A35DB" w:rsidRDefault="005A35DB" w:rsidP="005A35DB">
            <w:pPr>
              <w:jc w:val="center"/>
              <w:rPr>
                <w:sz w:val="22"/>
                <w:szCs w:val="22"/>
              </w:rPr>
            </w:pPr>
            <w:r w:rsidRPr="005A35DB">
              <w:rPr>
                <w:sz w:val="22"/>
                <w:szCs w:val="22"/>
              </w:rPr>
              <w:t>2.1.1</w:t>
            </w:r>
          </w:p>
        </w:tc>
        <w:tc>
          <w:tcPr>
            <w:tcW w:w="4697" w:type="dxa"/>
            <w:hideMark/>
          </w:tcPr>
          <w:p w:rsidR="005A35DB" w:rsidRPr="005A35DB" w:rsidRDefault="005A35DB" w:rsidP="005A35DB">
            <w:pPr>
              <w:ind w:left="72"/>
              <w:rPr>
                <w:sz w:val="22"/>
                <w:szCs w:val="22"/>
              </w:rPr>
            </w:pPr>
            <w:r w:rsidRPr="005A35DB">
              <w:rPr>
                <w:sz w:val="22"/>
                <w:szCs w:val="22"/>
              </w:rPr>
              <w:t>на стирку белья в механизированных прачечных</w:t>
            </w:r>
          </w:p>
        </w:tc>
        <w:tc>
          <w:tcPr>
            <w:tcW w:w="1701" w:type="dxa"/>
            <w:hideMark/>
          </w:tcPr>
          <w:p w:rsidR="005A35DB" w:rsidRPr="005A35DB" w:rsidRDefault="005A35DB" w:rsidP="005A35DB">
            <w:pPr>
              <w:ind w:left="127"/>
              <w:rPr>
                <w:sz w:val="22"/>
                <w:szCs w:val="22"/>
              </w:rPr>
            </w:pPr>
            <w:r w:rsidRPr="005A35DB">
              <w:rPr>
                <w:sz w:val="22"/>
                <w:szCs w:val="22"/>
              </w:rPr>
              <w:t>м</w:t>
            </w:r>
            <w:r w:rsidRPr="005A35DB">
              <w:rPr>
                <w:sz w:val="22"/>
                <w:szCs w:val="22"/>
                <w:vertAlign w:val="superscript"/>
              </w:rPr>
              <w:t>3</w:t>
            </w:r>
            <w:r w:rsidRPr="005A35DB">
              <w:rPr>
                <w:sz w:val="22"/>
                <w:szCs w:val="22"/>
              </w:rPr>
              <w:t xml:space="preserve"> на 1 т сухого белья</w:t>
            </w:r>
          </w:p>
        </w:tc>
        <w:tc>
          <w:tcPr>
            <w:tcW w:w="1134" w:type="dxa"/>
            <w:hideMark/>
          </w:tcPr>
          <w:p w:rsidR="005A35DB" w:rsidRPr="005A35DB" w:rsidRDefault="005A35DB" w:rsidP="005A35DB">
            <w:pPr>
              <w:jc w:val="center"/>
              <w:rPr>
                <w:sz w:val="22"/>
                <w:szCs w:val="22"/>
              </w:rPr>
            </w:pPr>
            <w:r w:rsidRPr="005A35DB">
              <w:rPr>
                <w:sz w:val="22"/>
                <w:szCs w:val="22"/>
              </w:rPr>
              <w:t>260</w:t>
            </w:r>
          </w:p>
        </w:tc>
        <w:tc>
          <w:tcPr>
            <w:tcW w:w="1559" w:type="dxa"/>
            <w:vMerge w:val="restart"/>
            <w:hideMark/>
          </w:tcPr>
          <w:p w:rsidR="005A35DB" w:rsidRPr="005A35DB" w:rsidRDefault="005A35DB" w:rsidP="005A35DB">
            <w:pPr>
              <w:jc w:val="center"/>
              <w:rPr>
                <w:sz w:val="22"/>
                <w:szCs w:val="22"/>
              </w:rPr>
            </w:pPr>
            <w:r w:rsidRPr="005A35DB">
              <w:rPr>
                <w:sz w:val="22"/>
                <w:szCs w:val="22"/>
              </w:rPr>
              <w:t>СП 124.13330.2012, СП 42-101-2003, таб. А.1</w:t>
            </w:r>
          </w:p>
        </w:tc>
      </w:tr>
      <w:tr w:rsidR="005A35DB" w:rsidRPr="005A35DB" w:rsidTr="005A35DB">
        <w:tc>
          <w:tcPr>
            <w:tcW w:w="656" w:type="dxa"/>
            <w:hideMark/>
          </w:tcPr>
          <w:p w:rsidR="005A35DB" w:rsidRPr="005A35DB" w:rsidRDefault="005A35DB" w:rsidP="005A35DB">
            <w:pPr>
              <w:jc w:val="center"/>
              <w:rPr>
                <w:sz w:val="22"/>
                <w:szCs w:val="22"/>
              </w:rPr>
            </w:pPr>
            <w:r w:rsidRPr="005A35DB">
              <w:rPr>
                <w:sz w:val="22"/>
                <w:szCs w:val="22"/>
              </w:rPr>
              <w:t>2.1.2</w:t>
            </w:r>
          </w:p>
        </w:tc>
        <w:tc>
          <w:tcPr>
            <w:tcW w:w="4697" w:type="dxa"/>
            <w:hideMark/>
          </w:tcPr>
          <w:p w:rsidR="005A35DB" w:rsidRPr="005A35DB" w:rsidRDefault="005A35DB" w:rsidP="005A35DB">
            <w:pPr>
              <w:ind w:left="72"/>
              <w:rPr>
                <w:sz w:val="22"/>
                <w:szCs w:val="22"/>
              </w:rPr>
            </w:pPr>
            <w:r w:rsidRPr="005A35DB">
              <w:rPr>
                <w:sz w:val="22"/>
                <w:szCs w:val="22"/>
              </w:rPr>
              <w:t>на стирку белья в немеханизированных прачечных с сушильными шкафами</w:t>
            </w:r>
          </w:p>
        </w:tc>
        <w:tc>
          <w:tcPr>
            <w:tcW w:w="1701" w:type="dxa"/>
            <w:hideMark/>
          </w:tcPr>
          <w:p w:rsidR="005A35DB" w:rsidRPr="005A35DB" w:rsidRDefault="005A35DB" w:rsidP="005A35DB">
            <w:pPr>
              <w:ind w:left="127"/>
              <w:rPr>
                <w:sz w:val="22"/>
                <w:szCs w:val="22"/>
              </w:rPr>
            </w:pPr>
            <w:r w:rsidRPr="005A35DB">
              <w:rPr>
                <w:sz w:val="22"/>
                <w:szCs w:val="22"/>
              </w:rPr>
              <w:t>м</w:t>
            </w:r>
            <w:r w:rsidRPr="005A35DB">
              <w:rPr>
                <w:sz w:val="22"/>
                <w:szCs w:val="22"/>
                <w:vertAlign w:val="superscript"/>
              </w:rPr>
              <w:t xml:space="preserve">3 </w:t>
            </w:r>
            <w:r w:rsidRPr="005A35DB">
              <w:rPr>
                <w:sz w:val="22"/>
                <w:szCs w:val="22"/>
              </w:rPr>
              <w:t>на 1 т сухого белья</w:t>
            </w:r>
          </w:p>
        </w:tc>
        <w:tc>
          <w:tcPr>
            <w:tcW w:w="1134" w:type="dxa"/>
            <w:hideMark/>
          </w:tcPr>
          <w:p w:rsidR="005A35DB" w:rsidRPr="005A35DB" w:rsidRDefault="005A35DB" w:rsidP="005A35DB">
            <w:pPr>
              <w:jc w:val="center"/>
              <w:rPr>
                <w:sz w:val="22"/>
                <w:szCs w:val="22"/>
              </w:rPr>
            </w:pPr>
            <w:r w:rsidRPr="005A35DB">
              <w:rPr>
                <w:sz w:val="22"/>
                <w:szCs w:val="22"/>
              </w:rPr>
              <w:t>370</w:t>
            </w:r>
          </w:p>
        </w:tc>
        <w:tc>
          <w:tcPr>
            <w:tcW w:w="1559" w:type="dxa"/>
            <w:vMerge/>
            <w:hideMark/>
          </w:tcPr>
          <w:p w:rsidR="005A35DB" w:rsidRPr="005A35DB" w:rsidRDefault="005A35DB" w:rsidP="005A35DB">
            <w:pPr>
              <w:rPr>
                <w:sz w:val="22"/>
                <w:szCs w:val="22"/>
              </w:rPr>
            </w:pPr>
          </w:p>
        </w:tc>
      </w:tr>
      <w:tr w:rsidR="005A35DB" w:rsidRPr="005A35DB" w:rsidTr="005A35DB">
        <w:tc>
          <w:tcPr>
            <w:tcW w:w="656" w:type="dxa"/>
            <w:hideMark/>
          </w:tcPr>
          <w:p w:rsidR="005A35DB" w:rsidRPr="005A35DB" w:rsidRDefault="005A35DB" w:rsidP="005A35DB">
            <w:pPr>
              <w:jc w:val="center"/>
              <w:rPr>
                <w:sz w:val="22"/>
                <w:szCs w:val="22"/>
              </w:rPr>
            </w:pPr>
            <w:r w:rsidRPr="005A35DB">
              <w:rPr>
                <w:sz w:val="22"/>
                <w:szCs w:val="22"/>
              </w:rPr>
              <w:t>2.1.3</w:t>
            </w:r>
          </w:p>
        </w:tc>
        <w:tc>
          <w:tcPr>
            <w:tcW w:w="4697" w:type="dxa"/>
            <w:hideMark/>
          </w:tcPr>
          <w:p w:rsidR="005A35DB" w:rsidRPr="005A35DB" w:rsidRDefault="005A35DB" w:rsidP="005A35DB">
            <w:pPr>
              <w:ind w:left="72"/>
              <w:rPr>
                <w:sz w:val="22"/>
                <w:szCs w:val="22"/>
              </w:rPr>
            </w:pPr>
            <w:r w:rsidRPr="005A35DB">
              <w:rPr>
                <w:sz w:val="22"/>
                <w:szCs w:val="22"/>
              </w:rPr>
              <w:t>на стирку белья в механизированных прачечных, включая сушку и глажение</w:t>
            </w:r>
          </w:p>
        </w:tc>
        <w:tc>
          <w:tcPr>
            <w:tcW w:w="1701" w:type="dxa"/>
            <w:hideMark/>
          </w:tcPr>
          <w:p w:rsidR="005A35DB" w:rsidRPr="005A35DB" w:rsidRDefault="005A35DB" w:rsidP="005A35DB">
            <w:pPr>
              <w:ind w:left="127"/>
              <w:rPr>
                <w:sz w:val="22"/>
                <w:szCs w:val="22"/>
              </w:rPr>
            </w:pPr>
            <w:r w:rsidRPr="005A35DB">
              <w:rPr>
                <w:sz w:val="22"/>
                <w:szCs w:val="22"/>
              </w:rPr>
              <w:t>м</w:t>
            </w:r>
            <w:r w:rsidRPr="005A35DB">
              <w:rPr>
                <w:sz w:val="22"/>
                <w:szCs w:val="22"/>
                <w:vertAlign w:val="superscript"/>
              </w:rPr>
              <w:t xml:space="preserve">3 </w:t>
            </w:r>
            <w:r w:rsidRPr="005A35DB">
              <w:rPr>
                <w:sz w:val="22"/>
                <w:szCs w:val="22"/>
              </w:rPr>
              <w:t>на 1 т сухого белья</w:t>
            </w:r>
          </w:p>
        </w:tc>
        <w:tc>
          <w:tcPr>
            <w:tcW w:w="1134" w:type="dxa"/>
            <w:hideMark/>
          </w:tcPr>
          <w:p w:rsidR="005A35DB" w:rsidRPr="005A35DB" w:rsidRDefault="005A35DB" w:rsidP="005A35DB">
            <w:pPr>
              <w:jc w:val="center"/>
              <w:rPr>
                <w:sz w:val="22"/>
                <w:szCs w:val="22"/>
              </w:rPr>
            </w:pPr>
            <w:r w:rsidRPr="005A35DB">
              <w:rPr>
                <w:sz w:val="22"/>
                <w:szCs w:val="22"/>
              </w:rPr>
              <w:t>555</w:t>
            </w:r>
          </w:p>
        </w:tc>
        <w:tc>
          <w:tcPr>
            <w:tcW w:w="1559" w:type="dxa"/>
            <w:vMerge/>
            <w:hideMark/>
          </w:tcPr>
          <w:p w:rsidR="005A35DB" w:rsidRPr="005A35DB" w:rsidRDefault="005A35DB" w:rsidP="005A35DB">
            <w:pPr>
              <w:rPr>
                <w:sz w:val="22"/>
                <w:szCs w:val="22"/>
              </w:rPr>
            </w:pPr>
          </w:p>
        </w:tc>
      </w:tr>
      <w:tr w:rsidR="005A35DB" w:rsidRPr="005A35DB" w:rsidTr="005A35DB">
        <w:tc>
          <w:tcPr>
            <w:tcW w:w="656" w:type="dxa"/>
            <w:hideMark/>
          </w:tcPr>
          <w:p w:rsidR="005A35DB" w:rsidRPr="005A35DB" w:rsidRDefault="005A35DB" w:rsidP="005A35DB">
            <w:pPr>
              <w:jc w:val="center"/>
              <w:rPr>
                <w:sz w:val="22"/>
                <w:szCs w:val="22"/>
              </w:rPr>
            </w:pPr>
            <w:r w:rsidRPr="005A35DB">
              <w:rPr>
                <w:sz w:val="22"/>
                <w:szCs w:val="22"/>
              </w:rPr>
              <w:t>2.2</w:t>
            </w:r>
          </w:p>
        </w:tc>
        <w:tc>
          <w:tcPr>
            <w:tcW w:w="9091" w:type="dxa"/>
            <w:gridSpan w:val="4"/>
            <w:hideMark/>
          </w:tcPr>
          <w:p w:rsidR="005A35DB" w:rsidRPr="005A35DB" w:rsidRDefault="005A35DB" w:rsidP="005A35DB">
            <w:pPr>
              <w:ind w:left="72"/>
              <w:jc w:val="center"/>
              <w:rPr>
                <w:sz w:val="22"/>
                <w:szCs w:val="22"/>
              </w:rPr>
            </w:pPr>
            <w:proofErr w:type="spellStart"/>
            <w:r w:rsidRPr="005A35DB">
              <w:rPr>
                <w:sz w:val="22"/>
                <w:szCs w:val="22"/>
              </w:rPr>
              <w:t>Дезкамеры</w:t>
            </w:r>
            <w:proofErr w:type="spellEnd"/>
            <w:r w:rsidRPr="005A35DB">
              <w:rPr>
                <w:sz w:val="22"/>
                <w:szCs w:val="22"/>
              </w:rPr>
              <w:t>:</w:t>
            </w:r>
          </w:p>
        </w:tc>
      </w:tr>
      <w:tr w:rsidR="005A35DB" w:rsidRPr="005A35DB" w:rsidTr="005A35DB">
        <w:trPr>
          <w:trHeight w:val="240"/>
        </w:trPr>
        <w:tc>
          <w:tcPr>
            <w:tcW w:w="656" w:type="dxa"/>
            <w:hideMark/>
          </w:tcPr>
          <w:p w:rsidR="005A35DB" w:rsidRPr="005A35DB" w:rsidRDefault="005A35DB" w:rsidP="005A35DB">
            <w:pPr>
              <w:jc w:val="center"/>
              <w:rPr>
                <w:sz w:val="22"/>
                <w:szCs w:val="22"/>
              </w:rPr>
            </w:pPr>
            <w:r w:rsidRPr="005A35DB">
              <w:rPr>
                <w:sz w:val="22"/>
                <w:szCs w:val="22"/>
              </w:rPr>
              <w:t>2.2.1</w:t>
            </w:r>
          </w:p>
        </w:tc>
        <w:tc>
          <w:tcPr>
            <w:tcW w:w="4697" w:type="dxa"/>
            <w:hideMark/>
          </w:tcPr>
          <w:p w:rsidR="005A35DB" w:rsidRPr="005A35DB" w:rsidRDefault="005A35DB" w:rsidP="005A35DB">
            <w:pPr>
              <w:ind w:left="72"/>
              <w:rPr>
                <w:sz w:val="22"/>
                <w:szCs w:val="22"/>
              </w:rPr>
            </w:pPr>
            <w:r w:rsidRPr="005A35DB">
              <w:rPr>
                <w:sz w:val="22"/>
                <w:szCs w:val="22"/>
              </w:rPr>
              <w:t>на дезинфекцию белья и одежды в паровых камерах</w:t>
            </w:r>
          </w:p>
        </w:tc>
        <w:tc>
          <w:tcPr>
            <w:tcW w:w="1701" w:type="dxa"/>
            <w:hideMark/>
          </w:tcPr>
          <w:p w:rsidR="005A35DB" w:rsidRPr="005A35DB" w:rsidRDefault="005A35DB" w:rsidP="005A35DB">
            <w:pPr>
              <w:ind w:left="127"/>
              <w:rPr>
                <w:sz w:val="22"/>
                <w:szCs w:val="22"/>
              </w:rPr>
            </w:pPr>
            <w:r w:rsidRPr="005A35DB">
              <w:rPr>
                <w:sz w:val="22"/>
                <w:szCs w:val="22"/>
              </w:rPr>
              <w:t>м</w:t>
            </w:r>
            <w:r w:rsidRPr="005A35DB">
              <w:rPr>
                <w:sz w:val="22"/>
                <w:szCs w:val="22"/>
                <w:vertAlign w:val="superscript"/>
              </w:rPr>
              <w:t>3</w:t>
            </w:r>
            <w:r w:rsidRPr="005A35DB">
              <w:rPr>
                <w:sz w:val="22"/>
                <w:szCs w:val="22"/>
              </w:rPr>
              <w:t xml:space="preserve"> на 1 т сухого белья</w:t>
            </w:r>
          </w:p>
        </w:tc>
        <w:tc>
          <w:tcPr>
            <w:tcW w:w="1134" w:type="dxa"/>
            <w:hideMark/>
          </w:tcPr>
          <w:p w:rsidR="005A35DB" w:rsidRPr="005A35DB" w:rsidRDefault="005A35DB" w:rsidP="005A35DB">
            <w:pPr>
              <w:jc w:val="center"/>
              <w:rPr>
                <w:sz w:val="22"/>
                <w:szCs w:val="22"/>
              </w:rPr>
            </w:pPr>
            <w:r w:rsidRPr="005A35DB">
              <w:rPr>
                <w:sz w:val="22"/>
                <w:szCs w:val="22"/>
              </w:rPr>
              <w:t>65</w:t>
            </w:r>
          </w:p>
        </w:tc>
        <w:tc>
          <w:tcPr>
            <w:tcW w:w="1559" w:type="dxa"/>
            <w:vMerge w:val="restart"/>
            <w:hideMark/>
          </w:tcPr>
          <w:p w:rsidR="005A35DB" w:rsidRPr="005A35DB" w:rsidRDefault="005A35DB" w:rsidP="005A35DB">
            <w:pPr>
              <w:jc w:val="center"/>
              <w:rPr>
                <w:sz w:val="22"/>
                <w:szCs w:val="22"/>
              </w:rPr>
            </w:pPr>
            <w:r w:rsidRPr="005A35DB">
              <w:rPr>
                <w:sz w:val="22"/>
                <w:szCs w:val="22"/>
              </w:rPr>
              <w:t>СП 124.13330.2012, СП 42-101-2003, таб. А.1</w:t>
            </w:r>
          </w:p>
        </w:tc>
      </w:tr>
      <w:tr w:rsidR="005A35DB" w:rsidRPr="005A35DB" w:rsidTr="005A35DB">
        <w:tc>
          <w:tcPr>
            <w:tcW w:w="656" w:type="dxa"/>
            <w:hideMark/>
          </w:tcPr>
          <w:p w:rsidR="005A35DB" w:rsidRPr="005A35DB" w:rsidRDefault="005A35DB" w:rsidP="005A35DB">
            <w:pPr>
              <w:jc w:val="center"/>
              <w:rPr>
                <w:sz w:val="22"/>
                <w:szCs w:val="22"/>
              </w:rPr>
            </w:pPr>
            <w:r w:rsidRPr="005A35DB">
              <w:rPr>
                <w:sz w:val="22"/>
                <w:szCs w:val="22"/>
              </w:rPr>
              <w:t>2.2.2</w:t>
            </w:r>
          </w:p>
        </w:tc>
        <w:tc>
          <w:tcPr>
            <w:tcW w:w="4697" w:type="dxa"/>
            <w:hideMark/>
          </w:tcPr>
          <w:p w:rsidR="005A35DB" w:rsidRPr="005A35DB" w:rsidRDefault="005A35DB" w:rsidP="005A35DB">
            <w:pPr>
              <w:ind w:left="72"/>
              <w:rPr>
                <w:sz w:val="22"/>
                <w:szCs w:val="22"/>
              </w:rPr>
            </w:pPr>
            <w:r w:rsidRPr="005A35DB">
              <w:rPr>
                <w:sz w:val="22"/>
                <w:szCs w:val="22"/>
              </w:rPr>
              <w:t xml:space="preserve">на дезинфекцию белья и одежды в </w:t>
            </w:r>
            <w:proofErr w:type="spellStart"/>
            <w:r w:rsidRPr="005A35DB">
              <w:rPr>
                <w:sz w:val="22"/>
                <w:szCs w:val="22"/>
              </w:rPr>
              <w:t>горячевоздушных</w:t>
            </w:r>
            <w:proofErr w:type="spellEnd"/>
            <w:r w:rsidRPr="005A35DB">
              <w:rPr>
                <w:sz w:val="22"/>
                <w:szCs w:val="22"/>
              </w:rPr>
              <w:t xml:space="preserve"> камерах</w:t>
            </w:r>
          </w:p>
        </w:tc>
        <w:tc>
          <w:tcPr>
            <w:tcW w:w="1701" w:type="dxa"/>
            <w:hideMark/>
          </w:tcPr>
          <w:p w:rsidR="005A35DB" w:rsidRPr="005A35DB" w:rsidRDefault="005A35DB" w:rsidP="005A35DB">
            <w:pPr>
              <w:ind w:left="127"/>
              <w:rPr>
                <w:sz w:val="22"/>
                <w:szCs w:val="22"/>
              </w:rPr>
            </w:pPr>
            <w:r w:rsidRPr="005A35DB">
              <w:rPr>
                <w:sz w:val="22"/>
                <w:szCs w:val="22"/>
              </w:rPr>
              <w:t>м</w:t>
            </w:r>
            <w:r w:rsidRPr="005A35DB">
              <w:rPr>
                <w:sz w:val="22"/>
                <w:szCs w:val="22"/>
                <w:vertAlign w:val="superscript"/>
              </w:rPr>
              <w:t>3</w:t>
            </w:r>
            <w:r w:rsidRPr="005A35DB">
              <w:rPr>
                <w:sz w:val="22"/>
                <w:szCs w:val="22"/>
              </w:rPr>
              <w:t xml:space="preserve"> на 1 т сухого белья</w:t>
            </w:r>
          </w:p>
        </w:tc>
        <w:tc>
          <w:tcPr>
            <w:tcW w:w="1134" w:type="dxa"/>
            <w:hideMark/>
          </w:tcPr>
          <w:p w:rsidR="005A35DB" w:rsidRPr="005A35DB" w:rsidRDefault="005A35DB" w:rsidP="005A35DB">
            <w:pPr>
              <w:jc w:val="center"/>
              <w:rPr>
                <w:sz w:val="22"/>
                <w:szCs w:val="22"/>
              </w:rPr>
            </w:pPr>
            <w:r w:rsidRPr="005A35DB">
              <w:rPr>
                <w:sz w:val="22"/>
                <w:szCs w:val="22"/>
              </w:rPr>
              <w:t>37</w:t>
            </w:r>
          </w:p>
        </w:tc>
        <w:tc>
          <w:tcPr>
            <w:tcW w:w="1559" w:type="dxa"/>
            <w:vMerge/>
            <w:hideMark/>
          </w:tcPr>
          <w:p w:rsidR="005A35DB" w:rsidRPr="005A35DB" w:rsidRDefault="005A35DB" w:rsidP="005A35DB">
            <w:pPr>
              <w:rPr>
                <w:sz w:val="22"/>
                <w:szCs w:val="22"/>
              </w:rPr>
            </w:pPr>
          </w:p>
        </w:tc>
      </w:tr>
      <w:tr w:rsidR="005A35DB" w:rsidRPr="005A35DB" w:rsidTr="005A35DB">
        <w:tc>
          <w:tcPr>
            <w:tcW w:w="656" w:type="dxa"/>
            <w:hideMark/>
          </w:tcPr>
          <w:p w:rsidR="005A35DB" w:rsidRPr="005A35DB" w:rsidRDefault="005A35DB" w:rsidP="005A35DB">
            <w:pPr>
              <w:jc w:val="center"/>
              <w:rPr>
                <w:sz w:val="22"/>
                <w:szCs w:val="22"/>
              </w:rPr>
            </w:pPr>
            <w:r w:rsidRPr="005A35DB">
              <w:rPr>
                <w:sz w:val="22"/>
                <w:szCs w:val="22"/>
              </w:rPr>
              <w:t>2.3</w:t>
            </w:r>
          </w:p>
        </w:tc>
        <w:tc>
          <w:tcPr>
            <w:tcW w:w="9091" w:type="dxa"/>
            <w:gridSpan w:val="4"/>
            <w:hideMark/>
          </w:tcPr>
          <w:p w:rsidR="005A35DB" w:rsidRPr="005A35DB" w:rsidRDefault="005A35DB" w:rsidP="005A35DB">
            <w:pPr>
              <w:ind w:left="72"/>
              <w:jc w:val="center"/>
              <w:rPr>
                <w:sz w:val="22"/>
                <w:szCs w:val="22"/>
              </w:rPr>
            </w:pPr>
            <w:r w:rsidRPr="005A35DB">
              <w:rPr>
                <w:sz w:val="22"/>
                <w:szCs w:val="22"/>
              </w:rPr>
              <w:t>Бани:</w:t>
            </w:r>
          </w:p>
        </w:tc>
      </w:tr>
      <w:tr w:rsidR="005A35DB" w:rsidRPr="005A35DB" w:rsidTr="005A35DB">
        <w:trPr>
          <w:trHeight w:val="240"/>
        </w:trPr>
        <w:tc>
          <w:tcPr>
            <w:tcW w:w="656" w:type="dxa"/>
            <w:hideMark/>
          </w:tcPr>
          <w:p w:rsidR="005A35DB" w:rsidRPr="005A35DB" w:rsidRDefault="005A35DB" w:rsidP="005A35DB">
            <w:pPr>
              <w:jc w:val="center"/>
              <w:rPr>
                <w:sz w:val="22"/>
                <w:szCs w:val="22"/>
              </w:rPr>
            </w:pPr>
            <w:r w:rsidRPr="005A35DB">
              <w:rPr>
                <w:sz w:val="22"/>
                <w:szCs w:val="22"/>
              </w:rPr>
              <w:t>2.3.1</w:t>
            </w:r>
          </w:p>
        </w:tc>
        <w:tc>
          <w:tcPr>
            <w:tcW w:w="4697" w:type="dxa"/>
            <w:hideMark/>
          </w:tcPr>
          <w:p w:rsidR="005A35DB" w:rsidRPr="005A35DB" w:rsidRDefault="005A35DB" w:rsidP="005A35DB">
            <w:pPr>
              <w:ind w:left="72"/>
              <w:rPr>
                <w:sz w:val="22"/>
                <w:szCs w:val="22"/>
              </w:rPr>
            </w:pPr>
            <w:r w:rsidRPr="005A35DB">
              <w:rPr>
                <w:sz w:val="22"/>
                <w:szCs w:val="22"/>
              </w:rPr>
              <w:t>мытье без ванн</w:t>
            </w:r>
          </w:p>
        </w:tc>
        <w:tc>
          <w:tcPr>
            <w:tcW w:w="1701" w:type="dxa"/>
            <w:hideMark/>
          </w:tcPr>
          <w:p w:rsidR="005A35DB" w:rsidRPr="005A35DB" w:rsidRDefault="005A35DB" w:rsidP="005A35DB">
            <w:pPr>
              <w:ind w:left="127"/>
              <w:rPr>
                <w:sz w:val="22"/>
                <w:szCs w:val="22"/>
              </w:rPr>
            </w:pPr>
            <w:r w:rsidRPr="005A35DB">
              <w:rPr>
                <w:sz w:val="22"/>
                <w:szCs w:val="22"/>
              </w:rPr>
              <w:t>м</w:t>
            </w:r>
            <w:r w:rsidRPr="005A35DB">
              <w:rPr>
                <w:sz w:val="22"/>
                <w:szCs w:val="22"/>
                <w:vertAlign w:val="superscript"/>
              </w:rPr>
              <w:t>3</w:t>
            </w:r>
            <w:r w:rsidRPr="005A35DB">
              <w:rPr>
                <w:sz w:val="22"/>
                <w:szCs w:val="22"/>
              </w:rPr>
              <w:t xml:space="preserve"> на 1 помывку</w:t>
            </w:r>
          </w:p>
        </w:tc>
        <w:tc>
          <w:tcPr>
            <w:tcW w:w="1134" w:type="dxa"/>
            <w:hideMark/>
          </w:tcPr>
          <w:p w:rsidR="005A35DB" w:rsidRPr="005A35DB" w:rsidRDefault="005A35DB" w:rsidP="005A35DB">
            <w:pPr>
              <w:jc w:val="center"/>
              <w:rPr>
                <w:sz w:val="22"/>
                <w:szCs w:val="22"/>
              </w:rPr>
            </w:pPr>
            <w:r w:rsidRPr="005A35DB">
              <w:rPr>
                <w:sz w:val="22"/>
                <w:szCs w:val="22"/>
              </w:rPr>
              <w:t>1,2</w:t>
            </w:r>
          </w:p>
        </w:tc>
        <w:tc>
          <w:tcPr>
            <w:tcW w:w="1559" w:type="dxa"/>
            <w:vMerge w:val="restart"/>
            <w:hideMark/>
          </w:tcPr>
          <w:p w:rsidR="005A35DB" w:rsidRPr="005A35DB" w:rsidRDefault="005A35DB" w:rsidP="005A35DB">
            <w:pPr>
              <w:jc w:val="center"/>
              <w:rPr>
                <w:sz w:val="22"/>
                <w:szCs w:val="22"/>
              </w:rPr>
            </w:pPr>
            <w:r w:rsidRPr="005A35DB">
              <w:rPr>
                <w:sz w:val="22"/>
                <w:szCs w:val="22"/>
              </w:rPr>
              <w:t>СП 124.13330.2012, СП 42-101-2003, таб. А.1</w:t>
            </w:r>
          </w:p>
        </w:tc>
      </w:tr>
      <w:tr w:rsidR="005A35DB" w:rsidRPr="005A35DB" w:rsidTr="005A35DB">
        <w:tc>
          <w:tcPr>
            <w:tcW w:w="656" w:type="dxa"/>
            <w:hideMark/>
          </w:tcPr>
          <w:p w:rsidR="005A35DB" w:rsidRPr="005A35DB" w:rsidRDefault="005A35DB" w:rsidP="005A35DB">
            <w:pPr>
              <w:jc w:val="center"/>
              <w:rPr>
                <w:sz w:val="22"/>
                <w:szCs w:val="22"/>
              </w:rPr>
            </w:pPr>
            <w:r w:rsidRPr="005A35DB">
              <w:rPr>
                <w:sz w:val="22"/>
                <w:szCs w:val="22"/>
              </w:rPr>
              <w:t>2.3.2</w:t>
            </w:r>
          </w:p>
        </w:tc>
        <w:tc>
          <w:tcPr>
            <w:tcW w:w="4697" w:type="dxa"/>
            <w:hideMark/>
          </w:tcPr>
          <w:p w:rsidR="005A35DB" w:rsidRPr="005A35DB" w:rsidRDefault="005A35DB" w:rsidP="005A35DB">
            <w:pPr>
              <w:ind w:left="72"/>
              <w:rPr>
                <w:sz w:val="22"/>
                <w:szCs w:val="22"/>
              </w:rPr>
            </w:pPr>
            <w:r w:rsidRPr="005A35DB">
              <w:rPr>
                <w:sz w:val="22"/>
                <w:szCs w:val="22"/>
              </w:rPr>
              <w:t>мытье в ваннах</w:t>
            </w:r>
          </w:p>
        </w:tc>
        <w:tc>
          <w:tcPr>
            <w:tcW w:w="1701" w:type="dxa"/>
            <w:hideMark/>
          </w:tcPr>
          <w:p w:rsidR="005A35DB" w:rsidRPr="005A35DB" w:rsidRDefault="005A35DB" w:rsidP="005A35DB">
            <w:pPr>
              <w:ind w:left="127"/>
              <w:rPr>
                <w:sz w:val="22"/>
                <w:szCs w:val="22"/>
              </w:rPr>
            </w:pPr>
            <w:r w:rsidRPr="005A35DB">
              <w:rPr>
                <w:sz w:val="22"/>
                <w:szCs w:val="22"/>
              </w:rPr>
              <w:t>м</w:t>
            </w:r>
            <w:r w:rsidRPr="005A35DB">
              <w:rPr>
                <w:sz w:val="22"/>
                <w:szCs w:val="22"/>
                <w:vertAlign w:val="superscript"/>
              </w:rPr>
              <w:t>3</w:t>
            </w:r>
            <w:r w:rsidRPr="005A35DB">
              <w:rPr>
                <w:sz w:val="22"/>
                <w:szCs w:val="22"/>
              </w:rPr>
              <w:t xml:space="preserve"> на 1 помывку</w:t>
            </w:r>
          </w:p>
        </w:tc>
        <w:tc>
          <w:tcPr>
            <w:tcW w:w="1134" w:type="dxa"/>
            <w:hideMark/>
          </w:tcPr>
          <w:p w:rsidR="005A35DB" w:rsidRPr="005A35DB" w:rsidRDefault="005A35DB" w:rsidP="005A35DB">
            <w:pPr>
              <w:jc w:val="center"/>
              <w:rPr>
                <w:sz w:val="22"/>
                <w:szCs w:val="22"/>
              </w:rPr>
            </w:pPr>
            <w:r w:rsidRPr="005A35DB">
              <w:rPr>
                <w:sz w:val="22"/>
                <w:szCs w:val="22"/>
              </w:rPr>
              <w:t>1,5</w:t>
            </w:r>
          </w:p>
        </w:tc>
        <w:tc>
          <w:tcPr>
            <w:tcW w:w="1559" w:type="dxa"/>
            <w:vMerge/>
            <w:hideMark/>
          </w:tcPr>
          <w:p w:rsidR="005A35DB" w:rsidRPr="005A35DB" w:rsidRDefault="005A35DB" w:rsidP="005A35DB">
            <w:pPr>
              <w:rPr>
                <w:sz w:val="22"/>
                <w:szCs w:val="22"/>
              </w:rPr>
            </w:pPr>
          </w:p>
        </w:tc>
      </w:tr>
      <w:tr w:rsidR="005A35DB" w:rsidRPr="005A35DB" w:rsidTr="005A35DB">
        <w:tc>
          <w:tcPr>
            <w:tcW w:w="656" w:type="dxa"/>
            <w:hideMark/>
          </w:tcPr>
          <w:p w:rsidR="005A35DB" w:rsidRPr="005A35DB" w:rsidRDefault="005A35DB" w:rsidP="005A35DB">
            <w:pPr>
              <w:jc w:val="center"/>
              <w:rPr>
                <w:sz w:val="22"/>
                <w:szCs w:val="22"/>
              </w:rPr>
            </w:pPr>
            <w:r w:rsidRPr="005A35DB">
              <w:rPr>
                <w:sz w:val="22"/>
                <w:szCs w:val="22"/>
              </w:rPr>
              <w:t>3</w:t>
            </w:r>
          </w:p>
        </w:tc>
        <w:tc>
          <w:tcPr>
            <w:tcW w:w="9091" w:type="dxa"/>
            <w:gridSpan w:val="4"/>
            <w:hideMark/>
          </w:tcPr>
          <w:p w:rsidR="005A35DB" w:rsidRPr="005A35DB" w:rsidRDefault="005A35DB" w:rsidP="005A35DB">
            <w:pPr>
              <w:ind w:left="127"/>
              <w:jc w:val="center"/>
              <w:rPr>
                <w:sz w:val="22"/>
                <w:szCs w:val="22"/>
              </w:rPr>
            </w:pPr>
            <w:r w:rsidRPr="005A35DB">
              <w:rPr>
                <w:sz w:val="22"/>
                <w:szCs w:val="22"/>
              </w:rPr>
              <w:t>Укрупненный показатель потребления газа предприятиями общественного питания:</w:t>
            </w:r>
          </w:p>
        </w:tc>
      </w:tr>
      <w:tr w:rsidR="005A35DB" w:rsidRPr="005A35DB" w:rsidTr="005A35DB">
        <w:tc>
          <w:tcPr>
            <w:tcW w:w="656" w:type="dxa"/>
            <w:hideMark/>
          </w:tcPr>
          <w:p w:rsidR="005A35DB" w:rsidRPr="005A35DB" w:rsidRDefault="005A35DB" w:rsidP="005A35DB">
            <w:pPr>
              <w:jc w:val="center"/>
              <w:rPr>
                <w:sz w:val="22"/>
                <w:szCs w:val="22"/>
              </w:rPr>
            </w:pPr>
            <w:r w:rsidRPr="005A35DB">
              <w:rPr>
                <w:sz w:val="22"/>
                <w:szCs w:val="22"/>
              </w:rPr>
              <w:lastRenderedPageBreak/>
              <w:t>3.1</w:t>
            </w:r>
          </w:p>
        </w:tc>
        <w:tc>
          <w:tcPr>
            <w:tcW w:w="9091" w:type="dxa"/>
            <w:gridSpan w:val="4"/>
            <w:hideMark/>
          </w:tcPr>
          <w:p w:rsidR="005A35DB" w:rsidRPr="005A35DB" w:rsidRDefault="005A35DB" w:rsidP="005A35DB">
            <w:pPr>
              <w:ind w:left="127"/>
              <w:jc w:val="center"/>
              <w:rPr>
                <w:sz w:val="22"/>
                <w:szCs w:val="22"/>
              </w:rPr>
            </w:pPr>
            <w:r w:rsidRPr="005A35DB">
              <w:rPr>
                <w:sz w:val="22"/>
                <w:szCs w:val="22"/>
              </w:rPr>
              <w:t>Столовые, рестораны, кафе:</w:t>
            </w:r>
          </w:p>
        </w:tc>
      </w:tr>
      <w:tr w:rsidR="005A35DB" w:rsidRPr="005A35DB" w:rsidTr="005A35DB">
        <w:trPr>
          <w:trHeight w:val="240"/>
        </w:trPr>
        <w:tc>
          <w:tcPr>
            <w:tcW w:w="656" w:type="dxa"/>
            <w:hideMark/>
          </w:tcPr>
          <w:p w:rsidR="005A35DB" w:rsidRPr="005A35DB" w:rsidRDefault="005A35DB" w:rsidP="005A35DB">
            <w:pPr>
              <w:jc w:val="center"/>
              <w:rPr>
                <w:sz w:val="22"/>
                <w:szCs w:val="22"/>
              </w:rPr>
            </w:pPr>
            <w:r w:rsidRPr="005A35DB">
              <w:rPr>
                <w:sz w:val="22"/>
                <w:szCs w:val="22"/>
              </w:rPr>
              <w:t>3.1.1</w:t>
            </w:r>
          </w:p>
        </w:tc>
        <w:tc>
          <w:tcPr>
            <w:tcW w:w="4697" w:type="dxa"/>
            <w:hideMark/>
          </w:tcPr>
          <w:p w:rsidR="005A35DB" w:rsidRPr="005A35DB" w:rsidRDefault="005A35DB" w:rsidP="005A35DB">
            <w:pPr>
              <w:ind w:left="72"/>
              <w:rPr>
                <w:sz w:val="22"/>
                <w:szCs w:val="22"/>
              </w:rPr>
            </w:pPr>
            <w:r w:rsidRPr="005A35DB">
              <w:rPr>
                <w:sz w:val="22"/>
                <w:szCs w:val="22"/>
              </w:rPr>
              <w:t>на приготовление обедов (вне зависимости от пропускной способности предприятия)</w:t>
            </w:r>
          </w:p>
        </w:tc>
        <w:tc>
          <w:tcPr>
            <w:tcW w:w="1701" w:type="dxa"/>
            <w:hideMark/>
          </w:tcPr>
          <w:p w:rsidR="005A35DB" w:rsidRPr="005A35DB" w:rsidRDefault="005A35DB" w:rsidP="005A35DB">
            <w:pPr>
              <w:ind w:left="127"/>
              <w:rPr>
                <w:sz w:val="22"/>
                <w:szCs w:val="22"/>
              </w:rPr>
            </w:pPr>
            <w:r w:rsidRPr="005A35DB">
              <w:rPr>
                <w:sz w:val="22"/>
                <w:szCs w:val="22"/>
              </w:rPr>
              <w:t>м</w:t>
            </w:r>
            <w:r w:rsidRPr="005A35DB">
              <w:rPr>
                <w:sz w:val="22"/>
                <w:szCs w:val="22"/>
                <w:vertAlign w:val="superscript"/>
              </w:rPr>
              <w:t>3</w:t>
            </w:r>
            <w:r w:rsidRPr="005A35DB">
              <w:rPr>
                <w:sz w:val="22"/>
                <w:szCs w:val="22"/>
              </w:rPr>
              <w:t xml:space="preserve"> на 1 обед</w:t>
            </w:r>
          </w:p>
        </w:tc>
        <w:tc>
          <w:tcPr>
            <w:tcW w:w="1134" w:type="dxa"/>
            <w:hideMark/>
          </w:tcPr>
          <w:p w:rsidR="005A35DB" w:rsidRPr="005A35DB" w:rsidRDefault="005A35DB" w:rsidP="005A35DB">
            <w:pPr>
              <w:jc w:val="center"/>
              <w:rPr>
                <w:sz w:val="22"/>
                <w:szCs w:val="22"/>
              </w:rPr>
            </w:pPr>
            <w:r w:rsidRPr="005A35DB">
              <w:rPr>
                <w:sz w:val="22"/>
                <w:szCs w:val="22"/>
              </w:rPr>
              <w:t>0,12</w:t>
            </w:r>
          </w:p>
        </w:tc>
        <w:tc>
          <w:tcPr>
            <w:tcW w:w="1559" w:type="dxa"/>
            <w:vMerge w:val="restart"/>
            <w:hideMark/>
          </w:tcPr>
          <w:p w:rsidR="005A35DB" w:rsidRPr="005A35DB" w:rsidRDefault="005A35DB" w:rsidP="005A35DB">
            <w:pPr>
              <w:jc w:val="center"/>
              <w:rPr>
                <w:sz w:val="22"/>
                <w:szCs w:val="22"/>
              </w:rPr>
            </w:pPr>
            <w:r w:rsidRPr="005A35DB">
              <w:rPr>
                <w:sz w:val="22"/>
                <w:szCs w:val="22"/>
              </w:rPr>
              <w:t>СП 124.13330.2012, СП 42-101-2003, таб. А.1</w:t>
            </w:r>
          </w:p>
        </w:tc>
      </w:tr>
      <w:tr w:rsidR="005A35DB" w:rsidRPr="005A35DB" w:rsidTr="005A35DB">
        <w:tc>
          <w:tcPr>
            <w:tcW w:w="656" w:type="dxa"/>
            <w:hideMark/>
          </w:tcPr>
          <w:p w:rsidR="005A35DB" w:rsidRPr="005A35DB" w:rsidRDefault="005A35DB" w:rsidP="005A35DB">
            <w:pPr>
              <w:jc w:val="center"/>
              <w:rPr>
                <w:sz w:val="22"/>
                <w:szCs w:val="22"/>
              </w:rPr>
            </w:pPr>
            <w:r w:rsidRPr="005A35DB">
              <w:rPr>
                <w:sz w:val="22"/>
                <w:szCs w:val="22"/>
              </w:rPr>
              <w:t>3.1.2</w:t>
            </w:r>
          </w:p>
        </w:tc>
        <w:tc>
          <w:tcPr>
            <w:tcW w:w="4697" w:type="dxa"/>
            <w:hideMark/>
          </w:tcPr>
          <w:p w:rsidR="005A35DB" w:rsidRPr="005A35DB" w:rsidRDefault="005A35DB" w:rsidP="005A35DB">
            <w:pPr>
              <w:ind w:left="72"/>
              <w:rPr>
                <w:sz w:val="22"/>
                <w:szCs w:val="22"/>
              </w:rPr>
            </w:pPr>
            <w:r w:rsidRPr="005A35DB">
              <w:rPr>
                <w:sz w:val="22"/>
                <w:szCs w:val="22"/>
              </w:rPr>
              <w:t>на приготовление завтраков или ужинов</w:t>
            </w:r>
          </w:p>
        </w:tc>
        <w:tc>
          <w:tcPr>
            <w:tcW w:w="1701" w:type="dxa"/>
            <w:hideMark/>
          </w:tcPr>
          <w:p w:rsidR="005A35DB" w:rsidRPr="005A35DB" w:rsidRDefault="005A35DB" w:rsidP="005A35DB">
            <w:pPr>
              <w:ind w:left="127"/>
              <w:rPr>
                <w:sz w:val="22"/>
                <w:szCs w:val="22"/>
              </w:rPr>
            </w:pPr>
            <w:r w:rsidRPr="005A35DB">
              <w:rPr>
                <w:sz w:val="22"/>
                <w:szCs w:val="22"/>
              </w:rPr>
              <w:t>м</w:t>
            </w:r>
            <w:r w:rsidRPr="005A35DB">
              <w:rPr>
                <w:sz w:val="22"/>
                <w:szCs w:val="22"/>
                <w:vertAlign w:val="superscript"/>
              </w:rPr>
              <w:t>3</w:t>
            </w:r>
            <w:r w:rsidRPr="005A35DB">
              <w:rPr>
                <w:sz w:val="22"/>
                <w:szCs w:val="22"/>
              </w:rPr>
              <w:t xml:space="preserve"> на 1 завтрак</w:t>
            </w:r>
          </w:p>
        </w:tc>
        <w:tc>
          <w:tcPr>
            <w:tcW w:w="1134" w:type="dxa"/>
            <w:hideMark/>
          </w:tcPr>
          <w:p w:rsidR="005A35DB" w:rsidRPr="005A35DB" w:rsidRDefault="005A35DB" w:rsidP="005A35DB">
            <w:pPr>
              <w:jc w:val="center"/>
              <w:rPr>
                <w:sz w:val="22"/>
                <w:szCs w:val="22"/>
              </w:rPr>
            </w:pPr>
            <w:r w:rsidRPr="005A35DB">
              <w:rPr>
                <w:sz w:val="22"/>
                <w:szCs w:val="22"/>
              </w:rPr>
              <w:t>0,06</w:t>
            </w:r>
          </w:p>
        </w:tc>
        <w:tc>
          <w:tcPr>
            <w:tcW w:w="1559" w:type="dxa"/>
            <w:vMerge/>
            <w:hideMark/>
          </w:tcPr>
          <w:p w:rsidR="005A35DB" w:rsidRPr="005A35DB" w:rsidRDefault="005A35DB" w:rsidP="005A35DB">
            <w:pPr>
              <w:rPr>
                <w:sz w:val="22"/>
                <w:szCs w:val="22"/>
              </w:rPr>
            </w:pPr>
          </w:p>
        </w:tc>
      </w:tr>
      <w:tr w:rsidR="005A35DB" w:rsidRPr="005A35DB" w:rsidTr="005A35DB">
        <w:tc>
          <w:tcPr>
            <w:tcW w:w="656" w:type="dxa"/>
            <w:hideMark/>
          </w:tcPr>
          <w:p w:rsidR="005A35DB" w:rsidRPr="005A35DB" w:rsidRDefault="005A35DB" w:rsidP="005A35DB">
            <w:pPr>
              <w:jc w:val="center"/>
              <w:rPr>
                <w:sz w:val="22"/>
                <w:szCs w:val="22"/>
              </w:rPr>
            </w:pPr>
            <w:r w:rsidRPr="005A35DB">
              <w:rPr>
                <w:sz w:val="22"/>
                <w:szCs w:val="22"/>
              </w:rPr>
              <w:t>4</w:t>
            </w:r>
          </w:p>
        </w:tc>
        <w:tc>
          <w:tcPr>
            <w:tcW w:w="9091" w:type="dxa"/>
            <w:gridSpan w:val="4"/>
            <w:hideMark/>
          </w:tcPr>
          <w:p w:rsidR="005A35DB" w:rsidRPr="005A35DB" w:rsidRDefault="005A35DB" w:rsidP="005A35DB">
            <w:pPr>
              <w:ind w:left="72"/>
              <w:jc w:val="center"/>
              <w:rPr>
                <w:sz w:val="22"/>
                <w:szCs w:val="22"/>
              </w:rPr>
            </w:pPr>
            <w:r w:rsidRPr="005A35DB">
              <w:rPr>
                <w:sz w:val="22"/>
                <w:szCs w:val="22"/>
              </w:rPr>
              <w:t>Укрупненный показатель потребления газа учреждениями здравоохранения:</w:t>
            </w:r>
          </w:p>
        </w:tc>
      </w:tr>
      <w:tr w:rsidR="005A35DB" w:rsidRPr="005A35DB" w:rsidTr="005A35DB">
        <w:tc>
          <w:tcPr>
            <w:tcW w:w="656" w:type="dxa"/>
            <w:hideMark/>
          </w:tcPr>
          <w:p w:rsidR="005A35DB" w:rsidRPr="005A35DB" w:rsidRDefault="005A35DB" w:rsidP="005A35DB">
            <w:pPr>
              <w:jc w:val="center"/>
              <w:rPr>
                <w:sz w:val="22"/>
                <w:szCs w:val="22"/>
              </w:rPr>
            </w:pPr>
            <w:r w:rsidRPr="005A35DB">
              <w:rPr>
                <w:sz w:val="22"/>
                <w:szCs w:val="22"/>
              </w:rPr>
              <w:t>4.1</w:t>
            </w:r>
          </w:p>
        </w:tc>
        <w:tc>
          <w:tcPr>
            <w:tcW w:w="9091" w:type="dxa"/>
            <w:gridSpan w:val="4"/>
            <w:hideMark/>
          </w:tcPr>
          <w:p w:rsidR="005A35DB" w:rsidRPr="005A35DB" w:rsidRDefault="005A35DB" w:rsidP="005A35DB">
            <w:pPr>
              <w:ind w:left="72"/>
              <w:jc w:val="center"/>
              <w:rPr>
                <w:sz w:val="22"/>
                <w:szCs w:val="22"/>
              </w:rPr>
            </w:pPr>
            <w:r w:rsidRPr="005A35DB">
              <w:rPr>
                <w:sz w:val="22"/>
                <w:szCs w:val="22"/>
              </w:rPr>
              <w:t>Больницы, родильные дома:</w:t>
            </w:r>
          </w:p>
        </w:tc>
      </w:tr>
      <w:tr w:rsidR="005A35DB" w:rsidRPr="005A35DB" w:rsidTr="005A35DB">
        <w:trPr>
          <w:trHeight w:val="240"/>
        </w:trPr>
        <w:tc>
          <w:tcPr>
            <w:tcW w:w="656" w:type="dxa"/>
            <w:hideMark/>
          </w:tcPr>
          <w:p w:rsidR="005A35DB" w:rsidRPr="005A35DB" w:rsidRDefault="005A35DB" w:rsidP="005A35DB">
            <w:pPr>
              <w:jc w:val="center"/>
              <w:rPr>
                <w:sz w:val="22"/>
                <w:szCs w:val="22"/>
              </w:rPr>
            </w:pPr>
            <w:r w:rsidRPr="005A35DB">
              <w:rPr>
                <w:sz w:val="22"/>
                <w:szCs w:val="22"/>
              </w:rPr>
              <w:t>4.1.1</w:t>
            </w:r>
          </w:p>
        </w:tc>
        <w:tc>
          <w:tcPr>
            <w:tcW w:w="4697" w:type="dxa"/>
            <w:hideMark/>
          </w:tcPr>
          <w:p w:rsidR="005A35DB" w:rsidRPr="005A35DB" w:rsidRDefault="005A35DB" w:rsidP="005A35DB">
            <w:pPr>
              <w:ind w:left="72"/>
              <w:rPr>
                <w:sz w:val="22"/>
                <w:szCs w:val="22"/>
              </w:rPr>
            </w:pPr>
            <w:r w:rsidRPr="005A35DB">
              <w:rPr>
                <w:sz w:val="22"/>
                <w:szCs w:val="22"/>
              </w:rPr>
              <w:t>на приготовление пищи</w:t>
            </w:r>
          </w:p>
        </w:tc>
        <w:tc>
          <w:tcPr>
            <w:tcW w:w="1701" w:type="dxa"/>
            <w:hideMark/>
          </w:tcPr>
          <w:p w:rsidR="005A35DB" w:rsidRPr="005A35DB" w:rsidRDefault="005A35DB" w:rsidP="005A35DB">
            <w:pPr>
              <w:ind w:left="127"/>
              <w:rPr>
                <w:sz w:val="22"/>
                <w:szCs w:val="22"/>
              </w:rPr>
            </w:pPr>
            <w:r w:rsidRPr="005A35DB">
              <w:rPr>
                <w:sz w:val="22"/>
                <w:szCs w:val="22"/>
              </w:rPr>
              <w:t>м</w:t>
            </w:r>
            <w:r w:rsidRPr="005A35DB">
              <w:rPr>
                <w:sz w:val="22"/>
                <w:szCs w:val="22"/>
                <w:vertAlign w:val="superscript"/>
              </w:rPr>
              <w:t>3</w:t>
            </w:r>
            <w:r w:rsidRPr="005A35DB">
              <w:rPr>
                <w:sz w:val="22"/>
                <w:szCs w:val="22"/>
              </w:rPr>
              <w:t xml:space="preserve"> на 1 койку в год</w:t>
            </w:r>
          </w:p>
        </w:tc>
        <w:tc>
          <w:tcPr>
            <w:tcW w:w="1134" w:type="dxa"/>
            <w:hideMark/>
          </w:tcPr>
          <w:p w:rsidR="005A35DB" w:rsidRPr="005A35DB" w:rsidRDefault="005A35DB" w:rsidP="005A35DB">
            <w:pPr>
              <w:jc w:val="center"/>
              <w:rPr>
                <w:sz w:val="22"/>
                <w:szCs w:val="22"/>
              </w:rPr>
            </w:pPr>
            <w:r w:rsidRPr="005A35DB">
              <w:rPr>
                <w:sz w:val="22"/>
                <w:szCs w:val="22"/>
              </w:rPr>
              <w:t>95</w:t>
            </w:r>
          </w:p>
        </w:tc>
        <w:tc>
          <w:tcPr>
            <w:tcW w:w="1559" w:type="dxa"/>
            <w:vMerge w:val="restart"/>
            <w:hideMark/>
          </w:tcPr>
          <w:p w:rsidR="005A35DB" w:rsidRPr="005A35DB" w:rsidRDefault="005A35DB" w:rsidP="005A35DB">
            <w:pPr>
              <w:jc w:val="center"/>
              <w:rPr>
                <w:sz w:val="22"/>
                <w:szCs w:val="22"/>
              </w:rPr>
            </w:pPr>
            <w:r w:rsidRPr="005A35DB">
              <w:rPr>
                <w:sz w:val="22"/>
                <w:szCs w:val="22"/>
              </w:rPr>
              <w:t>СП 124.13330.2012, СП 42-101-2003, таб. А.1</w:t>
            </w:r>
          </w:p>
        </w:tc>
      </w:tr>
      <w:tr w:rsidR="005A35DB" w:rsidRPr="005A35DB" w:rsidTr="005A35DB">
        <w:tc>
          <w:tcPr>
            <w:tcW w:w="656" w:type="dxa"/>
            <w:hideMark/>
          </w:tcPr>
          <w:p w:rsidR="005A35DB" w:rsidRPr="005A35DB" w:rsidRDefault="005A35DB" w:rsidP="005A35DB">
            <w:pPr>
              <w:jc w:val="center"/>
              <w:rPr>
                <w:sz w:val="22"/>
                <w:szCs w:val="22"/>
              </w:rPr>
            </w:pPr>
            <w:r w:rsidRPr="005A35DB">
              <w:rPr>
                <w:sz w:val="22"/>
                <w:szCs w:val="22"/>
              </w:rPr>
              <w:t>4.1.2</w:t>
            </w:r>
          </w:p>
        </w:tc>
        <w:tc>
          <w:tcPr>
            <w:tcW w:w="4697" w:type="dxa"/>
            <w:hideMark/>
          </w:tcPr>
          <w:p w:rsidR="005A35DB" w:rsidRPr="005A35DB" w:rsidRDefault="005A35DB" w:rsidP="005A35DB">
            <w:pPr>
              <w:ind w:left="72"/>
              <w:rPr>
                <w:sz w:val="22"/>
                <w:szCs w:val="22"/>
              </w:rPr>
            </w:pPr>
            <w:r w:rsidRPr="005A35DB">
              <w:rPr>
                <w:sz w:val="22"/>
                <w:szCs w:val="22"/>
              </w:rPr>
              <w:t>на приготовление горячей воды для хозяйственно-бытовых нужд и лечебных процедур (без стирки белья)</w:t>
            </w:r>
          </w:p>
        </w:tc>
        <w:tc>
          <w:tcPr>
            <w:tcW w:w="1701" w:type="dxa"/>
            <w:hideMark/>
          </w:tcPr>
          <w:p w:rsidR="005A35DB" w:rsidRPr="005A35DB" w:rsidRDefault="005A35DB" w:rsidP="005A35DB">
            <w:pPr>
              <w:ind w:left="127"/>
              <w:rPr>
                <w:sz w:val="22"/>
                <w:szCs w:val="22"/>
              </w:rPr>
            </w:pPr>
            <w:r w:rsidRPr="005A35DB">
              <w:rPr>
                <w:sz w:val="22"/>
                <w:szCs w:val="22"/>
              </w:rPr>
              <w:t>м</w:t>
            </w:r>
            <w:r w:rsidRPr="005A35DB">
              <w:rPr>
                <w:sz w:val="22"/>
                <w:szCs w:val="22"/>
                <w:vertAlign w:val="superscript"/>
              </w:rPr>
              <w:t>3</w:t>
            </w:r>
            <w:r w:rsidRPr="005A35DB">
              <w:rPr>
                <w:sz w:val="22"/>
                <w:szCs w:val="22"/>
              </w:rPr>
              <w:t xml:space="preserve"> на 1 койку в год</w:t>
            </w:r>
          </w:p>
        </w:tc>
        <w:tc>
          <w:tcPr>
            <w:tcW w:w="1134" w:type="dxa"/>
            <w:hideMark/>
          </w:tcPr>
          <w:p w:rsidR="005A35DB" w:rsidRPr="005A35DB" w:rsidRDefault="005A35DB" w:rsidP="005A35DB">
            <w:pPr>
              <w:jc w:val="center"/>
              <w:rPr>
                <w:sz w:val="22"/>
                <w:szCs w:val="22"/>
              </w:rPr>
            </w:pPr>
            <w:r w:rsidRPr="005A35DB">
              <w:rPr>
                <w:sz w:val="22"/>
                <w:szCs w:val="22"/>
              </w:rPr>
              <w:t>270</w:t>
            </w:r>
          </w:p>
        </w:tc>
        <w:tc>
          <w:tcPr>
            <w:tcW w:w="1559" w:type="dxa"/>
            <w:vMerge/>
            <w:hideMark/>
          </w:tcPr>
          <w:p w:rsidR="005A35DB" w:rsidRPr="005A35DB" w:rsidRDefault="005A35DB" w:rsidP="005A35DB">
            <w:pPr>
              <w:rPr>
                <w:sz w:val="22"/>
                <w:szCs w:val="22"/>
              </w:rPr>
            </w:pPr>
          </w:p>
        </w:tc>
      </w:tr>
      <w:tr w:rsidR="005A35DB" w:rsidRPr="005A35DB" w:rsidTr="005A35DB">
        <w:tc>
          <w:tcPr>
            <w:tcW w:w="656" w:type="dxa"/>
            <w:hideMark/>
          </w:tcPr>
          <w:p w:rsidR="005A35DB" w:rsidRPr="005A35DB" w:rsidRDefault="005A35DB" w:rsidP="005A35DB">
            <w:pPr>
              <w:jc w:val="center"/>
              <w:rPr>
                <w:sz w:val="22"/>
                <w:szCs w:val="22"/>
              </w:rPr>
            </w:pPr>
            <w:r w:rsidRPr="005A35DB">
              <w:rPr>
                <w:sz w:val="22"/>
                <w:szCs w:val="22"/>
              </w:rPr>
              <w:t>5</w:t>
            </w:r>
          </w:p>
        </w:tc>
        <w:tc>
          <w:tcPr>
            <w:tcW w:w="9091" w:type="dxa"/>
            <w:gridSpan w:val="4"/>
            <w:hideMark/>
          </w:tcPr>
          <w:p w:rsidR="005A35DB" w:rsidRPr="005A35DB" w:rsidRDefault="005A35DB" w:rsidP="005A35DB">
            <w:pPr>
              <w:ind w:left="72"/>
              <w:jc w:val="center"/>
              <w:rPr>
                <w:sz w:val="22"/>
                <w:szCs w:val="22"/>
              </w:rPr>
            </w:pPr>
            <w:r w:rsidRPr="005A35DB">
              <w:rPr>
                <w:sz w:val="22"/>
                <w:szCs w:val="22"/>
              </w:rPr>
              <w:t>Укрупненный показатель потребления газа предприятиями по производству хлеба и кондитерских изделий:</w:t>
            </w:r>
          </w:p>
        </w:tc>
      </w:tr>
      <w:tr w:rsidR="005A35DB" w:rsidRPr="005A35DB" w:rsidTr="005A35DB">
        <w:tc>
          <w:tcPr>
            <w:tcW w:w="656" w:type="dxa"/>
            <w:hideMark/>
          </w:tcPr>
          <w:p w:rsidR="005A35DB" w:rsidRPr="005A35DB" w:rsidRDefault="005A35DB" w:rsidP="005A35DB">
            <w:pPr>
              <w:jc w:val="center"/>
              <w:rPr>
                <w:sz w:val="22"/>
                <w:szCs w:val="22"/>
              </w:rPr>
            </w:pPr>
            <w:r w:rsidRPr="005A35DB">
              <w:rPr>
                <w:sz w:val="22"/>
                <w:szCs w:val="22"/>
              </w:rPr>
              <w:t>5.1</w:t>
            </w:r>
          </w:p>
        </w:tc>
        <w:tc>
          <w:tcPr>
            <w:tcW w:w="9091" w:type="dxa"/>
            <w:gridSpan w:val="4"/>
            <w:hideMark/>
          </w:tcPr>
          <w:p w:rsidR="005A35DB" w:rsidRPr="005A35DB" w:rsidRDefault="005A35DB" w:rsidP="005A35DB">
            <w:pPr>
              <w:ind w:left="72"/>
              <w:jc w:val="center"/>
              <w:rPr>
                <w:sz w:val="22"/>
                <w:szCs w:val="22"/>
              </w:rPr>
            </w:pPr>
            <w:r w:rsidRPr="005A35DB">
              <w:rPr>
                <w:sz w:val="22"/>
                <w:szCs w:val="22"/>
              </w:rPr>
              <w:t>Хлебозаводы, комбинаты, пекарни:</w:t>
            </w:r>
          </w:p>
        </w:tc>
      </w:tr>
      <w:tr w:rsidR="005A35DB" w:rsidRPr="005A35DB" w:rsidTr="005A35DB">
        <w:trPr>
          <w:trHeight w:val="240"/>
        </w:trPr>
        <w:tc>
          <w:tcPr>
            <w:tcW w:w="656" w:type="dxa"/>
            <w:hideMark/>
          </w:tcPr>
          <w:p w:rsidR="005A35DB" w:rsidRPr="005A35DB" w:rsidRDefault="005A35DB" w:rsidP="005A35DB">
            <w:pPr>
              <w:jc w:val="center"/>
              <w:rPr>
                <w:sz w:val="22"/>
                <w:szCs w:val="22"/>
              </w:rPr>
            </w:pPr>
            <w:r w:rsidRPr="005A35DB">
              <w:rPr>
                <w:sz w:val="22"/>
                <w:szCs w:val="22"/>
              </w:rPr>
              <w:t>5.1.1</w:t>
            </w:r>
          </w:p>
        </w:tc>
        <w:tc>
          <w:tcPr>
            <w:tcW w:w="4697" w:type="dxa"/>
            <w:hideMark/>
          </w:tcPr>
          <w:p w:rsidR="005A35DB" w:rsidRPr="005A35DB" w:rsidRDefault="005A35DB" w:rsidP="005A35DB">
            <w:pPr>
              <w:ind w:left="72"/>
              <w:rPr>
                <w:sz w:val="22"/>
                <w:szCs w:val="22"/>
              </w:rPr>
            </w:pPr>
            <w:r w:rsidRPr="005A35DB">
              <w:rPr>
                <w:sz w:val="22"/>
                <w:szCs w:val="22"/>
              </w:rPr>
              <w:t>на выпечку хлеба формового</w:t>
            </w:r>
          </w:p>
        </w:tc>
        <w:tc>
          <w:tcPr>
            <w:tcW w:w="1701" w:type="dxa"/>
            <w:hideMark/>
          </w:tcPr>
          <w:p w:rsidR="005A35DB" w:rsidRPr="005A35DB" w:rsidRDefault="005A35DB" w:rsidP="005A35DB">
            <w:pPr>
              <w:ind w:left="127"/>
              <w:rPr>
                <w:sz w:val="22"/>
                <w:szCs w:val="22"/>
              </w:rPr>
            </w:pPr>
            <w:r w:rsidRPr="005A35DB">
              <w:rPr>
                <w:sz w:val="22"/>
                <w:szCs w:val="22"/>
              </w:rPr>
              <w:t>м</w:t>
            </w:r>
            <w:r w:rsidRPr="005A35DB">
              <w:rPr>
                <w:sz w:val="22"/>
                <w:szCs w:val="22"/>
                <w:vertAlign w:val="superscript"/>
              </w:rPr>
              <w:t>3</w:t>
            </w:r>
            <w:r w:rsidRPr="005A35DB">
              <w:rPr>
                <w:sz w:val="22"/>
                <w:szCs w:val="22"/>
              </w:rPr>
              <w:t xml:space="preserve"> на 1 т изделий</w:t>
            </w:r>
          </w:p>
        </w:tc>
        <w:tc>
          <w:tcPr>
            <w:tcW w:w="1134" w:type="dxa"/>
            <w:hideMark/>
          </w:tcPr>
          <w:p w:rsidR="005A35DB" w:rsidRPr="005A35DB" w:rsidRDefault="005A35DB" w:rsidP="005A35DB">
            <w:pPr>
              <w:jc w:val="center"/>
              <w:rPr>
                <w:sz w:val="22"/>
                <w:szCs w:val="22"/>
              </w:rPr>
            </w:pPr>
            <w:r w:rsidRPr="005A35DB">
              <w:rPr>
                <w:sz w:val="22"/>
                <w:szCs w:val="22"/>
              </w:rPr>
              <w:t>75</w:t>
            </w:r>
          </w:p>
        </w:tc>
        <w:tc>
          <w:tcPr>
            <w:tcW w:w="1559" w:type="dxa"/>
            <w:vMerge w:val="restart"/>
            <w:hideMark/>
          </w:tcPr>
          <w:p w:rsidR="005A35DB" w:rsidRPr="005A35DB" w:rsidRDefault="005A35DB" w:rsidP="005A35DB">
            <w:pPr>
              <w:jc w:val="center"/>
              <w:rPr>
                <w:sz w:val="22"/>
                <w:szCs w:val="22"/>
              </w:rPr>
            </w:pPr>
            <w:r w:rsidRPr="005A35DB">
              <w:rPr>
                <w:sz w:val="22"/>
                <w:szCs w:val="22"/>
              </w:rPr>
              <w:t>СП 124.13330.2012, СП 42-101-2003, таб. А.1</w:t>
            </w:r>
          </w:p>
        </w:tc>
      </w:tr>
      <w:tr w:rsidR="005A35DB" w:rsidRPr="005A35DB" w:rsidTr="005A35DB">
        <w:tc>
          <w:tcPr>
            <w:tcW w:w="656" w:type="dxa"/>
            <w:hideMark/>
          </w:tcPr>
          <w:p w:rsidR="005A35DB" w:rsidRPr="005A35DB" w:rsidRDefault="005A35DB" w:rsidP="005A35DB">
            <w:pPr>
              <w:jc w:val="center"/>
              <w:rPr>
                <w:sz w:val="22"/>
                <w:szCs w:val="22"/>
              </w:rPr>
            </w:pPr>
            <w:r w:rsidRPr="005A35DB">
              <w:rPr>
                <w:sz w:val="22"/>
                <w:szCs w:val="22"/>
              </w:rPr>
              <w:t>5.1.2</w:t>
            </w:r>
          </w:p>
        </w:tc>
        <w:tc>
          <w:tcPr>
            <w:tcW w:w="4697" w:type="dxa"/>
            <w:hideMark/>
          </w:tcPr>
          <w:p w:rsidR="005A35DB" w:rsidRPr="005A35DB" w:rsidRDefault="005A35DB" w:rsidP="005A35DB">
            <w:pPr>
              <w:ind w:left="72"/>
              <w:rPr>
                <w:sz w:val="22"/>
                <w:szCs w:val="22"/>
              </w:rPr>
            </w:pPr>
            <w:r w:rsidRPr="005A35DB">
              <w:rPr>
                <w:sz w:val="22"/>
                <w:szCs w:val="22"/>
              </w:rPr>
              <w:t>на выпечку хлеба подового, батонов, булок, сдобы</w:t>
            </w:r>
          </w:p>
        </w:tc>
        <w:tc>
          <w:tcPr>
            <w:tcW w:w="1701" w:type="dxa"/>
            <w:hideMark/>
          </w:tcPr>
          <w:p w:rsidR="005A35DB" w:rsidRPr="005A35DB" w:rsidRDefault="005A35DB" w:rsidP="005A35DB">
            <w:pPr>
              <w:ind w:left="127"/>
              <w:rPr>
                <w:sz w:val="22"/>
                <w:szCs w:val="22"/>
              </w:rPr>
            </w:pPr>
            <w:r w:rsidRPr="005A35DB">
              <w:rPr>
                <w:sz w:val="22"/>
                <w:szCs w:val="22"/>
              </w:rPr>
              <w:t>м</w:t>
            </w:r>
            <w:r w:rsidRPr="005A35DB">
              <w:rPr>
                <w:sz w:val="22"/>
                <w:szCs w:val="22"/>
                <w:vertAlign w:val="superscript"/>
              </w:rPr>
              <w:t>3</w:t>
            </w:r>
            <w:r w:rsidRPr="005A35DB">
              <w:rPr>
                <w:sz w:val="22"/>
                <w:szCs w:val="22"/>
              </w:rPr>
              <w:t xml:space="preserve"> на 1 т изделий</w:t>
            </w:r>
          </w:p>
        </w:tc>
        <w:tc>
          <w:tcPr>
            <w:tcW w:w="1134" w:type="dxa"/>
            <w:hideMark/>
          </w:tcPr>
          <w:p w:rsidR="005A35DB" w:rsidRPr="005A35DB" w:rsidRDefault="005A35DB" w:rsidP="005A35DB">
            <w:pPr>
              <w:jc w:val="center"/>
              <w:rPr>
                <w:sz w:val="22"/>
                <w:szCs w:val="22"/>
              </w:rPr>
            </w:pPr>
            <w:r w:rsidRPr="005A35DB">
              <w:rPr>
                <w:sz w:val="22"/>
                <w:szCs w:val="22"/>
              </w:rPr>
              <w:t>160</w:t>
            </w:r>
          </w:p>
        </w:tc>
        <w:tc>
          <w:tcPr>
            <w:tcW w:w="1559" w:type="dxa"/>
            <w:vMerge/>
            <w:hideMark/>
          </w:tcPr>
          <w:p w:rsidR="005A35DB" w:rsidRPr="005A35DB" w:rsidRDefault="005A35DB" w:rsidP="005A35DB">
            <w:pPr>
              <w:rPr>
                <w:sz w:val="22"/>
                <w:szCs w:val="22"/>
              </w:rPr>
            </w:pPr>
          </w:p>
        </w:tc>
      </w:tr>
      <w:tr w:rsidR="005A35DB" w:rsidRPr="005A35DB" w:rsidTr="005A35DB">
        <w:tc>
          <w:tcPr>
            <w:tcW w:w="656" w:type="dxa"/>
            <w:hideMark/>
          </w:tcPr>
          <w:p w:rsidR="005A35DB" w:rsidRPr="005A35DB" w:rsidRDefault="005A35DB" w:rsidP="005A35DB">
            <w:pPr>
              <w:jc w:val="center"/>
              <w:rPr>
                <w:sz w:val="22"/>
                <w:szCs w:val="22"/>
              </w:rPr>
            </w:pPr>
            <w:r w:rsidRPr="005A35DB">
              <w:rPr>
                <w:sz w:val="22"/>
                <w:szCs w:val="22"/>
              </w:rPr>
              <w:t>5.1.3</w:t>
            </w:r>
          </w:p>
        </w:tc>
        <w:tc>
          <w:tcPr>
            <w:tcW w:w="4697" w:type="dxa"/>
            <w:hideMark/>
          </w:tcPr>
          <w:p w:rsidR="005A35DB" w:rsidRPr="005A35DB" w:rsidRDefault="005A35DB" w:rsidP="005A35DB">
            <w:pPr>
              <w:ind w:left="72"/>
              <w:rPr>
                <w:sz w:val="22"/>
                <w:szCs w:val="22"/>
              </w:rPr>
            </w:pPr>
            <w:r w:rsidRPr="005A35DB">
              <w:rPr>
                <w:sz w:val="22"/>
                <w:szCs w:val="22"/>
              </w:rPr>
              <w:t>на выпечку кондитерских изделий (тортов, пирожных, печенья, пряников и т.п.)</w:t>
            </w:r>
          </w:p>
        </w:tc>
        <w:tc>
          <w:tcPr>
            <w:tcW w:w="1701" w:type="dxa"/>
            <w:hideMark/>
          </w:tcPr>
          <w:p w:rsidR="005A35DB" w:rsidRPr="005A35DB" w:rsidRDefault="005A35DB" w:rsidP="005A35DB">
            <w:pPr>
              <w:ind w:left="127"/>
              <w:rPr>
                <w:sz w:val="22"/>
                <w:szCs w:val="22"/>
              </w:rPr>
            </w:pPr>
            <w:r w:rsidRPr="005A35DB">
              <w:rPr>
                <w:sz w:val="22"/>
                <w:szCs w:val="22"/>
              </w:rPr>
              <w:t>м</w:t>
            </w:r>
            <w:r w:rsidRPr="005A35DB">
              <w:rPr>
                <w:sz w:val="22"/>
                <w:szCs w:val="22"/>
                <w:vertAlign w:val="superscript"/>
              </w:rPr>
              <w:t>3</w:t>
            </w:r>
            <w:r w:rsidRPr="005A35DB">
              <w:rPr>
                <w:sz w:val="22"/>
                <w:szCs w:val="22"/>
              </w:rPr>
              <w:t xml:space="preserve"> на 1 т изделий</w:t>
            </w:r>
          </w:p>
        </w:tc>
        <w:tc>
          <w:tcPr>
            <w:tcW w:w="1134" w:type="dxa"/>
            <w:hideMark/>
          </w:tcPr>
          <w:p w:rsidR="005A35DB" w:rsidRPr="005A35DB" w:rsidRDefault="005A35DB" w:rsidP="005A35DB">
            <w:pPr>
              <w:jc w:val="center"/>
              <w:rPr>
                <w:sz w:val="22"/>
                <w:szCs w:val="22"/>
              </w:rPr>
            </w:pPr>
            <w:r w:rsidRPr="005A35DB">
              <w:rPr>
                <w:sz w:val="22"/>
                <w:szCs w:val="22"/>
              </w:rPr>
              <w:t>230</w:t>
            </w:r>
          </w:p>
        </w:tc>
        <w:tc>
          <w:tcPr>
            <w:tcW w:w="1559" w:type="dxa"/>
            <w:vMerge/>
            <w:hideMark/>
          </w:tcPr>
          <w:p w:rsidR="005A35DB" w:rsidRPr="005A35DB" w:rsidRDefault="005A35DB" w:rsidP="005A35DB">
            <w:pPr>
              <w:rPr>
                <w:sz w:val="22"/>
                <w:szCs w:val="22"/>
              </w:rPr>
            </w:pPr>
          </w:p>
        </w:tc>
      </w:tr>
    </w:tbl>
    <w:p w:rsidR="005A35DB" w:rsidRPr="005A35DB" w:rsidRDefault="005A35DB" w:rsidP="005A35DB">
      <w:pPr>
        <w:spacing w:before="240" w:after="0" w:line="240" w:lineRule="auto"/>
        <w:ind w:right="127" w:firstLine="851"/>
        <w:jc w:val="both"/>
        <w:rPr>
          <w:rFonts w:ascii="Times New Roman" w:eastAsia="Times New Roman" w:hAnsi="Times New Roman" w:cs="Times New Roman"/>
          <w:bCs/>
          <w:lang w:eastAsia="ru-RU"/>
        </w:rPr>
      </w:pPr>
      <w:r w:rsidRPr="005A35DB">
        <w:rPr>
          <w:rFonts w:ascii="Times New Roman" w:eastAsia="Times New Roman" w:hAnsi="Times New Roman" w:cs="Times New Roman"/>
          <w:bCs/>
          <w:lang w:eastAsia="ru-RU"/>
        </w:rPr>
        <w:t>Примечания:</w:t>
      </w:r>
    </w:p>
    <w:p w:rsidR="005A35DB" w:rsidRPr="005A35DB" w:rsidRDefault="005A35DB" w:rsidP="005A35DB">
      <w:pPr>
        <w:spacing w:after="0" w:line="240" w:lineRule="auto"/>
        <w:ind w:right="127"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 Нормы расхода природного газа в целях градостроительного проектирования следует использовать в качестве укрупненных показателей расхода (потребления) газа при расчетной теплоте сгорания 34 МДж/м3 (8000 ккал/м3);</w:t>
      </w:r>
    </w:p>
    <w:p w:rsidR="005A35DB" w:rsidRPr="005A35DB" w:rsidRDefault="005A35DB" w:rsidP="005A35DB">
      <w:pPr>
        <w:spacing w:after="0" w:line="240" w:lineRule="auto"/>
        <w:ind w:right="127"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 Годовые расходы газа на нужды предприятий торговли, бытового обслуживания непроизводственного характера и т.п., не указанные в таблице следует принимать в размере до 5% суммарного расхода теплоты на жилые дома.</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strike/>
          <w:highlight w:val="yellow"/>
          <w:lang w:eastAsia="ru-RU"/>
        </w:rPr>
      </w:pPr>
      <w:r w:rsidRPr="005A35DB">
        <w:rPr>
          <w:rFonts w:ascii="Times New Roman" w:eastAsia="Times New Roman" w:hAnsi="Times New Roman" w:cs="Times New Roman"/>
          <w:lang w:eastAsia="ru-RU"/>
        </w:rPr>
        <w:t xml:space="preserve">3. Годовые расходы газа на нужды промышленных предприятий следует определять по данным </w:t>
      </w:r>
      <w:proofErr w:type="spellStart"/>
      <w:r w:rsidRPr="005A35DB">
        <w:rPr>
          <w:rFonts w:ascii="Times New Roman" w:eastAsia="Times New Roman" w:hAnsi="Times New Roman" w:cs="Times New Roman"/>
          <w:lang w:eastAsia="ru-RU"/>
        </w:rPr>
        <w:t>топливопротребления</w:t>
      </w:r>
      <w:proofErr w:type="spellEnd"/>
      <w:r w:rsidRPr="005A35DB">
        <w:rPr>
          <w:rFonts w:ascii="Times New Roman" w:eastAsia="Times New Roman" w:hAnsi="Times New Roman" w:cs="Times New Roman"/>
          <w:lang w:eastAsia="ru-RU"/>
        </w:rPr>
        <w:t xml:space="preserve"> (с учетом изменения КПД при переходе на газовое топливо) этих предприятий с перспективой их развития или на основе технологических норм расхода топлива (теплоты).</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Выбор количества и расчет мощности объектов теплоснабжения выполняется исходя из расчета подключенной к ним нагрузки. </w:t>
      </w:r>
      <w:proofErr w:type="gramStart"/>
      <w:r w:rsidRPr="005A35DB">
        <w:rPr>
          <w:rFonts w:ascii="Times New Roman" w:eastAsia="Times New Roman" w:hAnsi="Times New Roman" w:cs="Times New Roman"/>
          <w:lang w:eastAsia="ru-RU"/>
        </w:rPr>
        <w:t>Расчетные часовые расходы тепла на отопление жилых зданий, рассчитываются согласно </w:t>
      </w:r>
      <w:hyperlink r:id="rId36" w:anchor="/document/12147362/entry/0" w:history="1">
        <w:r w:rsidRPr="005A35DB">
          <w:rPr>
            <w:rFonts w:ascii="Times New Roman" w:eastAsia="Times New Roman" w:hAnsi="Times New Roman" w:cs="Times New Roman"/>
            <w:lang w:eastAsia="ru-RU"/>
          </w:rPr>
          <w:t>Постановлению</w:t>
        </w:r>
      </w:hyperlink>
      <w:r w:rsidRPr="005A35DB">
        <w:rPr>
          <w:rFonts w:ascii="Times New Roman" w:eastAsia="Times New Roman" w:hAnsi="Times New Roman" w:cs="Times New Roman"/>
          <w:lang w:eastAsia="ru-RU"/>
        </w:rPr>
        <w:t> Правительства Российской Федерации от 23.05.2006 N 306 "Об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(в редакции </w:t>
      </w:r>
      <w:hyperlink r:id="rId37" w:anchor="/document/71777182/entry/1" w:history="1">
        <w:r w:rsidRPr="005A35DB">
          <w:rPr>
            <w:rFonts w:ascii="Times New Roman" w:eastAsia="Times New Roman" w:hAnsi="Times New Roman" w:cs="Times New Roman"/>
            <w:lang w:eastAsia="ru-RU"/>
          </w:rPr>
          <w:t>от 29.09.2017</w:t>
        </w:r>
      </w:hyperlink>
      <w:r w:rsidRPr="005A35DB">
        <w:rPr>
          <w:rFonts w:ascii="Times New Roman" w:eastAsia="Times New Roman" w:hAnsi="Times New Roman" w:cs="Times New Roman"/>
          <w:lang w:eastAsia="ru-RU"/>
        </w:rPr>
        <w:t>) (далее - </w:t>
      </w:r>
      <w:hyperlink r:id="rId38" w:anchor="/document/12147362/entry/0" w:history="1">
        <w:r w:rsidRPr="005A35DB">
          <w:rPr>
            <w:rFonts w:ascii="Times New Roman" w:eastAsia="Times New Roman" w:hAnsi="Times New Roman" w:cs="Times New Roman"/>
            <w:lang w:eastAsia="ru-RU"/>
          </w:rPr>
          <w:t>постановление</w:t>
        </w:r>
      </w:hyperlink>
      <w:r w:rsidRPr="005A35DB">
        <w:rPr>
          <w:rFonts w:ascii="Times New Roman" w:eastAsia="Times New Roman" w:hAnsi="Times New Roman" w:cs="Times New Roman"/>
          <w:lang w:eastAsia="ru-RU"/>
        </w:rPr>
        <w:t>  Правительства от 23.05.2006 N 306) по укрупненным показателям расхода тепла, отнесенным к 1</w:t>
      </w:r>
      <w:proofErr w:type="gramEnd"/>
      <w:r w:rsidRPr="005A35DB">
        <w:rPr>
          <w:rFonts w:ascii="Times New Roman" w:eastAsia="Times New Roman" w:hAnsi="Times New Roman" w:cs="Times New Roman"/>
          <w:lang w:eastAsia="ru-RU"/>
        </w:rPr>
        <w:t> кв. м общей площади зданий.</w:t>
      </w:r>
    </w:p>
    <w:p w:rsidR="005A35DB" w:rsidRPr="005A35DB" w:rsidRDefault="005A35DB" w:rsidP="005A35DB">
      <w:pPr>
        <w:shd w:val="clear" w:color="auto" w:fill="FFFFFF"/>
        <w:spacing w:after="100" w:afterAutospacing="1"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Обоснование удельных расходов тепла на отопление жилых, административных и общественных зданий </w:t>
      </w:r>
      <w:proofErr w:type="gramStart"/>
      <w:r w:rsidRPr="005A35DB">
        <w:rPr>
          <w:rFonts w:ascii="Times New Roman" w:eastAsia="Times New Roman" w:hAnsi="Times New Roman" w:cs="Times New Roman"/>
          <w:lang w:eastAsia="ru-RU"/>
        </w:rPr>
        <w:t>приведены</w:t>
      </w:r>
      <w:proofErr w:type="gramEnd"/>
      <w:r w:rsidRPr="005A35DB">
        <w:rPr>
          <w:rFonts w:ascii="Times New Roman" w:eastAsia="Times New Roman" w:hAnsi="Times New Roman" w:cs="Times New Roman"/>
          <w:lang w:eastAsia="ru-RU"/>
        </w:rPr>
        <w:t xml:space="preserve"> ниже.</w:t>
      </w:r>
    </w:p>
    <w:p w:rsidR="005A35DB" w:rsidRPr="005A35DB" w:rsidRDefault="005A35DB" w:rsidP="005A35DB">
      <w:pPr>
        <w:shd w:val="clear" w:color="auto" w:fill="FFFFFF"/>
        <w:spacing w:before="240" w:line="240" w:lineRule="auto"/>
        <w:rPr>
          <w:rFonts w:ascii="Times New Roman" w:eastAsia="Times New Roman" w:hAnsi="Times New Roman" w:cs="Times New Roman"/>
          <w:lang w:eastAsia="ru-RU"/>
        </w:rPr>
      </w:pPr>
      <w:r w:rsidRPr="005A35DB">
        <w:rPr>
          <w:rFonts w:ascii="Times New Roman" w:eastAsia="Times New Roman" w:hAnsi="Times New Roman" w:cs="Times New Roman"/>
          <w:highlight w:val="lightGray"/>
          <w:lang w:eastAsia="ru-RU"/>
        </w:rPr>
        <w:t xml:space="preserve">таблица 1.2 в редакции решения </w:t>
      </w:r>
      <w:r w:rsidR="00E4049A">
        <w:rPr>
          <w:rFonts w:ascii="Times New Roman" w:eastAsia="Times New Roman" w:hAnsi="Times New Roman" w:cs="Times New Roman"/>
          <w:highlight w:val="lightGray"/>
          <w:lang w:eastAsia="ru-RU"/>
        </w:rPr>
        <w:t>___ 2024</w:t>
      </w:r>
      <w:r w:rsidRPr="005A35DB">
        <w:rPr>
          <w:rFonts w:ascii="Times New Roman" w:eastAsia="Times New Roman" w:hAnsi="Times New Roman" w:cs="Times New Roman"/>
          <w:highlight w:val="lightGray"/>
          <w:lang w:eastAsia="ru-RU"/>
        </w:rPr>
        <w:t xml:space="preserve"> г.</w:t>
      </w:r>
    </w:p>
    <w:p w:rsidR="005A35DB" w:rsidRPr="005A35DB" w:rsidRDefault="005A35DB" w:rsidP="005A35DB">
      <w:pPr>
        <w:shd w:val="clear" w:color="auto" w:fill="FFFFFF"/>
        <w:spacing w:after="0" w:line="240" w:lineRule="auto"/>
        <w:ind w:firstLine="851"/>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Удельные расходов тепла на отопление жилых, административных и общественных зданий на 1 м</w:t>
      </w:r>
      <w:proofErr w:type="gramStart"/>
      <w:r w:rsidRPr="005A35DB">
        <w:rPr>
          <w:rFonts w:ascii="Times New Roman" w:eastAsia="Times New Roman" w:hAnsi="Times New Roman" w:cs="Times New Roman"/>
          <w:vertAlign w:val="superscript"/>
          <w:lang w:eastAsia="ru-RU"/>
        </w:rPr>
        <w:t>2</w:t>
      </w:r>
      <w:proofErr w:type="gramEnd"/>
      <w:r w:rsidRPr="005A35DB">
        <w:rPr>
          <w:rFonts w:ascii="Times New Roman" w:eastAsia="Times New Roman" w:hAnsi="Times New Roman" w:cs="Times New Roman"/>
          <w:lang w:eastAsia="ru-RU"/>
        </w:rPr>
        <w:t xml:space="preserve"> общей площади здания</w:t>
      </w:r>
    </w:p>
    <w:p w:rsidR="005A35DB" w:rsidRPr="005A35DB" w:rsidRDefault="005A35DB" w:rsidP="005A35DB">
      <w:pPr>
        <w:shd w:val="clear" w:color="auto" w:fill="FFFFFF"/>
        <w:spacing w:after="0" w:line="240" w:lineRule="auto"/>
        <w:ind w:firstLine="851"/>
        <w:jc w:val="right"/>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Таблица 1.2</w:t>
      </w:r>
    </w:p>
    <w:tbl>
      <w:tblPr>
        <w:tblStyle w:val="1ffb"/>
        <w:tblW w:w="9747" w:type="dxa"/>
        <w:tblLayout w:type="fixed"/>
        <w:tblLook w:val="04A0" w:firstRow="1" w:lastRow="0" w:firstColumn="1" w:lastColumn="0" w:noHBand="0" w:noVBand="1"/>
      </w:tblPr>
      <w:tblGrid>
        <w:gridCol w:w="675"/>
        <w:gridCol w:w="2317"/>
        <w:gridCol w:w="3402"/>
        <w:gridCol w:w="1134"/>
        <w:gridCol w:w="2219"/>
      </w:tblGrid>
      <w:tr w:rsidR="005A35DB" w:rsidRPr="005A35DB" w:rsidTr="005A35DB">
        <w:tc>
          <w:tcPr>
            <w:tcW w:w="675" w:type="dxa"/>
            <w:hideMark/>
          </w:tcPr>
          <w:p w:rsidR="005A35DB" w:rsidRPr="005A35DB" w:rsidRDefault="005A35DB" w:rsidP="005A35DB">
            <w:pPr>
              <w:jc w:val="center"/>
              <w:rPr>
                <w:rFonts w:eastAsia="Calibri"/>
              </w:rPr>
            </w:pPr>
            <w:r w:rsidRPr="005A35DB">
              <w:rPr>
                <w:rFonts w:eastAsia="Calibri"/>
              </w:rPr>
              <w:t>N</w:t>
            </w:r>
            <w:r w:rsidRPr="005A35DB">
              <w:rPr>
                <w:rFonts w:eastAsia="Calibri"/>
              </w:rPr>
              <w:br/>
            </w:r>
            <w:proofErr w:type="gramStart"/>
            <w:r w:rsidRPr="005A35DB">
              <w:rPr>
                <w:rFonts w:eastAsia="Calibri"/>
              </w:rPr>
              <w:t>п</w:t>
            </w:r>
            <w:proofErr w:type="gramEnd"/>
            <w:r w:rsidRPr="005A35DB">
              <w:rPr>
                <w:rFonts w:eastAsia="Calibri"/>
              </w:rPr>
              <w:t>/п</w:t>
            </w:r>
          </w:p>
        </w:tc>
        <w:tc>
          <w:tcPr>
            <w:tcW w:w="2317" w:type="dxa"/>
            <w:hideMark/>
          </w:tcPr>
          <w:p w:rsidR="005A35DB" w:rsidRPr="005A35DB" w:rsidRDefault="005A35DB" w:rsidP="005A35DB">
            <w:pPr>
              <w:jc w:val="center"/>
              <w:rPr>
                <w:rFonts w:eastAsia="Calibri"/>
              </w:rPr>
            </w:pPr>
            <w:r w:rsidRPr="005A35DB">
              <w:rPr>
                <w:rFonts w:eastAsia="Calibri"/>
              </w:rPr>
              <w:t>Наименование норматива, потребители ресурса</w:t>
            </w:r>
          </w:p>
        </w:tc>
        <w:tc>
          <w:tcPr>
            <w:tcW w:w="3402" w:type="dxa"/>
            <w:hideMark/>
          </w:tcPr>
          <w:p w:rsidR="005A35DB" w:rsidRPr="005A35DB" w:rsidRDefault="005A35DB" w:rsidP="005A35DB">
            <w:pPr>
              <w:jc w:val="center"/>
              <w:rPr>
                <w:rFonts w:eastAsia="Calibri"/>
              </w:rPr>
            </w:pPr>
            <w:r w:rsidRPr="005A35DB">
              <w:rPr>
                <w:rFonts w:eastAsia="Calibri"/>
              </w:rPr>
              <w:t>Единица измерения</w:t>
            </w:r>
          </w:p>
        </w:tc>
        <w:tc>
          <w:tcPr>
            <w:tcW w:w="1134" w:type="dxa"/>
            <w:hideMark/>
          </w:tcPr>
          <w:p w:rsidR="005A35DB" w:rsidRPr="005A35DB" w:rsidRDefault="005A35DB" w:rsidP="005A35DB">
            <w:pPr>
              <w:ind w:left="-15" w:right="-59"/>
              <w:jc w:val="center"/>
              <w:rPr>
                <w:rFonts w:eastAsia="Calibri"/>
              </w:rPr>
            </w:pPr>
            <w:r w:rsidRPr="005A35DB">
              <w:rPr>
                <w:rFonts w:eastAsia="Calibri"/>
              </w:rPr>
              <w:t>Величина*</w:t>
            </w:r>
          </w:p>
        </w:tc>
        <w:tc>
          <w:tcPr>
            <w:tcW w:w="2219" w:type="dxa"/>
            <w:hideMark/>
          </w:tcPr>
          <w:p w:rsidR="005A35DB" w:rsidRPr="005A35DB" w:rsidRDefault="005A35DB" w:rsidP="005A35DB">
            <w:pPr>
              <w:ind w:left="127" w:right="127"/>
              <w:jc w:val="center"/>
              <w:rPr>
                <w:rFonts w:eastAsia="Calibri"/>
              </w:rPr>
            </w:pPr>
            <w:r w:rsidRPr="005A35DB">
              <w:rPr>
                <w:rFonts w:eastAsia="Calibri"/>
              </w:rPr>
              <w:t>Обоснование</w:t>
            </w:r>
          </w:p>
        </w:tc>
      </w:tr>
      <w:tr w:rsidR="005A35DB" w:rsidRPr="005A35DB" w:rsidTr="005A35DB">
        <w:tc>
          <w:tcPr>
            <w:tcW w:w="675" w:type="dxa"/>
            <w:hideMark/>
          </w:tcPr>
          <w:p w:rsidR="005A35DB" w:rsidRPr="005A35DB" w:rsidRDefault="005A35DB" w:rsidP="005A35DB">
            <w:pPr>
              <w:jc w:val="center"/>
              <w:rPr>
                <w:rFonts w:eastAsia="Calibri"/>
              </w:rPr>
            </w:pPr>
            <w:r w:rsidRPr="005A35DB">
              <w:rPr>
                <w:rFonts w:eastAsia="Calibri"/>
              </w:rPr>
              <w:t>1</w:t>
            </w:r>
          </w:p>
        </w:tc>
        <w:tc>
          <w:tcPr>
            <w:tcW w:w="9072" w:type="dxa"/>
            <w:gridSpan w:val="4"/>
            <w:hideMark/>
          </w:tcPr>
          <w:p w:rsidR="005A35DB" w:rsidRPr="005A35DB" w:rsidRDefault="005A35DB" w:rsidP="005A35DB">
            <w:pPr>
              <w:ind w:left="127" w:right="127"/>
              <w:rPr>
                <w:rFonts w:eastAsia="Calibri"/>
              </w:rPr>
            </w:pPr>
            <w:r w:rsidRPr="005A35DB">
              <w:rPr>
                <w:rFonts w:eastAsia="Calibri"/>
              </w:rPr>
              <w:t>Удельный расход тепла на отопление многоквартирных домов или жилых домов до 1999 года постройки включительно, при этажности:</w:t>
            </w:r>
          </w:p>
        </w:tc>
      </w:tr>
      <w:tr w:rsidR="005A35DB" w:rsidRPr="005A35DB" w:rsidTr="005A35DB">
        <w:trPr>
          <w:trHeight w:val="240"/>
        </w:trPr>
        <w:tc>
          <w:tcPr>
            <w:tcW w:w="675" w:type="dxa"/>
            <w:hideMark/>
          </w:tcPr>
          <w:p w:rsidR="005A35DB" w:rsidRPr="005A35DB" w:rsidRDefault="005A35DB" w:rsidP="005A35DB">
            <w:pPr>
              <w:jc w:val="center"/>
              <w:rPr>
                <w:rFonts w:eastAsia="Calibri"/>
              </w:rPr>
            </w:pPr>
            <w:r w:rsidRPr="005A35DB">
              <w:rPr>
                <w:rFonts w:eastAsia="Calibri"/>
              </w:rPr>
              <w:t>1.1</w:t>
            </w:r>
          </w:p>
        </w:tc>
        <w:tc>
          <w:tcPr>
            <w:tcW w:w="2317" w:type="dxa"/>
            <w:hideMark/>
          </w:tcPr>
          <w:p w:rsidR="005A35DB" w:rsidRPr="005A35DB" w:rsidRDefault="005A35DB" w:rsidP="005A35DB">
            <w:pPr>
              <w:ind w:left="259" w:right="-298"/>
              <w:rPr>
                <w:rFonts w:eastAsia="Calibri"/>
              </w:rPr>
            </w:pPr>
            <w:r w:rsidRPr="005A35DB">
              <w:rPr>
                <w:rFonts w:eastAsia="Calibri"/>
              </w:rPr>
              <w:t>1-этажные</w:t>
            </w:r>
          </w:p>
        </w:tc>
        <w:tc>
          <w:tcPr>
            <w:tcW w:w="3402" w:type="dxa"/>
            <w:hideMark/>
          </w:tcPr>
          <w:p w:rsidR="005A35DB" w:rsidRPr="005A35DB" w:rsidRDefault="005A35DB" w:rsidP="005A35DB">
            <w:pPr>
              <w:ind w:left="259" w:right="-298"/>
              <w:rPr>
                <w:rFonts w:eastAsia="Calibri"/>
              </w:rPr>
            </w:pPr>
            <w:r w:rsidRPr="005A35DB">
              <w:rPr>
                <w:rFonts w:eastAsia="Calibri"/>
              </w:rPr>
              <w:t>ккал/ч на 1 м</w:t>
            </w:r>
            <w:proofErr w:type="gramStart"/>
            <w:r w:rsidRPr="005A35DB">
              <w:rPr>
                <w:rFonts w:eastAsia="Calibri"/>
                <w:vertAlign w:val="superscript"/>
              </w:rPr>
              <w:t>2</w:t>
            </w:r>
            <w:proofErr w:type="gramEnd"/>
            <w:r w:rsidRPr="005A35DB">
              <w:rPr>
                <w:rFonts w:eastAsia="Calibri"/>
              </w:rPr>
              <w:t xml:space="preserve"> общей площади здания</w:t>
            </w:r>
          </w:p>
        </w:tc>
        <w:tc>
          <w:tcPr>
            <w:tcW w:w="1134" w:type="dxa"/>
            <w:hideMark/>
          </w:tcPr>
          <w:p w:rsidR="005A35DB" w:rsidRPr="005A35DB" w:rsidRDefault="005A35DB" w:rsidP="005A35DB">
            <w:pPr>
              <w:ind w:left="126"/>
              <w:jc w:val="center"/>
              <w:rPr>
                <w:rFonts w:eastAsia="Calibri"/>
              </w:rPr>
            </w:pPr>
            <w:r w:rsidRPr="005A35DB">
              <w:rPr>
                <w:rFonts w:eastAsia="Calibri"/>
              </w:rPr>
              <w:t>128</w:t>
            </w:r>
          </w:p>
        </w:tc>
        <w:tc>
          <w:tcPr>
            <w:tcW w:w="2219" w:type="dxa"/>
            <w:vMerge w:val="restart"/>
            <w:hideMark/>
          </w:tcPr>
          <w:p w:rsidR="005A35DB" w:rsidRPr="005A35DB" w:rsidRDefault="00B172CD" w:rsidP="005A35DB">
            <w:pPr>
              <w:ind w:left="127" w:right="127"/>
              <w:rPr>
                <w:rFonts w:eastAsia="Calibri"/>
              </w:rPr>
            </w:pPr>
            <w:hyperlink r:id="rId39" w:anchor="/document/12147362/entry/0" w:history="1">
              <w:r w:rsidR="005A35DB" w:rsidRPr="005A35DB">
                <w:rPr>
                  <w:rFonts w:eastAsia="Calibri"/>
                </w:rPr>
                <w:t>Постановление</w:t>
              </w:r>
            </w:hyperlink>
            <w:r w:rsidR="005A35DB" w:rsidRPr="005A35DB">
              <w:rPr>
                <w:rFonts w:eastAsia="Calibri"/>
              </w:rPr>
              <w:t xml:space="preserve">        Правительства        </w:t>
            </w:r>
          </w:p>
          <w:p w:rsidR="005A35DB" w:rsidRPr="005A35DB" w:rsidRDefault="005A35DB" w:rsidP="005A35DB">
            <w:pPr>
              <w:ind w:left="127" w:right="127"/>
              <w:rPr>
                <w:rFonts w:eastAsia="Calibri"/>
              </w:rPr>
            </w:pPr>
            <w:r w:rsidRPr="005A35DB">
              <w:rPr>
                <w:rFonts w:eastAsia="Calibri"/>
              </w:rPr>
              <w:t>от 23.05.2006 N 306, </w:t>
            </w:r>
            <w:hyperlink r:id="rId40" w:anchor="/document/12147362/entry/20220" w:history="1">
              <w:r w:rsidRPr="005A35DB">
                <w:rPr>
                  <w:rFonts w:eastAsia="Calibri"/>
                </w:rPr>
                <w:t>таблица N 4</w:t>
              </w:r>
            </w:hyperlink>
          </w:p>
        </w:tc>
      </w:tr>
      <w:tr w:rsidR="005A35DB" w:rsidRPr="005A35DB" w:rsidTr="005A35DB">
        <w:tc>
          <w:tcPr>
            <w:tcW w:w="675" w:type="dxa"/>
            <w:hideMark/>
          </w:tcPr>
          <w:p w:rsidR="005A35DB" w:rsidRPr="005A35DB" w:rsidRDefault="005A35DB" w:rsidP="005A35DB">
            <w:pPr>
              <w:jc w:val="center"/>
              <w:rPr>
                <w:rFonts w:eastAsia="Calibri"/>
              </w:rPr>
            </w:pPr>
            <w:r w:rsidRPr="005A35DB">
              <w:rPr>
                <w:rFonts w:eastAsia="Calibri"/>
              </w:rPr>
              <w:t>1.2</w:t>
            </w:r>
          </w:p>
        </w:tc>
        <w:tc>
          <w:tcPr>
            <w:tcW w:w="2317" w:type="dxa"/>
            <w:hideMark/>
          </w:tcPr>
          <w:p w:rsidR="005A35DB" w:rsidRPr="005A35DB" w:rsidRDefault="005A35DB" w:rsidP="005A35DB">
            <w:pPr>
              <w:ind w:left="259" w:right="-298"/>
              <w:rPr>
                <w:rFonts w:eastAsia="Calibri"/>
              </w:rPr>
            </w:pPr>
            <w:r w:rsidRPr="005A35DB">
              <w:rPr>
                <w:rFonts w:eastAsia="Calibri"/>
              </w:rPr>
              <w:t>2-этажные</w:t>
            </w:r>
          </w:p>
        </w:tc>
        <w:tc>
          <w:tcPr>
            <w:tcW w:w="3402" w:type="dxa"/>
            <w:hideMark/>
          </w:tcPr>
          <w:p w:rsidR="005A35DB" w:rsidRPr="005A35DB" w:rsidRDefault="005A35DB" w:rsidP="005A35DB">
            <w:pPr>
              <w:ind w:left="259" w:right="-298"/>
              <w:rPr>
                <w:rFonts w:eastAsia="Calibri"/>
              </w:rPr>
            </w:pPr>
            <w:r w:rsidRPr="005A35DB">
              <w:rPr>
                <w:rFonts w:eastAsia="Calibri"/>
              </w:rPr>
              <w:t>ккал/ч на 1 м</w:t>
            </w:r>
            <w:proofErr w:type="gramStart"/>
            <w:r w:rsidRPr="005A35DB">
              <w:rPr>
                <w:rFonts w:eastAsia="Calibri"/>
                <w:vertAlign w:val="superscript"/>
              </w:rPr>
              <w:t>2</w:t>
            </w:r>
            <w:proofErr w:type="gramEnd"/>
            <w:r w:rsidRPr="005A35DB">
              <w:rPr>
                <w:rFonts w:eastAsia="Calibri"/>
              </w:rPr>
              <w:t xml:space="preserve"> общей площади здания</w:t>
            </w:r>
          </w:p>
        </w:tc>
        <w:tc>
          <w:tcPr>
            <w:tcW w:w="1134" w:type="dxa"/>
            <w:hideMark/>
          </w:tcPr>
          <w:p w:rsidR="005A35DB" w:rsidRPr="005A35DB" w:rsidRDefault="005A35DB" w:rsidP="005A35DB">
            <w:pPr>
              <w:ind w:left="126"/>
              <w:jc w:val="center"/>
              <w:rPr>
                <w:rFonts w:eastAsia="Calibri"/>
              </w:rPr>
            </w:pPr>
            <w:r w:rsidRPr="005A35DB">
              <w:rPr>
                <w:rFonts w:eastAsia="Calibri"/>
              </w:rPr>
              <w:t>121</w:t>
            </w:r>
          </w:p>
        </w:tc>
        <w:tc>
          <w:tcPr>
            <w:tcW w:w="2219" w:type="dxa"/>
            <w:vMerge/>
            <w:hideMark/>
          </w:tcPr>
          <w:p w:rsidR="005A35DB" w:rsidRPr="005A35DB" w:rsidRDefault="005A35DB" w:rsidP="005A35DB">
            <w:pPr>
              <w:ind w:left="127" w:right="127"/>
              <w:rPr>
                <w:rFonts w:eastAsia="Calibri"/>
              </w:rPr>
            </w:pPr>
          </w:p>
        </w:tc>
      </w:tr>
      <w:tr w:rsidR="005A35DB" w:rsidRPr="005A35DB" w:rsidTr="005A35DB">
        <w:tc>
          <w:tcPr>
            <w:tcW w:w="675" w:type="dxa"/>
            <w:hideMark/>
          </w:tcPr>
          <w:p w:rsidR="005A35DB" w:rsidRPr="005A35DB" w:rsidRDefault="005A35DB" w:rsidP="005A35DB">
            <w:pPr>
              <w:jc w:val="center"/>
              <w:rPr>
                <w:rFonts w:eastAsia="Calibri"/>
              </w:rPr>
            </w:pPr>
            <w:r w:rsidRPr="005A35DB">
              <w:rPr>
                <w:rFonts w:eastAsia="Calibri"/>
              </w:rPr>
              <w:t>1.3</w:t>
            </w:r>
          </w:p>
        </w:tc>
        <w:tc>
          <w:tcPr>
            <w:tcW w:w="2317" w:type="dxa"/>
            <w:hideMark/>
          </w:tcPr>
          <w:p w:rsidR="005A35DB" w:rsidRPr="005A35DB" w:rsidRDefault="005A35DB" w:rsidP="005A35DB">
            <w:pPr>
              <w:ind w:left="259" w:right="-298"/>
              <w:rPr>
                <w:rFonts w:eastAsia="Calibri"/>
              </w:rPr>
            </w:pPr>
            <w:r w:rsidRPr="005A35DB">
              <w:rPr>
                <w:rFonts w:eastAsia="Calibri"/>
              </w:rPr>
              <w:t>3-4-этажные</w:t>
            </w:r>
          </w:p>
        </w:tc>
        <w:tc>
          <w:tcPr>
            <w:tcW w:w="3402" w:type="dxa"/>
            <w:hideMark/>
          </w:tcPr>
          <w:p w:rsidR="005A35DB" w:rsidRPr="005A35DB" w:rsidRDefault="005A35DB" w:rsidP="005A35DB">
            <w:pPr>
              <w:ind w:left="259" w:right="-298"/>
              <w:rPr>
                <w:rFonts w:eastAsia="Calibri"/>
              </w:rPr>
            </w:pPr>
            <w:r w:rsidRPr="005A35DB">
              <w:rPr>
                <w:rFonts w:eastAsia="Calibri"/>
              </w:rPr>
              <w:t>ккал/ч на 1 м</w:t>
            </w:r>
            <w:proofErr w:type="gramStart"/>
            <w:r w:rsidRPr="005A35DB">
              <w:rPr>
                <w:rFonts w:eastAsia="Calibri"/>
                <w:vertAlign w:val="superscript"/>
              </w:rPr>
              <w:t>2</w:t>
            </w:r>
            <w:proofErr w:type="gramEnd"/>
            <w:r w:rsidRPr="005A35DB">
              <w:rPr>
                <w:rFonts w:eastAsia="Calibri"/>
              </w:rPr>
              <w:t xml:space="preserve"> общей площади здания</w:t>
            </w:r>
          </w:p>
        </w:tc>
        <w:tc>
          <w:tcPr>
            <w:tcW w:w="1134" w:type="dxa"/>
            <w:hideMark/>
          </w:tcPr>
          <w:p w:rsidR="005A35DB" w:rsidRPr="005A35DB" w:rsidRDefault="005A35DB" w:rsidP="005A35DB">
            <w:pPr>
              <w:ind w:left="126"/>
              <w:jc w:val="center"/>
              <w:rPr>
                <w:rFonts w:eastAsia="Calibri"/>
              </w:rPr>
            </w:pPr>
            <w:r w:rsidRPr="005A35DB">
              <w:rPr>
                <w:rFonts w:eastAsia="Calibri"/>
              </w:rPr>
              <w:t>67</w:t>
            </w:r>
          </w:p>
        </w:tc>
        <w:tc>
          <w:tcPr>
            <w:tcW w:w="2219" w:type="dxa"/>
            <w:vMerge/>
            <w:hideMark/>
          </w:tcPr>
          <w:p w:rsidR="005A35DB" w:rsidRPr="005A35DB" w:rsidRDefault="005A35DB" w:rsidP="005A35DB">
            <w:pPr>
              <w:ind w:left="127" w:right="127"/>
              <w:rPr>
                <w:rFonts w:eastAsia="Calibri"/>
              </w:rPr>
            </w:pPr>
          </w:p>
        </w:tc>
      </w:tr>
      <w:tr w:rsidR="005A35DB" w:rsidRPr="005A35DB" w:rsidTr="005A35DB">
        <w:tc>
          <w:tcPr>
            <w:tcW w:w="675" w:type="dxa"/>
            <w:hideMark/>
          </w:tcPr>
          <w:p w:rsidR="005A35DB" w:rsidRPr="005A35DB" w:rsidRDefault="005A35DB" w:rsidP="005A35DB">
            <w:pPr>
              <w:jc w:val="center"/>
              <w:rPr>
                <w:rFonts w:eastAsia="Calibri"/>
              </w:rPr>
            </w:pPr>
            <w:r w:rsidRPr="005A35DB">
              <w:rPr>
                <w:rFonts w:eastAsia="Calibri"/>
              </w:rPr>
              <w:t>1.4</w:t>
            </w:r>
          </w:p>
        </w:tc>
        <w:tc>
          <w:tcPr>
            <w:tcW w:w="2317" w:type="dxa"/>
            <w:hideMark/>
          </w:tcPr>
          <w:p w:rsidR="005A35DB" w:rsidRPr="005A35DB" w:rsidRDefault="005A35DB" w:rsidP="005A35DB">
            <w:pPr>
              <w:ind w:left="259" w:right="-298"/>
              <w:rPr>
                <w:rFonts w:eastAsia="Calibri"/>
              </w:rPr>
            </w:pPr>
            <w:r w:rsidRPr="005A35DB">
              <w:rPr>
                <w:rFonts w:eastAsia="Calibri"/>
              </w:rPr>
              <w:t>5-9-этажные</w:t>
            </w:r>
          </w:p>
        </w:tc>
        <w:tc>
          <w:tcPr>
            <w:tcW w:w="3402" w:type="dxa"/>
            <w:hideMark/>
          </w:tcPr>
          <w:p w:rsidR="005A35DB" w:rsidRPr="005A35DB" w:rsidRDefault="005A35DB" w:rsidP="005A35DB">
            <w:pPr>
              <w:ind w:left="259" w:right="-298"/>
              <w:rPr>
                <w:rFonts w:eastAsia="Calibri"/>
              </w:rPr>
            </w:pPr>
            <w:r w:rsidRPr="005A35DB">
              <w:rPr>
                <w:rFonts w:eastAsia="Calibri"/>
              </w:rPr>
              <w:t>ккал/ч на 1 м</w:t>
            </w:r>
            <w:proofErr w:type="gramStart"/>
            <w:r w:rsidRPr="005A35DB">
              <w:rPr>
                <w:rFonts w:eastAsia="Calibri"/>
                <w:vertAlign w:val="superscript"/>
              </w:rPr>
              <w:t>2</w:t>
            </w:r>
            <w:proofErr w:type="gramEnd"/>
            <w:r w:rsidRPr="005A35DB">
              <w:rPr>
                <w:rFonts w:eastAsia="Calibri"/>
              </w:rPr>
              <w:t xml:space="preserve"> общей площади здания</w:t>
            </w:r>
          </w:p>
        </w:tc>
        <w:tc>
          <w:tcPr>
            <w:tcW w:w="1134" w:type="dxa"/>
            <w:hideMark/>
          </w:tcPr>
          <w:p w:rsidR="005A35DB" w:rsidRPr="005A35DB" w:rsidRDefault="005A35DB" w:rsidP="005A35DB">
            <w:pPr>
              <w:ind w:left="126"/>
              <w:jc w:val="center"/>
              <w:rPr>
                <w:rFonts w:eastAsia="Calibri"/>
              </w:rPr>
            </w:pPr>
            <w:r w:rsidRPr="005A35DB">
              <w:rPr>
                <w:rFonts w:eastAsia="Calibri"/>
              </w:rPr>
              <w:t>56</w:t>
            </w:r>
          </w:p>
        </w:tc>
        <w:tc>
          <w:tcPr>
            <w:tcW w:w="2219" w:type="dxa"/>
            <w:vMerge/>
            <w:hideMark/>
          </w:tcPr>
          <w:p w:rsidR="005A35DB" w:rsidRPr="005A35DB" w:rsidRDefault="005A35DB" w:rsidP="005A35DB">
            <w:pPr>
              <w:ind w:left="127" w:right="127"/>
              <w:rPr>
                <w:rFonts w:eastAsia="Calibri"/>
              </w:rPr>
            </w:pPr>
          </w:p>
        </w:tc>
      </w:tr>
      <w:tr w:rsidR="005A35DB" w:rsidRPr="005A35DB" w:rsidTr="005A35DB">
        <w:tc>
          <w:tcPr>
            <w:tcW w:w="675" w:type="dxa"/>
            <w:hideMark/>
          </w:tcPr>
          <w:p w:rsidR="005A35DB" w:rsidRPr="005A35DB" w:rsidRDefault="005A35DB" w:rsidP="005A35DB">
            <w:pPr>
              <w:jc w:val="center"/>
              <w:rPr>
                <w:rFonts w:eastAsia="Calibri"/>
              </w:rPr>
            </w:pPr>
            <w:r w:rsidRPr="005A35DB">
              <w:rPr>
                <w:rFonts w:eastAsia="Calibri"/>
              </w:rPr>
              <w:lastRenderedPageBreak/>
              <w:t>1.5</w:t>
            </w:r>
          </w:p>
        </w:tc>
        <w:tc>
          <w:tcPr>
            <w:tcW w:w="2317" w:type="dxa"/>
            <w:hideMark/>
          </w:tcPr>
          <w:p w:rsidR="005A35DB" w:rsidRPr="005A35DB" w:rsidRDefault="005A35DB" w:rsidP="005A35DB">
            <w:pPr>
              <w:ind w:left="259" w:right="-298"/>
              <w:rPr>
                <w:rFonts w:eastAsia="Calibri"/>
              </w:rPr>
            </w:pPr>
            <w:r w:rsidRPr="005A35DB">
              <w:rPr>
                <w:rFonts w:eastAsia="Calibri"/>
              </w:rPr>
              <w:t>10-этажные</w:t>
            </w:r>
          </w:p>
        </w:tc>
        <w:tc>
          <w:tcPr>
            <w:tcW w:w="3402" w:type="dxa"/>
            <w:hideMark/>
          </w:tcPr>
          <w:p w:rsidR="005A35DB" w:rsidRPr="005A35DB" w:rsidRDefault="005A35DB" w:rsidP="005A35DB">
            <w:pPr>
              <w:ind w:left="259" w:right="-298"/>
              <w:rPr>
                <w:rFonts w:eastAsia="Calibri"/>
              </w:rPr>
            </w:pPr>
            <w:r w:rsidRPr="005A35DB">
              <w:rPr>
                <w:rFonts w:eastAsia="Calibri"/>
              </w:rPr>
              <w:t>ккал/ч на 1 м</w:t>
            </w:r>
            <w:proofErr w:type="gramStart"/>
            <w:r w:rsidRPr="005A35DB">
              <w:rPr>
                <w:rFonts w:eastAsia="Calibri"/>
                <w:vertAlign w:val="superscript"/>
              </w:rPr>
              <w:t>2</w:t>
            </w:r>
            <w:proofErr w:type="gramEnd"/>
            <w:r w:rsidRPr="005A35DB">
              <w:rPr>
                <w:rFonts w:eastAsia="Calibri"/>
              </w:rPr>
              <w:t xml:space="preserve"> общей площади здания</w:t>
            </w:r>
          </w:p>
        </w:tc>
        <w:tc>
          <w:tcPr>
            <w:tcW w:w="1134" w:type="dxa"/>
            <w:hideMark/>
          </w:tcPr>
          <w:p w:rsidR="005A35DB" w:rsidRPr="005A35DB" w:rsidRDefault="005A35DB" w:rsidP="005A35DB">
            <w:pPr>
              <w:ind w:left="126"/>
              <w:jc w:val="center"/>
              <w:rPr>
                <w:rFonts w:eastAsia="Calibri"/>
              </w:rPr>
            </w:pPr>
            <w:r w:rsidRPr="005A35DB">
              <w:rPr>
                <w:rFonts w:eastAsia="Calibri"/>
              </w:rPr>
              <w:t>50</w:t>
            </w:r>
          </w:p>
        </w:tc>
        <w:tc>
          <w:tcPr>
            <w:tcW w:w="2219" w:type="dxa"/>
            <w:vMerge/>
            <w:hideMark/>
          </w:tcPr>
          <w:p w:rsidR="005A35DB" w:rsidRPr="005A35DB" w:rsidRDefault="005A35DB" w:rsidP="005A35DB">
            <w:pPr>
              <w:ind w:left="127" w:right="127"/>
              <w:rPr>
                <w:rFonts w:eastAsia="Calibri"/>
              </w:rPr>
            </w:pPr>
          </w:p>
        </w:tc>
      </w:tr>
      <w:tr w:rsidR="005A35DB" w:rsidRPr="005A35DB" w:rsidTr="005A35DB">
        <w:tc>
          <w:tcPr>
            <w:tcW w:w="675" w:type="dxa"/>
            <w:hideMark/>
          </w:tcPr>
          <w:p w:rsidR="005A35DB" w:rsidRPr="005A35DB" w:rsidRDefault="005A35DB" w:rsidP="005A35DB">
            <w:pPr>
              <w:jc w:val="center"/>
              <w:rPr>
                <w:rFonts w:eastAsia="Calibri"/>
              </w:rPr>
            </w:pPr>
            <w:r w:rsidRPr="005A35DB">
              <w:rPr>
                <w:rFonts w:eastAsia="Calibri"/>
              </w:rPr>
              <w:t>1.6</w:t>
            </w:r>
          </w:p>
        </w:tc>
        <w:tc>
          <w:tcPr>
            <w:tcW w:w="2317" w:type="dxa"/>
            <w:hideMark/>
          </w:tcPr>
          <w:p w:rsidR="005A35DB" w:rsidRPr="005A35DB" w:rsidRDefault="005A35DB" w:rsidP="005A35DB">
            <w:pPr>
              <w:ind w:left="259" w:right="-298"/>
              <w:rPr>
                <w:rFonts w:eastAsia="Calibri"/>
              </w:rPr>
            </w:pPr>
            <w:r w:rsidRPr="005A35DB">
              <w:rPr>
                <w:rFonts w:eastAsia="Calibri"/>
              </w:rPr>
              <w:t>11-этажные</w:t>
            </w:r>
          </w:p>
        </w:tc>
        <w:tc>
          <w:tcPr>
            <w:tcW w:w="3402" w:type="dxa"/>
            <w:hideMark/>
          </w:tcPr>
          <w:p w:rsidR="005A35DB" w:rsidRPr="005A35DB" w:rsidRDefault="005A35DB" w:rsidP="005A35DB">
            <w:pPr>
              <w:ind w:left="259" w:right="-298"/>
              <w:rPr>
                <w:rFonts w:eastAsia="Calibri"/>
              </w:rPr>
            </w:pPr>
            <w:r w:rsidRPr="005A35DB">
              <w:rPr>
                <w:rFonts w:eastAsia="Calibri"/>
              </w:rPr>
              <w:t>ккал/ч на 1 м</w:t>
            </w:r>
            <w:proofErr w:type="gramStart"/>
            <w:r w:rsidRPr="005A35DB">
              <w:rPr>
                <w:rFonts w:eastAsia="Calibri"/>
                <w:vertAlign w:val="superscript"/>
              </w:rPr>
              <w:t>2</w:t>
            </w:r>
            <w:proofErr w:type="gramEnd"/>
            <w:r w:rsidRPr="005A35DB">
              <w:rPr>
                <w:rFonts w:eastAsia="Calibri"/>
              </w:rPr>
              <w:t xml:space="preserve"> общей площади здания</w:t>
            </w:r>
          </w:p>
        </w:tc>
        <w:tc>
          <w:tcPr>
            <w:tcW w:w="1134" w:type="dxa"/>
            <w:hideMark/>
          </w:tcPr>
          <w:p w:rsidR="005A35DB" w:rsidRPr="005A35DB" w:rsidRDefault="005A35DB" w:rsidP="005A35DB">
            <w:pPr>
              <w:ind w:left="126"/>
              <w:jc w:val="center"/>
              <w:rPr>
                <w:rFonts w:eastAsia="Calibri"/>
              </w:rPr>
            </w:pPr>
            <w:r w:rsidRPr="005A35DB">
              <w:rPr>
                <w:rFonts w:eastAsia="Calibri"/>
              </w:rPr>
              <w:t>48</w:t>
            </w:r>
          </w:p>
        </w:tc>
        <w:tc>
          <w:tcPr>
            <w:tcW w:w="2219" w:type="dxa"/>
            <w:vMerge/>
            <w:hideMark/>
          </w:tcPr>
          <w:p w:rsidR="005A35DB" w:rsidRPr="005A35DB" w:rsidRDefault="005A35DB" w:rsidP="005A35DB">
            <w:pPr>
              <w:ind w:left="127" w:right="127"/>
              <w:rPr>
                <w:rFonts w:eastAsia="Calibri"/>
              </w:rPr>
            </w:pPr>
          </w:p>
        </w:tc>
      </w:tr>
      <w:tr w:rsidR="005A35DB" w:rsidRPr="005A35DB" w:rsidTr="005A35DB">
        <w:tc>
          <w:tcPr>
            <w:tcW w:w="675" w:type="dxa"/>
            <w:hideMark/>
          </w:tcPr>
          <w:p w:rsidR="005A35DB" w:rsidRPr="005A35DB" w:rsidRDefault="005A35DB" w:rsidP="005A35DB">
            <w:pPr>
              <w:jc w:val="center"/>
              <w:rPr>
                <w:rFonts w:eastAsia="Calibri"/>
              </w:rPr>
            </w:pPr>
            <w:r w:rsidRPr="005A35DB">
              <w:rPr>
                <w:rFonts w:eastAsia="Calibri"/>
              </w:rPr>
              <w:t>1.7</w:t>
            </w:r>
          </w:p>
        </w:tc>
        <w:tc>
          <w:tcPr>
            <w:tcW w:w="2317" w:type="dxa"/>
            <w:hideMark/>
          </w:tcPr>
          <w:p w:rsidR="005A35DB" w:rsidRPr="005A35DB" w:rsidRDefault="005A35DB" w:rsidP="005A35DB">
            <w:pPr>
              <w:ind w:left="259" w:right="-298"/>
              <w:rPr>
                <w:rFonts w:eastAsia="Calibri"/>
              </w:rPr>
            </w:pPr>
            <w:r w:rsidRPr="005A35DB">
              <w:rPr>
                <w:rFonts w:eastAsia="Calibri"/>
              </w:rPr>
              <w:t>12-этажные</w:t>
            </w:r>
          </w:p>
        </w:tc>
        <w:tc>
          <w:tcPr>
            <w:tcW w:w="3402" w:type="dxa"/>
            <w:hideMark/>
          </w:tcPr>
          <w:p w:rsidR="005A35DB" w:rsidRPr="005A35DB" w:rsidRDefault="005A35DB" w:rsidP="005A35DB">
            <w:pPr>
              <w:ind w:left="259" w:right="-298"/>
              <w:rPr>
                <w:rFonts w:eastAsia="Calibri"/>
              </w:rPr>
            </w:pPr>
            <w:r w:rsidRPr="005A35DB">
              <w:rPr>
                <w:rFonts w:eastAsia="Calibri"/>
              </w:rPr>
              <w:t>ккал/ч на 1 м</w:t>
            </w:r>
            <w:proofErr w:type="gramStart"/>
            <w:r w:rsidRPr="005A35DB">
              <w:rPr>
                <w:rFonts w:eastAsia="Calibri"/>
                <w:vertAlign w:val="superscript"/>
              </w:rPr>
              <w:t>2</w:t>
            </w:r>
            <w:proofErr w:type="gramEnd"/>
            <w:r w:rsidRPr="005A35DB">
              <w:rPr>
                <w:rFonts w:eastAsia="Calibri"/>
              </w:rPr>
              <w:t xml:space="preserve"> общей площади здания</w:t>
            </w:r>
          </w:p>
        </w:tc>
        <w:tc>
          <w:tcPr>
            <w:tcW w:w="1134" w:type="dxa"/>
            <w:hideMark/>
          </w:tcPr>
          <w:p w:rsidR="005A35DB" w:rsidRPr="005A35DB" w:rsidRDefault="005A35DB" w:rsidP="005A35DB">
            <w:pPr>
              <w:ind w:left="126"/>
              <w:jc w:val="center"/>
              <w:rPr>
                <w:rFonts w:eastAsia="Calibri"/>
              </w:rPr>
            </w:pPr>
            <w:r w:rsidRPr="005A35DB">
              <w:rPr>
                <w:rFonts w:eastAsia="Calibri"/>
              </w:rPr>
              <w:t>48</w:t>
            </w:r>
          </w:p>
        </w:tc>
        <w:tc>
          <w:tcPr>
            <w:tcW w:w="2219" w:type="dxa"/>
            <w:vMerge/>
            <w:hideMark/>
          </w:tcPr>
          <w:p w:rsidR="005A35DB" w:rsidRPr="005A35DB" w:rsidRDefault="005A35DB" w:rsidP="005A35DB">
            <w:pPr>
              <w:ind w:left="127" w:right="127"/>
              <w:rPr>
                <w:rFonts w:eastAsia="Calibri"/>
              </w:rPr>
            </w:pPr>
          </w:p>
        </w:tc>
      </w:tr>
      <w:tr w:rsidR="005A35DB" w:rsidRPr="005A35DB" w:rsidTr="005A35DB">
        <w:tc>
          <w:tcPr>
            <w:tcW w:w="675" w:type="dxa"/>
            <w:hideMark/>
          </w:tcPr>
          <w:p w:rsidR="005A35DB" w:rsidRPr="005A35DB" w:rsidRDefault="005A35DB" w:rsidP="005A35DB">
            <w:pPr>
              <w:jc w:val="center"/>
              <w:rPr>
                <w:rFonts w:eastAsia="Calibri"/>
              </w:rPr>
            </w:pPr>
            <w:r w:rsidRPr="005A35DB">
              <w:rPr>
                <w:rFonts w:eastAsia="Calibri"/>
              </w:rPr>
              <w:t>1.8</w:t>
            </w:r>
          </w:p>
        </w:tc>
        <w:tc>
          <w:tcPr>
            <w:tcW w:w="2317" w:type="dxa"/>
            <w:hideMark/>
          </w:tcPr>
          <w:p w:rsidR="005A35DB" w:rsidRPr="005A35DB" w:rsidRDefault="005A35DB" w:rsidP="005A35DB">
            <w:pPr>
              <w:ind w:left="259" w:right="-298"/>
              <w:rPr>
                <w:rFonts w:eastAsia="Calibri"/>
              </w:rPr>
            </w:pPr>
            <w:r w:rsidRPr="005A35DB">
              <w:rPr>
                <w:rFonts w:eastAsia="Calibri"/>
              </w:rPr>
              <w:t>13-этажные</w:t>
            </w:r>
          </w:p>
        </w:tc>
        <w:tc>
          <w:tcPr>
            <w:tcW w:w="3402" w:type="dxa"/>
            <w:hideMark/>
          </w:tcPr>
          <w:p w:rsidR="005A35DB" w:rsidRPr="005A35DB" w:rsidRDefault="005A35DB" w:rsidP="005A35DB">
            <w:pPr>
              <w:ind w:left="259" w:right="-298"/>
              <w:rPr>
                <w:rFonts w:eastAsia="Calibri"/>
              </w:rPr>
            </w:pPr>
            <w:r w:rsidRPr="005A35DB">
              <w:rPr>
                <w:rFonts w:eastAsia="Calibri"/>
              </w:rPr>
              <w:t>ккал/ч на 1 м</w:t>
            </w:r>
            <w:proofErr w:type="gramStart"/>
            <w:r w:rsidRPr="005A35DB">
              <w:rPr>
                <w:rFonts w:eastAsia="Calibri"/>
                <w:vertAlign w:val="superscript"/>
              </w:rPr>
              <w:t>2</w:t>
            </w:r>
            <w:proofErr w:type="gramEnd"/>
            <w:r w:rsidRPr="005A35DB">
              <w:rPr>
                <w:rFonts w:eastAsia="Calibri"/>
              </w:rPr>
              <w:t xml:space="preserve"> общей площади здания</w:t>
            </w:r>
          </w:p>
        </w:tc>
        <w:tc>
          <w:tcPr>
            <w:tcW w:w="1134" w:type="dxa"/>
            <w:hideMark/>
          </w:tcPr>
          <w:p w:rsidR="005A35DB" w:rsidRPr="005A35DB" w:rsidRDefault="005A35DB" w:rsidP="005A35DB">
            <w:pPr>
              <w:ind w:left="126"/>
              <w:jc w:val="center"/>
              <w:rPr>
                <w:rFonts w:eastAsia="Calibri"/>
              </w:rPr>
            </w:pPr>
            <w:r w:rsidRPr="005A35DB">
              <w:rPr>
                <w:rFonts w:eastAsia="Calibri"/>
              </w:rPr>
              <w:t>49</w:t>
            </w:r>
          </w:p>
        </w:tc>
        <w:tc>
          <w:tcPr>
            <w:tcW w:w="2219" w:type="dxa"/>
            <w:vMerge/>
            <w:hideMark/>
          </w:tcPr>
          <w:p w:rsidR="005A35DB" w:rsidRPr="005A35DB" w:rsidRDefault="005A35DB" w:rsidP="005A35DB">
            <w:pPr>
              <w:ind w:left="127" w:right="127"/>
              <w:rPr>
                <w:rFonts w:eastAsia="Calibri"/>
              </w:rPr>
            </w:pPr>
          </w:p>
        </w:tc>
      </w:tr>
      <w:tr w:rsidR="005A35DB" w:rsidRPr="005A35DB" w:rsidTr="005A35DB">
        <w:tc>
          <w:tcPr>
            <w:tcW w:w="675" w:type="dxa"/>
            <w:hideMark/>
          </w:tcPr>
          <w:p w:rsidR="005A35DB" w:rsidRPr="005A35DB" w:rsidRDefault="005A35DB" w:rsidP="005A35DB">
            <w:pPr>
              <w:jc w:val="center"/>
              <w:rPr>
                <w:rFonts w:eastAsia="Calibri"/>
              </w:rPr>
            </w:pPr>
            <w:r w:rsidRPr="005A35DB">
              <w:rPr>
                <w:rFonts w:eastAsia="Calibri"/>
              </w:rPr>
              <w:t>1.9</w:t>
            </w:r>
          </w:p>
        </w:tc>
        <w:tc>
          <w:tcPr>
            <w:tcW w:w="2317" w:type="dxa"/>
            <w:hideMark/>
          </w:tcPr>
          <w:p w:rsidR="005A35DB" w:rsidRPr="005A35DB" w:rsidRDefault="005A35DB" w:rsidP="005A35DB">
            <w:pPr>
              <w:ind w:left="259" w:right="-298"/>
              <w:rPr>
                <w:rFonts w:eastAsia="Calibri"/>
              </w:rPr>
            </w:pPr>
            <w:r w:rsidRPr="005A35DB">
              <w:rPr>
                <w:rFonts w:eastAsia="Calibri"/>
              </w:rPr>
              <w:t>14-этажные</w:t>
            </w:r>
          </w:p>
        </w:tc>
        <w:tc>
          <w:tcPr>
            <w:tcW w:w="3402" w:type="dxa"/>
            <w:hideMark/>
          </w:tcPr>
          <w:p w:rsidR="005A35DB" w:rsidRPr="005A35DB" w:rsidRDefault="005A35DB" w:rsidP="005A35DB">
            <w:pPr>
              <w:ind w:left="259" w:right="-298"/>
              <w:rPr>
                <w:rFonts w:eastAsia="Calibri"/>
              </w:rPr>
            </w:pPr>
            <w:r w:rsidRPr="005A35DB">
              <w:rPr>
                <w:rFonts w:eastAsia="Calibri"/>
              </w:rPr>
              <w:t>ккал/ч на 1 м</w:t>
            </w:r>
            <w:proofErr w:type="gramStart"/>
            <w:r w:rsidRPr="005A35DB">
              <w:rPr>
                <w:rFonts w:eastAsia="Calibri"/>
                <w:vertAlign w:val="superscript"/>
              </w:rPr>
              <w:t>2</w:t>
            </w:r>
            <w:proofErr w:type="gramEnd"/>
            <w:r w:rsidRPr="005A35DB">
              <w:rPr>
                <w:rFonts w:eastAsia="Calibri"/>
              </w:rPr>
              <w:t xml:space="preserve"> общей площади здания</w:t>
            </w:r>
          </w:p>
        </w:tc>
        <w:tc>
          <w:tcPr>
            <w:tcW w:w="1134" w:type="dxa"/>
            <w:hideMark/>
          </w:tcPr>
          <w:p w:rsidR="005A35DB" w:rsidRPr="005A35DB" w:rsidRDefault="005A35DB" w:rsidP="005A35DB">
            <w:pPr>
              <w:ind w:left="126"/>
              <w:jc w:val="center"/>
              <w:rPr>
                <w:rFonts w:eastAsia="Calibri"/>
              </w:rPr>
            </w:pPr>
            <w:r w:rsidRPr="005A35DB">
              <w:rPr>
                <w:rFonts w:eastAsia="Calibri"/>
              </w:rPr>
              <w:t>49</w:t>
            </w:r>
          </w:p>
        </w:tc>
        <w:tc>
          <w:tcPr>
            <w:tcW w:w="2219" w:type="dxa"/>
            <w:vMerge/>
            <w:hideMark/>
          </w:tcPr>
          <w:p w:rsidR="005A35DB" w:rsidRPr="005A35DB" w:rsidRDefault="005A35DB" w:rsidP="005A35DB">
            <w:pPr>
              <w:ind w:left="127" w:right="127"/>
              <w:rPr>
                <w:rFonts w:eastAsia="Calibri"/>
              </w:rPr>
            </w:pPr>
          </w:p>
        </w:tc>
      </w:tr>
      <w:tr w:rsidR="005A35DB" w:rsidRPr="005A35DB" w:rsidTr="005A35DB">
        <w:tc>
          <w:tcPr>
            <w:tcW w:w="675" w:type="dxa"/>
            <w:hideMark/>
          </w:tcPr>
          <w:p w:rsidR="005A35DB" w:rsidRPr="005A35DB" w:rsidRDefault="005A35DB" w:rsidP="005A35DB">
            <w:pPr>
              <w:jc w:val="center"/>
              <w:rPr>
                <w:rFonts w:eastAsia="Calibri"/>
              </w:rPr>
            </w:pPr>
            <w:r w:rsidRPr="005A35DB">
              <w:rPr>
                <w:rFonts w:eastAsia="Calibri"/>
              </w:rPr>
              <w:t>1.10</w:t>
            </w:r>
          </w:p>
        </w:tc>
        <w:tc>
          <w:tcPr>
            <w:tcW w:w="2317" w:type="dxa"/>
            <w:hideMark/>
          </w:tcPr>
          <w:p w:rsidR="005A35DB" w:rsidRPr="005A35DB" w:rsidRDefault="005A35DB" w:rsidP="005A35DB">
            <w:pPr>
              <w:ind w:left="259" w:right="-298"/>
              <w:rPr>
                <w:rFonts w:eastAsia="Calibri"/>
              </w:rPr>
            </w:pPr>
            <w:r w:rsidRPr="005A35DB">
              <w:rPr>
                <w:rFonts w:eastAsia="Calibri"/>
              </w:rPr>
              <w:t>15-этажные</w:t>
            </w:r>
          </w:p>
        </w:tc>
        <w:tc>
          <w:tcPr>
            <w:tcW w:w="3402" w:type="dxa"/>
            <w:hideMark/>
          </w:tcPr>
          <w:p w:rsidR="005A35DB" w:rsidRPr="005A35DB" w:rsidRDefault="005A35DB" w:rsidP="005A35DB">
            <w:pPr>
              <w:ind w:left="259" w:right="-298"/>
              <w:rPr>
                <w:rFonts w:eastAsia="Calibri"/>
              </w:rPr>
            </w:pPr>
            <w:r w:rsidRPr="005A35DB">
              <w:rPr>
                <w:rFonts w:eastAsia="Calibri"/>
              </w:rPr>
              <w:t>ккал/ч на 1 м</w:t>
            </w:r>
            <w:proofErr w:type="gramStart"/>
            <w:r w:rsidRPr="005A35DB">
              <w:rPr>
                <w:rFonts w:eastAsia="Calibri"/>
                <w:vertAlign w:val="superscript"/>
              </w:rPr>
              <w:t>2</w:t>
            </w:r>
            <w:proofErr w:type="gramEnd"/>
            <w:r w:rsidRPr="005A35DB">
              <w:rPr>
                <w:rFonts w:eastAsia="Calibri"/>
              </w:rPr>
              <w:t xml:space="preserve"> общей площади здания</w:t>
            </w:r>
          </w:p>
        </w:tc>
        <w:tc>
          <w:tcPr>
            <w:tcW w:w="1134" w:type="dxa"/>
            <w:hideMark/>
          </w:tcPr>
          <w:p w:rsidR="005A35DB" w:rsidRPr="005A35DB" w:rsidRDefault="005A35DB" w:rsidP="005A35DB">
            <w:pPr>
              <w:ind w:left="126"/>
              <w:jc w:val="center"/>
              <w:rPr>
                <w:rFonts w:eastAsia="Calibri"/>
              </w:rPr>
            </w:pPr>
            <w:r w:rsidRPr="005A35DB">
              <w:rPr>
                <w:rFonts w:eastAsia="Calibri"/>
              </w:rPr>
              <w:t>51</w:t>
            </w:r>
          </w:p>
        </w:tc>
        <w:tc>
          <w:tcPr>
            <w:tcW w:w="2219" w:type="dxa"/>
            <w:vMerge/>
            <w:hideMark/>
          </w:tcPr>
          <w:p w:rsidR="005A35DB" w:rsidRPr="005A35DB" w:rsidRDefault="005A35DB" w:rsidP="005A35DB">
            <w:pPr>
              <w:ind w:left="127" w:right="127"/>
              <w:rPr>
                <w:rFonts w:eastAsia="Calibri"/>
              </w:rPr>
            </w:pPr>
          </w:p>
        </w:tc>
      </w:tr>
      <w:tr w:rsidR="005A35DB" w:rsidRPr="005A35DB" w:rsidTr="005A35DB">
        <w:tc>
          <w:tcPr>
            <w:tcW w:w="675" w:type="dxa"/>
            <w:hideMark/>
          </w:tcPr>
          <w:p w:rsidR="005A35DB" w:rsidRPr="005A35DB" w:rsidRDefault="005A35DB" w:rsidP="005A35DB">
            <w:pPr>
              <w:jc w:val="center"/>
              <w:rPr>
                <w:rFonts w:eastAsia="Calibri"/>
              </w:rPr>
            </w:pPr>
            <w:r w:rsidRPr="005A35DB">
              <w:rPr>
                <w:rFonts w:eastAsia="Calibri"/>
              </w:rPr>
              <w:t>1.11</w:t>
            </w:r>
          </w:p>
        </w:tc>
        <w:tc>
          <w:tcPr>
            <w:tcW w:w="2317" w:type="dxa"/>
            <w:hideMark/>
          </w:tcPr>
          <w:p w:rsidR="005A35DB" w:rsidRPr="005A35DB" w:rsidRDefault="005A35DB" w:rsidP="005A35DB">
            <w:pPr>
              <w:ind w:left="259" w:right="-298"/>
              <w:rPr>
                <w:rFonts w:eastAsia="Calibri"/>
              </w:rPr>
            </w:pPr>
            <w:r w:rsidRPr="005A35DB">
              <w:rPr>
                <w:rFonts w:eastAsia="Calibri"/>
              </w:rPr>
              <w:t>16 и более этажей</w:t>
            </w:r>
          </w:p>
        </w:tc>
        <w:tc>
          <w:tcPr>
            <w:tcW w:w="3402" w:type="dxa"/>
            <w:hideMark/>
          </w:tcPr>
          <w:p w:rsidR="005A35DB" w:rsidRPr="005A35DB" w:rsidRDefault="005A35DB" w:rsidP="005A35DB">
            <w:pPr>
              <w:ind w:left="259" w:right="-298"/>
              <w:rPr>
                <w:rFonts w:eastAsia="Calibri"/>
              </w:rPr>
            </w:pPr>
            <w:r w:rsidRPr="005A35DB">
              <w:rPr>
                <w:rFonts w:eastAsia="Calibri"/>
              </w:rPr>
              <w:t>ккал/ч на 1 м</w:t>
            </w:r>
            <w:proofErr w:type="gramStart"/>
            <w:r w:rsidRPr="005A35DB">
              <w:rPr>
                <w:rFonts w:eastAsia="Calibri"/>
                <w:vertAlign w:val="superscript"/>
              </w:rPr>
              <w:t>2</w:t>
            </w:r>
            <w:proofErr w:type="gramEnd"/>
            <w:r w:rsidRPr="005A35DB">
              <w:rPr>
                <w:rFonts w:eastAsia="Calibri"/>
              </w:rPr>
              <w:t xml:space="preserve"> общей площади здания</w:t>
            </w:r>
          </w:p>
        </w:tc>
        <w:tc>
          <w:tcPr>
            <w:tcW w:w="1134" w:type="dxa"/>
            <w:hideMark/>
          </w:tcPr>
          <w:p w:rsidR="005A35DB" w:rsidRPr="005A35DB" w:rsidRDefault="005A35DB" w:rsidP="005A35DB">
            <w:pPr>
              <w:ind w:left="126"/>
              <w:jc w:val="center"/>
              <w:rPr>
                <w:rFonts w:eastAsia="Calibri"/>
              </w:rPr>
            </w:pPr>
            <w:r w:rsidRPr="005A35DB">
              <w:rPr>
                <w:rFonts w:eastAsia="Calibri"/>
              </w:rPr>
              <w:t>53</w:t>
            </w:r>
          </w:p>
        </w:tc>
        <w:tc>
          <w:tcPr>
            <w:tcW w:w="2219" w:type="dxa"/>
            <w:vMerge/>
            <w:hideMark/>
          </w:tcPr>
          <w:p w:rsidR="005A35DB" w:rsidRPr="005A35DB" w:rsidRDefault="005A35DB" w:rsidP="005A35DB">
            <w:pPr>
              <w:ind w:left="127" w:right="127"/>
              <w:rPr>
                <w:rFonts w:eastAsia="Calibri"/>
              </w:rPr>
            </w:pPr>
          </w:p>
        </w:tc>
      </w:tr>
      <w:tr w:rsidR="005A35DB" w:rsidRPr="005A35DB" w:rsidTr="005A35DB">
        <w:tc>
          <w:tcPr>
            <w:tcW w:w="675" w:type="dxa"/>
            <w:hideMark/>
          </w:tcPr>
          <w:p w:rsidR="005A35DB" w:rsidRPr="005A35DB" w:rsidRDefault="005A35DB" w:rsidP="005A35DB">
            <w:pPr>
              <w:jc w:val="center"/>
              <w:rPr>
                <w:rFonts w:eastAsia="Calibri"/>
              </w:rPr>
            </w:pPr>
            <w:r w:rsidRPr="005A35DB">
              <w:rPr>
                <w:rFonts w:eastAsia="Calibri"/>
              </w:rPr>
              <w:t>2</w:t>
            </w:r>
          </w:p>
        </w:tc>
        <w:tc>
          <w:tcPr>
            <w:tcW w:w="9072" w:type="dxa"/>
            <w:gridSpan w:val="4"/>
            <w:hideMark/>
          </w:tcPr>
          <w:p w:rsidR="005A35DB" w:rsidRPr="005A35DB" w:rsidRDefault="005A35DB" w:rsidP="005A35DB">
            <w:pPr>
              <w:ind w:left="127" w:right="127"/>
              <w:jc w:val="center"/>
              <w:rPr>
                <w:rFonts w:eastAsia="Calibri"/>
              </w:rPr>
            </w:pPr>
            <w:r w:rsidRPr="005A35DB">
              <w:rPr>
                <w:rFonts w:eastAsia="Calibri"/>
              </w:rPr>
              <w:t>Удельный расход тепла на отопление многоквартирных домов или жилых домов после 1999 года постройки включительно, при этажности:</w:t>
            </w:r>
          </w:p>
        </w:tc>
      </w:tr>
      <w:tr w:rsidR="005A35DB" w:rsidRPr="005A35DB" w:rsidTr="005A35DB">
        <w:trPr>
          <w:trHeight w:val="240"/>
        </w:trPr>
        <w:tc>
          <w:tcPr>
            <w:tcW w:w="675" w:type="dxa"/>
            <w:hideMark/>
          </w:tcPr>
          <w:p w:rsidR="005A35DB" w:rsidRPr="005A35DB" w:rsidRDefault="005A35DB" w:rsidP="005A35DB">
            <w:pPr>
              <w:jc w:val="center"/>
              <w:rPr>
                <w:rFonts w:eastAsia="Calibri"/>
              </w:rPr>
            </w:pPr>
            <w:r w:rsidRPr="005A35DB">
              <w:rPr>
                <w:rFonts w:eastAsia="Calibri"/>
              </w:rPr>
              <w:t>2.1</w:t>
            </w:r>
          </w:p>
        </w:tc>
        <w:tc>
          <w:tcPr>
            <w:tcW w:w="2317" w:type="dxa"/>
            <w:hideMark/>
          </w:tcPr>
          <w:p w:rsidR="005A35DB" w:rsidRPr="005A35DB" w:rsidRDefault="005A35DB" w:rsidP="005A35DB">
            <w:pPr>
              <w:ind w:left="259" w:right="-298"/>
              <w:rPr>
                <w:rFonts w:eastAsia="Calibri"/>
              </w:rPr>
            </w:pPr>
            <w:r w:rsidRPr="005A35DB">
              <w:rPr>
                <w:rFonts w:eastAsia="Calibri"/>
              </w:rPr>
              <w:t>1-этажные</w:t>
            </w:r>
          </w:p>
        </w:tc>
        <w:tc>
          <w:tcPr>
            <w:tcW w:w="3402" w:type="dxa"/>
            <w:hideMark/>
          </w:tcPr>
          <w:p w:rsidR="005A35DB" w:rsidRPr="005A35DB" w:rsidRDefault="005A35DB" w:rsidP="005A35DB">
            <w:pPr>
              <w:ind w:left="259" w:right="-298"/>
              <w:rPr>
                <w:rFonts w:eastAsia="Calibri"/>
              </w:rPr>
            </w:pPr>
            <w:r w:rsidRPr="005A35DB">
              <w:rPr>
                <w:rFonts w:eastAsia="Calibri"/>
              </w:rPr>
              <w:t>ккал/ч на 1 м</w:t>
            </w:r>
            <w:proofErr w:type="gramStart"/>
            <w:r w:rsidRPr="005A35DB">
              <w:rPr>
                <w:rFonts w:eastAsia="Calibri"/>
                <w:vertAlign w:val="superscript"/>
              </w:rPr>
              <w:t>2</w:t>
            </w:r>
            <w:proofErr w:type="gramEnd"/>
            <w:r w:rsidRPr="005A35DB">
              <w:rPr>
                <w:rFonts w:eastAsia="Calibri"/>
              </w:rPr>
              <w:t xml:space="preserve"> общей площади здания</w:t>
            </w:r>
          </w:p>
        </w:tc>
        <w:tc>
          <w:tcPr>
            <w:tcW w:w="1134" w:type="dxa"/>
            <w:hideMark/>
          </w:tcPr>
          <w:p w:rsidR="005A35DB" w:rsidRPr="005A35DB" w:rsidRDefault="005A35DB" w:rsidP="005A35DB">
            <w:pPr>
              <w:ind w:left="126"/>
              <w:jc w:val="center"/>
              <w:rPr>
                <w:rFonts w:eastAsia="Calibri"/>
              </w:rPr>
            </w:pPr>
            <w:r w:rsidRPr="005A35DB">
              <w:rPr>
                <w:rFonts w:eastAsia="Calibri"/>
              </w:rPr>
              <w:t>34</w:t>
            </w:r>
          </w:p>
        </w:tc>
        <w:tc>
          <w:tcPr>
            <w:tcW w:w="2219" w:type="dxa"/>
            <w:vMerge w:val="restart"/>
            <w:hideMark/>
          </w:tcPr>
          <w:p w:rsidR="005A35DB" w:rsidRPr="005A35DB" w:rsidRDefault="00B172CD" w:rsidP="005A35DB">
            <w:pPr>
              <w:ind w:left="127" w:right="127"/>
              <w:rPr>
                <w:rFonts w:eastAsia="Calibri"/>
              </w:rPr>
            </w:pPr>
            <w:hyperlink r:id="rId41" w:anchor="/document/12147362/entry/0" w:history="1">
              <w:r w:rsidR="005A35DB" w:rsidRPr="005A35DB">
                <w:rPr>
                  <w:rFonts w:eastAsia="Calibri"/>
                </w:rPr>
                <w:t>Постановление</w:t>
              </w:r>
            </w:hyperlink>
            <w:r w:rsidR="005A35DB" w:rsidRPr="005A35DB">
              <w:rPr>
                <w:rFonts w:eastAsia="Calibri"/>
              </w:rPr>
              <w:t xml:space="preserve">  Правительства  </w:t>
            </w:r>
          </w:p>
          <w:p w:rsidR="005A35DB" w:rsidRPr="005A35DB" w:rsidRDefault="005A35DB" w:rsidP="005A35DB">
            <w:pPr>
              <w:ind w:left="127" w:right="127"/>
              <w:rPr>
                <w:rFonts w:eastAsia="Calibri"/>
              </w:rPr>
            </w:pPr>
            <w:r w:rsidRPr="005A35DB">
              <w:rPr>
                <w:rFonts w:eastAsia="Calibri"/>
              </w:rPr>
              <w:t>от 23.05.2006 N 306, </w:t>
            </w:r>
            <w:hyperlink r:id="rId42" w:anchor="/document/12147362/entry/20220" w:history="1">
              <w:r w:rsidRPr="005A35DB">
                <w:rPr>
                  <w:rFonts w:eastAsia="Calibri"/>
                </w:rPr>
                <w:t>таблица N 4</w:t>
              </w:r>
            </w:hyperlink>
          </w:p>
          <w:p w:rsidR="005A35DB" w:rsidRPr="005A35DB" w:rsidRDefault="005A35DB" w:rsidP="005A35DB">
            <w:pPr>
              <w:ind w:left="127" w:right="127"/>
              <w:rPr>
                <w:rFonts w:eastAsia="Calibri"/>
              </w:rPr>
            </w:pPr>
            <w:r w:rsidRPr="005A35DB">
              <w:rPr>
                <w:rFonts w:eastAsia="Calibri"/>
              </w:rPr>
              <w:t> </w:t>
            </w:r>
          </w:p>
        </w:tc>
      </w:tr>
      <w:tr w:rsidR="005A35DB" w:rsidRPr="005A35DB" w:rsidTr="005A35DB">
        <w:tc>
          <w:tcPr>
            <w:tcW w:w="675" w:type="dxa"/>
            <w:hideMark/>
          </w:tcPr>
          <w:p w:rsidR="005A35DB" w:rsidRPr="005A35DB" w:rsidRDefault="005A35DB" w:rsidP="005A35DB">
            <w:pPr>
              <w:jc w:val="center"/>
              <w:rPr>
                <w:rFonts w:eastAsia="Calibri"/>
              </w:rPr>
            </w:pPr>
            <w:r w:rsidRPr="005A35DB">
              <w:rPr>
                <w:rFonts w:eastAsia="Calibri"/>
              </w:rPr>
              <w:t>2.2</w:t>
            </w:r>
          </w:p>
        </w:tc>
        <w:tc>
          <w:tcPr>
            <w:tcW w:w="2317" w:type="dxa"/>
            <w:hideMark/>
          </w:tcPr>
          <w:p w:rsidR="005A35DB" w:rsidRPr="005A35DB" w:rsidRDefault="005A35DB" w:rsidP="005A35DB">
            <w:pPr>
              <w:ind w:left="259" w:right="-298"/>
              <w:rPr>
                <w:rFonts w:eastAsia="Calibri"/>
              </w:rPr>
            </w:pPr>
            <w:r w:rsidRPr="005A35DB">
              <w:rPr>
                <w:rFonts w:eastAsia="Calibri"/>
              </w:rPr>
              <w:t>2-этажные</w:t>
            </w:r>
          </w:p>
        </w:tc>
        <w:tc>
          <w:tcPr>
            <w:tcW w:w="3402" w:type="dxa"/>
            <w:hideMark/>
          </w:tcPr>
          <w:p w:rsidR="005A35DB" w:rsidRPr="005A35DB" w:rsidRDefault="005A35DB" w:rsidP="005A35DB">
            <w:pPr>
              <w:ind w:left="259" w:right="-298"/>
              <w:rPr>
                <w:rFonts w:eastAsia="Calibri"/>
              </w:rPr>
            </w:pPr>
            <w:r w:rsidRPr="005A35DB">
              <w:rPr>
                <w:rFonts w:eastAsia="Calibri"/>
              </w:rPr>
              <w:t>ккал/ч на 1 м</w:t>
            </w:r>
            <w:proofErr w:type="gramStart"/>
            <w:r w:rsidRPr="005A35DB">
              <w:rPr>
                <w:rFonts w:eastAsia="Calibri"/>
                <w:vertAlign w:val="superscript"/>
              </w:rPr>
              <w:t>2</w:t>
            </w:r>
            <w:proofErr w:type="gramEnd"/>
            <w:r w:rsidRPr="005A35DB">
              <w:rPr>
                <w:rFonts w:eastAsia="Calibri"/>
              </w:rPr>
              <w:t xml:space="preserve"> общей площади здания</w:t>
            </w:r>
          </w:p>
        </w:tc>
        <w:tc>
          <w:tcPr>
            <w:tcW w:w="1134" w:type="dxa"/>
            <w:hideMark/>
          </w:tcPr>
          <w:p w:rsidR="005A35DB" w:rsidRPr="005A35DB" w:rsidRDefault="005A35DB" w:rsidP="005A35DB">
            <w:pPr>
              <w:ind w:left="126"/>
              <w:jc w:val="center"/>
              <w:rPr>
                <w:rFonts w:eastAsia="Calibri"/>
              </w:rPr>
            </w:pPr>
            <w:r w:rsidRPr="005A35DB">
              <w:rPr>
                <w:rFonts w:eastAsia="Calibri"/>
              </w:rPr>
              <w:t>29</w:t>
            </w:r>
          </w:p>
        </w:tc>
        <w:tc>
          <w:tcPr>
            <w:tcW w:w="2219" w:type="dxa"/>
            <w:vMerge/>
            <w:hideMark/>
          </w:tcPr>
          <w:p w:rsidR="005A35DB" w:rsidRPr="005A35DB" w:rsidRDefault="005A35DB" w:rsidP="005A35DB">
            <w:pPr>
              <w:ind w:left="127" w:right="127"/>
              <w:rPr>
                <w:rFonts w:eastAsia="Calibri"/>
              </w:rPr>
            </w:pPr>
          </w:p>
        </w:tc>
      </w:tr>
      <w:tr w:rsidR="005A35DB" w:rsidRPr="005A35DB" w:rsidTr="005A35DB">
        <w:tc>
          <w:tcPr>
            <w:tcW w:w="675" w:type="dxa"/>
            <w:hideMark/>
          </w:tcPr>
          <w:p w:rsidR="005A35DB" w:rsidRPr="005A35DB" w:rsidRDefault="005A35DB" w:rsidP="005A35DB">
            <w:pPr>
              <w:jc w:val="center"/>
              <w:rPr>
                <w:rFonts w:eastAsia="Calibri"/>
              </w:rPr>
            </w:pPr>
            <w:r w:rsidRPr="005A35DB">
              <w:rPr>
                <w:rFonts w:eastAsia="Calibri"/>
              </w:rPr>
              <w:t>2.3</w:t>
            </w:r>
          </w:p>
        </w:tc>
        <w:tc>
          <w:tcPr>
            <w:tcW w:w="2317" w:type="dxa"/>
            <w:hideMark/>
          </w:tcPr>
          <w:p w:rsidR="005A35DB" w:rsidRPr="005A35DB" w:rsidRDefault="005A35DB" w:rsidP="005A35DB">
            <w:pPr>
              <w:ind w:left="259" w:right="-298"/>
              <w:rPr>
                <w:rFonts w:eastAsia="Calibri"/>
              </w:rPr>
            </w:pPr>
            <w:r w:rsidRPr="005A35DB">
              <w:rPr>
                <w:rFonts w:eastAsia="Calibri"/>
              </w:rPr>
              <w:t>3-этажные</w:t>
            </w:r>
          </w:p>
        </w:tc>
        <w:tc>
          <w:tcPr>
            <w:tcW w:w="3402" w:type="dxa"/>
            <w:hideMark/>
          </w:tcPr>
          <w:p w:rsidR="005A35DB" w:rsidRPr="005A35DB" w:rsidRDefault="005A35DB" w:rsidP="005A35DB">
            <w:pPr>
              <w:ind w:left="259" w:right="-298"/>
              <w:rPr>
                <w:rFonts w:eastAsia="Calibri"/>
              </w:rPr>
            </w:pPr>
            <w:r w:rsidRPr="005A35DB">
              <w:rPr>
                <w:rFonts w:eastAsia="Calibri"/>
              </w:rPr>
              <w:t>ккал/ч на 1 м</w:t>
            </w:r>
            <w:proofErr w:type="gramStart"/>
            <w:r w:rsidRPr="005A35DB">
              <w:rPr>
                <w:rFonts w:eastAsia="Calibri"/>
                <w:vertAlign w:val="superscript"/>
              </w:rPr>
              <w:t>2</w:t>
            </w:r>
            <w:proofErr w:type="gramEnd"/>
            <w:r w:rsidRPr="005A35DB">
              <w:rPr>
                <w:rFonts w:eastAsia="Calibri"/>
              </w:rPr>
              <w:t xml:space="preserve"> общей площади здания</w:t>
            </w:r>
          </w:p>
        </w:tc>
        <w:tc>
          <w:tcPr>
            <w:tcW w:w="1134" w:type="dxa"/>
            <w:hideMark/>
          </w:tcPr>
          <w:p w:rsidR="005A35DB" w:rsidRPr="005A35DB" w:rsidRDefault="005A35DB" w:rsidP="005A35DB">
            <w:pPr>
              <w:ind w:left="126"/>
              <w:jc w:val="center"/>
              <w:rPr>
                <w:rFonts w:eastAsia="Calibri"/>
              </w:rPr>
            </w:pPr>
            <w:r w:rsidRPr="005A35DB">
              <w:rPr>
                <w:rFonts w:eastAsia="Calibri"/>
              </w:rPr>
              <w:t>28</w:t>
            </w:r>
          </w:p>
        </w:tc>
        <w:tc>
          <w:tcPr>
            <w:tcW w:w="2219" w:type="dxa"/>
            <w:vMerge/>
            <w:hideMark/>
          </w:tcPr>
          <w:p w:rsidR="005A35DB" w:rsidRPr="005A35DB" w:rsidRDefault="005A35DB" w:rsidP="005A35DB">
            <w:pPr>
              <w:ind w:left="127" w:right="127"/>
              <w:rPr>
                <w:rFonts w:eastAsia="Calibri"/>
              </w:rPr>
            </w:pPr>
          </w:p>
        </w:tc>
      </w:tr>
      <w:tr w:rsidR="005A35DB" w:rsidRPr="005A35DB" w:rsidTr="005A35DB">
        <w:tc>
          <w:tcPr>
            <w:tcW w:w="675" w:type="dxa"/>
            <w:hideMark/>
          </w:tcPr>
          <w:p w:rsidR="005A35DB" w:rsidRPr="005A35DB" w:rsidRDefault="005A35DB" w:rsidP="005A35DB">
            <w:pPr>
              <w:jc w:val="center"/>
              <w:rPr>
                <w:rFonts w:eastAsia="Calibri"/>
              </w:rPr>
            </w:pPr>
            <w:r w:rsidRPr="005A35DB">
              <w:rPr>
                <w:rFonts w:eastAsia="Calibri"/>
              </w:rPr>
              <w:t>2.4</w:t>
            </w:r>
          </w:p>
        </w:tc>
        <w:tc>
          <w:tcPr>
            <w:tcW w:w="2317" w:type="dxa"/>
            <w:hideMark/>
          </w:tcPr>
          <w:p w:rsidR="005A35DB" w:rsidRPr="005A35DB" w:rsidRDefault="005A35DB" w:rsidP="005A35DB">
            <w:pPr>
              <w:ind w:left="259" w:right="-298"/>
              <w:rPr>
                <w:rFonts w:eastAsia="Calibri"/>
              </w:rPr>
            </w:pPr>
            <w:r w:rsidRPr="005A35DB">
              <w:rPr>
                <w:rFonts w:eastAsia="Calibri"/>
              </w:rPr>
              <w:t>4-5-этажные</w:t>
            </w:r>
          </w:p>
        </w:tc>
        <w:tc>
          <w:tcPr>
            <w:tcW w:w="3402" w:type="dxa"/>
            <w:hideMark/>
          </w:tcPr>
          <w:p w:rsidR="005A35DB" w:rsidRPr="005A35DB" w:rsidRDefault="005A35DB" w:rsidP="005A35DB">
            <w:pPr>
              <w:ind w:left="259" w:right="-298"/>
              <w:rPr>
                <w:rFonts w:eastAsia="Calibri"/>
              </w:rPr>
            </w:pPr>
            <w:r w:rsidRPr="005A35DB">
              <w:rPr>
                <w:rFonts w:eastAsia="Calibri"/>
              </w:rPr>
              <w:t>ккал/ч на 1 м</w:t>
            </w:r>
            <w:proofErr w:type="gramStart"/>
            <w:r w:rsidRPr="005A35DB">
              <w:rPr>
                <w:rFonts w:eastAsia="Calibri"/>
                <w:vertAlign w:val="superscript"/>
              </w:rPr>
              <w:t>2</w:t>
            </w:r>
            <w:proofErr w:type="gramEnd"/>
            <w:r w:rsidRPr="005A35DB">
              <w:rPr>
                <w:rFonts w:eastAsia="Calibri"/>
              </w:rPr>
              <w:t xml:space="preserve"> общей площади здания</w:t>
            </w:r>
          </w:p>
        </w:tc>
        <w:tc>
          <w:tcPr>
            <w:tcW w:w="1134" w:type="dxa"/>
            <w:hideMark/>
          </w:tcPr>
          <w:p w:rsidR="005A35DB" w:rsidRPr="005A35DB" w:rsidRDefault="005A35DB" w:rsidP="005A35DB">
            <w:pPr>
              <w:ind w:left="126"/>
              <w:jc w:val="center"/>
              <w:rPr>
                <w:rFonts w:eastAsia="Calibri"/>
              </w:rPr>
            </w:pPr>
            <w:r w:rsidRPr="005A35DB">
              <w:rPr>
                <w:rFonts w:eastAsia="Calibri"/>
              </w:rPr>
              <w:t>24</w:t>
            </w:r>
          </w:p>
        </w:tc>
        <w:tc>
          <w:tcPr>
            <w:tcW w:w="2219" w:type="dxa"/>
            <w:vMerge/>
            <w:hideMark/>
          </w:tcPr>
          <w:p w:rsidR="005A35DB" w:rsidRPr="005A35DB" w:rsidRDefault="005A35DB" w:rsidP="005A35DB">
            <w:pPr>
              <w:ind w:left="127" w:right="127"/>
              <w:rPr>
                <w:rFonts w:eastAsia="Calibri"/>
              </w:rPr>
            </w:pPr>
          </w:p>
        </w:tc>
      </w:tr>
      <w:tr w:rsidR="005A35DB" w:rsidRPr="005A35DB" w:rsidTr="005A35DB">
        <w:tc>
          <w:tcPr>
            <w:tcW w:w="675" w:type="dxa"/>
            <w:hideMark/>
          </w:tcPr>
          <w:p w:rsidR="005A35DB" w:rsidRPr="005A35DB" w:rsidRDefault="005A35DB" w:rsidP="005A35DB">
            <w:pPr>
              <w:jc w:val="center"/>
              <w:rPr>
                <w:rFonts w:eastAsia="Calibri"/>
              </w:rPr>
            </w:pPr>
            <w:r w:rsidRPr="005A35DB">
              <w:rPr>
                <w:rFonts w:eastAsia="Calibri"/>
              </w:rPr>
              <w:t>2.5</w:t>
            </w:r>
          </w:p>
        </w:tc>
        <w:tc>
          <w:tcPr>
            <w:tcW w:w="2317" w:type="dxa"/>
            <w:hideMark/>
          </w:tcPr>
          <w:p w:rsidR="005A35DB" w:rsidRPr="005A35DB" w:rsidRDefault="005A35DB" w:rsidP="005A35DB">
            <w:pPr>
              <w:ind w:left="259" w:right="-298"/>
              <w:rPr>
                <w:rFonts w:eastAsia="Calibri"/>
              </w:rPr>
            </w:pPr>
            <w:r w:rsidRPr="005A35DB">
              <w:rPr>
                <w:rFonts w:eastAsia="Calibri"/>
              </w:rPr>
              <w:t>6-7-этажные</w:t>
            </w:r>
          </w:p>
        </w:tc>
        <w:tc>
          <w:tcPr>
            <w:tcW w:w="3402" w:type="dxa"/>
            <w:hideMark/>
          </w:tcPr>
          <w:p w:rsidR="005A35DB" w:rsidRPr="005A35DB" w:rsidRDefault="005A35DB" w:rsidP="005A35DB">
            <w:pPr>
              <w:ind w:left="259" w:right="-298"/>
              <w:rPr>
                <w:rFonts w:eastAsia="Calibri"/>
              </w:rPr>
            </w:pPr>
            <w:r w:rsidRPr="005A35DB">
              <w:rPr>
                <w:rFonts w:eastAsia="Calibri"/>
              </w:rPr>
              <w:t>ккал/ч на 1 м</w:t>
            </w:r>
            <w:proofErr w:type="gramStart"/>
            <w:r w:rsidRPr="005A35DB">
              <w:rPr>
                <w:rFonts w:eastAsia="Calibri"/>
                <w:vertAlign w:val="superscript"/>
              </w:rPr>
              <w:t>2</w:t>
            </w:r>
            <w:proofErr w:type="gramEnd"/>
            <w:r w:rsidRPr="005A35DB">
              <w:rPr>
                <w:rFonts w:eastAsia="Calibri"/>
              </w:rPr>
              <w:t xml:space="preserve"> общей площади здания</w:t>
            </w:r>
          </w:p>
        </w:tc>
        <w:tc>
          <w:tcPr>
            <w:tcW w:w="1134" w:type="dxa"/>
            <w:hideMark/>
          </w:tcPr>
          <w:p w:rsidR="005A35DB" w:rsidRPr="005A35DB" w:rsidRDefault="005A35DB" w:rsidP="005A35DB">
            <w:pPr>
              <w:ind w:left="126"/>
              <w:jc w:val="center"/>
              <w:rPr>
                <w:rFonts w:eastAsia="Calibri"/>
              </w:rPr>
            </w:pPr>
            <w:r w:rsidRPr="005A35DB">
              <w:rPr>
                <w:rFonts w:eastAsia="Calibri"/>
              </w:rPr>
              <w:t>23</w:t>
            </w:r>
          </w:p>
        </w:tc>
        <w:tc>
          <w:tcPr>
            <w:tcW w:w="2219" w:type="dxa"/>
            <w:vMerge/>
            <w:hideMark/>
          </w:tcPr>
          <w:p w:rsidR="005A35DB" w:rsidRPr="005A35DB" w:rsidRDefault="005A35DB" w:rsidP="005A35DB">
            <w:pPr>
              <w:ind w:left="127" w:right="127"/>
              <w:rPr>
                <w:rFonts w:eastAsia="Calibri"/>
              </w:rPr>
            </w:pPr>
          </w:p>
        </w:tc>
      </w:tr>
      <w:tr w:rsidR="005A35DB" w:rsidRPr="005A35DB" w:rsidTr="005A35DB">
        <w:tc>
          <w:tcPr>
            <w:tcW w:w="675" w:type="dxa"/>
            <w:hideMark/>
          </w:tcPr>
          <w:p w:rsidR="005A35DB" w:rsidRPr="005A35DB" w:rsidRDefault="005A35DB" w:rsidP="005A35DB">
            <w:pPr>
              <w:jc w:val="center"/>
              <w:rPr>
                <w:rFonts w:eastAsia="Calibri"/>
              </w:rPr>
            </w:pPr>
            <w:r w:rsidRPr="005A35DB">
              <w:rPr>
                <w:rFonts w:eastAsia="Calibri"/>
              </w:rPr>
              <w:t>2.6</w:t>
            </w:r>
          </w:p>
        </w:tc>
        <w:tc>
          <w:tcPr>
            <w:tcW w:w="2317" w:type="dxa"/>
            <w:hideMark/>
          </w:tcPr>
          <w:p w:rsidR="005A35DB" w:rsidRPr="005A35DB" w:rsidRDefault="005A35DB" w:rsidP="005A35DB">
            <w:pPr>
              <w:ind w:left="259" w:right="-298"/>
              <w:rPr>
                <w:rFonts w:eastAsia="Calibri"/>
              </w:rPr>
            </w:pPr>
            <w:r w:rsidRPr="005A35DB">
              <w:rPr>
                <w:rFonts w:eastAsia="Calibri"/>
              </w:rPr>
              <w:t>8-этажные</w:t>
            </w:r>
          </w:p>
        </w:tc>
        <w:tc>
          <w:tcPr>
            <w:tcW w:w="3402" w:type="dxa"/>
            <w:hideMark/>
          </w:tcPr>
          <w:p w:rsidR="005A35DB" w:rsidRPr="005A35DB" w:rsidRDefault="005A35DB" w:rsidP="005A35DB">
            <w:pPr>
              <w:ind w:left="259" w:right="-298"/>
              <w:rPr>
                <w:rFonts w:eastAsia="Calibri"/>
              </w:rPr>
            </w:pPr>
            <w:r w:rsidRPr="005A35DB">
              <w:rPr>
                <w:rFonts w:eastAsia="Calibri"/>
              </w:rPr>
              <w:t>ккал/ч на 1 м</w:t>
            </w:r>
            <w:proofErr w:type="gramStart"/>
            <w:r w:rsidRPr="005A35DB">
              <w:rPr>
                <w:rFonts w:eastAsia="Calibri"/>
                <w:vertAlign w:val="superscript"/>
              </w:rPr>
              <w:t>2</w:t>
            </w:r>
            <w:proofErr w:type="gramEnd"/>
            <w:r w:rsidRPr="005A35DB">
              <w:rPr>
                <w:rFonts w:eastAsia="Calibri"/>
              </w:rPr>
              <w:t xml:space="preserve"> общей площади здания</w:t>
            </w:r>
          </w:p>
        </w:tc>
        <w:tc>
          <w:tcPr>
            <w:tcW w:w="1134" w:type="dxa"/>
            <w:hideMark/>
          </w:tcPr>
          <w:p w:rsidR="005A35DB" w:rsidRPr="005A35DB" w:rsidRDefault="005A35DB" w:rsidP="005A35DB">
            <w:pPr>
              <w:ind w:left="126"/>
              <w:jc w:val="center"/>
              <w:rPr>
                <w:rFonts w:eastAsia="Calibri"/>
              </w:rPr>
            </w:pPr>
            <w:r w:rsidRPr="005A35DB">
              <w:rPr>
                <w:rFonts w:eastAsia="Calibri"/>
              </w:rPr>
              <w:t>22</w:t>
            </w:r>
          </w:p>
        </w:tc>
        <w:tc>
          <w:tcPr>
            <w:tcW w:w="2219" w:type="dxa"/>
            <w:vMerge/>
            <w:hideMark/>
          </w:tcPr>
          <w:p w:rsidR="005A35DB" w:rsidRPr="005A35DB" w:rsidRDefault="005A35DB" w:rsidP="005A35DB">
            <w:pPr>
              <w:ind w:left="127" w:right="127"/>
              <w:rPr>
                <w:rFonts w:eastAsia="Calibri"/>
              </w:rPr>
            </w:pPr>
          </w:p>
        </w:tc>
      </w:tr>
      <w:tr w:rsidR="005A35DB" w:rsidRPr="005A35DB" w:rsidTr="005A35DB">
        <w:tc>
          <w:tcPr>
            <w:tcW w:w="675" w:type="dxa"/>
            <w:hideMark/>
          </w:tcPr>
          <w:p w:rsidR="005A35DB" w:rsidRPr="005A35DB" w:rsidRDefault="005A35DB" w:rsidP="005A35DB">
            <w:pPr>
              <w:jc w:val="center"/>
              <w:rPr>
                <w:rFonts w:eastAsia="Calibri"/>
              </w:rPr>
            </w:pPr>
            <w:r w:rsidRPr="005A35DB">
              <w:rPr>
                <w:rFonts w:eastAsia="Calibri"/>
              </w:rPr>
              <w:t>2.7</w:t>
            </w:r>
          </w:p>
        </w:tc>
        <w:tc>
          <w:tcPr>
            <w:tcW w:w="2317" w:type="dxa"/>
            <w:hideMark/>
          </w:tcPr>
          <w:p w:rsidR="005A35DB" w:rsidRPr="005A35DB" w:rsidRDefault="005A35DB" w:rsidP="005A35DB">
            <w:pPr>
              <w:ind w:left="259" w:right="-298"/>
              <w:rPr>
                <w:rFonts w:eastAsia="Calibri"/>
              </w:rPr>
            </w:pPr>
            <w:r w:rsidRPr="005A35DB">
              <w:rPr>
                <w:rFonts w:eastAsia="Calibri"/>
              </w:rPr>
              <w:t>9-этажные</w:t>
            </w:r>
          </w:p>
        </w:tc>
        <w:tc>
          <w:tcPr>
            <w:tcW w:w="3402" w:type="dxa"/>
            <w:hideMark/>
          </w:tcPr>
          <w:p w:rsidR="005A35DB" w:rsidRPr="005A35DB" w:rsidRDefault="005A35DB" w:rsidP="005A35DB">
            <w:pPr>
              <w:ind w:left="259" w:right="-298"/>
              <w:rPr>
                <w:rFonts w:eastAsia="Calibri"/>
              </w:rPr>
            </w:pPr>
            <w:r w:rsidRPr="005A35DB">
              <w:rPr>
                <w:rFonts w:eastAsia="Calibri"/>
              </w:rPr>
              <w:t>ккал/ч на 1 м</w:t>
            </w:r>
            <w:proofErr w:type="gramStart"/>
            <w:r w:rsidRPr="005A35DB">
              <w:rPr>
                <w:rFonts w:eastAsia="Calibri"/>
                <w:vertAlign w:val="superscript"/>
              </w:rPr>
              <w:t>2</w:t>
            </w:r>
            <w:proofErr w:type="gramEnd"/>
            <w:r w:rsidRPr="005A35DB">
              <w:rPr>
                <w:rFonts w:eastAsia="Calibri"/>
              </w:rPr>
              <w:t xml:space="preserve"> общей площади здания</w:t>
            </w:r>
          </w:p>
        </w:tc>
        <w:tc>
          <w:tcPr>
            <w:tcW w:w="1134" w:type="dxa"/>
            <w:hideMark/>
          </w:tcPr>
          <w:p w:rsidR="005A35DB" w:rsidRPr="005A35DB" w:rsidRDefault="005A35DB" w:rsidP="005A35DB">
            <w:pPr>
              <w:ind w:left="126"/>
              <w:jc w:val="center"/>
              <w:rPr>
                <w:rFonts w:eastAsia="Calibri"/>
              </w:rPr>
            </w:pPr>
            <w:r w:rsidRPr="005A35DB">
              <w:rPr>
                <w:rFonts w:eastAsia="Calibri"/>
              </w:rPr>
              <w:t>22</w:t>
            </w:r>
          </w:p>
        </w:tc>
        <w:tc>
          <w:tcPr>
            <w:tcW w:w="2219" w:type="dxa"/>
            <w:vMerge/>
            <w:hideMark/>
          </w:tcPr>
          <w:p w:rsidR="005A35DB" w:rsidRPr="005A35DB" w:rsidRDefault="005A35DB" w:rsidP="005A35DB">
            <w:pPr>
              <w:ind w:left="127" w:right="127"/>
              <w:rPr>
                <w:rFonts w:eastAsia="Calibri"/>
              </w:rPr>
            </w:pPr>
          </w:p>
        </w:tc>
      </w:tr>
      <w:tr w:rsidR="005A35DB" w:rsidRPr="005A35DB" w:rsidTr="005A35DB">
        <w:tc>
          <w:tcPr>
            <w:tcW w:w="675" w:type="dxa"/>
            <w:hideMark/>
          </w:tcPr>
          <w:p w:rsidR="005A35DB" w:rsidRPr="005A35DB" w:rsidRDefault="005A35DB" w:rsidP="005A35DB">
            <w:pPr>
              <w:jc w:val="center"/>
              <w:rPr>
                <w:rFonts w:eastAsia="Calibri"/>
              </w:rPr>
            </w:pPr>
            <w:r w:rsidRPr="005A35DB">
              <w:rPr>
                <w:rFonts w:eastAsia="Calibri"/>
              </w:rPr>
              <w:t>2.8</w:t>
            </w:r>
          </w:p>
        </w:tc>
        <w:tc>
          <w:tcPr>
            <w:tcW w:w="2317" w:type="dxa"/>
            <w:hideMark/>
          </w:tcPr>
          <w:p w:rsidR="005A35DB" w:rsidRPr="005A35DB" w:rsidRDefault="005A35DB" w:rsidP="005A35DB">
            <w:pPr>
              <w:ind w:left="259" w:right="-298"/>
              <w:rPr>
                <w:rFonts w:eastAsia="Calibri"/>
              </w:rPr>
            </w:pPr>
            <w:r w:rsidRPr="005A35DB">
              <w:rPr>
                <w:rFonts w:eastAsia="Calibri"/>
              </w:rPr>
              <w:t>10-этажные</w:t>
            </w:r>
          </w:p>
        </w:tc>
        <w:tc>
          <w:tcPr>
            <w:tcW w:w="3402" w:type="dxa"/>
            <w:hideMark/>
          </w:tcPr>
          <w:p w:rsidR="005A35DB" w:rsidRPr="005A35DB" w:rsidRDefault="005A35DB" w:rsidP="005A35DB">
            <w:pPr>
              <w:ind w:left="259" w:right="-298"/>
              <w:rPr>
                <w:rFonts w:eastAsia="Calibri"/>
              </w:rPr>
            </w:pPr>
            <w:r w:rsidRPr="005A35DB">
              <w:rPr>
                <w:rFonts w:eastAsia="Calibri"/>
              </w:rPr>
              <w:t>ккал/ч на 1 м</w:t>
            </w:r>
            <w:proofErr w:type="gramStart"/>
            <w:r w:rsidRPr="005A35DB">
              <w:rPr>
                <w:rFonts w:eastAsia="Calibri"/>
                <w:vertAlign w:val="superscript"/>
              </w:rPr>
              <w:t>2</w:t>
            </w:r>
            <w:proofErr w:type="gramEnd"/>
            <w:r w:rsidRPr="005A35DB">
              <w:rPr>
                <w:rFonts w:eastAsia="Calibri"/>
              </w:rPr>
              <w:t xml:space="preserve"> общей площади здания</w:t>
            </w:r>
          </w:p>
        </w:tc>
        <w:tc>
          <w:tcPr>
            <w:tcW w:w="1134" w:type="dxa"/>
            <w:hideMark/>
          </w:tcPr>
          <w:p w:rsidR="005A35DB" w:rsidRPr="005A35DB" w:rsidRDefault="005A35DB" w:rsidP="005A35DB">
            <w:pPr>
              <w:ind w:left="126"/>
              <w:jc w:val="center"/>
              <w:rPr>
                <w:rFonts w:eastAsia="Calibri"/>
              </w:rPr>
            </w:pPr>
            <w:r w:rsidRPr="005A35DB">
              <w:rPr>
                <w:rFonts w:eastAsia="Calibri"/>
              </w:rPr>
              <w:t>20</w:t>
            </w:r>
          </w:p>
        </w:tc>
        <w:tc>
          <w:tcPr>
            <w:tcW w:w="2219" w:type="dxa"/>
            <w:vMerge/>
            <w:hideMark/>
          </w:tcPr>
          <w:p w:rsidR="005A35DB" w:rsidRPr="005A35DB" w:rsidRDefault="005A35DB" w:rsidP="005A35DB">
            <w:pPr>
              <w:ind w:left="127" w:right="127"/>
              <w:rPr>
                <w:rFonts w:eastAsia="Calibri"/>
              </w:rPr>
            </w:pPr>
          </w:p>
        </w:tc>
      </w:tr>
      <w:tr w:rsidR="005A35DB" w:rsidRPr="005A35DB" w:rsidTr="005A35DB">
        <w:tc>
          <w:tcPr>
            <w:tcW w:w="675" w:type="dxa"/>
            <w:hideMark/>
          </w:tcPr>
          <w:p w:rsidR="005A35DB" w:rsidRPr="005A35DB" w:rsidRDefault="005A35DB" w:rsidP="005A35DB">
            <w:pPr>
              <w:jc w:val="center"/>
              <w:rPr>
                <w:rFonts w:eastAsia="Calibri"/>
              </w:rPr>
            </w:pPr>
            <w:r w:rsidRPr="005A35DB">
              <w:rPr>
                <w:rFonts w:eastAsia="Calibri"/>
              </w:rPr>
              <w:t>2.9</w:t>
            </w:r>
          </w:p>
        </w:tc>
        <w:tc>
          <w:tcPr>
            <w:tcW w:w="2317" w:type="dxa"/>
            <w:hideMark/>
          </w:tcPr>
          <w:p w:rsidR="005A35DB" w:rsidRPr="005A35DB" w:rsidRDefault="005A35DB" w:rsidP="005A35DB">
            <w:pPr>
              <w:ind w:left="259" w:right="-298"/>
              <w:rPr>
                <w:rFonts w:eastAsia="Calibri"/>
              </w:rPr>
            </w:pPr>
            <w:r w:rsidRPr="005A35DB">
              <w:rPr>
                <w:rFonts w:eastAsia="Calibri"/>
              </w:rPr>
              <w:t>11-этажные</w:t>
            </w:r>
          </w:p>
        </w:tc>
        <w:tc>
          <w:tcPr>
            <w:tcW w:w="3402" w:type="dxa"/>
            <w:hideMark/>
          </w:tcPr>
          <w:p w:rsidR="005A35DB" w:rsidRPr="005A35DB" w:rsidRDefault="005A35DB" w:rsidP="005A35DB">
            <w:pPr>
              <w:ind w:left="259" w:right="-298"/>
              <w:rPr>
                <w:rFonts w:eastAsia="Calibri"/>
              </w:rPr>
            </w:pPr>
            <w:r w:rsidRPr="005A35DB">
              <w:rPr>
                <w:rFonts w:eastAsia="Calibri"/>
              </w:rPr>
              <w:t>ккал/ч на 1 м</w:t>
            </w:r>
            <w:proofErr w:type="gramStart"/>
            <w:r w:rsidRPr="005A35DB">
              <w:rPr>
                <w:rFonts w:eastAsia="Calibri"/>
                <w:vertAlign w:val="superscript"/>
              </w:rPr>
              <w:t>2</w:t>
            </w:r>
            <w:proofErr w:type="gramEnd"/>
            <w:r w:rsidRPr="005A35DB">
              <w:rPr>
                <w:rFonts w:eastAsia="Calibri"/>
              </w:rPr>
              <w:t xml:space="preserve"> общей площади здания</w:t>
            </w:r>
          </w:p>
        </w:tc>
        <w:tc>
          <w:tcPr>
            <w:tcW w:w="1134" w:type="dxa"/>
            <w:hideMark/>
          </w:tcPr>
          <w:p w:rsidR="005A35DB" w:rsidRPr="005A35DB" w:rsidRDefault="005A35DB" w:rsidP="005A35DB">
            <w:pPr>
              <w:ind w:left="126"/>
              <w:jc w:val="center"/>
              <w:rPr>
                <w:rFonts w:eastAsia="Calibri"/>
              </w:rPr>
            </w:pPr>
            <w:r w:rsidRPr="005A35DB">
              <w:rPr>
                <w:rFonts w:eastAsia="Calibri"/>
              </w:rPr>
              <w:t>20</w:t>
            </w:r>
          </w:p>
        </w:tc>
        <w:tc>
          <w:tcPr>
            <w:tcW w:w="2219" w:type="dxa"/>
            <w:vMerge/>
            <w:hideMark/>
          </w:tcPr>
          <w:p w:rsidR="005A35DB" w:rsidRPr="005A35DB" w:rsidRDefault="005A35DB" w:rsidP="005A35DB">
            <w:pPr>
              <w:ind w:left="127" w:right="127"/>
              <w:rPr>
                <w:rFonts w:eastAsia="Calibri"/>
              </w:rPr>
            </w:pPr>
          </w:p>
        </w:tc>
      </w:tr>
      <w:tr w:rsidR="005A35DB" w:rsidRPr="005A35DB" w:rsidTr="005A35DB">
        <w:tc>
          <w:tcPr>
            <w:tcW w:w="675" w:type="dxa"/>
            <w:hideMark/>
          </w:tcPr>
          <w:p w:rsidR="005A35DB" w:rsidRPr="005A35DB" w:rsidRDefault="005A35DB" w:rsidP="005A35DB">
            <w:pPr>
              <w:jc w:val="center"/>
              <w:rPr>
                <w:rFonts w:eastAsia="Calibri"/>
              </w:rPr>
            </w:pPr>
            <w:r w:rsidRPr="005A35DB">
              <w:rPr>
                <w:rFonts w:eastAsia="Calibri"/>
              </w:rPr>
              <w:t>2.10</w:t>
            </w:r>
          </w:p>
        </w:tc>
        <w:tc>
          <w:tcPr>
            <w:tcW w:w="2317" w:type="dxa"/>
            <w:hideMark/>
          </w:tcPr>
          <w:p w:rsidR="005A35DB" w:rsidRPr="005A35DB" w:rsidRDefault="005A35DB" w:rsidP="005A35DB">
            <w:pPr>
              <w:ind w:left="259" w:right="-298"/>
              <w:rPr>
                <w:rFonts w:eastAsia="Calibri"/>
              </w:rPr>
            </w:pPr>
            <w:r w:rsidRPr="005A35DB">
              <w:rPr>
                <w:rFonts w:eastAsia="Calibri"/>
              </w:rPr>
              <w:t>12 и более этажей</w:t>
            </w:r>
          </w:p>
        </w:tc>
        <w:tc>
          <w:tcPr>
            <w:tcW w:w="3402" w:type="dxa"/>
            <w:hideMark/>
          </w:tcPr>
          <w:p w:rsidR="005A35DB" w:rsidRPr="005A35DB" w:rsidRDefault="005A35DB" w:rsidP="005A35DB">
            <w:pPr>
              <w:ind w:left="259" w:right="-298"/>
              <w:rPr>
                <w:rFonts w:eastAsia="Calibri"/>
              </w:rPr>
            </w:pPr>
            <w:r w:rsidRPr="005A35DB">
              <w:rPr>
                <w:rFonts w:eastAsia="Calibri"/>
              </w:rPr>
              <w:t>ккал/ч на 1 м</w:t>
            </w:r>
            <w:proofErr w:type="gramStart"/>
            <w:r w:rsidRPr="005A35DB">
              <w:rPr>
                <w:rFonts w:eastAsia="Calibri"/>
                <w:vertAlign w:val="superscript"/>
              </w:rPr>
              <w:t>2</w:t>
            </w:r>
            <w:proofErr w:type="gramEnd"/>
            <w:r w:rsidRPr="005A35DB">
              <w:rPr>
                <w:rFonts w:eastAsia="Calibri"/>
              </w:rPr>
              <w:t xml:space="preserve"> общей площади здания</w:t>
            </w:r>
          </w:p>
        </w:tc>
        <w:tc>
          <w:tcPr>
            <w:tcW w:w="1134" w:type="dxa"/>
            <w:hideMark/>
          </w:tcPr>
          <w:p w:rsidR="005A35DB" w:rsidRPr="005A35DB" w:rsidRDefault="005A35DB" w:rsidP="005A35DB">
            <w:pPr>
              <w:ind w:left="126"/>
              <w:jc w:val="center"/>
              <w:rPr>
                <w:rFonts w:eastAsia="Calibri"/>
              </w:rPr>
            </w:pPr>
            <w:r w:rsidRPr="005A35DB">
              <w:rPr>
                <w:rFonts w:eastAsia="Calibri"/>
              </w:rPr>
              <w:t>20</w:t>
            </w:r>
          </w:p>
        </w:tc>
        <w:tc>
          <w:tcPr>
            <w:tcW w:w="2219" w:type="dxa"/>
            <w:vMerge/>
            <w:hideMark/>
          </w:tcPr>
          <w:p w:rsidR="005A35DB" w:rsidRPr="005A35DB" w:rsidRDefault="005A35DB" w:rsidP="005A35DB">
            <w:pPr>
              <w:ind w:left="127" w:right="127"/>
              <w:rPr>
                <w:rFonts w:eastAsia="Calibri"/>
              </w:rPr>
            </w:pPr>
          </w:p>
        </w:tc>
      </w:tr>
      <w:tr w:rsidR="005A35DB" w:rsidRPr="005A35DB" w:rsidTr="005A35DB">
        <w:tc>
          <w:tcPr>
            <w:tcW w:w="675" w:type="dxa"/>
            <w:hideMark/>
          </w:tcPr>
          <w:p w:rsidR="005A35DB" w:rsidRPr="005A35DB" w:rsidRDefault="005A35DB" w:rsidP="005A35DB">
            <w:pPr>
              <w:jc w:val="center"/>
              <w:rPr>
                <w:rFonts w:eastAsia="Calibri"/>
              </w:rPr>
            </w:pPr>
            <w:r w:rsidRPr="005A35DB">
              <w:rPr>
                <w:rFonts w:eastAsia="Calibri"/>
              </w:rPr>
              <w:t>3</w:t>
            </w:r>
          </w:p>
        </w:tc>
        <w:tc>
          <w:tcPr>
            <w:tcW w:w="9072" w:type="dxa"/>
            <w:gridSpan w:val="4"/>
            <w:hideMark/>
          </w:tcPr>
          <w:p w:rsidR="005A35DB" w:rsidRPr="005A35DB" w:rsidRDefault="005A35DB" w:rsidP="005A35DB">
            <w:pPr>
              <w:ind w:left="127" w:right="127"/>
              <w:jc w:val="center"/>
              <w:rPr>
                <w:rFonts w:eastAsia="Calibri"/>
              </w:rPr>
            </w:pPr>
            <w:r w:rsidRPr="005A35DB">
              <w:rPr>
                <w:rFonts w:eastAsia="Calibri"/>
              </w:rPr>
              <w:t>Удельный расход тепла на отопление и вентиляцию административных и общественных зданий, при этажности:</w:t>
            </w:r>
          </w:p>
        </w:tc>
      </w:tr>
      <w:tr w:rsidR="005A35DB" w:rsidRPr="005A35DB" w:rsidTr="005A35DB">
        <w:trPr>
          <w:trHeight w:val="240"/>
        </w:trPr>
        <w:tc>
          <w:tcPr>
            <w:tcW w:w="675" w:type="dxa"/>
            <w:hideMark/>
          </w:tcPr>
          <w:p w:rsidR="005A35DB" w:rsidRPr="005A35DB" w:rsidRDefault="005A35DB" w:rsidP="005A35DB">
            <w:pPr>
              <w:jc w:val="center"/>
              <w:rPr>
                <w:rFonts w:eastAsia="Calibri"/>
              </w:rPr>
            </w:pPr>
            <w:r w:rsidRPr="005A35DB">
              <w:rPr>
                <w:rFonts w:eastAsia="Calibri"/>
              </w:rPr>
              <w:t>3.1</w:t>
            </w:r>
          </w:p>
        </w:tc>
        <w:tc>
          <w:tcPr>
            <w:tcW w:w="2317" w:type="dxa"/>
            <w:hideMark/>
          </w:tcPr>
          <w:p w:rsidR="005A35DB" w:rsidRPr="005A35DB" w:rsidRDefault="005A35DB" w:rsidP="005A35DB">
            <w:pPr>
              <w:ind w:left="259" w:right="-298"/>
              <w:rPr>
                <w:rFonts w:eastAsia="Calibri"/>
              </w:rPr>
            </w:pPr>
            <w:r w:rsidRPr="005A35DB">
              <w:rPr>
                <w:rFonts w:eastAsia="Calibri"/>
              </w:rPr>
              <w:t>1-этажные</w:t>
            </w:r>
          </w:p>
        </w:tc>
        <w:tc>
          <w:tcPr>
            <w:tcW w:w="3402" w:type="dxa"/>
            <w:hideMark/>
          </w:tcPr>
          <w:p w:rsidR="005A35DB" w:rsidRPr="005A35DB" w:rsidRDefault="005A35DB" w:rsidP="005A35DB">
            <w:pPr>
              <w:ind w:left="259" w:right="-298"/>
              <w:rPr>
                <w:rFonts w:eastAsia="Calibri"/>
              </w:rPr>
            </w:pPr>
            <w:r w:rsidRPr="005A35DB">
              <w:rPr>
                <w:rFonts w:eastAsia="Calibri"/>
              </w:rPr>
              <w:t>ккал/ч на 1 м</w:t>
            </w:r>
            <w:proofErr w:type="gramStart"/>
            <w:r w:rsidRPr="005A35DB">
              <w:rPr>
                <w:rFonts w:eastAsia="Calibri"/>
                <w:vertAlign w:val="superscript"/>
              </w:rPr>
              <w:t>2</w:t>
            </w:r>
            <w:proofErr w:type="gramEnd"/>
            <w:r w:rsidRPr="005A35DB">
              <w:rPr>
                <w:rFonts w:eastAsia="Calibri"/>
              </w:rPr>
              <w:t xml:space="preserve"> общей площади здания</w:t>
            </w:r>
          </w:p>
        </w:tc>
        <w:tc>
          <w:tcPr>
            <w:tcW w:w="1134" w:type="dxa"/>
            <w:hideMark/>
          </w:tcPr>
          <w:p w:rsidR="005A35DB" w:rsidRPr="005A35DB" w:rsidRDefault="005A35DB" w:rsidP="005A35DB">
            <w:pPr>
              <w:ind w:left="126"/>
              <w:jc w:val="center"/>
              <w:rPr>
                <w:rFonts w:eastAsia="Calibri"/>
              </w:rPr>
            </w:pPr>
            <w:r w:rsidRPr="005A35DB">
              <w:rPr>
                <w:rFonts w:eastAsia="Calibri"/>
              </w:rPr>
              <w:t>39,6</w:t>
            </w:r>
          </w:p>
        </w:tc>
        <w:tc>
          <w:tcPr>
            <w:tcW w:w="2219" w:type="dxa"/>
            <w:vMerge w:val="restart"/>
            <w:hideMark/>
          </w:tcPr>
          <w:p w:rsidR="005A35DB" w:rsidRPr="005A35DB" w:rsidRDefault="00B172CD" w:rsidP="005A35DB">
            <w:pPr>
              <w:ind w:left="127" w:right="127"/>
              <w:rPr>
                <w:rFonts w:eastAsia="Calibri"/>
              </w:rPr>
            </w:pPr>
            <w:hyperlink r:id="rId43" w:anchor="/document/70329966/entry/0" w:history="1">
              <w:r w:rsidR="005A35DB" w:rsidRPr="005A35DB">
                <w:rPr>
                  <w:rFonts w:eastAsia="Calibri"/>
                </w:rPr>
                <w:t>СП 50.13330.2012</w:t>
              </w:r>
            </w:hyperlink>
            <w:r w:rsidR="005A35DB" w:rsidRPr="005A35DB">
              <w:rPr>
                <w:rFonts w:eastAsia="Calibri"/>
              </w:rPr>
              <w:t xml:space="preserve"> "СНиП 23-02-2003 "Тепловая защита зданий"  </w:t>
            </w:r>
          </w:p>
          <w:p w:rsidR="005A35DB" w:rsidRPr="005A35DB" w:rsidRDefault="005A35DB" w:rsidP="005A35DB">
            <w:pPr>
              <w:ind w:left="127" w:right="127"/>
              <w:rPr>
                <w:rFonts w:eastAsia="Calibri"/>
              </w:rPr>
            </w:pPr>
            <w:r w:rsidRPr="005A35DB">
              <w:rPr>
                <w:rFonts w:eastAsia="Calibri"/>
              </w:rPr>
              <w:t>(в редакции </w:t>
            </w:r>
            <w:hyperlink r:id="rId44" w:anchor="/document/403682052/entry/0" w:history="1">
              <w:r w:rsidRPr="005A35DB">
                <w:rPr>
                  <w:rFonts w:eastAsia="Calibri"/>
                </w:rPr>
                <w:t>от 15.12.2021</w:t>
              </w:r>
            </w:hyperlink>
            <w:r w:rsidRPr="005A35DB">
              <w:rPr>
                <w:rFonts w:eastAsia="Calibri"/>
              </w:rPr>
              <w:t>)</w:t>
            </w:r>
          </w:p>
        </w:tc>
      </w:tr>
      <w:tr w:rsidR="005A35DB" w:rsidRPr="005A35DB" w:rsidTr="005A35DB">
        <w:tc>
          <w:tcPr>
            <w:tcW w:w="675" w:type="dxa"/>
            <w:hideMark/>
          </w:tcPr>
          <w:p w:rsidR="005A35DB" w:rsidRPr="005A35DB" w:rsidRDefault="005A35DB" w:rsidP="005A35DB">
            <w:pPr>
              <w:jc w:val="center"/>
              <w:rPr>
                <w:rFonts w:eastAsia="Calibri"/>
              </w:rPr>
            </w:pPr>
            <w:r w:rsidRPr="005A35DB">
              <w:rPr>
                <w:rFonts w:eastAsia="Calibri"/>
              </w:rPr>
              <w:t>3.2</w:t>
            </w:r>
          </w:p>
        </w:tc>
        <w:tc>
          <w:tcPr>
            <w:tcW w:w="2317" w:type="dxa"/>
            <w:hideMark/>
          </w:tcPr>
          <w:p w:rsidR="005A35DB" w:rsidRPr="005A35DB" w:rsidRDefault="005A35DB" w:rsidP="005A35DB">
            <w:pPr>
              <w:ind w:left="259" w:right="-298"/>
              <w:rPr>
                <w:rFonts w:eastAsia="Calibri"/>
              </w:rPr>
            </w:pPr>
            <w:r w:rsidRPr="005A35DB">
              <w:rPr>
                <w:rFonts w:eastAsia="Calibri"/>
              </w:rPr>
              <w:t>2-этажные</w:t>
            </w:r>
          </w:p>
        </w:tc>
        <w:tc>
          <w:tcPr>
            <w:tcW w:w="3402" w:type="dxa"/>
            <w:hideMark/>
          </w:tcPr>
          <w:p w:rsidR="005A35DB" w:rsidRPr="005A35DB" w:rsidRDefault="005A35DB" w:rsidP="005A35DB">
            <w:pPr>
              <w:ind w:left="259" w:right="-298"/>
              <w:rPr>
                <w:rFonts w:eastAsia="Calibri"/>
              </w:rPr>
            </w:pPr>
            <w:r w:rsidRPr="005A35DB">
              <w:rPr>
                <w:rFonts w:eastAsia="Calibri"/>
              </w:rPr>
              <w:t>ккал/ч на 1 м</w:t>
            </w:r>
            <w:proofErr w:type="gramStart"/>
            <w:r w:rsidRPr="005A35DB">
              <w:rPr>
                <w:rFonts w:eastAsia="Calibri"/>
                <w:vertAlign w:val="superscript"/>
              </w:rPr>
              <w:t>2</w:t>
            </w:r>
            <w:proofErr w:type="gramEnd"/>
            <w:r w:rsidRPr="005A35DB">
              <w:rPr>
                <w:rFonts w:eastAsia="Calibri"/>
              </w:rPr>
              <w:t xml:space="preserve"> общей площади здания</w:t>
            </w:r>
          </w:p>
        </w:tc>
        <w:tc>
          <w:tcPr>
            <w:tcW w:w="1134" w:type="dxa"/>
            <w:hideMark/>
          </w:tcPr>
          <w:p w:rsidR="005A35DB" w:rsidRPr="005A35DB" w:rsidRDefault="005A35DB" w:rsidP="005A35DB">
            <w:pPr>
              <w:ind w:left="126"/>
              <w:jc w:val="center"/>
              <w:rPr>
                <w:rFonts w:eastAsia="Calibri"/>
              </w:rPr>
            </w:pPr>
            <w:r w:rsidRPr="005A35DB">
              <w:rPr>
                <w:rFonts w:eastAsia="Calibri"/>
              </w:rPr>
              <w:t>37,4</w:t>
            </w:r>
          </w:p>
        </w:tc>
        <w:tc>
          <w:tcPr>
            <w:tcW w:w="2219" w:type="dxa"/>
            <w:vMerge/>
            <w:hideMark/>
          </w:tcPr>
          <w:p w:rsidR="005A35DB" w:rsidRPr="005A35DB" w:rsidRDefault="005A35DB" w:rsidP="005A35DB">
            <w:pPr>
              <w:rPr>
                <w:rFonts w:eastAsia="Calibri"/>
              </w:rPr>
            </w:pPr>
          </w:p>
        </w:tc>
      </w:tr>
      <w:tr w:rsidR="005A35DB" w:rsidRPr="005A35DB" w:rsidTr="005A35DB">
        <w:tc>
          <w:tcPr>
            <w:tcW w:w="675" w:type="dxa"/>
            <w:hideMark/>
          </w:tcPr>
          <w:p w:rsidR="005A35DB" w:rsidRPr="005A35DB" w:rsidRDefault="005A35DB" w:rsidP="005A35DB">
            <w:pPr>
              <w:jc w:val="center"/>
              <w:rPr>
                <w:rFonts w:eastAsia="Calibri"/>
              </w:rPr>
            </w:pPr>
            <w:r w:rsidRPr="005A35DB">
              <w:rPr>
                <w:rFonts w:eastAsia="Calibri"/>
              </w:rPr>
              <w:t>3.3</w:t>
            </w:r>
          </w:p>
        </w:tc>
        <w:tc>
          <w:tcPr>
            <w:tcW w:w="2317" w:type="dxa"/>
            <w:hideMark/>
          </w:tcPr>
          <w:p w:rsidR="005A35DB" w:rsidRPr="005A35DB" w:rsidRDefault="005A35DB" w:rsidP="005A35DB">
            <w:pPr>
              <w:ind w:left="259" w:right="-298"/>
              <w:rPr>
                <w:rFonts w:eastAsia="Calibri"/>
              </w:rPr>
            </w:pPr>
            <w:r w:rsidRPr="005A35DB">
              <w:rPr>
                <w:rFonts w:eastAsia="Calibri"/>
              </w:rPr>
              <w:t>3-этажные</w:t>
            </w:r>
          </w:p>
        </w:tc>
        <w:tc>
          <w:tcPr>
            <w:tcW w:w="3402" w:type="dxa"/>
            <w:hideMark/>
          </w:tcPr>
          <w:p w:rsidR="005A35DB" w:rsidRPr="005A35DB" w:rsidRDefault="005A35DB" w:rsidP="005A35DB">
            <w:pPr>
              <w:ind w:left="259" w:right="-298"/>
              <w:rPr>
                <w:rFonts w:eastAsia="Calibri"/>
              </w:rPr>
            </w:pPr>
            <w:r w:rsidRPr="005A35DB">
              <w:rPr>
                <w:rFonts w:eastAsia="Calibri"/>
              </w:rPr>
              <w:t>ккал/ч на 1 м</w:t>
            </w:r>
            <w:proofErr w:type="gramStart"/>
            <w:r w:rsidRPr="005A35DB">
              <w:rPr>
                <w:rFonts w:eastAsia="Calibri"/>
                <w:vertAlign w:val="superscript"/>
              </w:rPr>
              <w:t>2</w:t>
            </w:r>
            <w:proofErr w:type="gramEnd"/>
            <w:r w:rsidRPr="005A35DB">
              <w:rPr>
                <w:rFonts w:eastAsia="Calibri"/>
              </w:rPr>
              <w:t xml:space="preserve"> общей площади здания</w:t>
            </w:r>
          </w:p>
        </w:tc>
        <w:tc>
          <w:tcPr>
            <w:tcW w:w="1134" w:type="dxa"/>
            <w:hideMark/>
          </w:tcPr>
          <w:p w:rsidR="005A35DB" w:rsidRPr="005A35DB" w:rsidRDefault="005A35DB" w:rsidP="005A35DB">
            <w:pPr>
              <w:ind w:left="126"/>
              <w:jc w:val="center"/>
              <w:rPr>
                <w:rFonts w:eastAsia="Calibri"/>
              </w:rPr>
            </w:pPr>
            <w:r w:rsidRPr="005A35DB">
              <w:rPr>
                <w:rFonts w:eastAsia="Calibri"/>
              </w:rPr>
              <w:t>36,3</w:t>
            </w:r>
          </w:p>
        </w:tc>
        <w:tc>
          <w:tcPr>
            <w:tcW w:w="2219" w:type="dxa"/>
            <w:vMerge/>
            <w:hideMark/>
          </w:tcPr>
          <w:p w:rsidR="005A35DB" w:rsidRPr="005A35DB" w:rsidRDefault="005A35DB" w:rsidP="005A35DB">
            <w:pPr>
              <w:rPr>
                <w:rFonts w:eastAsia="Calibri"/>
              </w:rPr>
            </w:pPr>
          </w:p>
        </w:tc>
      </w:tr>
      <w:tr w:rsidR="005A35DB" w:rsidRPr="005A35DB" w:rsidTr="005A35DB">
        <w:tc>
          <w:tcPr>
            <w:tcW w:w="675" w:type="dxa"/>
            <w:hideMark/>
          </w:tcPr>
          <w:p w:rsidR="005A35DB" w:rsidRPr="005A35DB" w:rsidRDefault="005A35DB" w:rsidP="005A35DB">
            <w:pPr>
              <w:jc w:val="center"/>
              <w:rPr>
                <w:rFonts w:eastAsia="Calibri"/>
              </w:rPr>
            </w:pPr>
            <w:r w:rsidRPr="005A35DB">
              <w:rPr>
                <w:rFonts w:eastAsia="Calibri"/>
              </w:rPr>
              <w:t>3.4</w:t>
            </w:r>
          </w:p>
        </w:tc>
        <w:tc>
          <w:tcPr>
            <w:tcW w:w="2317" w:type="dxa"/>
            <w:hideMark/>
          </w:tcPr>
          <w:p w:rsidR="005A35DB" w:rsidRPr="005A35DB" w:rsidRDefault="005A35DB" w:rsidP="005A35DB">
            <w:pPr>
              <w:ind w:left="259" w:right="-298"/>
              <w:rPr>
                <w:rFonts w:eastAsia="Calibri"/>
              </w:rPr>
            </w:pPr>
            <w:r w:rsidRPr="005A35DB">
              <w:rPr>
                <w:rFonts w:eastAsia="Calibri"/>
              </w:rPr>
              <w:t>4, 5-этажные</w:t>
            </w:r>
          </w:p>
        </w:tc>
        <w:tc>
          <w:tcPr>
            <w:tcW w:w="3402" w:type="dxa"/>
            <w:hideMark/>
          </w:tcPr>
          <w:p w:rsidR="005A35DB" w:rsidRPr="005A35DB" w:rsidRDefault="005A35DB" w:rsidP="005A35DB">
            <w:pPr>
              <w:ind w:left="259" w:right="-298"/>
              <w:rPr>
                <w:rFonts w:eastAsia="Calibri"/>
              </w:rPr>
            </w:pPr>
            <w:r w:rsidRPr="005A35DB">
              <w:rPr>
                <w:rFonts w:eastAsia="Calibri"/>
              </w:rPr>
              <w:t>ккал/ч на 1 м</w:t>
            </w:r>
            <w:proofErr w:type="gramStart"/>
            <w:r w:rsidRPr="005A35DB">
              <w:rPr>
                <w:rFonts w:eastAsia="Calibri"/>
                <w:vertAlign w:val="superscript"/>
              </w:rPr>
              <w:t>2</w:t>
            </w:r>
            <w:proofErr w:type="gramEnd"/>
            <w:r w:rsidRPr="005A35DB">
              <w:rPr>
                <w:rFonts w:eastAsia="Calibri"/>
              </w:rPr>
              <w:t xml:space="preserve"> общей площади здания</w:t>
            </w:r>
          </w:p>
        </w:tc>
        <w:tc>
          <w:tcPr>
            <w:tcW w:w="1134" w:type="dxa"/>
            <w:hideMark/>
          </w:tcPr>
          <w:p w:rsidR="005A35DB" w:rsidRPr="005A35DB" w:rsidRDefault="005A35DB" w:rsidP="005A35DB">
            <w:pPr>
              <w:ind w:left="126"/>
              <w:jc w:val="center"/>
              <w:rPr>
                <w:rFonts w:eastAsia="Calibri"/>
              </w:rPr>
            </w:pPr>
            <w:r w:rsidRPr="005A35DB">
              <w:rPr>
                <w:rFonts w:eastAsia="Calibri"/>
              </w:rPr>
              <w:t>29,7</w:t>
            </w:r>
          </w:p>
        </w:tc>
        <w:tc>
          <w:tcPr>
            <w:tcW w:w="2219" w:type="dxa"/>
            <w:vMerge/>
            <w:hideMark/>
          </w:tcPr>
          <w:p w:rsidR="005A35DB" w:rsidRPr="005A35DB" w:rsidRDefault="005A35DB" w:rsidP="005A35DB">
            <w:pPr>
              <w:rPr>
                <w:rFonts w:eastAsia="Calibri"/>
              </w:rPr>
            </w:pPr>
          </w:p>
        </w:tc>
      </w:tr>
      <w:tr w:rsidR="005A35DB" w:rsidRPr="005A35DB" w:rsidTr="005A35DB">
        <w:tc>
          <w:tcPr>
            <w:tcW w:w="675" w:type="dxa"/>
            <w:hideMark/>
          </w:tcPr>
          <w:p w:rsidR="005A35DB" w:rsidRPr="005A35DB" w:rsidRDefault="005A35DB" w:rsidP="005A35DB">
            <w:pPr>
              <w:jc w:val="center"/>
              <w:rPr>
                <w:rFonts w:eastAsia="Calibri"/>
              </w:rPr>
            </w:pPr>
            <w:r w:rsidRPr="005A35DB">
              <w:rPr>
                <w:rFonts w:eastAsia="Calibri"/>
              </w:rPr>
              <w:t>3.5</w:t>
            </w:r>
          </w:p>
        </w:tc>
        <w:tc>
          <w:tcPr>
            <w:tcW w:w="2317" w:type="dxa"/>
            <w:hideMark/>
          </w:tcPr>
          <w:p w:rsidR="005A35DB" w:rsidRPr="005A35DB" w:rsidRDefault="005A35DB" w:rsidP="005A35DB">
            <w:pPr>
              <w:ind w:left="259" w:right="-298"/>
              <w:rPr>
                <w:rFonts w:eastAsia="Calibri"/>
              </w:rPr>
            </w:pPr>
            <w:r w:rsidRPr="005A35DB">
              <w:rPr>
                <w:rFonts w:eastAsia="Calibri"/>
              </w:rPr>
              <w:t>6, 7-этажные</w:t>
            </w:r>
          </w:p>
        </w:tc>
        <w:tc>
          <w:tcPr>
            <w:tcW w:w="3402" w:type="dxa"/>
            <w:hideMark/>
          </w:tcPr>
          <w:p w:rsidR="005A35DB" w:rsidRPr="005A35DB" w:rsidRDefault="005A35DB" w:rsidP="005A35DB">
            <w:pPr>
              <w:ind w:left="259" w:right="-298"/>
              <w:rPr>
                <w:rFonts w:eastAsia="Calibri"/>
              </w:rPr>
            </w:pPr>
            <w:r w:rsidRPr="005A35DB">
              <w:rPr>
                <w:rFonts w:eastAsia="Calibri"/>
              </w:rPr>
              <w:t>ккал/ч на 1 м</w:t>
            </w:r>
            <w:proofErr w:type="gramStart"/>
            <w:r w:rsidRPr="005A35DB">
              <w:rPr>
                <w:rFonts w:eastAsia="Calibri"/>
                <w:vertAlign w:val="superscript"/>
              </w:rPr>
              <w:t>2</w:t>
            </w:r>
            <w:proofErr w:type="gramEnd"/>
            <w:r w:rsidRPr="005A35DB">
              <w:rPr>
                <w:rFonts w:eastAsia="Calibri"/>
              </w:rPr>
              <w:t xml:space="preserve"> общей площади здания</w:t>
            </w:r>
          </w:p>
        </w:tc>
        <w:tc>
          <w:tcPr>
            <w:tcW w:w="1134" w:type="dxa"/>
            <w:hideMark/>
          </w:tcPr>
          <w:p w:rsidR="005A35DB" w:rsidRPr="005A35DB" w:rsidRDefault="005A35DB" w:rsidP="005A35DB">
            <w:pPr>
              <w:ind w:left="126"/>
              <w:jc w:val="center"/>
              <w:rPr>
                <w:rFonts w:eastAsia="Calibri"/>
              </w:rPr>
            </w:pPr>
            <w:r w:rsidRPr="005A35DB">
              <w:rPr>
                <w:rFonts w:eastAsia="Calibri"/>
              </w:rPr>
              <w:t>26,4</w:t>
            </w:r>
          </w:p>
        </w:tc>
        <w:tc>
          <w:tcPr>
            <w:tcW w:w="2219" w:type="dxa"/>
            <w:vMerge/>
            <w:hideMark/>
          </w:tcPr>
          <w:p w:rsidR="005A35DB" w:rsidRPr="005A35DB" w:rsidRDefault="005A35DB" w:rsidP="005A35DB">
            <w:pPr>
              <w:rPr>
                <w:rFonts w:eastAsia="Calibri"/>
              </w:rPr>
            </w:pPr>
          </w:p>
        </w:tc>
      </w:tr>
      <w:tr w:rsidR="005A35DB" w:rsidRPr="005A35DB" w:rsidTr="005A35DB">
        <w:tc>
          <w:tcPr>
            <w:tcW w:w="675" w:type="dxa"/>
            <w:hideMark/>
          </w:tcPr>
          <w:p w:rsidR="005A35DB" w:rsidRPr="005A35DB" w:rsidRDefault="005A35DB" w:rsidP="005A35DB">
            <w:pPr>
              <w:jc w:val="center"/>
              <w:rPr>
                <w:rFonts w:eastAsia="Calibri"/>
              </w:rPr>
            </w:pPr>
            <w:r w:rsidRPr="005A35DB">
              <w:rPr>
                <w:rFonts w:eastAsia="Calibri"/>
              </w:rPr>
              <w:t>3.6</w:t>
            </w:r>
          </w:p>
        </w:tc>
        <w:tc>
          <w:tcPr>
            <w:tcW w:w="2317" w:type="dxa"/>
            <w:hideMark/>
          </w:tcPr>
          <w:p w:rsidR="005A35DB" w:rsidRPr="005A35DB" w:rsidRDefault="005A35DB" w:rsidP="005A35DB">
            <w:pPr>
              <w:ind w:left="259" w:right="-298"/>
              <w:rPr>
                <w:rFonts w:eastAsia="Calibri"/>
              </w:rPr>
            </w:pPr>
            <w:r w:rsidRPr="005A35DB">
              <w:rPr>
                <w:rFonts w:eastAsia="Calibri"/>
              </w:rPr>
              <w:t>8, 9-этажные</w:t>
            </w:r>
          </w:p>
        </w:tc>
        <w:tc>
          <w:tcPr>
            <w:tcW w:w="3402" w:type="dxa"/>
            <w:hideMark/>
          </w:tcPr>
          <w:p w:rsidR="005A35DB" w:rsidRPr="005A35DB" w:rsidRDefault="005A35DB" w:rsidP="005A35DB">
            <w:pPr>
              <w:ind w:left="259" w:right="-298"/>
              <w:rPr>
                <w:rFonts w:eastAsia="Calibri"/>
              </w:rPr>
            </w:pPr>
            <w:r w:rsidRPr="005A35DB">
              <w:rPr>
                <w:rFonts w:eastAsia="Calibri"/>
              </w:rPr>
              <w:t>ккал/ч на 1 м</w:t>
            </w:r>
            <w:proofErr w:type="gramStart"/>
            <w:r w:rsidRPr="005A35DB">
              <w:rPr>
                <w:rFonts w:eastAsia="Calibri"/>
                <w:vertAlign w:val="superscript"/>
              </w:rPr>
              <w:t>2</w:t>
            </w:r>
            <w:proofErr w:type="gramEnd"/>
            <w:r w:rsidRPr="005A35DB">
              <w:rPr>
                <w:rFonts w:eastAsia="Calibri"/>
              </w:rPr>
              <w:t xml:space="preserve"> общей площади здания</w:t>
            </w:r>
          </w:p>
        </w:tc>
        <w:tc>
          <w:tcPr>
            <w:tcW w:w="1134" w:type="dxa"/>
            <w:hideMark/>
          </w:tcPr>
          <w:p w:rsidR="005A35DB" w:rsidRPr="005A35DB" w:rsidRDefault="005A35DB" w:rsidP="005A35DB">
            <w:pPr>
              <w:ind w:left="126"/>
              <w:jc w:val="center"/>
              <w:rPr>
                <w:rFonts w:eastAsia="Calibri"/>
              </w:rPr>
            </w:pPr>
            <w:r w:rsidRPr="005A35DB">
              <w:rPr>
                <w:rFonts w:eastAsia="Calibri"/>
              </w:rPr>
              <w:t>20,5</w:t>
            </w:r>
          </w:p>
        </w:tc>
        <w:tc>
          <w:tcPr>
            <w:tcW w:w="2219" w:type="dxa"/>
            <w:vMerge/>
            <w:hideMark/>
          </w:tcPr>
          <w:p w:rsidR="005A35DB" w:rsidRPr="005A35DB" w:rsidRDefault="005A35DB" w:rsidP="005A35DB">
            <w:pPr>
              <w:rPr>
                <w:rFonts w:eastAsia="Calibri"/>
              </w:rPr>
            </w:pPr>
          </w:p>
        </w:tc>
      </w:tr>
      <w:tr w:rsidR="005A35DB" w:rsidRPr="005A35DB" w:rsidTr="005A35DB">
        <w:tc>
          <w:tcPr>
            <w:tcW w:w="675" w:type="dxa"/>
            <w:hideMark/>
          </w:tcPr>
          <w:p w:rsidR="005A35DB" w:rsidRPr="005A35DB" w:rsidRDefault="005A35DB" w:rsidP="005A35DB">
            <w:pPr>
              <w:jc w:val="center"/>
              <w:rPr>
                <w:rFonts w:eastAsia="Calibri"/>
              </w:rPr>
            </w:pPr>
            <w:r w:rsidRPr="005A35DB">
              <w:rPr>
                <w:rFonts w:eastAsia="Calibri"/>
              </w:rPr>
              <w:t>3.7</w:t>
            </w:r>
          </w:p>
        </w:tc>
        <w:tc>
          <w:tcPr>
            <w:tcW w:w="2317" w:type="dxa"/>
            <w:hideMark/>
          </w:tcPr>
          <w:p w:rsidR="005A35DB" w:rsidRPr="005A35DB" w:rsidRDefault="005A35DB" w:rsidP="005A35DB">
            <w:pPr>
              <w:ind w:left="259" w:right="-298"/>
              <w:rPr>
                <w:rFonts w:eastAsia="Calibri"/>
              </w:rPr>
            </w:pPr>
            <w:r w:rsidRPr="005A35DB">
              <w:rPr>
                <w:rFonts w:eastAsia="Calibri"/>
              </w:rPr>
              <w:t>10, 11-этажные</w:t>
            </w:r>
          </w:p>
        </w:tc>
        <w:tc>
          <w:tcPr>
            <w:tcW w:w="3402" w:type="dxa"/>
            <w:hideMark/>
          </w:tcPr>
          <w:p w:rsidR="005A35DB" w:rsidRPr="005A35DB" w:rsidRDefault="005A35DB" w:rsidP="005A35DB">
            <w:pPr>
              <w:ind w:left="259" w:right="-298"/>
              <w:rPr>
                <w:rFonts w:eastAsia="Calibri"/>
              </w:rPr>
            </w:pPr>
            <w:r w:rsidRPr="005A35DB">
              <w:rPr>
                <w:rFonts w:eastAsia="Calibri"/>
              </w:rPr>
              <w:t>ккал/ч на 1 м</w:t>
            </w:r>
            <w:proofErr w:type="gramStart"/>
            <w:r w:rsidRPr="005A35DB">
              <w:rPr>
                <w:rFonts w:eastAsia="Calibri"/>
                <w:vertAlign w:val="superscript"/>
              </w:rPr>
              <w:t>2</w:t>
            </w:r>
            <w:proofErr w:type="gramEnd"/>
            <w:r w:rsidRPr="005A35DB">
              <w:rPr>
                <w:rFonts w:eastAsia="Calibri"/>
              </w:rPr>
              <w:t xml:space="preserve"> общей площади здания</w:t>
            </w:r>
          </w:p>
        </w:tc>
        <w:tc>
          <w:tcPr>
            <w:tcW w:w="1134" w:type="dxa"/>
            <w:hideMark/>
          </w:tcPr>
          <w:p w:rsidR="005A35DB" w:rsidRPr="005A35DB" w:rsidRDefault="005A35DB" w:rsidP="005A35DB">
            <w:pPr>
              <w:ind w:left="126"/>
              <w:jc w:val="center"/>
              <w:rPr>
                <w:rFonts w:eastAsia="Calibri"/>
              </w:rPr>
            </w:pPr>
            <w:r w:rsidRPr="005A35DB">
              <w:rPr>
                <w:rFonts w:eastAsia="Calibri"/>
              </w:rPr>
              <w:t>22,0</w:t>
            </w:r>
          </w:p>
        </w:tc>
        <w:tc>
          <w:tcPr>
            <w:tcW w:w="2219" w:type="dxa"/>
            <w:vMerge/>
            <w:hideMark/>
          </w:tcPr>
          <w:p w:rsidR="005A35DB" w:rsidRPr="005A35DB" w:rsidRDefault="005A35DB" w:rsidP="005A35DB">
            <w:pPr>
              <w:rPr>
                <w:rFonts w:eastAsia="Calibri"/>
              </w:rPr>
            </w:pPr>
          </w:p>
        </w:tc>
      </w:tr>
      <w:tr w:rsidR="005A35DB" w:rsidRPr="005A35DB" w:rsidTr="005A35DB">
        <w:tc>
          <w:tcPr>
            <w:tcW w:w="675" w:type="dxa"/>
            <w:hideMark/>
          </w:tcPr>
          <w:p w:rsidR="005A35DB" w:rsidRPr="005A35DB" w:rsidRDefault="005A35DB" w:rsidP="005A35DB">
            <w:pPr>
              <w:jc w:val="center"/>
              <w:rPr>
                <w:rFonts w:eastAsia="Calibri"/>
              </w:rPr>
            </w:pPr>
            <w:r w:rsidRPr="005A35DB">
              <w:rPr>
                <w:rFonts w:eastAsia="Calibri"/>
              </w:rPr>
              <w:t>3.8</w:t>
            </w:r>
          </w:p>
        </w:tc>
        <w:tc>
          <w:tcPr>
            <w:tcW w:w="2317" w:type="dxa"/>
            <w:hideMark/>
          </w:tcPr>
          <w:p w:rsidR="005A35DB" w:rsidRPr="005A35DB" w:rsidRDefault="005A35DB" w:rsidP="005A35DB">
            <w:pPr>
              <w:ind w:left="259" w:right="-298"/>
              <w:rPr>
                <w:rFonts w:eastAsia="Calibri"/>
              </w:rPr>
            </w:pPr>
            <w:r w:rsidRPr="005A35DB">
              <w:rPr>
                <w:rFonts w:eastAsia="Calibri"/>
              </w:rPr>
              <w:t>12 и более этажей</w:t>
            </w:r>
          </w:p>
        </w:tc>
        <w:tc>
          <w:tcPr>
            <w:tcW w:w="3402" w:type="dxa"/>
            <w:hideMark/>
          </w:tcPr>
          <w:p w:rsidR="005A35DB" w:rsidRPr="005A35DB" w:rsidRDefault="005A35DB" w:rsidP="005A35DB">
            <w:pPr>
              <w:ind w:left="259" w:right="-298"/>
              <w:rPr>
                <w:rFonts w:eastAsia="Calibri"/>
              </w:rPr>
            </w:pPr>
            <w:r w:rsidRPr="005A35DB">
              <w:rPr>
                <w:rFonts w:eastAsia="Calibri"/>
              </w:rPr>
              <w:t>ккал/ч на 1 м</w:t>
            </w:r>
            <w:proofErr w:type="gramStart"/>
            <w:r w:rsidRPr="005A35DB">
              <w:rPr>
                <w:rFonts w:eastAsia="Calibri"/>
                <w:vertAlign w:val="superscript"/>
              </w:rPr>
              <w:t>2</w:t>
            </w:r>
            <w:proofErr w:type="gramEnd"/>
            <w:r w:rsidRPr="005A35DB">
              <w:rPr>
                <w:rFonts w:eastAsia="Calibri"/>
              </w:rPr>
              <w:t xml:space="preserve"> общей площади здания</w:t>
            </w:r>
          </w:p>
        </w:tc>
        <w:tc>
          <w:tcPr>
            <w:tcW w:w="1134" w:type="dxa"/>
            <w:hideMark/>
          </w:tcPr>
          <w:p w:rsidR="005A35DB" w:rsidRPr="005A35DB" w:rsidRDefault="005A35DB" w:rsidP="005A35DB">
            <w:pPr>
              <w:ind w:left="126"/>
              <w:jc w:val="center"/>
              <w:rPr>
                <w:rFonts w:eastAsia="Calibri"/>
              </w:rPr>
            </w:pPr>
            <w:r w:rsidRPr="005A35DB">
              <w:rPr>
                <w:rFonts w:eastAsia="Calibri"/>
              </w:rPr>
              <w:t>22,0</w:t>
            </w:r>
          </w:p>
        </w:tc>
        <w:tc>
          <w:tcPr>
            <w:tcW w:w="2219" w:type="dxa"/>
            <w:vMerge/>
            <w:hideMark/>
          </w:tcPr>
          <w:p w:rsidR="005A35DB" w:rsidRPr="005A35DB" w:rsidRDefault="005A35DB" w:rsidP="005A35DB">
            <w:pPr>
              <w:rPr>
                <w:rFonts w:eastAsia="Calibri"/>
              </w:rPr>
            </w:pPr>
          </w:p>
        </w:tc>
      </w:tr>
    </w:tbl>
    <w:p w:rsidR="005A35DB" w:rsidRPr="005A35DB" w:rsidRDefault="005A35DB" w:rsidP="005A35DB">
      <w:pPr>
        <w:spacing w:before="240" w:after="0" w:line="240" w:lineRule="auto"/>
        <w:rPr>
          <w:rFonts w:ascii="Times New Roman" w:eastAsia="Calibri" w:hAnsi="Times New Roman" w:cs="Times New Roman"/>
          <w:lang w:eastAsia="ru-RU"/>
        </w:rPr>
      </w:pPr>
      <w:r w:rsidRPr="005A35DB">
        <w:rPr>
          <w:rFonts w:ascii="Times New Roman" w:eastAsia="Calibri" w:hAnsi="Times New Roman" w:cs="Times New Roman"/>
          <w:bCs/>
          <w:lang w:eastAsia="ru-RU"/>
        </w:rPr>
        <w:t>Примечание:</w:t>
      </w:r>
      <w:r w:rsidRPr="005A35DB">
        <w:rPr>
          <w:rFonts w:ascii="Times New Roman" w:eastAsia="Calibri" w:hAnsi="Times New Roman" w:cs="Times New Roman"/>
          <w:lang w:eastAsia="ru-RU"/>
        </w:rPr>
        <w:t xml:space="preserve"> удельную характеристику расхода тепловой энергии на отопление и вентиляцию зданий с учетом объема помещений принимать </w:t>
      </w:r>
      <w:proofErr w:type="gramStart"/>
      <w:r w:rsidRPr="005A35DB">
        <w:rPr>
          <w:rFonts w:ascii="Times New Roman" w:eastAsia="Calibri" w:hAnsi="Times New Roman" w:cs="Times New Roman"/>
          <w:lang w:eastAsia="ru-RU"/>
        </w:rPr>
        <w:t>согласно </w:t>
      </w:r>
      <w:hyperlink r:id="rId45" w:anchor="/document/70329966/entry/202" w:history="1">
        <w:r w:rsidRPr="005A35DB">
          <w:rPr>
            <w:rFonts w:ascii="Times New Roman" w:eastAsia="Calibri" w:hAnsi="Times New Roman" w:cs="Times New Roman"/>
            <w:lang w:eastAsia="ru-RU"/>
          </w:rPr>
          <w:t>таблицы</w:t>
        </w:r>
        <w:proofErr w:type="gramEnd"/>
        <w:r w:rsidRPr="005A35DB">
          <w:rPr>
            <w:rFonts w:ascii="Times New Roman" w:eastAsia="Calibri" w:hAnsi="Times New Roman" w:cs="Times New Roman"/>
            <w:lang w:eastAsia="ru-RU"/>
          </w:rPr>
          <w:t xml:space="preserve"> 14</w:t>
        </w:r>
      </w:hyperlink>
      <w:r w:rsidRPr="005A35DB">
        <w:rPr>
          <w:rFonts w:ascii="Times New Roman" w:eastAsia="Calibri" w:hAnsi="Times New Roman" w:cs="Times New Roman"/>
          <w:lang w:eastAsia="ru-RU"/>
        </w:rPr>
        <w:t> СП 50.13330.2012 "Тепловая защита зданий" (в редакции </w:t>
      </w:r>
      <w:hyperlink r:id="rId46" w:anchor="/document/403682052/entry/0" w:history="1">
        <w:r w:rsidRPr="005A35DB">
          <w:rPr>
            <w:rFonts w:ascii="Times New Roman" w:eastAsia="Calibri" w:hAnsi="Times New Roman" w:cs="Times New Roman"/>
            <w:lang w:eastAsia="ru-RU"/>
          </w:rPr>
          <w:t>от 15.12.2021</w:t>
        </w:r>
      </w:hyperlink>
      <w:r w:rsidRPr="005A35DB">
        <w:rPr>
          <w:rFonts w:ascii="Times New Roman" w:eastAsia="Calibri" w:hAnsi="Times New Roman" w:cs="Times New Roman"/>
          <w:lang w:eastAsia="ru-RU"/>
        </w:rPr>
        <w:t>).</w:t>
      </w:r>
    </w:p>
    <w:p w:rsidR="005A35DB" w:rsidRPr="005A35DB" w:rsidRDefault="005A35DB" w:rsidP="005A35DB">
      <w:pPr>
        <w:shd w:val="clear" w:color="auto" w:fill="FFFFFF"/>
        <w:spacing w:before="240" w:after="0" w:line="240" w:lineRule="auto"/>
        <w:rPr>
          <w:rFonts w:ascii="Times New Roman" w:eastAsia="Times New Roman" w:hAnsi="Times New Roman" w:cs="Times New Roman"/>
          <w:color w:val="FF0000"/>
          <w:lang w:eastAsia="ru-RU"/>
        </w:rPr>
      </w:pPr>
      <w:r w:rsidRPr="005A35DB">
        <w:rPr>
          <w:rFonts w:ascii="Times New Roman" w:eastAsia="Times New Roman" w:hAnsi="Times New Roman" w:cs="Times New Roman"/>
          <w:highlight w:val="lightGray"/>
          <w:lang w:eastAsia="ru-RU"/>
        </w:rPr>
        <w:t xml:space="preserve">таблица 1.4 в редакции решения </w:t>
      </w:r>
      <w:r w:rsidR="00E4049A">
        <w:rPr>
          <w:rFonts w:ascii="Times New Roman" w:eastAsia="Times New Roman" w:hAnsi="Times New Roman" w:cs="Times New Roman"/>
          <w:highlight w:val="lightGray"/>
          <w:lang w:eastAsia="ru-RU"/>
        </w:rPr>
        <w:t>___ 2024</w:t>
      </w:r>
      <w:r w:rsidRPr="005A35DB">
        <w:rPr>
          <w:rFonts w:ascii="Times New Roman" w:eastAsia="Times New Roman" w:hAnsi="Times New Roman" w:cs="Times New Roman"/>
          <w:highlight w:val="lightGray"/>
          <w:lang w:eastAsia="ru-RU"/>
        </w:rPr>
        <w:t xml:space="preserve"> г.</w:t>
      </w:r>
    </w:p>
    <w:p w:rsidR="005A35DB" w:rsidRPr="005A35DB" w:rsidRDefault="005A35DB" w:rsidP="005A35DB">
      <w:pPr>
        <w:shd w:val="clear" w:color="auto" w:fill="FFFFFF"/>
        <w:spacing w:before="100" w:beforeAutospacing="1" w:after="0" w:line="240" w:lineRule="auto"/>
        <w:jc w:val="center"/>
        <w:rPr>
          <w:rFonts w:ascii="Times New Roman" w:eastAsia="Times New Roman" w:hAnsi="Times New Roman" w:cs="Times New Roman"/>
          <w:shd w:val="clear" w:color="auto" w:fill="FFFFFF"/>
          <w:lang w:eastAsia="ru-RU"/>
        </w:rPr>
      </w:pPr>
      <w:r w:rsidRPr="005A35DB">
        <w:rPr>
          <w:rFonts w:ascii="Times New Roman" w:eastAsia="Times New Roman" w:hAnsi="Times New Roman" w:cs="Times New Roman"/>
          <w:lang w:eastAsia="ru-RU"/>
        </w:rPr>
        <w:t>Удельные тепловые характеристики для отопления </w:t>
      </w:r>
      <w:r w:rsidRPr="005A35DB">
        <w:rPr>
          <w:rFonts w:ascii="Times New Roman" w:eastAsia="Times New Roman" w:hAnsi="Times New Roman" w:cs="Times New Roman"/>
          <w:i/>
          <w:iCs/>
          <w:lang w:eastAsia="ru-RU"/>
        </w:rPr>
        <w:t>q</w:t>
      </w:r>
      <w:r w:rsidRPr="005A35DB">
        <w:rPr>
          <w:rFonts w:ascii="Times New Roman" w:eastAsia="Times New Roman" w:hAnsi="Times New Roman" w:cs="Times New Roman"/>
          <w:vertAlign w:val="subscript"/>
          <w:lang w:eastAsia="ru-RU"/>
        </w:rPr>
        <w:t> о</w:t>
      </w:r>
      <w:r w:rsidRPr="005A35DB">
        <w:rPr>
          <w:rFonts w:ascii="Times New Roman" w:eastAsia="Times New Roman" w:hAnsi="Times New Roman" w:cs="Times New Roman"/>
          <w:lang w:eastAsia="ru-RU"/>
        </w:rPr>
        <w:t> и вентиляции </w:t>
      </w:r>
      <w:r w:rsidRPr="005A35DB">
        <w:rPr>
          <w:rFonts w:ascii="Times New Roman" w:eastAsia="Times New Roman" w:hAnsi="Times New Roman" w:cs="Times New Roman"/>
          <w:i/>
          <w:iCs/>
          <w:lang w:eastAsia="ru-RU"/>
        </w:rPr>
        <w:t>q</w:t>
      </w:r>
      <w:r w:rsidRPr="005A35DB">
        <w:rPr>
          <w:rFonts w:ascii="Times New Roman" w:eastAsia="Times New Roman" w:hAnsi="Times New Roman" w:cs="Times New Roman"/>
          <w:vertAlign w:val="subscript"/>
          <w:lang w:eastAsia="ru-RU"/>
        </w:rPr>
        <w:t> v</w:t>
      </w:r>
      <w:r w:rsidRPr="005A35DB">
        <w:rPr>
          <w:rFonts w:ascii="Times New Roman" w:eastAsia="Times New Roman" w:hAnsi="Times New Roman" w:cs="Times New Roman"/>
          <w:lang w:eastAsia="ru-RU"/>
        </w:rPr>
        <w:t> для общественных зданий</w:t>
      </w:r>
      <w:r w:rsidRPr="005A35DB">
        <w:rPr>
          <w:rFonts w:ascii="Times New Roman" w:eastAsia="Times New Roman" w:hAnsi="Times New Roman" w:cs="Times New Roman"/>
          <w:shd w:val="clear" w:color="auto" w:fill="FFFFFF"/>
          <w:lang w:eastAsia="ru-RU"/>
        </w:rPr>
        <w:t xml:space="preserve"> по объему здания </w:t>
      </w:r>
    </w:p>
    <w:p w:rsidR="005A35DB" w:rsidRPr="005A35DB" w:rsidRDefault="005A35DB" w:rsidP="005A35DB">
      <w:pPr>
        <w:shd w:val="clear" w:color="auto" w:fill="FFFFFF"/>
        <w:spacing w:after="0" w:line="240" w:lineRule="auto"/>
        <w:ind w:firstLine="851"/>
        <w:jc w:val="right"/>
        <w:rPr>
          <w:rFonts w:ascii="Times New Roman" w:eastAsia="Times New Roman" w:hAnsi="Times New Roman" w:cs="Times New Roman"/>
          <w:lang w:eastAsia="ru-RU"/>
        </w:rPr>
      </w:pPr>
      <w:r w:rsidRPr="005A35DB">
        <w:rPr>
          <w:rFonts w:ascii="Times New Roman" w:eastAsia="Times New Roman" w:hAnsi="Times New Roman" w:cs="Times New Roman"/>
          <w:shd w:val="clear" w:color="auto" w:fill="FFFFFF"/>
          <w:lang w:eastAsia="ru-RU"/>
        </w:rPr>
        <w:t>Таблица 1.4</w:t>
      </w:r>
    </w:p>
    <w:tbl>
      <w:tblPr>
        <w:tblStyle w:val="113"/>
        <w:tblW w:w="9747" w:type="dxa"/>
        <w:tblLook w:val="04A0" w:firstRow="1" w:lastRow="0" w:firstColumn="1" w:lastColumn="0" w:noHBand="0" w:noVBand="1"/>
      </w:tblPr>
      <w:tblGrid>
        <w:gridCol w:w="2532"/>
        <w:gridCol w:w="2200"/>
        <w:gridCol w:w="3065"/>
        <w:gridCol w:w="1950"/>
      </w:tblGrid>
      <w:tr w:rsidR="005A35DB" w:rsidRPr="005A35DB" w:rsidTr="005A35DB">
        <w:trPr>
          <w:trHeight w:val="240"/>
        </w:trPr>
        <w:tc>
          <w:tcPr>
            <w:tcW w:w="2532" w:type="dxa"/>
            <w:vMerge w:val="restart"/>
            <w:hideMark/>
          </w:tcPr>
          <w:p w:rsidR="005A35DB" w:rsidRPr="005A35DB" w:rsidRDefault="005A35DB" w:rsidP="005A35DB">
            <w:pPr>
              <w:jc w:val="center"/>
            </w:pPr>
            <w:r w:rsidRPr="005A35DB">
              <w:t>Наименование здания</w:t>
            </w:r>
          </w:p>
        </w:tc>
        <w:tc>
          <w:tcPr>
            <w:tcW w:w="2200" w:type="dxa"/>
            <w:vMerge w:val="restart"/>
            <w:hideMark/>
          </w:tcPr>
          <w:p w:rsidR="005A35DB" w:rsidRPr="005A35DB" w:rsidRDefault="005A35DB" w:rsidP="005A35DB">
            <w:pPr>
              <w:jc w:val="center"/>
            </w:pPr>
            <w:r w:rsidRPr="005A35DB">
              <w:t>Объем здания по наружному обмеру </w:t>
            </w:r>
            <w:r w:rsidRPr="005A35DB">
              <w:rPr>
                <w:i/>
                <w:iCs/>
              </w:rPr>
              <w:t>V</w:t>
            </w:r>
            <w:r w:rsidRPr="005A35DB">
              <w:rPr>
                <w:vertAlign w:val="subscript"/>
              </w:rPr>
              <w:t> н</w:t>
            </w:r>
            <w:r w:rsidRPr="005A35DB">
              <w:t>, тыс. м</w:t>
            </w:r>
            <w:r w:rsidRPr="005A35DB">
              <w:rPr>
                <w:vertAlign w:val="superscript"/>
              </w:rPr>
              <w:t> 3</w:t>
            </w:r>
          </w:p>
        </w:tc>
        <w:tc>
          <w:tcPr>
            <w:tcW w:w="5015" w:type="dxa"/>
            <w:gridSpan w:val="2"/>
            <w:hideMark/>
          </w:tcPr>
          <w:p w:rsidR="005A35DB" w:rsidRPr="005A35DB" w:rsidRDefault="005A35DB" w:rsidP="005A35DB">
            <w:pPr>
              <w:ind w:right="269"/>
              <w:jc w:val="center"/>
            </w:pPr>
            <w:r w:rsidRPr="005A35DB">
              <w:t>Удельная тепловая характеристика общественных зданий при </w:t>
            </w:r>
            <w:r w:rsidRPr="005A35DB">
              <w:rPr>
                <w:i/>
                <w:iCs/>
              </w:rPr>
              <w:t>t</w:t>
            </w:r>
            <w:r w:rsidRPr="005A35DB">
              <w:rPr>
                <w:vertAlign w:val="subscript"/>
              </w:rPr>
              <w:t> о</w:t>
            </w:r>
            <w:r w:rsidRPr="005A35DB">
              <w:t>=-30</w:t>
            </w:r>
            <w:proofErr w:type="gramStart"/>
            <w:r w:rsidRPr="005A35DB">
              <w:t>°С</w:t>
            </w:r>
            <w:proofErr w:type="gramEnd"/>
            <w:r w:rsidRPr="005A35DB">
              <w:t xml:space="preserve"> Вт/(м</w:t>
            </w:r>
            <w:r w:rsidRPr="005A35DB">
              <w:rPr>
                <w:vertAlign w:val="superscript"/>
              </w:rPr>
              <w:t> 3</w:t>
            </w:r>
            <w:r w:rsidRPr="005A35DB">
              <w:t>.°С) [ккал/(</w:t>
            </w:r>
            <w:proofErr w:type="spellStart"/>
            <w:r w:rsidRPr="005A35DB">
              <w:t>ч</w:t>
            </w:r>
            <w:proofErr w:type="gramStart"/>
            <w:r w:rsidRPr="005A35DB">
              <w:t>.м</w:t>
            </w:r>
            <w:proofErr w:type="spellEnd"/>
            <w:proofErr w:type="gramEnd"/>
            <w:r w:rsidRPr="005A35DB">
              <w:rPr>
                <w:vertAlign w:val="superscript"/>
              </w:rPr>
              <w:t> 3</w:t>
            </w:r>
            <w:r w:rsidRPr="005A35DB">
              <w:t>.°</w:t>
            </w:r>
            <w:proofErr w:type="gramStart"/>
            <w:r w:rsidRPr="005A35DB">
              <w:t>С)]</w:t>
            </w:r>
            <w:proofErr w:type="gramEnd"/>
          </w:p>
        </w:tc>
      </w:tr>
      <w:tr w:rsidR="005A35DB" w:rsidRPr="005A35DB" w:rsidTr="005A35DB">
        <w:tc>
          <w:tcPr>
            <w:tcW w:w="2532" w:type="dxa"/>
            <w:vMerge/>
            <w:hideMark/>
          </w:tcPr>
          <w:p w:rsidR="005A35DB" w:rsidRPr="005A35DB" w:rsidRDefault="005A35DB" w:rsidP="005A35DB"/>
        </w:tc>
        <w:tc>
          <w:tcPr>
            <w:tcW w:w="2200" w:type="dxa"/>
            <w:vMerge/>
            <w:hideMark/>
          </w:tcPr>
          <w:p w:rsidR="005A35DB" w:rsidRPr="005A35DB" w:rsidRDefault="005A35DB" w:rsidP="005A35DB"/>
        </w:tc>
        <w:tc>
          <w:tcPr>
            <w:tcW w:w="3065" w:type="dxa"/>
            <w:hideMark/>
          </w:tcPr>
          <w:p w:rsidR="005A35DB" w:rsidRPr="005A35DB" w:rsidRDefault="005A35DB" w:rsidP="005A35DB">
            <w:pPr>
              <w:jc w:val="center"/>
            </w:pPr>
            <w:r w:rsidRPr="005A35DB">
              <w:t>для отопления </w:t>
            </w:r>
            <w:r w:rsidRPr="005A35DB">
              <w:rPr>
                <w:i/>
                <w:iCs/>
              </w:rPr>
              <w:t>q</w:t>
            </w:r>
            <w:r w:rsidRPr="005A35DB">
              <w:rPr>
                <w:vertAlign w:val="subscript"/>
              </w:rPr>
              <w:t> о</w:t>
            </w:r>
          </w:p>
        </w:tc>
        <w:tc>
          <w:tcPr>
            <w:tcW w:w="1950" w:type="dxa"/>
            <w:hideMark/>
          </w:tcPr>
          <w:p w:rsidR="005A35DB" w:rsidRPr="005A35DB" w:rsidRDefault="005A35DB" w:rsidP="005A35DB">
            <w:pPr>
              <w:jc w:val="center"/>
            </w:pPr>
            <w:r w:rsidRPr="005A35DB">
              <w:t>для вентиляции </w:t>
            </w:r>
            <w:r w:rsidRPr="005A35DB">
              <w:rPr>
                <w:i/>
                <w:iCs/>
              </w:rPr>
              <w:t>q</w:t>
            </w:r>
            <w:r w:rsidRPr="005A35DB">
              <w:rPr>
                <w:vertAlign w:val="subscript"/>
              </w:rPr>
              <w:t> v</w:t>
            </w:r>
          </w:p>
        </w:tc>
      </w:tr>
      <w:tr w:rsidR="005A35DB" w:rsidRPr="005A35DB" w:rsidTr="005A35DB">
        <w:tc>
          <w:tcPr>
            <w:tcW w:w="2532" w:type="dxa"/>
            <w:hideMark/>
          </w:tcPr>
          <w:p w:rsidR="005A35DB" w:rsidRPr="005A35DB" w:rsidRDefault="005A35DB" w:rsidP="005A35DB">
            <w:pPr>
              <w:jc w:val="center"/>
            </w:pPr>
            <w:r w:rsidRPr="005A35DB">
              <w:t>1</w:t>
            </w:r>
          </w:p>
        </w:tc>
        <w:tc>
          <w:tcPr>
            <w:tcW w:w="2200" w:type="dxa"/>
            <w:hideMark/>
          </w:tcPr>
          <w:p w:rsidR="005A35DB" w:rsidRPr="005A35DB" w:rsidRDefault="005A35DB" w:rsidP="005A35DB">
            <w:pPr>
              <w:jc w:val="center"/>
            </w:pPr>
            <w:r w:rsidRPr="005A35DB">
              <w:t>2</w:t>
            </w:r>
          </w:p>
        </w:tc>
        <w:tc>
          <w:tcPr>
            <w:tcW w:w="3065" w:type="dxa"/>
            <w:hideMark/>
          </w:tcPr>
          <w:p w:rsidR="005A35DB" w:rsidRPr="005A35DB" w:rsidRDefault="005A35DB" w:rsidP="005A35DB">
            <w:pPr>
              <w:jc w:val="center"/>
            </w:pPr>
            <w:r w:rsidRPr="005A35DB">
              <w:t>3</w:t>
            </w:r>
          </w:p>
        </w:tc>
        <w:tc>
          <w:tcPr>
            <w:tcW w:w="1950" w:type="dxa"/>
            <w:hideMark/>
          </w:tcPr>
          <w:p w:rsidR="005A35DB" w:rsidRPr="005A35DB" w:rsidRDefault="005A35DB" w:rsidP="005A35DB">
            <w:pPr>
              <w:jc w:val="center"/>
            </w:pPr>
            <w:r w:rsidRPr="005A35DB">
              <w:t>4</w:t>
            </w:r>
          </w:p>
        </w:tc>
      </w:tr>
      <w:tr w:rsidR="005A35DB" w:rsidRPr="005A35DB" w:rsidTr="005A35DB">
        <w:trPr>
          <w:trHeight w:val="240"/>
        </w:trPr>
        <w:tc>
          <w:tcPr>
            <w:tcW w:w="2532" w:type="dxa"/>
            <w:vMerge w:val="restart"/>
            <w:hideMark/>
          </w:tcPr>
          <w:p w:rsidR="005A35DB" w:rsidRPr="005A35DB" w:rsidRDefault="005A35DB" w:rsidP="005A35DB">
            <w:pPr>
              <w:widowControl w:val="0"/>
              <w:autoSpaceDE w:val="0"/>
              <w:autoSpaceDN w:val="0"/>
              <w:adjustRightInd w:val="0"/>
              <w:ind w:left="142"/>
            </w:pPr>
            <w:r w:rsidRPr="005A35DB">
              <w:t>Административные здания</w:t>
            </w:r>
          </w:p>
        </w:tc>
        <w:tc>
          <w:tcPr>
            <w:tcW w:w="2200" w:type="dxa"/>
            <w:hideMark/>
          </w:tcPr>
          <w:p w:rsidR="005A35DB" w:rsidRPr="005A35DB" w:rsidRDefault="005A35DB" w:rsidP="005A35DB">
            <w:pPr>
              <w:jc w:val="center"/>
            </w:pPr>
            <w:r w:rsidRPr="005A35DB">
              <w:t>До 5</w:t>
            </w:r>
          </w:p>
        </w:tc>
        <w:tc>
          <w:tcPr>
            <w:tcW w:w="3065" w:type="dxa"/>
            <w:hideMark/>
          </w:tcPr>
          <w:p w:rsidR="005A35DB" w:rsidRPr="005A35DB" w:rsidRDefault="005A35DB" w:rsidP="005A35DB">
            <w:pPr>
              <w:jc w:val="center"/>
            </w:pPr>
            <w:r w:rsidRPr="005A35DB">
              <w:t>0,500 (0,43)</w:t>
            </w:r>
          </w:p>
        </w:tc>
        <w:tc>
          <w:tcPr>
            <w:tcW w:w="1950" w:type="dxa"/>
            <w:hideMark/>
          </w:tcPr>
          <w:p w:rsidR="005A35DB" w:rsidRPr="005A35DB" w:rsidRDefault="005A35DB" w:rsidP="005A35DB">
            <w:pPr>
              <w:jc w:val="center"/>
            </w:pPr>
            <w:r w:rsidRPr="005A35DB">
              <w:t>0,105 (0,09)</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5,01-10</w:t>
            </w:r>
          </w:p>
        </w:tc>
        <w:tc>
          <w:tcPr>
            <w:tcW w:w="3065" w:type="dxa"/>
            <w:hideMark/>
          </w:tcPr>
          <w:p w:rsidR="005A35DB" w:rsidRPr="005A35DB" w:rsidRDefault="005A35DB" w:rsidP="005A35DB">
            <w:pPr>
              <w:jc w:val="center"/>
            </w:pPr>
            <w:r w:rsidRPr="005A35DB">
              <w:t>0,442 (0,38)</w:t>
            </w:r>
          </w:p>
        </w:tc>
        <w:tc>
          <w:tcPr>
            <w:tcW w:w="1950" w:type="dxa"/>
            <w:hideMark/>
          </w:tcPr>
          <w:p w:rsidR="005A35DB" w:rsidRPr="005A35DB" w:rsidRDefault="005A35DB" w:rsidP="005A35DB">
            <w:pPr>
              <w:jc w:val="center"/>
            </w:pPr>
            <w:r w:rsidRPr="005A35DB">
              <w:t>0,093 (0,08)</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10,01-15</w:t>
            </w:r>
          </w:p>
        </w:tc>
        <w:tc>
          <w:tcPr>
            <w:tcW w:w="3065" w:type="dxa"/>
            <w:hideMark/>
          </w:tcPr>
          <w:p w:rsidR="005A35DB" w:rsidRPr="005A35DB" w:rsidRDefault="005A35DB" w:rsidP="005A35DB">
            <w:pPr>
              <w:jc w:val="center"/>
            </w:pPr>
            <w:r w:rsidRPr="005A35DB">
              <w:t>0,407 (0,35)</w:t>
            </w:r>
          </w:p>
        </w:tc>
        <w:tc>
          <w:tcPr>
            <w:tcW w:w="1950" w:type="dxa"/>
            <w:hideMark/>
          </w:tcPr>
          <w:p w:rsidR="005A35DB" w:rsidRPr="005A35DB" w:rsidRDefault="005A35DB" w:rsidP="005A35DB">
            <w:pPr>
              <w:jc w:val="center"/>
            </w:pPr>
            <w:r w:rsidRPr="005A35DB">
              <w:t>0,081 (0,07)</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Более 15</w:t>
            </w:r>
          </w:p>
        </w:tc>
        <w:tc>
          <w:tcPr>
            <w:tcW w:w="3065" w:type="dxa"/>
            <w:hideMark/>
          </w:tcPr>
          <w:p w:rsidR="005A35DB" w:rsidRPr="005A35DB" w:rsidRDefault="005A35DB" w:rsidP="005A35DB">
            <w:pPr>
              <w:jc w:val="center"/>
            </w:pPr>
            <w:r w:rsidRPr="005A35DB">
              <w:t>0,372 (0,32)</w:t>
            </w:r>
          </w:p>
        </w:tc>
        <w:tc>
          <w:tcPr>
            <w:tcW w:w="1950" w:type="dxa"/>
            <w:hideMark/>
          </w:tcPr>
          <w:p w:rsidR="005A35DB" w:rsidRPr="005A35DB" w:rsidRDefault="005A35DB" w:rsidP="005A35DB">
            <w:pPr>
              <w:jc w:val="center"/>
            </w:pPr>
            <w:r w:rsidRPr="005A35DB">
              <w:t>0,186 (0,16)</w:t>
            </w:r>
          </w:p>
        </w:tc>
      </w:tr>
      <w:tr w:rsidR="005A35DB" w:rsidRPr="005A35DB" w:rsidTr="005A35DB">
        <w:trPr>
          <w:trHeight w:val="240"/>
        </w:trPr>
        <w:tc>
          <w:tcPr>
            <w:tcW w:w="2532" w:type="dxa"/>
            <w:vMerge w:val="restart"/>
            <w:hideMark/>
          </w:tcPr>
          <w:p w:rsidR="005A35DB" w:rsidRPr="005A35DB" w:rsidRDefault="005A35DB" w:rsidP="005A35DB">
            <w:pPr>
              <w:widowControl w:val="0"/>
              <w:autoSpaceDE w:val="0"/>
              <w:autoSpaceDN w:val="0"/>
              <w:adjustRightInd w:val="0"/>
              <w:ind w:left="142"/>
            </w:pPr>
            <w:r w:rsidRPr="005A35DB">
              <w:t>Клубы</w:t>
            </w:r>
          </w:p>
        </w:tc>
        <w:tc>
          <w:tcPr>
            <w:tcW w:w="2200" w:type="dxa"/>
            <w:hideMark/>
          </w:tcPr>
          <w:p w:rsidR="005A35DB" w:rsidRPr="005A35DB" w:rsidRDefault="005A35DB" w:rsidP="005A35DB">
            <w:pPr>
              <w:jc w:val="center"/>
            </w:pPr>
            <w:r w:rsidRPr="005A35DB">
              <w:t>До 5</w:t>
            </w:r>
          </w:p>
        </w:tc>
        <w:tc>
          <w:tcPr>
            <w:tcW w:w="3065" w:type="dxa"/>
            <w:hideMark/>
          </w:tcPr>
          <w:p w:rsidR="005A35DB" w:rsidRPr="005A35DB" w:rsidRDefault="005A35DB" w:rsidP="005A35DB">
            <w:pPr>
              <w:jc w:val="center"/>
            </w:pPr>
            <w:r w:rsidRPr="005A35DB">
              <w:t>0,430 (0,37)</w:t>
            </w:r>
          </w:p>
        </w:tc>
        <w:tc>
          <w:tcPr>
            <w:tcW w:w="1950" w:type="dxa"/>
            <w:hideMark/>
          </w:tcPr>
          <w:p w:rsidR="005A35DB" w:rsidRPr="005A35DB" w:rsidRDefault="005A35DB" w:rsidP="005A35DB">
            <w:pPr>
              <w:jc w:val="center"/>
            </w:pPr>
            <w:r w:rsidRPr="005A35DB">
              <w:t>0,291 (0,25)</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5,01-10</w:t>
            </w:r>
          </w:p>
        </w:tc>
        <w:tc>
          <w:tcPr>
            <w:tcW w:w="3065" w:type="dxa"/>
            <w:hideMark/>
          </w:tcPr>
          <w:p w:rsidR="005A35DB" w:rsidRPr="005A35DB" w:rsidRDefault="005A35DB" w:rsidP="005A35DB">
            <w:pPr>
              <w:jc w:val="center"/>
            </w:pPr>
            <w:r w:rsidRPr="005A35DB">
              <w:t>0,384 (0,33)</w:t>
            </w:r>
          </w:p>
        </w:tc>
        <w:tc>
          <w:tcPr>
            <w:tcW w:w="1950" w:type="dxa"/>
            <w:hideMark/>
          </w:tcPr>
          <w:p w:rsidR="005A35DB" w:rsidRPr="005A35DB" w:rsidRDefault="005A35DB" w:rsidP="005A35DB">
            <w:pPr>
              <w:jc w:val="center"/>
            </w:pPr>
            <w:r w:rsidRPr="005A35DB">
              <w:t>0,267 (0,23)</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Более 10</w:t>
            </w:r>
          </w:p>
        </w:tc>
        <w:tc>
          <w:tcPr>
            <w:tcW w:w="3065" w:type="dxa"/>
            <w:hideMark/>
          </w:tcPr>
          <w:p w:rsidR="005A35DB" w:rsidRPr="005A35DB" w:rsidRDefault="005A35DB" w:rsidP="005A35DB">
            <w:pPr>
              <w:jc w:val="center"/>
            </w:pPr>
            <w:r w:rsidRPr="005A35DB">
              <w:t>0,349 (0,30)</w:t>
            </w:r>
          </w:p>
        </w:tc>
        <w:tc>
          <w:tcPr>
            <w:tcW w:w="1950" w:type="dxa"/>
            <w:hideMark/>
          </w:tcPr>
          <w:p w:rsidR="005A35DB" w:rsidRPr="005A35DB" w:rsidRDefault="005A35DB" w:rsidP="005A35DB">
            <w:pPr>
              <w:jc w:val="center"/>
            </w:pPr>
            <w:r w:rsidRPr="005A35DB">
              <w:t>0,233 (0,20)</w:t>
            </w:r>
          </w:p>
        </w:tc>
      </w:tr>
      <w:tr w:rsidR="005A35DB" w:rsidRPr="005A35DB" w:rsidTr="005A35DB">
        <w:trPr>
          <w:trHeight w:val="240"/>
        </w:trPr>
        <w:tc>
          <w:tcPr>
            <w:tcW w:w="2532" w:type="dxa"/>
            <w:vMerge w:val="restart"/>
            <w:hideMark/>
          </w:tcPr>
          <w:p w:rsidR="005A35DB" w:rsidRPr="005A35DB" w:rsidRDefault="005A35DB" w:rsidP="005A35DB">
            <w:pPr>
              <w:widowControl w:val="0"/>
              <w:autoSpaceDE w:val="0"/>
              <w:autoSpaceDN w:val="0"/>
              <w:adjustRightInd w:val="0"/>
              <w:ind w:left="142"/>
            </w:pPr>
            <w:r w:rsidRPr="005A35DB">
              <w:t>Кинотеатры</w:t>
            </w:r>
          </w:p>
        </w:tc>
        <w:tc>
          <w:tcPr>
            <w:tcW w:w="2200" w:type="dxa"/>
            <w:hideMark/>
          </w:tcPr>
          <w:p w:rsidR="005A35DB" w:rsidRPr="005A35DB" w:rsidRDefault="005A35DB" w:rsidP="005A35DB">
            <w:pPr>
              <w:jc w:val="center"/>
            </w:pPr>
            <w:r w:rsidRPr="005A35DB">
              <w:t>До 5</w:t>
            </w:r>
          </w:p>
        </w:tc>
        <w:tc>
          <w:tcPr>
            <w:tcW w:w="3065" w:type="dxa"/>
            <w:hideMark/>
          </w:tcPr>
          <w:p w:rsidR="005A35DB" w:rsidRPr="005A35DB" w:rsidRDefault="005A35DB" w:rsidP="005A35DB">
            <w:pPr>
              <w:jc w:val="center"/>
            </w:pPr>
            <w:r w:rsidRPr="005A35DB">
              <w:t>0,419 (0,36)</w:t>
            </w:r>
          </w:p>
        </w:tc>
        <w:tc>
          <w:tcPr>
            <w:tcW w:w="1950" w:type="dxa"/>
            <w:hideMark/>
          </w:tcPr>
          <w:p w:rsidR="005A35DB" w:rsidRPr="005A35DB" w:rsidRDefault="005A35DB" w:rsidP="005A35DB">
            <w:pPr>
              <w:jc w:val="center"/>
            </w:pPr>
            <w:r w:rsidRPr="005A35DB">
              <w:t>0,500 (0,43)</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5,01-10</w:t>
            </w:r>
          </w:p>
        </w:tc>
        <w:tc>
          <w:tcPr>
            <w:tcW w:w="3065" w:type="dxa"/>
            <w:hideMark/>
          </w:tcPr>
          <w:p w:rsidR="005A35DB" w:rsidRPr="005A35DB" w:rsidRDefault="005A35DB" w:rsidP="005A35DB">
            <w:pPr>
              <w:jc w:val="center"/>
            </w:pPr>
            <w:r w:rsidRPr="005A35DB">
              <w:t>0,372 (0,32)</w:t>
            </w:r>
          </w:p>
        </w:tc>
        <w:tc>
          <w:tcPr>
            <w:tcW w:w="1950" w:type="dxa"/>
            <w:hideMark/>
          </w:tcPr>
          <w:p w:rsidR="005A35DB" w:rsidRPr="005A35DB" w:rsidRDefault="005A35DB" w:rsidP="005A35DB">
            <w:pPr>
              <w:jc w:val="center"/>
            </w:pPr>
            <w:r w:rsidRPr="005A35DB">
              <w:t>0,454 (0,39)</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Более 10</w:t>
            </w:r>
          </w:p>
        </w:tc>
        <w:tc>
          <w:tcPr>
            <w:tcW w:w="3065" w:type="dxa"/>
            <w:hideMark/>
          </w:tcPr>
          <w:p w:rsidR="005A35DB" w:rsidRPr="005A35DB" w:rsidRDefault="005A35DB" w:rsidP="005A35DB">
            <w:pPr>
              <w:jc w:val="center"/>
            </w:pPr>
            <w:r w:rsidRPr="005A35DB">
              <w:t>0,349 (0,30)</w:t>
            </w:r>
          </w:p>
        </w:tc>
        <w:tc>
          <w:tcPr>
            <w:tcW w:w="1950" w:type="dxa"/>
            <w:hideMark/>
          </w:tcPr>
          <w:p w:rsidR="005A35DB" w:rsidRPr="005A35DB" w:rsidRDefault="005A35DB" w:rsidP="005A35DB">
            <w:pPr>
              <w:jc w:val="center"/>
            </w:pPr>
            <w:r w:rsidRPr="005A35DB">
              <w:t>0,442 (0,38)</w:t>
            </w:r>
          </w:p>
        </w:tc>
      </w:tr>
      <w:tr w:rsidR="005A35DB" w:rsidRPr="005A35DB" w:rsidTr="005A35DB">
        <w:trPr>
          <w:trHeight w:val="240"/>
        </w:trPr>
        <w:tc>
          <w:tcPr>
            <w:tcW w:w="2532" w:type="dxa"/>
            <w:vMerge w:val="restart"/>
            <w:hideMark/>
          </w:tcPr>
          <w:p w:rsidR="005A35DB" w:rsidRPr="005A35DB" w:rsidRDefault="005A35DB" w:rsidP="005A35DB">
            <w:pPr>
              <w:widowControl w:val="0"/>
              <w:autoSpaceDE w:val="0"/>
              <w:autoSpaceDN w:val="0"/>
              <w:adjustRightInd w:val="0"/>
              <w:ind w:left="142"/>
            </w:pPr>
            <w:r w:rsidRPr="005A35DB">
              <w:t>Театры</w:t>
            </w:r>
          </w:p>
        </w:tc>
        <w:tc>
          <w:tcPr>
            <w:tcW w:w="2200" w:type="dxa"/>
            <w:hideMark/>
          </w:tcPr>
          <w:p w:rsidR="005A35DB" w:rsidRPr="005A35DB" w:rsidRDefault="005A35DB" w:rsidP="005A35DB">
            <w:pPr>
              <w:jc w:val="center"/>
            </w:pPr>
            <w:r w:rsidRPr="005A35DB">
              <w:t>До 10</w:t>
            </w:r>
          </w:p>
        </w:tc>
        <w:tc>
          <w:tcPr>
            <w:tcW w:w="3065" w:type="dxa"/>
            <w:hideMark/>
          </w:tcPr>
          <w:p w:rsidR="005A35DB" w:rsidRPr="005A35DB" w:rsidRDefault="005A35DB" w:rsidP="005A35DB">
            <w:pPr>
              <w:jc w:val="center"/>
            </w:pPr>
            <w:r w:rsidRPr="005A35DB">
              <w:t>0,337 (0,29)</w:t>
            </w:r>
          </w:p>
        </w:tc>
        <w:tc>
          <w:tcPr>
            <w:tcW w:w="1950" w:type="dxa"/>
            <w:hideMark/>
          </w:tcPr>
          <w:p w:rsidR="005A35DB" w:rsidRPr="005A35DB" w:rsidRDefault="005A35DB" w:rsidP="005A35DB">
            <w:pPr>
              <w:jc w:val="center"/>
            </w:pPr>
            <w:r w:rsidRPr="005A35DB">
              <w:t>0,447 (0,41)</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10,01-15</w:t>
            </w:r>
          </w:p>
        </w:tc>
        <w:tc>
          <w:tcPr>
            <w:tcW w:w="3065" w:type="dxa"/>
            <w:hideMark/>
          </w:tcPr>
          <w:p w:rsidR="005A35DB" w:rsidRPr="005A35DB" w:rsidRDefault="005A35DB" w:rsidP="005A35DB">
            <w:pPr>
              <w:jc w:val="center"/>
            </w:pPr>
            <w:r w:rsidRPr="005A35DB">
              <w:t>0,314 (0,27)</w:t>
            </w:r>
          </w:p>
        </w:tc>
        <w:tc>
          <w:tcPr>
            <w:tcW w:w="1950" w:type="dxa"/>
            <w:hideMark/>
          </w:tcPr>
          <w:p w:rsidR="005A35DB" w:rsidRPr="005A35DB" w:rsidRDefault="005A35DB" w:rsidP="005A35DB">
            <w:pPr>
              <w:jc w:val="center"/>
            </w:pPr>
            <w:r w:rsidRPr="005A35DB">
              <w:t>0,465 (0,40)</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15,01-20</w:t>
            </w:r>
          </w:p>
        </w:tc>
        <w:tc>
          <w:tcPr>
            <w:tcW w:w="3065" w:type="dxa"/>
            <w:hideMark/>
          </w:tcPr>
          <w:p w:rsidR="005A35DB" w:rsidRPr="005A35DB" w:rsidRDefault="005A35DB" w:rsidP="005A35DB">
            <w:pPr>
              <w:jc w:val="center"/>
            </w:pPr>
            <w:r w:rsidRPr="005A35DB">
              <w:t>0,256 (0,22)</w:t>
            </w:r>
          </w:p>
        </w:tc>
        <w:tc>
          <w:tcPr>
            <w:tcW w:w="1950" w:type="dxa"/>
            <w:hideMark/>
          </w:tcPr>
          <w:p w:rsidR="005A35DB" w:rsidRPr="005A35DB" w:rsidRDefault="005A35DB" w:rsidP="005A35DB">
            <w:pPr>
              <w:jc w:val="center"/>
            </w:pPr>
            <w:r w:rsidRPr="005A35DB">
              <w:t>0,442 (0,38)</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20,01-30</w:t>
            </w:r>
          </w:p>
        </w:tc>
        <w:tc>
          <w:tcPr>
            <w:tcW w:w="3065" w:type="dxa"/>
            <w:hideMark/>
          </w:tcPr>
          <w:p w:rsidR="005A35DB" w:rsidRPr="005A35DB" w:rsidRDefault="005A35DB" w:rsidP="005A35DB">
            <w:pPr>
              <w:jc w:val="center"/>
            </w:pPr>
            <w:r w:rsidRPr="005A35DB">
              <w:t>0,233 (0,20)</w:t>
            </w:r>
          </w:p>
        </w:tc>
        <w:tc>
          <w:tcPr>
            <w:tcW w:w="1950" w:type="dxa"/>
            <w:hideMark/>
          </w:tcPr>
          <w:p w:rsidR="005A35DB" w:rsidRPr="005A35DB" w:rsidRDefault="005A35DB" w:rsidP="005A35DB">
            <w:pPr>
              <w:jc w:val="center"/>
            </w:pPr>
            <w:r w:rsidRPr="005A35DB">
              <w:t>0,419 (0,36)</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Более 30</w:t>
            </w:r>
          </w:p>
        </w:tc>
        <w:tc>
          <w:tcPr>
            <w:tcW w:w="3065" w:type="dxa"/>
            <w:hideMark/>
          </w:tcPr>
          <w:p w:rsidR="005A35DB" w:rsidRPr="005A35DB" w:rsidRDefault="005A35DB" w:rsidP="005A35DB">
            <w:pPr>
              <w:jc w:val="center"/>
            </w:pPr>
            <w:r w:rsidRPr="005A35DB">
              <w:t>0,209 (0,18)</w:t>
            </w:r>
          </w:p>
        </w:tc>
        <w:tc>
          <w:tcPr>
            <w:tcW w:w="1950" w:type="dxa"/>
            <w:hideMark/>
          </w:tcPr>
          <w:p w:rsidR="005A35DB" w:rsidRPr="005A35DB" w:rsidRDefault="005A35DB" w:rsidP="005A35DB">
            <w:pPr>
              <w:jc w:val="center"/>
            </w:pPr>
            <w:r w:rsidRPr="005A35DB">
              <w:t>0,395 (0,34)</w:t>
            </w:r>
          </w:p>
        </w:tc>
      </w:tr>
      <w:tr w:rsidR="005A35DB" w:rsidRPr="005A35DB" w:rsidTr="005A35DB">
        <w:trPr>
          <w:trHeight w:val="240"/>
        </w:trPr>
        <w:tc>
          <w:tcPr>
            <w:tcW w:w="2532" w:type="dxa"/>
            <w:vMerge w:val="restart"/>
            <w:hideMark/>
          </w:tcPr>
          <w:p w:rsidR="005A35DB" w:rsidRPr="005A35DB" w:rsidRDefault="005A35DB" w:rsidP="005A35DB">
            <w:pPr>
              <w:widowControl w:val="0"/>
              <w:autoSpaceDE w:val="0"/>
              <w:autoSpaceDN w:val="0"/>
              <w:adjustRightInd w:val="0"/>
              <w:ind w:left="142"/>
            </w:pPr>
            <w:r w:rsidRPr="005A35DB">
              <w:t>Универмаги, универсамы, магазины</w:t>
            </w:r>
          </w:p>
        </w:tc>
        <w:tc>
          <w:tcPr>
            <w:tcW w:w="2200" w:type="dxa"/>
            <w:hideMark/>
          </w:tcPr>
          <w:p w:rsidR="005A35DB" w:rsidRPr="005A35DB" w:rsidRDefault="005A35DB" w:rsidP="005A35DB">
            <w:pPr>
              <w:jc w:val="center"/>
            </w:pPr>
            <w:r w:rsidRPr="005A35DB">
              <w:t>До 5</w:t>
            </w:r>
          </w:p>
        </w:tc>
        <w:tc>
          <w:tcPr>
            <w:tcW w:w="3065" w:type="dxa"/>
            <w:hideMark/>
          </w:tcPr>
          <w:p w:rsidR="005A35DB" w:rsidRPr="005A35DB" w:rsidRDefault="005A35DB" w:rsidP="005A35DB">
            <w:pPr>
              <w:jc w:val="center"/>
            </w:pPr>
            <w:r w:rsidRPr="005A35DB">
              <w:t>0,442 (0,38)</w:t>
            </w:r>
          </w:p>
        </w:tc>
        <w:tc>
          <w:tcPr>
            <w:tcW w:w="1950" w:type="dxa"/>
            <w:hideMark/>
          </w:tcPr>
          <w:p w:rsidR="005A35DB" w:rsidRPr="005A35DB" w:rsidRDefault="005A35DB" w:rsidP="005A35DB">
            <w:pPr>
              <w:jc w:val="center"/>
            </w:pPr>
            <w:r w:rsidRPr="005A35DB">
              <w:t>-</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5,01-10</w:t>
            </w:r>
          </w:p>
        </w:tc>
        <w:tc>
          <w:tcPr>
            <w:tcW w:w="3065" w:type="dxa"/>
            <w:hideMark/>
          </w:tcPr>
          <w:p w:rsidR="005A35DB" w:rsidRPr="005A35DB" w:rsidRDefault="005A35DB" w:rsidP="005A35DB">
            <w:pPr>
              <w:jc w:val="center"/>
            </w:pPr>
            <w:r w:rsidRPr="005A35DB">
              <w:t>0,384 (0,33)</w:t>
            </w:r>
          </w:p>
        </w:tc>
        <w:tc>
          <w:tcPr>
            <w:tcW w:w="1950" w:type="dxa"/>
            <w:hideMark/>
          </w:tcPr>
          <w:p w:rsidR="005A35DB" w:rsidRPr="005A35DB" w:rsidRDefault="005A35DB" w:rsidP="005A35DB">
            <w:pPr>
              <w:jc w:val="center"/>
            </w:pPr>
            <w:r w:rsidRPr="005A35DB">
              <w:t>0,093 (0,08)</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Более 10</w:t>
            </w:r>
          </w:p>
        </w:tc>
        <w:tc>
          <w:tcPr>
            <w:tcW w:w="3065" w:type="dxa"/>
            <w:hideMark/>
          </w:tcPr>
          <w:p w:rsidR="005A35DB" w:rsidRPr="005A35DB" w:rsidRDefault="005A35DB" w:rsidP="005A35DB">
            <w:pPr>
              <w:jc w:val="center"/>
            </w:pPr>
            <w:r w:rsidRPr="005A35DB">
              <w:t>0,361 (0,31)</w:t>
            </w:r>
          </w:p>
        </w:tc>
        <w:tc>
          <w:tcPr>
            <w:tcW w:w="1950" w:type="dxa"/>
            <w:hideMark/>
          </w:tcPr>
          <w:p w:rsidR="005A35DB" w:rsidRPr="005A35DB" w:rsidRDefault="005A35DB" w:rsidP="005A35DB">
            <w:pPr>
              <w:jc w:val="center"/>
            </w:pPr>
            <w:r w:rsidRPr="005A35DB">
              <w:t>0,314 (0,27)</w:t>
            </w:r>
          </w:p>
        </w:tc>
      </w:tr>
      <w:tr w:rsidR="005A35DB" w:rsidRPr="005A35DB" w:rsidTr="005A35DB">
        <w:trPr>
          <w:trHeight w:val="240"/>
        </w:trPr>
        <w:tc>
          <w:tcPr>
            <w:tcW w:w="2532" w:type="dxa"/>
            <w:vMerge w:val="restart"/>
            <w:hideMark/>
          </w:tcPr>
          <w:p w:rsidR="005A35DB" w:rsidRPr="005A35DB" w:rsidRDefault="005A35DB" w:rsidP="005A35DB">
            <w:pPr>
              <w:widowControl w:val="0"/>
              <w:autoSpaceDE w:val="0"/>
              <w:autoSpaceDN w:val="0"/>
              <w:adjustRightInd w:val="0"/>
              <w:ind w:left="142"/>
            </w:pPr>
            <w:r w:rsidRPr="005A35DB">
              <w:t>Детские сады и ясли</w:t>
            </w:r>
          </w:p>
        </w:tc>
        <w:tc>
          <w:tcPr>
            <w:tcW w:w="2200" w:type="dxa"/>
            <w:hideMark/>
          </w:tcPr>
          <w:p w:rsidR="005A35DB" w:rsidRPr="005A35DB" w:rsidRDefault="005A35DB" w:rsidP="005A35DB">
            <w:pPr>
              <w:jc w:val="center"/>
            </w:pPr>
            <w:r w:rsidRPr="005A35DB">
              <w:t>До 5</w:t>
            </w:r>
          </w:p>
        </w:tc>
        <w:tc>
          <w:tcPr>
            <w:tcW w:w="3065" w:type="dxa"/>
            <w:hideMark/>
          </w:tcPr>
          <w:p w:rsidR="005A35DB" w:rsidRPr="005A35DB" w:rsidRDefault="005A35DB" w:rsidP="005A35DB">
            <w:pPr>
              <w:jc w:val="center"/>
            </w:pPr>
            <w:r w:rsidRPr="005A35DB">
              <w:t>0,442 (0,38)</w:t>
            </w:r>
          </w:p>
        </w:tc>
        <w:tc>
          <w:tcPr>
            <w:tcW w:w="1950" w:type="dxa"/>
            <w:hideMark/>
          </w:tcPr>
          <w:p w:rsidR="005A35DB" w:rsidRPr="005A35DB" w:rsidRDefault="005A35DB" w:rsidP="005A35DB">
            <w:pPr>
              <w:jc w:val="center"/>
            </w:pPr>
            <w:r w:rsidRPr="005A35DB">
              <w:t>0,128 (0,11)</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Более 5</w:t>
            </w:r>
          </w:p>
        </w:tc>
        <w:tc>
          <w:tcPr>
            <w:tcW w:w="3065" w:type="dxa"/>
            <w:hideMark/>
          </w:tcPr>
          <w:p w:rsidR="005A35DB" w:rsidRPr="005A35DB" w:rsidRDefault="005A35DB" w:rsidP="005A35DB">
            <w:pPr>
              <w:jc w:val="center"/>
            </w:pPr>
            <w:r w:rsidRPr="005A35DB">
              <w:t>0,395 (0,34)</w:t>
            </w:r>
          </w:p>
        </w:tc>
        <w:tc>
          <w:tcPr>
            <w:tcW w:w="1950" w:type="dxa"/>
            <w:hideMark/>
          </w:tcPr>
          <w:p w:rsidR="005A35DB" w:rsidRPr="005A35DB" w:rsidRDefault="005A35DB" w:rsidP="005A35DB">
            <w:pPr>
              <w:jc w:val="center"/>
            </w:pPr>
            <w:r w:rsidRPr="005A35DB">
              <w:t>0,116 (0,10)</w:t>
            </w:r>
          </w:p>
        </w:tc>
      </w:tr>
      <w:tr w:rsidR="005A35DB" w:rsidRPr="005A35DB" w:rsidTr="005A35DB">
        <w:trPr>
          <w:trHeight w:val="240"/>
        </w:trPr>
        <w:tc>
          <w:tcPr>
            <w:tcW w:w="2532" w:type="dxa"/>
            <w:vMerge w:val="restart"/>
            <w:hideMark/>
          </w:tcPr>
          <w:p w:rsidR="005A35DB" w:rsidRPr="005A35DB" w:rsidRDefault="005A35DB" w:rsidP="005A35DB">
            <w:pPr>
              <w:widowControl w:val="0"/>
              <w:autoSpaceDE w:val="0"/>
              <w:autoSpaceDN w:val="0"/>
              <w:adjustRightInd w:val="0"/>
              <w:ind w:left="142"/>
            </w:pPr>
            <w:r w:rsidRPr="005A35DB">
              <w:t>Школы</w:t>
            </w:r>
          </w:p>
        </w:tc>
        <w:tc>
          <w:tcPr>
            <w:tcW w:w="2200" w:type="dxa"/>
            <w:hideMark/>
          </w:tcPr>
          <w:p w:rsidR="005A35DB" w:rsidRPr="005A35DB" w:rsidRDefault="005A35DB" w:rsidP="005A35DB">
            <w:pPr>
              <w:jc w:val="center"/>
            </w:pPr>
            <w:r w:rsidRPr="005A35DB">
              <w:t>До 5</w:t>
            </w:r>
          </w:p>
        </w:tc>
        <w:tc>
          <w:tcPr>
            <w:tcW w:w="3065" w:type="dxa"/>
            <w:hideMark/>
          </w:tcPr>
          <w:p w:rsidR="005A35DB" w:rsidRPr="005A35DB" w:rsidRDefault="005A35DB" w:rsidP="005A35DB">
            <w:pPr>
              <w:jc w:val="center"/>
            </w:pPr>
            <w:r w:rsidRPr="005A35DB">
              <w:t>0,454 (0,39)</w:t>
            </w:r>
          </w:p>
        </w:tc>
        <w:tc>
          <w:tcPr>
            <w:tcW w:w="1950" w:type="dxa"/>
            <w:hideMark/>
          </w:tcPr>
          <w:p w:rsidR="005A35DB" w:rsidRPr="005A35DB" w:rsidRDefault="005A35DB" w:rsidP="005A35DB">
            <w:pPr>
              <w:jc w:val="center"/>
            </w:pPr>
            <w:r w:rsidRPr="005A35DB">
              <w:t>0,105 (0,09)</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5,01-10</w:t>
            </w:r>
          </w:p>
        </w:tc>
        <w:tc>
          <w:tcPr>
            <w:tcW w:w="3065" w:type="dxa"/>
            <w:hideMark/>
          </w:tcPr>
          <w:p w:rsidR="005A35DB" w:rsidRPr="005A35DB" w:rsidRDefault="005A35DB" w:rsidP="005A35DB">
            <w:pPr>
              <w:jc w:val="center"/>
            </w:pPr>
            <w:r w:rsidRPr="005A35DB">
              <w:t>0,407 (0,35)</w:t>
            </w:r>
          </w:p>
        </w:tc>
        <w:tc>
          <w:tcPr>
            <w:tcW w:w="1950" w:type="dxa"/>
            <w:hideMark/>
          </w:tcPr>
          <w:p w:rsidR="005A35DB" w:rsidRPr="005A35DB" w:rsidRDefault="005A35DB" w:rsidP="005A35DB">
            <w:pPr>
              <w:jc w:val="center"/>
            </w:pPr>
            <w:r w:rsidRPr="005A35DB">
              <w:t>0,093 (0,08)</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Более 10</w:t>
            </w:r>
          </w:p>
        </w:tc>
        <w:tc>
          <w:tcPr>
            <w:tcW w:w="3065" w:type="dxa"/>
            <w:hideMark/>
          </w:tcPr>
          <w:p w:rsidR="005A35DB" w:rsidRPr="005A35DB" w:rsidRDefault="005A35DB" w:rsidP="005A35DB">
            <w:pPr>
              <w:jc w:val="center"/>
            </w:pPr>
            <w:r w:rsidRPr="005A35DB">
              <w:t>0,384 (0,33)</w:t>
            </w:r>
          </w:p>
        </w:tc>
        <w:tc>
          <w:tcPr>
            <w:tcW w:w="1950" w:type="dxa"/>
            <w:hideMark/>
          </w:tcPr>
          <w:p w:rsidR="005A35DB" w:rsidRPr="005A35DB" w:rsidRDefault="005A35DB" w:rsidP="005A35DB">
            <w:pPr>
              <w:jc w:val="center"/>
            </w:pPr>
            <w:r w:rsidRPr="005A35DB">
              <w:t>0,08 (0,07)</w:t>
            </w:r>
          </w:p>
        </w:tc>
      </w:tr>
      <w:tr w:rsidR="005A35DB" w:rsidRPr="005A35DB" w:rsidTr="005A35DB">
        <w:trPr>
          <w:trHeight w:val="240"/>
        </w:trPr>
        <w:tc>
          <w:tcPr>
            <w:tcW w:w="2532" w:type="dxa"/>
            <w:vMerge w:val="restart"/>
            <w:hideMark/>
          </w:tcPr>
          <w:p w:rsidR="005A35DB" w:rsidRPr="005A35DB" w:rsidRDefault="005A35DB" w:rsidP="005A35DB">
            <w:pPr>
              <w:widowControl w:val="0"/>
              <w:autoSpaceDE w:val="0"/>
              <w:autoSpaceDN w:val="0"/>
              <w:adjustRightInd w:val="0"/>
              <w:ind w:left="142"/>
            </w:pPr>
            <w:r w:rsidRPr="005A35DB">
              <w:t>Лабораторные корпуса</w:t>
            </w:r>
          </w:p>
        </w:tc>
        <w:tc>
          <w:tcPr>
            <w:tcW w:w="2200" w:type="dxa"/>
            <w:hideMark/>
          </w:tcPr>
          <w:p w:rsidR="005A35DB" w:rsidRPr="005A35DB" w:rsidRDefault="005A35DB" w:rsidP="005A35DB">
            <w:pPr>
              <w:jc w:val="center"/>
            </w:pPr>
            <w:r w:rsidRPr="005A35DB">
              <w:t>До 5</w:t>
            </w:r>
          </w:p>
        </w:tc>
        <w:tc>
          <w:tcPr>
            <w:tcW w:w="3065" w:type="dxa"/>
            <w:hideMark/>
          </w:tcPr>
          <w:p w:rsidR="005A35DB" w:rsidRPr="005A35DB" w:rsidRDefault="005A35DB" w:rsidP="005A35DB">
            <w:pPr>
              <w:jc w:val="center"/>
            </w:pPr>
            <w:r w:rsidRPr="005A35DB">
              <w:t>0,430 (0,37)</w:t>
            </w:r>
          </w:p>
        </w:tc>
        <w:tc>
          <w:tcPr>
            <w:tcW w:w="1950" w:type="dxa"/>
            <w:hideMark/>
          </w:tcPr>
          <w:p w:rsidR="005A35DB" w:rsidRPr="005A35DB" w:rsidRDefault="005A35DB" w:rsidP="005A35DB">
            <w:pPr>
              <w:jc w:val="center"/>
            </w:pPr>
            <w:r w:rsidRPr="005A35DB">
              <w:t>1,163 (1,0)</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5,01-10</w:t>
            </w:r>
          </w:p>
        </w:tc>
        <w:tc>
          <w:tcPr>
            <w:tcW w:w="3065" w:type="dxa"/>
            <w:hideMark/>
          </w:tcPr>
          <w:p w:rsidR="005A35DB" w:rsidRPr="005A35DB" w:rsidRDefault="005A35DB" w:rsidP="005A35DB">
            <w:pPr>
              <w:jc w:val="center"/>
            </w:pPr>
            <w:r w:rsidRPr="005A35DB">
              <w:t>0,407 (0,35)</w:t>
            </w:r>
          </w:p>
        </w:tc>
        <w:tc>
          <w:tcPr>
            <w:tcW w:w="1950" w:type="dxa"/>
            <w:hideMark/>
          </w:tcPr>
          <w:p w:rsidR="005A35DB" w:rsidRPr="005A35DB" w:rsidRDefault="005A35DB" w:rsidP="005A35DB">
            <w:pPr>
              <w:jc w:val="center"/>
            </w:pPr>
            <w:r w:rsidRPr="005A35DB">
              <w:t>1,105 (0,95)</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Более 10</w:t>
            </w:r>
          </w:p>
        </w:tc>
        <w:tc>
          <w:tcPr>
            <w:tcW w:w="3065" w:type="dxa"/>
            <w:hideMark/>
          </w:tcPr>
          <w:p w:rsidR="005A35DB" w:rsidRPr="005A35DB" w:rsidRDefault="005A35DB" w:rsidP="005A35DB">
            <w:pPr>
              <w:jc w:val="center"/>
            </w:pPr>
            <w:r w:rsidRPr="005A35DB">
              <w:t>0,384 (0,33)</w:t>
            </w:r>
          </w:p>
        </w:tc>
        <w:tc>
          <w:tcPr>
            <w:tcW w:w="1950" w:type="dxa"/>
            <w:hideMark/>
          </w:tcPr>
          <w:p w:rsidR="005A35DB" w:rsidRPr="005A35DB" w:rsidRDefault="005A35DB" w:rsidP="005A35DB">
            <w:pPr>
              <w:jc w:val="center"/>
            </w:pPr>
            <w:r w:rsidRPr="005A35DB">
              <w:t>1,047 (0,90)</w:t>
            </w:r>
          </w:p>
        </w:tc>
      </w:tr>
      <w:tr w:rsidR="005A35DB" w:rsidRPr="005A35DB" w:rsidTr="005A35DB">
        <w:trPr>
          <w:trHeight w:val="240"/>
        </w:trPr>
        <w:tc>
          <w:tcPr>
            <w:tcW w:w="2532" w:type="dxa"/>
            <w:vMerge w:val="restart"/>
            <w:hideMark/>
          </w:tcPr>
          <w:p w:rsidR="005A35DB" w:rsidRPr="005A35DB" w:rsidRDefault="005A35DB" w:rsidP="005A35DB">
            <w:pPr>
              <w:widowControl w:val="0"/>
              <w:autoSpaceDE w:val="0"/>
              <w:autoSpaceDN w:val="0"/>
              <w:adjustRightInd w:val="0"/>
              <w:ind w:left="142"/>
            </w:pPr>
            <w:r w:rsidRPr="005A35DB">
              <w:t>Высшие учебные заведения, техникумы, колледжи</w:t>
            </w:r>
          </w:p>
        </w:tc>
        <w:tc>
          <w:tcPr>
            <w:tcW w:w="2200" w:type="dxa"/>
            <w:hideMark/>
          </w:tcPr>
          <w:p w:rsidR="005A35DB" w:rsidRPr="005A35DB" w:rsidRDefault="005A35DB" w:rsidP="005A35DB">
            <w:pPr>
              <w:jc w:val="center"/>
            </w:pPr>
            <w:r w:rsidRPr="005A35DB">
              <w:t>До 10</w:t>
            </w:r>
          </w:p>
        </w:tc>
        <w:tc>
          <w:tcPr>
            <w:tcW w:w="3065" w:type="dxa"/>
            <w:hideMark/>
          </w:tcPr>
          <w:p w:rsidR="005A35DB" w:rsidRPr="005A35DB" w:rsidRDefault="005A35DB" w:rsidP="005A35DB">
            <w:pPr>
              <w:jc w:val="center"/>
            </w:pPr>
            <w:r w:rsidRPr="005A35DB">
              <w:t>0,407 (0,35)</w:t>
            </w:r>
          </w:p>
        </w:tc>
        <w:tc>
          <w:tcPr>
            <w:tcW w:w="1950" w:type="dxa"/>
            <w:hideMark/>
          </w:tcPr>
          <w:p w:rsidR="005A35DB" w:rsidRPr="005A35DB" w:rsidRDefault="005A35DB" w:rsidP="005A35DB">
            <w:pPr>
              <w:jc w:val="center"/>
            </w:pPr>
            <w:r w:rsidRPr="005A35DB">
              <w:t>-</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10,01-15</w:t>
            </w:r>
          </w:p>
        </w:tc>
        <w:tc>
          <w:tcPr>
            <w:tcW w:w="3065" w:type="dxa"/>
            <w:hideMark/>
          </w:tcPr>
          <w:p w:rsidR="005A35DB" w:rsidRPr="005A35DB" w:rsidRDefault="005A35DB" w:rsidP="005A35DB">
            <w:pPr>
              <w:jc w:val="center"/>
            </w:pPr>
            <w:r w:rsidRPr="005A35DB">
              <w:t>0,384 (0,33)</w:t>
            </w:r>
          </w:p>
        </w:tc>
        <w:tc>
          <w:tcPr>
            <w:tcW w:w="1950" w:type="dxa"/>
            <w:hideMark/>
          </w:tcPr>
          <w:p w:rsidR="005A35DB" w:rsidRPr="005A35DB" w:rsidRDefault="005A35DB" w:rsidP="005A35DB">
            <w:pPr>
              <w:jc w:val="center"/>
            </w:pPr>
            <w:r w:rsidRPr="005A35DB">
              <w:t>0,116 (0,10)</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15,01-20</w:t>
            </w:r>
          </w:p>
        </w:tc>
        <w:tc>
          <w:tcPr>
            <w:tcW w:w="3065" w:type="dxa"/>
            <w:hideMark/>
          </w:tcPr>
          <w:p w:rsidR="005A35DB" w:rsidRPr="005A35DB" w:rsidRDefault="005A35DB" w:rsidP="005A35DB">
            <w:pPr>
              <w:jc w:val="center"/>
            </w:pPr>
            <w:r w:rsidRPr="005A35DB">
              <w:t>0,349 (0,30)</w:t>
            </w:r>
          </w:p>
        </w:tc>
        <w:tc>
          <w:tcPr>
            <w:tcW w:w="1950" w:type="dxa"/>
            <w:hideMark/>
          </w:tcPr>
          <w:p w:rsidR="005A35DB" w:rsidRPr="005A35DB" w:rsidRDefault="005A35DB" w:rsidP="005A35DB">
            <w:pPr>
              <w:jc w:val="center"/>
            </w:pPr>
            <w:r w:rsidRPr="005A35DB">
              <w:t>0,093 (0,08)</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Более 20</w:t>
            </w:r>
          </w:p>
        </w:tc>
        <w:tc>
          <w:tcPr>
            <w:tcW w:w="3065" w:type="dxa"/>
            <w:hideMark/>
          </w:tcPr>
          <w:p w:rsidR="005A35DB" w:rsidRPr="005A35DB" w:rsidRDefault="005A35DB" w:rsidP="005A35DB">
            <w:pPr>
              <w:jc w:val="center"/>
            </w:pPr>
            <w:r w:rsidRPr="005A35DB">
              <w:t>0,279 (0,24)</w:t>
            </w:r>
          </w:p>
        </w:tc>
        <w:tc>
          <w:tcPr>
            <w:tcW w:w="1950" w:type="dxa"/>
            <w:hideMark/>
          </w:tcPr>
          <w:p w:rsidR="005A35DB" w:rsidRPr="005A35DB" w:rsidRDefault="005A35DB" w:rsidP="005A35DB">
            <w:pPr>
              <w:jc w:val="center"/>
            </w:pPr>
            <w:r w:rsidRPr="005A35DB">
              <w:t>0,093 (0,08)</w:t>
            </w:r>
          </w:p>
        </w:tc>
      </w:tr>
      <w:tr w:rsidR="005A35DB" w:rsidRPr="005A35DB" w:rsidTr="005A35DB">
        <w:trPr>
          <w:trHeight w:val="240"/>
        </w:trPr>
        <w:tc>
          <w:tcPr>
            <w:tcW w:w="2532" w:type="dxa"/>
            <w:vMerge w:val="restart"/>
            <w:hideMark/>
          </w:tcPr>
          <w:p w:rsidR="005A35DB" w:rsidRPr="005A35DB" w:rsidRDefault="005A35DB" w:rsidP="005A35DB">
            <w:pPr>
              <w:widowControl w:val="0"/>
              <w:autoSpaceDE w:val="0"/>
              <w:autoSpaceDN w:val="0"/>
              <w:adjustRightInd w:val="0"/>
              <w:ind w:left="142"/>
            </w:pPr>
            <w:r w:rsidRPr="005A35DB">
              <w:t>Поликлиники, амбулатории, диспансеры</w:t>
            </w:r>
          </w:p>
        </w:tc>
        <w:tc>
          <w:tcPr>
            <w:tcW w:w="2200" w:type="dxa"/>
            <w:hideMark/>
          </w:tcPr>
          <w:p w:rsidR="005A35DB" w:rsidRPr="005A35DB" w:rsidRDefault="005A35DB" w:rsidP="005A35DB">
            <w:pPr>
              <w:jc w:val="center"/>
            </w:pPr>
            <w:r w:rsidRPr="005A35DB">
              <w:t>До 5</w:t>
            </w:r>
          </w:p>
        </w:tc>
        <w:tc>
          <w:tcPr>
            <w:tcW w:w="3065" w:type="dxa"/>
            <w:hideMark/>
          </w:tcPr>
          <w:p w:rsidR="005A35DB" w:rsidRPr="005A35DB" w:rsidRDefault="005A35DB" w:rsidP="005A35DB">
            <w:pPr>
              <w:jc w:val="center"/>
            </w:pPr>
            <w:r w:rsidRPr="005A35DB">
              <w:t>0,465 (0,40)</w:t>
            </w:r>
          </w:p>
        </w:tc>
        <w:tc>
          <w:tcPr>
            <w:tcW w:w="1950" w:type="dxa"/>
            <w:hideMark/>
          </w:tcPr>
          <w:p w:rsidR="005A35DB" w:rsidRPr="005A35DB" w:rsidRDefault="005A35DB" w:rsidP="005A35DB">
            <w:pPr>
              <w:jc w:val="center"/>
            </w:pPr>
            <w:r w:rsidRPr="005A35DB">
              <w:t>-</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5,01-10</w:t>
            </w:r>
          </w:p>
        </w:tc>
        <w:tc>
          <w:tcPr>
            <w:tcW w:w="3065" w:type="dxa"/>
            <w:hideMark/>
          </w:tcPr>
          <w:p w:rsidR="005A35DB" w:rsidRPr="005A35DB" w:rsidRDefault="005A35DB" w:rsidP="005A35DB">
            <w:pPr>
              <w:jc w:val="center"/>
            </w:pPr>
            <w:r w:rsidRPr="005A35DB">
              <w:t>0,419 (0,36)</w:t>
            </w:r>
          </w:p>
        </w:tc>
        <w:tc>
          <w:tcPr>
            <w:tcW w:w="1950" w:type="dxa"/>
            <w:hideMark/>
          </w:tcPr>
          <w:p w:rsidR="005A35DB" w:rsidRPr="005A35DB" w:rsidRDefault="005A35DB" w:rsidP="005A35DB">
            <w:pPr>
              <w:jc w:val="center"/>
            </w:pPr>
            <w:r w:rsidRPr="005A35DB">
              <w:t>0,291 (0,25)</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10,01-15</w:t>
            </w:r>
          </w:p>
        </w:tc>
        <w:tc>
          <w:tcPr>
            <w:tcW w:w="3065" w:type="dxa"/>
            <w:hideMark/>
          </w:tcPr>
          <w:p w:rsidR="005A35DB" w:rsidRPr="005A35DB" w:rsidRDefault="005A35DB" w:rsidP="005A35DB">
            <w:pPr>
              <w:jc w:val="center"/>
            </w:pPr>
            <w:r w:rsidRPr="005A35DB">
              <w:t>0,372 (0,32)</w:t>
            </w:r>
          </w:p>
        </w:tc>
        <w:tc>
          <w:tcPr>
            <w:tcW w:w="1950" w:type="dxa"/>
            <w:hideMark/>
          </w:tcPr>
          <w:p w:rsidR="005A35DB" w:rsidRPr="005A35DB" w:rsidRDefault="005A35DB" w:rsidP="005A35DB">
            <w:pPr>
              <w:jc w:val="center"/>
            </w:pPr>
            <w:r w:rsidRPr="005A35DB">
              <w:t>0,267 (0,23)</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Более 15</w:t>
            </w:r>
          </w:p>
        </w:tc>
        <w:tc>
          <w:tcPr>
            <w:tcW w:w="3065" w:type="dxa"/>
            <w:hideMark/>
          </w:tcPr>
          <w:p w:rsidR="005A35DB" w:rsidRPr="005A35DB" w:rsidRDefault="005A35DB" w:rsidP="005A35DB">
            <w:pPr>
              <w:jc w:val="center"/>
            </w:pPr>
            <w:r w:rsidRPr="005A35DB">
              <w:t>0,349 (0,30)</w:t>
            </w:r>
          </w:p>
        </w:tc>
        <w:tc>
          <w:tcPr>
            <w:tcW w:w="1950" w:type="dxa"/>
            <w:hideMark/>
          </w:tcPr>
          <w:p w:rsidR="005A35DB" w:rsidRPr="005A35DB" w:rsidRDefault="005A35DB" w:rsidP="005A35DB">
            <w:pPr>
              <w:jc w:val="center"/>
            </w:pPr>
            <w:r w:rsidRPr="005A35DB">
              <w:t>0,256 (0,22)</w:t>
            </w:r>
          </w:p>
        </w:tc>
      </w:tr>
      <w:tr w:rsidR="005A35DB" w:rsidRPr="005A35DB" w:rsidTr="005A35DB">
        <w:trPr>
          <w:trHeight w:val="240"/>
        </w:trPr>
        <w:tc>
          <w:tcPr>
            <w:tcW w:w="2532" w:type="dxa"/>
            <w:vMerge w:val="restart"/>
            <w:hideMark/>
          </w:tcPr>
          <w:p w:rsidR="005A35DB" w:rsidRPr="005A35DB" w:rsidRDefault="005A35DB" w:rsidP="005A35DB">
            <w:pPr>
              <w:widowControl w:val="0"/>
              <w:autoSpaceDE w:val="0"/>
              <w:autoSpaceDN w:val="0"/>
              <w:adjustRightInd w:val="0"/>
              <w:ind w:left="142"/>
            </w:pPr>
            <w:r w:rsidRPr="005A35DB">
              <w:t>Больницы</w:t>
            </w:r>
          </w:p>
        </w:tc>
        <w:tc>
          <w:tcPr>
            <w:tcW w:w="2200" w:type="dxa"/>
            <w:hideMark/>
          </w:tcPr>
          <w:p w:rsidR="005A35DB" w:rsidRPr="005A35DB" w:rsidRDefault="005A35DB" w:rsidP="005A35DB">
            <w:pPr>
              <w:jc w:val="center"/>
            </w:pPr>
            <w:r w:rsidRPr="005A35DB">
              <w:t>До 5</w:t>
            </w:r>
          </w:p>
        </w:tc>
        <w:tc>
          <w:tcPr>
            <w:tcW w:w="3065" w:type="dxa"/>
            <w:hideMark/>
          </w:tcPr>
          <w:p w:rsidR="005A35DB" w:rsidRPr="005A35DB" w:rsidRDefault="005A35DB" w:rsidP="005A35DB">
            <w:pPr>
              <w:jc w:val="center"/>
            </w:pPr>
            <w:r w:rsidRPr="005A35DB">
              <w:t>0,465 (0,40)</w:t>
            </w:r>
          </w:p>
        </w:tc>
        <w:tc>
          <w:tcPr>
            <w:tcW w:w="1950" w:type="dxa"/>
            <w:hideMark/>
          </w:tcPr>
          <w:p w:rsidR="005A35DB" w:rsidRPr="005A35DB" w:rsidRDefault="005A35DB" w:rsidP="005A35DB">
            <w:pPr>
              <w:jc w:val="center"/>
            </w:pPr>
            <w:r w:rsidRPr="005A35DB">
              <w:t>0,337 (0,29)</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5,01-10</w:t>
            </w:r>
          </w:p>
        </w:tc>
        <w:tc>
          <w:tcPr>
            <w:tcW w:w="3065" w:type="dxa"/>
            <w:hideMark/>
          </w:tcPr>
          <w:p w:rsidR="005A35DB" w:rsidRPr="005A35DB" w:rsidRDefault="005A35DB" w:rsidP="005A35DB">
            <w:pPr>
              <w:jc w:val="center"/>
            </w:pPr>
            <w:r w:rsidRPr="005A35DB">
              <w:t>0,419 (0,36)</w:t>
            </w:r>
          </w:p>
        </w:tc>
        <w:tc>
          <w:tcPr>
            <w:tcW w:w="1950" w:type="dxa"/>
            <w:hideMark/>
          </w:tcPr>
          <w:p w:rsidR="005A35DB" w:rsidRPr="005A35DB" w:rsidRDefault="005A35DB" w:rsidP="005A35DB">
            <w:pPr>
              <w:jc w:val="center"/>
            </w:pPr>
            <w:r w:rsidRPr="005A35DB">
              <w:t>0,326 (0,28)</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10,01-15</w:t>
            </w:r>
          </w:p>
        </w:tc>
        <w:tc>
          <w:tcPr>
            <w:tcW w:w="3065" w:type="dxa"/>
            <w:hideMark/>
          </w:tcPr>
          <w:p w:rsidR="005A35DB" w:rsidRPr="005A35DB" w:rsidRDefault="005A35DB" w:rsidP="005A35DB">
            <w:pPr>
              <w:jc w:val="center"/>
            </w:pPr>
            <w:r w:rsidRPr="005A35DB">
              <w:t>0,372 (0,32)</w:t>
            </w:r>
          </w:p>
        </w:tc>
        <w:tc>
          <w:tcPr>
            <w:tcW w:w="1950" w:type="dxa"/>
            <w:hideMark/>
          </w:tcPr>
          <w:p w:rsidR="005A35DB" w:rsidRPr="005A35DB" w:rsidRDefault="005A35DB" w:rsidP="005A35DB">
            <w:pPr>
              <w:jc w:val="center"/>
            </w:pPr>
            <w:r w:rsidRPr="005A35DB">
              <w:t>0,302 (0,26)</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Более 15</w:t>
            </w:r>
          </w:p>
        </w:tc>
        <w:tc>
          <w:tcPr>
            <w:tcW w:w="3065" w:type="dxa"/>
            <w:hideMark/>
          </w:tcPr>
          <w:p w:rsidR="005A35DB" w:rsidRPr="005A35DB" w:rsidRDefault="005A35DB" w:rsidP="005A35DB">
            <w:pPr>
              <w:jc w:val="center"/>
            </w:pPr>
            <w:r w:rsidRPr="005A35DB">
              <w:t>0,349 (0,30)</w:t>
            </w:r>
          </w:p>
        </w:tc>
        <w:tc>
          <w:tcPr>
            <w:tcW w:w="1950" w:type="dxa"/>
            <w:hideMark/>
          </w:tcPr>
          <w:p w:rsidR="005A35DB" w:rsidRPr="005A35DB" w:rsidRDefault="005A35DB" w:rsidP="005A35DB">
            <w:pPr>
              <w:jc w:val="center"/>
            </w:pPr>
            <w:r w:rsidRPr="005A35DB">
              <w:t>0,291 (0,26)</w:t>
            </w:r>
          </w:p>
        </w:tc>
      </w:tr>
      <w:tr w:rsidR="005A35DB" w:rsidRPr="005A35DB" w:rsidTr="005A35DB">
        <w:trPr>
          <w:trHeight w:val="240"/>
        </w:trPr>
        <w:tc>
          <w:tcPr>
            <w:tcW w:w="2532" w:type="dxa"/>
            <w:vMerge w:val="restart"/>
            <w:hideMark/>
          </w:tcPr>
          <w:p w:rsidR="005A35DB" w:rsidRPr="005A35DB" w:rsidRDefault="005A35DB" w:rsidP="005A35DB">
            <w:pPr>
              <w:widowControl w:val="0"/>
              <w:autoSpaceDE w:val="0"/>
              <w:autoSpaceDN w:val="0"/>
              <w:adjustRightInd w:val="0"/>
              <w:ind w:left="142"/>
            </w:pPr>
            <w:r w:rsidRPr="005A35DB">
              <w:t>Бани</w:t>
            </w:r>
          </w:p>
        </w:tc>
        <w:tc>
          <w:tcPr>
            <w:tcW w:w="2200" w:type="dxa"/>
            <w:hideMark/>
          </w:tcPr>
          <w:p w:rsidR="005A35DB" w:rsidRPr="005A35DB" w:rsidRDefault="005A35DB" w:rsidP="005A35DB">
            <w:pPr>
              <w:jc w:val="center"/>
            </w:pPr>
            <w:r w:rsidRPr="005A35DB">
              <w:t>До 5</w:t>
            </w:r>
          </w:p>
        </w:tc>
        <w:tc>
          <w:tcPr>
            <w:tcW w:w="3065" w:type="dxa"/>
            <w:hideMark/>
          </w:tcPr>
          <w:p w:rsidR="005A35DB" w:rsidRPr="005A35DB" w:rsidRDefault="005A35DB" w:rsidP="005A35DB">
            <w:pPr>
              <w:jc w:val="center"/>
            </w:pPr>
            <w:r w:rsidRPr="005A35DB">
              <w:t>0,326 (0,28)</w:t>
            </w:r>
          </w:p>
        </w:tc>
        <w:tc>
          <w:tcPr>
            <w:tcW w:w="1950" w:type="dxa"/>
            <w:hideMark/>
          </w:tcPr>
          <w:p w:rsidR="005A35DB" w:rsidRPr="005A35DB" w:rsidRDefault="005A35DB" w:rsidP="005A35DB">
            <w:pPr>
              <w:jc w:val="center"/>
            </w:pPr>
            <w:r w:rsidRPr="005A35DB">
              <w:t>1,163 (1,0)</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5,01-10</w:t>
            </w:r>
          </w:p>
        </w:tc>
        <w:tc>
          <w:tcPr>
            <w:tcW w:w="3065" w:type="dxa"/>
            <w:hideMark/>
          </w:tcPr>
          <w:p w:rsidR="005A35DB" w:rsidRPr="005A35DB" w:rsidRDefault="005A35DB" w:rsidP="005A35DB">
            <w:pPr>
              <w:jc w:val="center"/>
            </w:pPr>
            <w:r w:rsidRPr="005A35DB">
              <w:t>0,291 (0,25)</w:t>
            </w:r>
          </w:p>
        </w:tc>
        <w:tc>
          <w:tcPr>
            <w:tcW w:w="1950" w:type="dxa"/>
            <w:hideMark/>
          </w:tcPr>
          <w:p w:rsidR="005A35DB" w:rsidRPr="005A35DB" w:rsidRDefault="005A35DB" w:rsidP="005A35DB">
            <w:pPr>
              <w:jc w:val="center"/>
            </w:pPr>
            <w:r w:rsidRPr="005A35DB">
              <w:t>1,105 (0,95)</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Более 10</w:t>
            </w:r>
          </w:p>
        </w:tc>
        <w:tc>
          <w:tcPr>
            <w:tcW w:w="3065" w:type="dxa"/>
            <w:hideMark/>
          </w:tcPr>
          <w:p w:rsidR="005A35DB" w:rsidRPr="005A35DB" w:rsidRDefault="005A35DB" w:rsidP="005A35DB">
            <w:pPr>
              <w:jc w:val="center"/>
            </w:pPr>
            <w:r w:rsidRPr="005A35DB">
              <w:t>0,267 (0,23)</w:t>
            </w:r>
          </w:p>
        </w:tc>
        <w:tc>
          <w:tcPr>
            <w:tcW w:w="1950" w:type="dxa"/>
            <w:hideMark/>
          </w:tcPr>
          <w:p w:rsidR="005A35DB" w:rsidRPr="005A35DB" w:rsidRDefault="005A35DB" w:rsidP="005A35DB">
            <w:pPr>
              <w:jc w:val="center"/>
            </w:pPr>
            <w:r w:rsidRPr="005A35DB">
              <w:t>1,047 (0,90)</w:t>
            </w:r>
          </w:p>
        </w:tc>
      </w:tr>
      <w:tr w:rsidR="005A35DB" w:rsidRPr="005A35DB" w:rsidTr="005A35DB">
        <w:trPr>
          <w:trHeight w:val="240"/>
        </w:trPr>
        <w:tc>
          <w:tcPr>
            <w:tcW w:w="2532" w:type="dxa"/>
            <w:vMerge w:val="restart"/>
            <w:hideMark/>
          </w:tcPr>
          <w:p w:rsidR="005A35DB" w:rsidRPr="005A35DB" w:rsidRDefault="005A35DB" w:rsidP="005A35DB">
            <w:pPr>
              <w:widowControl w:val="0"/>
              <w:autoSpaceDE w:val="0"/>
              <w:autoSpaceDN w:val="0"/>
              <w:adjustRightInd w:val="0"/>
              <w:ind w:left="142"/>
            </w:pPr>
            <w:r w:rsidRPr="005A35DB">
              <w:t>Прачечные</w:t>
            </w:r>
          </w:p>
        </w:tc>
        <w:tc>
          <w:tcPr>
            <w:tcW w:w="2200" w:type="dxa"/>
            <w:hideMark/>
          </w:tcPr>
          <w:p w:rsidR="005A35DB" w:rsidRPr="005A35DB" w:rsidRDefault="005A35DB" w:rsidP="005A35DB">
            <w:pPr>
              <w:jc w:val="center"/>
            </w:pPr>
            <w:r w:rsidRPr="005A35DB">
              <w:t>До 5</w:t>
            </w:r>
          </w:p>
        </w:tc>
        <w:tc>
          <w:tcPr>
            <w:tcW w:w="3065" w:type="dxa"/>
            <w:hideMark/>
          </w:tcPr>
          <w:p w:rsidR="005A35DB" w:rsidRPr="005A35DB" w:rsidRDefault="005A35DB" w:rsidP="005A35DB">
            <w:pPr>
              <w:jc w:val="center"/>
            </w:pPr>
            <w:r w:rsidRPr="005A35DB">
              <w:t>0,442 (0,38)</w:t>
            </w:r>
          </w:p>
        </w:tc>
        <w:tc>
          <w:tcPr>
            <w:tcW w:w="1950" w:type="dxa"/>
            <w:hideMark/>
          </w:tcPr>
          <w:p w:rsidR="005A35DB" w:rsidRPr="005A35DB" w:rsidRDefault="005A35DB" w:rsidP="005A35DB">
            <w:pPr>
              <w:jc w:val="center"/>
            </w:pPr>
            <w:r w:rsidRPr="005A35DB">
              <w:t>0,930 (0,80)</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5,01-10</w:t>
            </w:r>
          </w:p>
        </w:tc>
        <w:tc>
          <w:tcPr>
            <w:tcW w:w="3065" w:type="dxa"/>
            <w:hideMark/>
          </w:tcPr>
          <w:p w:rsidR="005A35DB" w:rsidRPr="005A35DB" w:rsidRDefault="005A35DB" w:rsidP="005A35DB">
            <w:pPr>
              <w:jc w:val="center"/>
            </w:pPr>
            <w:r w:rsidRPr="005A35DB">
              <w:t>0,384 (0,33)</w:t>
            </w:r>
          </w:p>
        </w:tc>
        <w:tc>
          <w:tcPr>
            <w:tcW w:w="1950" w:type="dxa"/>
            <w:hideMark/>
          </w:tcPr>
          <w:p w:rsidR="005A35DB" w:rsidRPr="005A35DB" w:rsidRDefault="005A35DB" w:rsidP="005A35DB">
            <w:pPr>
              <w:jc w:val="center"/>
            </w:pPr>
            <w:r w:rsidRPr="005A35DB">
              <w:t>0,907 (0,78)</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Более 10</w:t>
            </w:r>
          </w:p>
        </w:tc>
        <w:tc>
          <w:tcPr>
            <w:tcW w:w="3065" w:type="dxa"/>
            <w:hideMark/>
          </w:tcPr>
          <w:p w:rsidR="005A35DB" w:rsidRPr="005A35DB" w:rsidRDefault="005A35DB" w:rsidP="005A35DB">
            <w:pPr>
              <w:jc w:val="center"/>
            </w:pPr>
            <w:r w:rsidRPr="005A35DB">
              <w:t>0,361 (0,31)</w:t>
            </w:r>
          </w:p>
        </w:tc>
        <w:tc>
          <w:tcPr>
            <w:tcW w:w="1950" w:type="dxa"/>
            <w:hideMark/>
          </w:tcPr>
          <w:p w:rsidR="005A35DB" w:rsidRPr="005A35DB" w:rsidRDefault="005A35DB" w:rsidP="005A35DB">
            <w:pPr>
              <w:jc w:val="center"/>
            </w:pPr>
            <w:r w:rsidRPr="005A35DB">
              <w:t>0,872 (0,75)</w:t>
            </w:r>
          </w:p>
        </w:tc>
      </w:tr>
      <w:tr w:rsidR="005A35DB" w:rsidRPr="005A35DB" w:rsidTr="005A35DB">
        <w:trPr>
          <w:trHeight w:val="240"/>
        </w:trPr>
        <w:tc>
          <w:tcPr>
            <w:tcW w:w="2532" w:type="dxa"/>
            <w:vMerge w:val="restart"/>
            <w:hideMark/>
          </w:tcPr>
          <w:p w:rsidR="005A35DB" w:rsidRPr="005A35DB" w:rsidRDefault="005A35DB" w:rsidP="005A35DB">
            <w:pPr>
              <w:widowControl w:val="0"/>
              <w:autoSpaceDE w:val="0"/>
              <w:autoSpaceDN w:val="0"/>
              <w:adjustRightInd w:val="0"/>
              <w:ind w:left="142"/>
            </w:pPr>
            <w:r w:rsidRPr="005A35DB">
              <w:t>Гостиницы</w:t>
            </w:r>
          </w:p>
        </w:tc>
        <w:tc>
          <w:tcPr>
            <w:tcW w:w="2200" w:type="dxa"/>
            <w:hideMark/>
          </w:tcPr>
          <w:p w:rsidR="005A35DB" w:rsidRPr="005A35DB" w:rsidRDefault="005A35DB" w:rsidP="005A35DB">
            <w:pPr>
              <w:jc w:val="center"/>
            </w:pPr>
            <w:r w:rsidRPr="005A35DB">
              <w:t>До 5</w:t>
            </w:r>
          </w:p>
        </w:tc>
        <w:tc>
          <w:tcPr>
            <w:tcW w:w="3065" w:type="dxa"/>
            <w:hideMark/>
          </w:tcPr>
          <w:p w:rsidR="005A35DB" w:rsidRPr="005A35DB" w:rsidRDefault="005A35DB" w:rsidP="005A35DB">
            <w:pPr>
              <w:jc w:val="center"/>
            </w:pPr>
            <w:r w:rsidRPr="005A35DB">
              <w:t>0,500 (0,43)</w:t>
            </w:r>
          </w:p>
        </w:tc>
        <w:tc>
          <w:tcPr>
            <w:tcW w:w="1950" w:type="dxa"/>
            <w:hideMark/>
          </w:tcPr>
          <w:p w:rsidR="005A35DB" w:rsidRPr="005A35DB" w:rsidRDefault="005A35DB" w:rsidP="005A35DB">
            <w:pPr>
              <w:jc w:val="center"/>
            </w:pPr>
            <w:r w:rsidRPr="005A35DB">
              <w:t>0,377 (0,32)</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5,01-10</w:t>
            </w:r>
          </w:p>
        </w:tc>
        <w:tc>
          <w:tcPr>
            <w:tcW w:w="3065" w:type="dxa"/>
            <w:hideMark/>
          </w:tcPr>
          <w:p w:rsidR="005A35DB" w:rsidRPr="005A35DB" w:rsidRDefault="005A35DB" w:rsidP="005A35DB">
            <w:pPr>
              <w:jc w:val="center"/>
            </w:pPr>
            <w:r w:rsidRPr="005A35DB">
              <w:t>0,442 (0,38)</w:t>
            </w:r>
          </w:p>
        </w:tc>
        <w:tc>
          <w:tcPr>
            <w:tcW w:w="1950" w:type="dxa"/>
            <w:hideMark/>
          </w:tcPr>
          <w:p w:rsidR="005A35DB" w:rsidRPr="005A35DB" w:rsidRDefault="005A35DB" w:rsidP="005A35DB">
            <w:pPr>
              <w:jc w:val="center"/>
            </w:pPr>
            <w:r w:rsidRPr="005A35DB">
              <w:t>0,335 (0,29)</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10,01-15</w:t>
            </w:r>
          </w:p>
        </w:tc>
        <w:tc>
          <w:tcPr>
            <w:tcW w:w="3065" w:type="dxa"/>
            <w:hideMark/>
          </w:tcPr>
          <w:p w:rsidR="005A35DB" w:rsidRPr="005A35DB" w:rsidRDefault="005A35DB" w:rsidP="005A35DB">
            <w:pPr>
              <w:jc w:val="center"/>
            </w:pPr>
            <w:r w:rsidRPr="005A35DB">
              <w:t>0,407 (0,45)</w:t>
            </w:r>
          </w:p>
        </w:tc>
        <w:tc>
          <w:tcPr>
            <w:tcW w:w="1950" w:type="dxa"/>
            <w:hideMark/>
          </w:tcPr>
          <w:p w:rsidR="005A35DB" w:rsidRPr="005A35DB" w:rsidRDefault="005A35DB" w:rsidP="005A35DB">
            <w:pPr>
              <w:jc w:val="center"/>
            </w:pPr>
            <w:r w:rsidRPr="005A35DB">
              <w:t>0,293 (0,25)</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Более 15</w:t>
            </w:r>
          </w:p>
        </w:tc>
        <w:tc>
          <w:tcPr>
            <w:tcW w:w="3065" w:type="dxa"/>
            <w:hideMark/>
          </w:tcPr>
          <w:p w:rsidR="005A35DB" w:rsidRPr="005A35DB" w:rsidRDefault="005A35DB" w:rsidP="005A35DB">
            <w:pPr>
              <w:jc w:val="center"/>
            </w:pPr>
            <w:r w:rsidRPr="005A35DB">
              <w:t>0,372 (0,32)</w:t>
            </w:r>
          </w:p>
        </w:tc>
        <w:tc>
          <w:tcPr>
            <w:tcW w:w="1950" w:type="dxa"/>
            <w:hideMark/>
          </w:tcPr>
          <w:p w:rsidR="005A35DB" w:rsidRPr="005A35DB" w:rsidRDefault="005A35DB" w:rsidP="005A35DB">
            <w:pPr>
              <w:jc w:val="center"/>
            </w:pPr>
            <w:r w:rsidRPr="005A35DB">
              <w:t>0,754 (0,65)</w:t>
            </w:r>
          </w:p>
        </w:tc>
      </w:tr>
      <w:tr w:rsidR="005A35DB" w:rsidRPr="005A35DB" w:rsidTr="005A35DB">
        <w:trPr>
          <w:trHeight w:val="240"/>
        </w:trPr>
        <w:tc>
          <w:tcPr>
            <w:tcW w:w="2532" w:type="dxa"/>
            <w:vMerge w:val="restart"/>
            <w:hideMark/>
          </w:tcPr>
          <w:p w:rsidR="005A35DB" w:rsidRPr="005A35DB" w:rsidRDefault="005A35DB" w:rsidP="005A35DB">
            <w:pPr>
              <w:widowControl w:val="0"/>
              <w:autoSpaceDE w:val="0"/>
              <w:autoSpaceDN w:val="0"/>
              <w:adjustRightInd w:val="0"/>
              <w:ind w:left="142"/>
            </w:pPr>
            <w:r w:rsidRPr="005A35DB">
              <w:t>Предприятия общественного питания, фабрики-кухни, рестораны, кафе</w:t>
            </w:r>
          </w:p>
        </w:tc>
        <w:tc>
          <w:tcPr>
            <w:tcW w:w="2200" w:type="dxa"/>
            <w:hideMark/>
          </w:tcPr>
          <w:p w:rsidR="005A35DB" w:rsidRPr="005A35DB" w:rsidRDefault="005A35DB" w:rsidP="005A35DB">
            <w:pPr>
              <w:jc w:val="center"/>
            </w:pPr>
            <w:r w:rsidRPr="005A35DB">
              <w:t>До 5</w:t>
            </w:r>
          </w:p>
        </w:tc>
        <w:tc>
          <w:tcPr>
            <w:tcW w:w="3065" w:type="dxa"/>
            <w:hideMark/>
          </w:tcPr>
          <w:p w:rsidR="005A35DB" w:rsidRPr="005A35DB" w:rsidRDefault="005A35DB" w:rsidP="005A35DB">
            <w:pPr>
              <w:jc w:val="center"/>
            </w:pPr>
            <w:r w:rsidRPr="005A35DB">
              <w:t>0,407 (0,35)</w:t>
            </w:r>
          </w:p>
        </w:tc>
        <w:tc>
          <w:tcPr>
            <w:tcW w:w="1950" w:type="dxa"/>
            <w:hideMark/>
          </w:tcPr>
          <w:p w:rsidR="005A35DB" w:rsidRPr="005A35DB" w:rsidRDefault="005A35DB" w:rsidP="005A35DB">
            <w:pPr>
              <w:jc w:val="center"/>
            </w:pPr>
            <w:r w:rsidRPr="005A35DB">
              <w:t>0,814 (0,70)</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5,01-10</w:t>
            </w:r>
          </w:p>
        </w:tc>
        <w:tc>
          <w:tcPr>
            <w:tcW w:w="3065" w:type="dxa"/>
            <w:hideMark/>
          </w:tcPr>
          <w:p w:rsidR="005A35DB" w:rsidRPr="005A35DB" w:rsidRDefault="005A35DB" w:rsidP="005A35DB">
            <w:pPr>
              <w:jc w:val="center"/>
            </w:pPr>
            <w:r w:rsidRPr="005A35DB">
              <w:t>0,384 (0,33)</w:t>
            </w:r>
          </w:p>
        </w:tc>
        <w:tc>
          <w:tcPr>
            <w:tcW w:w="1950" w:type="dxa"/>
            <w:hideMark/>
          </w:tcPr>
          <w:p w:rsidR="005A35DB" w:rsidRPr="005A35DB" w:rsidRDefault="005A35DB" w:rsidP="005A35DB">
            <w:pPr>
              <w:jc w:val="center"/>
            </w:pPr>
            <w:r w:rsidRPr="005A35DB">
              <w:t>0,756 (0,65)</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Более 10</w:t>
            </w:r>
          </w:p>
        </w:tc>
        <w:tc>
          <w:tcPr>
            <w:tcW w:w="3065" w:type="dxa"/>
            <w:hideMark/>
          </w:tcPr>
          <w:p w:rsidR="005A35DB" w:rsidRPr="005A35DB" w:rsidRDefault="005A35DB" w:rsidP="005A35DB">
            <w:pPr>
              <w:jc w:val="center"/>
            </w:pPr>
            <w:r w:rsidRPr="005A35DB">
              <w:t>0,349 (0,30)</w:t>
            </w:r>
          </w:p>
        </w:tc>
        <w:tc>
          <w:tcPr>
            <w:tcW w:w="1950" w:type="dxa"/>
            <w:hideMark/>
          </w:tcPr>
          <w:p w:rsidR="005A35DB" w:rsidRPr="005A35DB" w:rsidRDefault="005A35DB" w:rsidP="005A35DB">
            <w:pPr>
              <w:jc w:val="center"/>
            </w:pPr>
            <w:r w:rsidRPr="005A35DB">
              <w:t>0,698 (0,60)</w:t>
            </w:r>
          </w:p>
        </w:tc>
      </w:tr>
      <w:tr w:rsidR="005A35DB" w:rsidRPr="005A35DB" w:rsidTr="005A35DB">
        <w:trPr>
          <w:trHeight w:val="240"/>
        </w:trPr>
        <w:tc>
          <w:tcPr>
            <w:tcW w:w="2532" w:type="dxa"/>
            <w:vMerge w:val="restart"/>
            <w:hideMark/>
          </w:tcPr>
          <w:p w:rsidR="005A35DB" w:rsidRPr="005A35DB" w:rsidRDefault="005A35DB" w:rsidP="005A35DB">
            <w:pPr>
              <w:widowControl w:val="0"/>
              <w:autoSpaceDE w:val="0"/>
              <w:autoSpaceDN w:val="0"/>
              <w:adjustRightInd w:val="0"/>
              <w:ind w:left="142"/>
            </w:pPr>
            <w:r w:rsidRPr="005A35DB">
              <w:t>Пожарные депо</w:t>
            </w:r>
          </w:p>
        </w:tc>
        <w:tc>
          <w:tcPr>
            <w:tcW w:w="2200" w:type="dxa"/>
            <w:hideMark/>
          </w:tcPr>
          <w:p w:rsidR="005A35DB" w:rsidRPr="005A35DB" w:rsidRDefault="005A35DB" w:rsidP="005A35DB">
            <w:pPr>
              <w:jc w:val="center"/>
            </w:pPr>
            <w:r w:rsidRPr="005A35DB">
              <w:t>До 2</w:t>
            </w:r>
          </w:p>
        </w:tc>
        <w:tc>
          <w:tcPr>
            <w:tcW w:w="3065" w:type="dxa"/>
            <w:hideMark/>
          </w:tcPr>
          <w:p w:rsidR="005A35DB" w:rsidRPr="005A35DB" w:rsidRDefault="005A35DB" w:rsidP="005A35DB">
            <w:pPr>
              <w:jc w:val="center"/>
            </w:pPr>
            <w:r w:rsidRPr="005A35DB">
              <w:t>0,558 (0,48)</w:t>
            </w:r>
          </w:p>
        </w:tc>
        <w:tc>
          <w:tcPr>
            <w:tcW w:w="1950" w:type="dxa"/>
            <w:hideMark/>
          </w:tcPr>
          <w:p w:rsidR="005A35DB" w:rsidRPr="005A35DB" w:rsidRDefault="005A35DB" w:rsidP="005A35DB">
            <w:pPr>
              <w:jc w:val="center"/>
            </w:pPr>
            <w:r w:rsidRPr="005A35DB">
              <w:t>0,163 (0,14)</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2,01-5</w:t>
            </w:r>
          </w:p>
        </w:tc>
        <w:tc>
          <w:tcPr>
            <w:tcW w:w="3065" w:type="dxa"/>
            <w:hideMark/>
          </w:tcPr>
          <w:p w:rsidR="005A35DB" w:rsidRPr="005A35DB" w:rsidRDefault="005A35DB" w:rsidP="005A35DB">
            <w:pPr>
              <w:jc w:val="center"/>
            </w:pPr>
            <w:r w:rsidRPr="005A35DB">
              <w:t>0,535 (0,46)</w:t>
            </w:r>
          </w:p>
        </w:tc>
        <w:tc>
          <w:tcPr>
            <w:tcW w:w="1950" w:type="dxa"/>
            <w:hideMark/>
          </w:tcPr>
          <w:p w:rsidR="005A35DB" w:rsidRPr="005A35DB" w:rsidRDefault="005A35DB" w:rsidP="005A35DB">
            <w:pPr>
              <w:jc w:val="center"/>
            </w:pPr>
            <w:r w:rsidRPr="005A35DB">
              <w:t>0,105 (0,09)</w:t>
            </w:r>
          </w:p>
        </w:tc>
      </w:tr>
      <w:tr w:rsidR="005A35DB" w:rsidRPr="005A35DB" w:rsidTr="005A35DB">
        <w:tc>
          <w:tcPr>
            <w:tcW w:w="2532" w:type="dxa"/>
            <w:vMerge/>
            <w:hideMark/>
          </w:tcPr>
          <w:p w:rsidR="005A35DB" w:rsidRPr="005A35DB" w:rsidRDefault="005A35DB" w:rsidP="005A35DB">
            <w:pPr>
              <w:widowControl w:val="0"/>
              <w:autoSpaceDE w:val="0"/>
              <w:autoSpaceDN w:val="0"/>
              <w:adjustRightInd w:val="0"/>
              <w:ind w:left="142"/>
            </w:pPr>
          </w:p>
        </w:tc>
        <w:tc>
          <w:tcPr>
            <w:tcW w:w="2200" w:type="dxa"/>
            <w:hideMark/>
          </w:tcPr>
          <w:p w:rsidR="005A35DB" w:rsidRPr="005A35DB" w:rsidRDefault="005A35DB" w:rsidP="005A35DB">
            <w:pPr>
              <w:jc w:val="center"/>
            </w:pPr>
            <w:r w:rsidRPr="005A35DB">
              <w:t>Более 5</w:t>
            </w:r>
          </w:p>
        </w:tc>
        <w:tc>
          <w:tcPr>
            <w:tcW w:w="3065" w:type="dxa"/>
            <w:hideMark/>
          </w:tcPr>
          <w:p w:rsidR="005A35DB" w:rsidRPr="005A35DB" w:rsidRDefault="005A35DB" w:rsidP="005A35DB">
            <w:pPr>
              <w:jc w:val="center"/>
            </w:pPr>
            <w:r w:rsidRPr="005A35DB">
              <w:t>0,523 (0,45)</w:t>
            </w:r>
          </w:p>
        </w:tc>
        <w:tc>
          <w:tcPr>
            <w:tcW w:w="1950" w:type="dxa"/>
            <w:hideMark/>
          </w:tcPr>
          <w:p w:rsidR="005A35DB" w:rsidRPr="005A35DB" w:rsidRDefault="005A35DB" w:rsidP="005A35DB">
            <w:pPr>
              <w:jc w:val="center"/>
            </w:pPr>
            <w:r w:rsidRPr="005A35DB">
              <w:t>0,105 (0,09)</w:t>
            </w:r>
          </w:p>
        </w:tc>
      </w:tr>
      <w:tr w:rsidR="005A35DB" w:rsidRPr="005A35DB" w:rsidTr="005A35DB">
        <w:trPr>
          <w:trHeight w:val="240"/>
        </w:trPr>
        <w:tc>
          <w:tcPr>
            <w:tcW w:w="2532" w:type="dxa"/>
            <w:vMerge w:val="restart"/>
            <w:hideMark/>
          </w:tcPr>
          <w:p w:rsidR="005A35DB" w:rsidRPr="005A35DB" w:rsidRDefault="005A35DB" w:rsidP="005A35DB">
            <w:pPr>
              <w:widowControl w:val="0"/>
              <w:autoSpaceDE w:val="0"/>
              <w:autoSpaceDN w:val="0"/>
              <w:adjustRightInd w:val="0"/>
              <w:ind w:left="142"/>
            </w:pPr>
            <w:r w:rsidRPr="005A35DB">
              <w:t>Гаражи</w:t>
            </w:r>
          </w:p>
        </w:tc>
        <w:tc>
          <w:tcPr>
            <w:tcW w:w="2200" w:type="dxa"/>
            <w:hideMark/>
          </w:tcPr>
          <w:p w:rsidR="005A35DB" w:rsidRPr="005A35DB" w:rsidRDefault="005A35DB" w:rsidP="005A35DB">
            <w:pPr>
              <w:jc w:val="center"/>
            </w:pPr>
            <w:r w:rsidRPr="005A35DB">
              <w:t>До 2</w:t>
            </w:r>
          </w:p>
        </w:tc>
        <w:tc>
          <w:tcPr>
            <w:tcW w:w="3065" w:type="dxa"/>
            <w:hideMark/>
          </w:tcPr>
          <w:p w:rsidR="005A35DB" w:rsidRPr="005A35DB" w:rsidRDefault="005A35DB" w:rsidP="005A35DB">
            <w:pPr>
              <w:jc w:val="center"/>
            </w:pPr>
            <w:r w:rsidRPr="005A35DB">
              <w:t>0,814 (0,70)</w:t>
            </w:r>
          </w:p>
        </w:tc>
        <w:tc>
          <w:tcPr>
            <w:tcW w:w="1950" w:type="dxa"/>
            <w:hideMark/>
          </w:tcPr>
          <w:p w:rsidR="005A35DB" w:rsidRPr="005A35DB" w:rsidRDefault="005A35DB" w:rsidP="005A35DB">
            <w:pPr>
              <w:jc w:val="center"/>
            </w:pPr>
            <w:r w:rsidRPr="005A35DB">
              <w:t>-</w:t>
            </w:r>
          </w:p>
        </w:tc>
      </w:tr>
      <w:tr w:rsidR="005A35DB" w:rsidRPr="005A35DB" w:rsidTr="005A35DB">
        <w:tc>
          <w:tcPr>
            <w:tcW w:w="2532" w:type="dxa"/>
            <w:vMerge/>
            <w:hideMark/>
          </w:tcPr>
          <w:p w:rsidR="005A35DB" w:rsidRPr="005A35DB" w:rsidRDefault="005A35DB" w:rsidP="005A35DB"/>
        </w:tc>
        <w:tc>
          <w:tcPr>
            <w:tcW w:w="2200" w:type="dxa"/>
            <w:hideMark/>
          </w:tcPr>
          <w:p w:rsidR="005A35DB" w:rsidRPr="005A35DB" w:rsidRDefault="005A35DB" w:rsidP="005A35DB">
            <w:pPr>
              <w:jc w:val="center"/>
            </w:pPr>
            <w:r w:rsidRPr="005A35DB">
              <w:t>2,01-3</w:t>
            </w:r>
          </w:p>
        </w:tc>
        <w:tc>
          <w:tcPr>
            <w:tcW w:w="3065" w:type="dxa"/>
            <w:hideMark/>
          </w:tcPr>
          <w:p w:rsidR="005A35DB" w:rsidRPr="005A35DB" w:rsidRDefault="005A35DB" w:rsidP="005A35DB">
            <w:pPr>
              <w:jc w:val="center"/>
            </w:pPr>
            <w:r w:rsidRPr="005A35DB">
              <w:t>0,698 (0,60)</w:t>
            </w:r>
          </w:p>
        </w:tc>
        <w:tc>
          <w:tcPr>
            <w:tcW w:w="1950" w:type="dxa"/>
            <w:hideMark/>
          </w:tcPr>
          <w:p w:rsidR="005A35DB" w:rsidRPr="005A35DB" w:rsidRDefault="005A35DB" w:rsidP="005A35DB">
            <w:pPr>
              <w:jc w:val="center"/>
            </w:pPr>
            <w:r w:rsidRPr="005A35DB">
              <w:t>-</w:t>
            </w:r>
          </w:p>
        </w:tc>
      </w:tr>
      <w:tr w:rsidR="005A35DB" w:rsidRPr="005A35DB" w:rsidTr="005A35DB">
        <w:tc>
          <w:tcPr>
            <w:tcW w:w="2532" w:type="dxa"/>
            <w:vMerge/>
            <w:hideMark/>
          </w:tcPr>
          <w:p w:rsidR="005A35DB" w:rsidRPr="005A35DB" w:rsidRDefault="005A35DB" w:rsidP="005A35DB"/>
        </w:tc>
        <w:tc>
          <w:tcPr>
            <w:tcW w:w="2200" w:type="dxa"/>
            <w:hideMark/>
          </w:tcPr>
          <w:p w:rsidR="005A35DB" w:rsidRPr="005A35DB" w:rsidRDefault="005A35DB" w:rsidP="005A35DB">
            <w:pPr>
              <w:jc w:val="center"/>
            </w:pPr>
            <w:r w:rsidRPr="005A35DB">
              <w:t>3,01-5</w:t>
            </w:r>
          </w:p>
        </w:tc>
        <w:tc>
          <w:tcPr>
            <w:tcW w:w="3065" w:type="dxa"/>
            <w:hideMark/>
          </w:tcPr>
          <w:p w:rsidR="005A35DB" w:rsidRPr="005A35DB" w:rsidRDefault="005A35DB" w:rsidP="005A35DB">
            <w:pPr>
              <w:jc w:val="center"/>
            </w:pPr>
            <w:r w:rsidRPr="005A35DB">
              <w:t>0,640 (0,55)</w:t>
            </w:r>
          </w:p>
        </w:tc>
        <w:tc>
          <w:tcPr>
            <w:tcW w:w="1950" w:type="dxa"/>
            <w:hideMark/>
          </w:tcPr>
          <w:p w:rsidR="005A35DB" w:rsidRPr="005A35DB" w:rsidRDefault="005A35DB" w:rsidP="005A35DB">
            <w:pPr>
              <w:jc w:val="center"/>
            </w:pPr>
            <w:r w:rsidRPr="005A35DB">
              <w:t>0,814 (0,70)</w:t>
            </w:r>
          </w:p>
        </w:tc>
      </w:tr>
      <w:tr w:rsidR="005A35DB" w:rsidRPr="005A35DB" w:rsidTr="005A35DB">
        <w:tc>
          <w:tcPr>
            <w:tcW w:w="2532" w:type="dxa"/>
            <w:vMerge/>
            <w:hideMark/>
          </w:tcPr>
          <w:p w:rsidR="005A35DB" w:rsidRPr="005A35DB" w:rsidRDefault="005A35DB" w:rsidP="005A35DB"/>
        </w:tc>
        <w:tc>
          <w:tcPr>
            <w:tcW w:w="2200" w:type="dxa"/>
            <w:hideMark/>
          </w:tcPr>
          <w:p w:rsidR="005A35DB" w:rsidRPr="005A35DB" w:rsidRDefault="005A35DB" w:rsidP="005A35DB">
            <w:pPr>
              <w:jc w:val="center"/>
            </w:pPr>
            <w:r w:rsidRPr="005A35DB">
              <w:t>Более 5</w:t>
            </w:r>
          </w:p>
        </w:tc>
        <w:tc>
          <w:tcPr>
            <w:tcW w:w="3065" w:type="dxa"/>
            <w:hideMark/>
          </w:tcPr>
          <w:p w:rsidR="005A35DB" w:rsidRPr="005A35DB" w:rsidRDefault="005A35DB" w:rsidP="005A35DB">
            <w:pPr>
              <w:jc w:val="center"/>
            </w:pPr>
            <w:r w:rsidRPr="005A35DB">
              <w:t>0,582 (0,50)</w:t>
            </w:r>
          </w:p>
        </w:tc>
        <w:tc>
          <w:tcPr>
            <w:tcW w:w="1950" w:type="dxa"/>
            <w:hideMark/>
          </w:tcPr>
          <w:p w:rsidR="005A35DB" w:rsidRPr="005A35DB" w:rsidRDefault="005A35DB" w:rsidP="005A35DB">
            <w:pPr>
              <w:jc w:val="center"/>
            </w:pPr>
            <w:r w:rsidRPr="005A35DB">
              <w:t>0,756 (0,65)</w:t>
            </w:r>
          </w:p>
        </w:tc>
      </w:tr>
    </w:tbl>
    <w:p w:rsidR="005A35DB" w:rsidRPr="005A35DB" w:rsidRDefault="005A35DB" w:rsidP="005A35DB">
      <w:pPr>
        <w:shd w:val="clear" w:color="auto" w:fill="FFFFFF"/>
        <w:spacing w:before="240"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bCs/>
          <w:lang w:eastAsia="ru-RU"/>
        </w:rPr>
        <w:t>Примечание.</w:t>
      </w:r>
      <w:r w:rsidRPr="005A35DB">
        <w:rPr>
          <w:rFonts w:ascii="Times New Roman" w:eastAsia="Times New Roman" w:hAnsi="Times New Roman" w:cs="Times New Roman"/>
          <w:lang w:eastAsia="ru-RU"/>
        </w:rPr>
        <w:t> Для других расчетных температур наружного воздуха </w:t>
      </w:r>
      <w:r w:rsidRPr="005A35DB">
        <w:rPr>
          <w:rFonts w:ascii="Times New Roman" w:eastAsia="Times New Roman" w:hAnsi="Times New Roman" w:cs="Times New Roman"/>
          <w:i/>
          <w:iCs/>
          <w:lang w:eastAsia="ru-RU"/>
        </w:rPr>
        <w:t>t</w:t>
      </w:r>
      <w:r w:rsidRPr="005A35DB">
        <w:rPr>
          <w:rFonts w:ascii="Times New Roman" w:eastAsia="Times New Roman" w:hAnsi="Times New Roman" w:cs="Times New Roman"/>
          <w:vertAlign w:val="subscript"/>
          <w:lang w:eastAsia="ru-RU"/>
        </w:rPr>
        <w:t> </w:t>
      </w:r>
      <w:proofErr w:type="gramStart"/>
      <w:r w:rsidRPr="005A35DB">
        <w:rPr>
          <w:rFonts w:ascii="Times New Roman" w:eastAsia="Times New Roman" w:hAnsi="Times New Roman" w:cs="Times New Roman"/>
          <w:vertAlign w:val="subscript"/>
          <w:lang w:eastAsia="ru-RU"/>
        </w:rPr>
        <w:t>о</w:t>
      </w:r>
      <w:proofErr w:type="gramEnd"/>
      <w:r w:rsidRPr="005A35DB">
        <w:rPr>
          <w:rFonts w:ascii="Times New Roman" w:eastAsia="Times New Roman" w:hAnsi="Times New Roman" w:cs="Times New Roman"/>
          <w:lang w:eastAsia="ru-RU"/>
        </w:rPr>
        <w:t> </w:t>
      </w:r>
      <w:proofErr w:type="gramStart"/>
      <w:r w:rsidRPr="005A35DB">
        <w:rPr>
          <w:rFonts w:ascii="Times New Roman" w:eastAsia="Times New Roman" w:hAnsi="Times New Roman" w:cs="Times New Roman"/>
          <w:lang w:eastAsia="ru-RU"/>
        </w:rPr>
        <w:t>при</w:t>
      </w:r>
      <w:proofErr w:type="gramEnd"/>
      <w:r w:rsidRPr="005A35DB">
        <w:rPr>
          <w:rFonts w:ascii="Times New Roman" w:eastAsia="Times New Roman" w:hAnsi="Times New Roman" w:cs="Times New Roman"/>
          <w:lang w:eastAsia="ru-RU"/>
        </w:rPr>
        <w:t xml:space="preserve"> определении удельной отопительной характеристики </w:t>
      </w:r>
      <w:r w:rsidRPr="005A35DB">
        <w:rPr>
          <w:rFonts w:ascii="Times New Roman" w:eastAsia="Times New Roman" w:hAnsi="Times New Roman" w:cs="Times New Roman"/>
          <w:i/>
          <w:iCs/>
          <w:lang w:eastAsia="ru-RU"/>
        </w:rPr>
        <w:t>q</w:t>
      </w:r>
      <w:r w:rsidRPr="005A35DB">
        <w:rPr>
          <w:rFonts w:ascii="Times New Roman" w:eastAsia="Times New Roman" w:hAnsi="Times New Roman" w:cs="Times New Roman"/>
          <w:vertAlign w:val="subscript"/>
          <w:lang w:eastAsia="ru-RU"/>
        </w:rPr>
        <w:t> о</w:t>
      </w:r>
      <w:r w:rsidRPr="005A35DB">
        <w:rPr>
          <w:rFonts w:ascii="Times New Roman" w:eastAsia="Times New Roman" w:hAnsi="Times New Roman" w:cs="Times New Roman"/>
          <w:lang w:eastAsia="ru-RU"/>
        </w:rPr>
        <w:t> следует применять поправочный коэффициент </w:t>
      </w:r>
      <w:r w:rsidRPr="005A35DB">
        <w:rPr>
          <w:rFonts w:ascii="Times New Roman" w:eastAsia="Times New Roman" w:hAnsi="Times New Roman" w:cs="Times New Roman"/>
          <w:vertAlign w:val="subscript"/>
          <w:lang w:eastAsia="ru-RU"/>
        </w:rPr>
        <w:t>а</w:t>
      </w:r>
      <w:r w:rsidRPr="005A35DB">
        <w:rPr>
          <w:rFonts w:ascii="Times New Roman" w:eastAsia="Times New Roman" w:hAnsi="Times New Roman" w:cs="Times New Roman"/>
          <w:lang w:eastAsia="ru-RU"/>
        </w:rPr>
        <w:t>, значения которого приведены в таблице.</w:t>
      </w:r>
    </w:p>
    <w:p w:rsidR="005A35DB" w:rsidRPr="005A35DB" w:rsidRDefault="005A35DB" w:rsidP="005A35DB">
      <w:pPr>
        <w:tabs>
          <w:tab w:val="left" w:leader="underscore" w:pos="6950"/>
        </w:tabs>
        <w:autoSpaceDE w:val="0"/>
        <w:autoSpaceDN w:val="0"/>
        <w:adjustRightInd w:val="0"/>
        <w:spacing w:after="0" w:line="240" w:lineRule="auto"/>
        <w:ind w:firstLine="567"/>
        <w:jc w:val="right"/>
        <w:rPr>
          <w:rFonts w:ascii="Times New Roman" w:eastAsia="Times New Roman" w:hAnsi="Times New Roman" w:cs="Times New Roman"/>
          <w:b/>
          <w:color w:val="FF0000"/>
          <w:lang w:eastAsia="ru-RU"/>
        </w:rPr>
      </w:pPr>
    </w:p>
    <w:p w:rsidR="005A35DB" w:rsidRPr="005A35DB" w:rsidRDefault="005A35DB" w:rsidP="005A35DB">
      <w:pPr>
        <w:tabs>
          <w:tab w:val="left" w:leader="underscore" w:pos="6950"/>
        </w:tabs>
        <w:autoSpaceDE w:val="0"/>
        <w:autoSpaceDN w:val="0"/>
        <w:adjustRightInd w:val="0"/>
        <w:spacing w:after="0" w:line="240" w:lineRule="auto"/>
        <w:ind w:firstLine="851"/>
        <w:jc w:val="center"/>
        <w:rPr>
          <w:rFonts w:ascii="Times New Roman" w:eastAsia="Times New Roman" w:hAnsi="Times New Roman" w:cs="Times New Roman"/>
          <w:lang w:eastAsia="ru-RU"/>
        </w:rPr>
      </w:pPr>
      <w:r w:rsidRPr="005A35DB">
        <w:rPr>
          <w:rFonts w:ascii="Times New Roman" w:eastAsia="Times New Roman" w:hAnsi="Times New Roman" w:cs="Times New Roman"/>
          <w:shd w:val="clear" w:color="auto" w:fill="FFFFFF"/>
          <w:lang w:eastAsia="ru-RU"/>
        </w:rPr>
        <w:t xml:space="preserve">Расчетные показатели минимально допустимых размеров земельного участка для отдельно стоящих котельных в зависимости от </w:t>
      </w:r>
      <w:proofErr w:type="gramStart"/>
      <w:r w:rsidRPr="005A35DB">
        <w:rPr>
          <w:rFonts w:ascii="Times New Roman" w:eastAsia="Times New Roman" w:hAnsi="Times New Roman" w:cs="Times New Roman"/>
          <w:shd w:val="clear" w:color="auto" w:fill="FFFFFF"/>
          <w:lang w:eastAsia="ru-RU"/>
        </w:rPr>
        <w:t>тепло производительности</w:t>
      </w:r>
      <w:proofErr w:type="gramEnd"/>
    </w:p>
    <w:p w:rsidR="005A35DB" w:rsidRPr="005A35DB" w:rsidRDefault="005A35DB" w:rsidP="005A35DB">
      <w:pPr>
        <w:tabs>
          <w:tab w:val="left" w:leader="underscore" w:pos="6950"/>
        </w:tabs>
        <w:autoSpaceDE w:val="0"/>
        <w:autoSpaceDN w:val="0"/>
        <w:adjustRightInd w:val="0"/>
        <w:spacing w:after="0" w:line="240" w:lineRule="auto"/>
        <w:ind w:firstLine="567"/>
        <w:jc w:val="right"/>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Таблица 1.3</w:t>
      </w:r>
    </w:p>
    <w:tbl>
      <w:tblPr>
        <w:tblStyle w:val="21c"/>
        <w:tblW w:w="9747" w:type="dxa"/>
        <w:tblLayout w:type="fixed"/>
        <w:tblLook w:val="0000" w:firstRow="0" w:lastRow="0" w:firstColumn="0" w:lastColumn="0" w:noHBand="0" w:noVBand="0"/>
      </w:tblPr>
      <w:tblGrid>
        <w:gridCol w:w="3652"/>
        <w:gridCol w:w="3402"/>
        <w:gridCol w:w="2693"/>
      </w:tblGrid>
      <w:tr w:rsidR="005A35DB" w:rsidRPr="005A35DB" w:rsidTr="005A35DB">
        <w:tc>
          <w:tcPr>
            <w:tcW w:w="3652" w:type="dxa"/>
            <w:vMerge w:val="restart"/>
          </w:tcPr>
          <w:p w:rsidR="005A35DB" w:rsidRPr="005A35DB" w:rsidRDefault="005A35DB" w:rsidP="005A35DB">
            <w:pPr>
              <w:autoSpaceDE w:val="0"/>
              <w:autoSpaceDN w:val="0"/>
              <w:adjustRightInd w:val="0"/>
              <w:ind w:left="142"/>
            </w:pPr>
            <w:proofErr w:type="spellStart"/>
            <w:r w:rsidRPr="005A35DB">
              <w:rPr>
                <w:rFonts w:eastAsia="Calibri"/>
              </w:rPr>
              <w:t>Теплопроизводительность</w:t>
            </w:r>
            <w:proofErr w:type="spellEnd"/>
            <w:r w:rsidRPr="005A35DB">
              <w:rPr>
                <w:rFonts w:eastAsia="Calibri"/>
              </w:rPr>
              <w:t xml:space="preserve"> </w:t>
            </w:r>
            <w:r w:rsidRPr="005A35DB">
              <w:rPr>
                <w:rFonts w:eastAsia="Calibri"/>
              </w:rPr>
              <w:t>котельных</w:t>
            </w:r>
            <w:r w:rsidRPr="005A35DB">
              <w:rPr>
                <w:rFonts w:eastAsia="Calibri"/>
              </w:rPr>
              <w:t xml:space="preserve">, </w:t>
            </w:r>
            <w:r w:rsidRPr="005A35DB">
              <w:rPr>
                <w:rFonts w:eastAsia="Calibri"/>
              </w:rPr>
              <w:t>Гкал</w:t>
            </w:r>
            <w:r w:rsidRPr="005A35DB">
              <w:rPr>
                <w:rFonts w:eastAsia="Calibri"/>
              </w:rPr>
              <w:t>/</w:t>
            </w:r>
            <w:proofErr w:type="gramStart"/>
            <w:r w:rsidRPr="005A35DB">
              <w:rPr>
                <w:rFonts w:eastAsia="Calibri"/>
              </w:rPr>
              <w:t>ч</w:t>
            </w:r>
            <w:proofErr w:type="gramEnd"/>
            <w:r w:rsidRPr="005A35DB">
              <w:rPr>
                <w:rFonts w:eastAsia="Calibri"/>
              </w:rPr>
              <w:t xml:space="preserve"> (</w:t>
            </w:r>
            <w:r w:rsidRPr="005A35DB">
              <w:rPr>
                <w:rFonts w:eastAsia="Calibri"/>
              </w:rPr>
              <w:t>МВт</w:t>
            </w:r>
            <w:r w:rsidRPr="005A35DB">
              <w:rPr>
                <w:rFonts w:eastAsia="Calibri"/>
              </w:rPr>
              <w:t>)</w:t>
            </w:r>
          </w:p>
        </w:tc>
        <w:tc>
          <w:tcPr>
            <w:tcW w:w="6095" w:type="dxa"/>
            <w:gridSpan w:val="2"/>
          </w:tcPr>
          <w:p w:rsidR="005A35DB" w:rsidRPr="005A35DB" w:rsidRDefault="005A35DB" w:rsidP="005A35DB">
            <w:pPr>
              <w:autoSpaceDE w:val="0"/>
              <w:autoSpaceDN w:val="0"/>
              <w:adjustRightInd w:val="0"/>
              <w:jc w:val="center"/>
            </w:pPr>
            <w:r w:rsidRPr="005A35DB">
              <w:rPr>
                <w:rFonts w:eastAsia="Calibri"/>
              </w:rPr>
              <w:t>Размер</w:t>
            </w:r>
            <w:r w:rsidRPr="005A35DB">
              <w:rPr>
                <w:rFonts w:eastAsia="Calibri"/>
              </w:rPr>
              <w:t xml:space="preserve"> </w:t>
            </w:r>
            <w:r w:rsidRPr="005A35DB">
              <w:rPr>
                <w:rFonts w:eastAsia="Calibri"/>
              </w:rPr>
              <w:t>земельного</w:t>
            </w:r>
            <w:r w:rsidRPr="005A35DB">
              <w:rPr>
                <w:rFonts w:eastAsia="Calibri"/>
              </w:rPr>
              <w:t xml:space="preserve"> </w:t>
            </w:r>
            <w:r w:rsidRPr="005A35DB">
              <w:rPr>
                <w:rFonts w:eastAsia="Calibri"/>
              </w:rPr>
              <w:t>участка</w:t>
            </w:r>
            <w:r w:rsidRPr="005A35DB">
              <w:rPr>
                <w:rFonts w:eastAsia="Calibri"/>
              </w:rPr>
              <w:t xml:space="preserve"> (</w:t>
            </w:r>
            <w:proofErr w:type="gramStart"/>
            <w:r w:rsidRPr="005A35DB">
              <w:rPr>
                <w:rFonts w:eastAsia="Calibri"/>
              </w:rPr>
              <w:t>га</w:t>
            </w:r>
            <w:proofErr w:type="gramEnd"/>
            <w:r w:rsidRPr="005A35DB">
              <w:rPr>
                <w:rFonts w:eastAsia="Calibri"/>
              </w:rPr>
              <w:t xml:space="preserve">) </w:t>
            </w:r>
            <w:r w:rsidRPr="005A35DB">
              <w:rPr>
                <w:rFonts w:eastAsia="Calibri"/>
              </w:rPr>
              <w:t>котельных</w:t>
            </w:r>
            <w:r w:rsidRPr="005A35DB">
              <w:rPr>
                <w:rFonts w:eastAsia="Calibri"/>
              </w:rPr>
              <w:t xml:space="preserve">, </w:t>
            </w:r>
            <w:r w:rsidRPr="005A35DB">
              <w:rPr>
                <w:rFonts w:eastAsia="Calibri"/>
              </w:rPr>
              <w:t>работающих</w:t>
            </w:r>
          </w:p>
        </w:tc>
      </w:tr>
      <w:tr w:rsidR="005A35DB" w:rsidRPr="005A35DB" w:rsidTr="005A35DB">
        <w:tc>
          <w:tcPr>
            <w:tcW w:w="3652" w:type="dxa"/>
            <w:vMerge/>
          </w:tcPr>
          <w:p w:rsidR="005A35DB" w:rsidRPr="005A35DB" w:rsidRDefault="005A35DB" w:rsidP="005A35DB">
            <w:pPr>
              <w:autoSpaceDE w:val="0"/>
              <w:autoSpaceDN w:val="0"/>
              <w:adjustRightInd w:val="0"/>
              <w:ind w:left="142"/>
            </w:pPr>
          </w:p>
        </w:tc>
        <w:tc>
          <w:tcPr>
            <w:tcW w:w="3402" w:type="dxa"/>
          </w:tcPr>
          <w:p w:rsidR="005A35DB" w:rsidRPr="005A35DB" w:rsidRDefault="005A35DB" w:rsidP="005A35DB">
            <w:pPr>
              <w:autoSpaceDE w:val="0"/>
              <w:autoSpaceDN w:val="0"/>
              <w:adjustRightInd w:val="0"/>
              <w:jc w:val="center"/>
            </w:pPr>
            <w:r w:rsidRPr="005A35DB">
              <w:t>на</w:t>
            </w:r>
            <w:r w:rsidRPr="005A35DB">
              <w:t xml:space="preserve"> </w:t>
            </w:r>
            <w:r w:rsidRPr="005A35DB">
              <w:t>твердом</w:t>
            </w:r>
            <w:r w:rsidRPr="005A35DB">
              <w:t xml:space="preserve"> </w:t>
            </w:r>
            <w:r w:rsidRPr="005A35DB">
              <w:t>топливе</w:t>
            </w:r>
          </w:p>
        </w:tc>
        <w:tc>
          <w:tcPr>
            <w:tcW w:w="2693" w:type="dxa"/>
          </w:tcPr>
          <w:p w:rsidR="005A35DB" w:rsidRPr="005A35DB" w:rsidRDefault="005A35DB" w:rsidP="005A35DB">
            <w:pPr>
              <w:autoSpaceDE w:val="0"/>
              <w:autoSpaceDN w:val="0"/>
              <w:adjustRightInd w:val="0"/>
              <w:jc w:val="center"/>
            </w:pPr>
            <w:r w:rsidRPr="005A35DB">
              <w:t>на</w:t>
            </w:r>
            <w:r w:rsidRPr="005A35DB">
              <w:t xml:space="preserve"> </w:t>
            </w:r>
            <w:proofErr w:type="spellStart"/>
            <w:r w:rsidRPr="005A35DB">
              <w:t>газомазутном</w:t>
            </w:r>
            <w:proofErr w:type="spellEnd"/>
            <w:r w:rsidRPr="005A35DB">
              <w:t xml:space="preserve"> </w:t>
            </w:r>
            <w:r w:rsidRPr="005A35DB">
              <w:t>топливе</w:t>
            </w:r>
          </w:p>
        </w:tc>
      </w:tr>
      <w:tr w:rsidR="005A35DB" w:rsidRPr="005A35DB" w:rsidTr="005A35DB">
        <w:tc>
          <w:tcPr>
            <w:tcW w:w="3652" w:type="dxa"/>
          </w:tcPr>
          <w:p w:rsidR="005A35DB" w:rsidRPr="005A35DB" w:rsidRDefault="005A35DB" w:rsidP="005A35DB">
            <w:pPr>
              <w:autoSpaceDE w:val="0"/>
              <w:autoSpaceDN w:val="0"/>
              <w:adjustRightInd w:val="0"/>
              <w:ind w:left="142"/>
            </w:pPr>
            <w:r w:rsidRPr="005A35DB">
              <w:t>до</w:t>
            </w:r>
            <w:r w:rsidRPr="005A35DB">
              <w:t xml:space="preserve"> 5</w:t>
            </w:r>
          </w:p>
        </w:tc>
        <w:tc>
          <w:tcPr>
            <w:tcW w:w="3402" w:type="dxa"/>
          </w:tcPr>
          <w:p w:rsidR="005A35DB" w:rsidRPr="005A35DB" w:rsidRDefault="005A35DB" w:rsidP="005A35DB">
            <w:pPr>
              <w:autoSpaceDE w:val="0"/>
              <w:autoSpaceDN w:val="0"/>
              <w:adjustRightInd w:val="0"/>
              <w:jc w:val="center"/>
            </w:pPr>
            <w:r w:rsidRPr="005A35DB">
              <w:t>0,7</w:t>
            </w:r>
          </w:p>
        </w:tc>
        <w:tc>
          <w:tcPr>
            <w:tcW w:w="2693" w:type="dxa"/>
          </w:tcPr>
          <w:p w:rsidR="005A35DB" w:rsidRPr="005A35DB" w:rsidRDefault="005A35DB" w:rsidP="005A35DB">
            <w:pPr>
              <w:autoSpaceDE w:val="0"/>
              <w:autoSpaceDN w:val="0"/>
              <w:adjustRightInd w:val="0"/>
              <w:jc w:val="center"/>
            </w:pPr>
            <w:r w:rsidRPr="005A35DB">
              <w:t>0,7</w:t>
            </w:r>
          </w:p>
        </w:tc>
      </w:tr>
      <w:tr w:rsidR="005A35DB" w:rsidRPr="005A35DB" w:rsidTr="005A35DB">
        <w:tc>
          <w:tcPr>
            <w:tcW w:w="3652" w:type="dxa"/>
          </w:tcPr>
          <w:p w:rsidR="005A35DB" w:rsidRPr="005A35DB" w:rsidRDefault="005A35DB" w:rsidP="005A35DB">
            <w:pPr>
              <w:autoSpaceDE w:val="0"/>
              <w:autoSpaceDN w:val="0"/>
              <w:adjustRightInd w:val="0"/>
              <w:ind w:left="142"/>
            </w:pPr>
            <w:r w:rsidRPr="005A35DB">
              <w:t>от</w:t>
            </w:r>
            <w:r w:rsidRPr="005A35DB">
              <w:t xml:space="preserve"> 5 </w:t>
            </w:r>
            <w:r w:rsidRPr="005A35DB">
              <w:t>до</w:t>
            </w:r>
            <w:r w:rsidRPr="005A35DB">
              <w:t xml:space="preserve"> 10 (</w:t>
            </w:r>
            <w:r w:rsidRPr="005A35DB">
              <w:t>от</w:t>
            </w:r>
            <w:r w:rsidRPr="005A35DB">
              <w:t xml:space="preserve"> 6 </w:t>
            </w:r>
            <w:r w:rsidRPr="005A35DB">
              <w:t>до</w:t>
            </w:r>
            <w:r w:rsidRPr="005A35DB">
              <w:t xml:space="preserve"> 12)</w:t>
            </w:r>
          </w:p>
        </w:tc>
        <w:tc>
          <w:tcPr>
            <w:tcW w:w="3402" w:type="dxa"/>
          </w:tcPr>
          <w:p w:rsidR="005A35DB" w:rsidRPr="005A35DB" w:rsidRDefault="005A35DB" w:rsidP="005A35DB">
            <w:pPr>
              <w:autoSpaceDE w:val="0"/>
              <w:autoSpaceDN w:val="0"/>
              <w:adjustRightInd w:val="0"/>
              <w:jc w:val="center"/>
            </w:pPr>
            <w:r w:rsidRPr="005A35DB">
              <w:t>1,0</w:t>
            </w:r>
          </w:p>
        </w:tc>
        <w:tc>
          <w:tcPr>
            <w:tcW w:w="2693" w:type="dxa"/>
          </w:tcPr>
          <w:p w:rsidR="005A35DB" w:rsidRPr="005A35DB" w:rsidRDefault="005A35DB" w:rsidP="005A35DB">
            <w:pPr>
              <w:autoSpaceDE w:val="0"/>
              <w:autoSpaceDN w:val="0"/>
              <w:adjustRightInd w:val="0"/>
              <w:jc w:val="center"/>
            </w:pPr>
            <w:r w:rsidRPr="005A35DB">
              <w:t>1,0</w:t>
            </w:r>
          </w:p>
        </w:tc>
      </w:tr>
      <w:tr w:rsidR="005A35DB" w:rsidRPr="005A35DB" w:rsidTr="005A35DB">
        <w:tc>
          <w:tcPr>
            <w:tcW w:w="3652" w:type="dxa"/>
          </w:tcPr>
          <w:p w:rsidR="005A35DB" w:rsidRPr="005A35DB" w:rsidRDefault="005A35DB" w:rsidP="005A35DB">
            <w:pPr>
              <w:autoSpaceDE w:val="0"/>
              <w:autoSpaceDN w:val="0"/>
              <w:adjustRightInd w:val="0"/>
              <w:ind w:left="142"/>
            </w:pPr>
            <w:r w:rsidRPr="005A35DB">
              <w:t>от</w:t>
            </w:r>
            <w:r w:rsidRPr="005A35DB">
              <w:t xml:space="preserve"> 10 </w:t>
            </w:r>
            <w:r w:rsidRPr="005A35DB">
              <w:t>до</w:t>
            </w:r>
            <w:r w:rsidRPr="005A35DB">
              <w:t xml:space="preserve"> 50 (</w:t>
            </w:r>
            <w:r w:rsidRPr="005A35DB">
              <w:t>от</w:t>
            </w:r>
            <w:r w:rsidRPr="005A35DB">
              <w:t xml:space="preserve"> 12 </w:t>
            </w:r>
            <w:r w:rsidRPr="005A35DB">
              <w:t>до</w:t>
            </w:r>
            <w:r w:rsidRPr="005A35DB">
              <w:t xml:space="preserve"> 58)</w:t>
            </w:r>
          </w:p>
        </w:tc>
        <w:tc>
          <w:tcPr>
            <w:tcW w:w="3402" w:type="dxa"/>
          </w:tcPr>
          <w:p w:rsidR="005A35DB" w:rsidRPr="005A35DB" w:rsidRDefault="005A35DB" w:rsidP="005A35DB">
            <w:pPr>
              <w:autoSpaceDE w:val="0"/>
              <w:autoSpaceDN w:val="0"/>
              <w:adjustRightInd w:val="0"/>
              <w:jc w:val="center"/>
            </w:pPr>
            <w:r w:rsidRPr="005A35DB">
              <w:t>2,0</w:t>
            </w:r>
          </w:p>
        </w:tc>
        <w:tc>
          <w:tcPr>
            <w:tcW w:w="2693" w:type="dxa"/>
          </w:tcPr>
          <w:p w:rsidR="005A35DB" w:rsidRPr="005A35DB" w:rsidRDefault="005A35DB" w:rsidP="005A35DB">
            <w:pPr>
              <w:autoSpaceDE w:val="0"/>
              <w:autoSpaceDN w:val="0"/>
              <w:adjustRightInd w:val="0"/>
              <w:jc w:val="center"/>
            </w:pPr>
            <w:r w:rsidRPr="005A35DB">
              <w:t>1,5</w:t>
            </w:r>
          </w:p>
        </w:tc>
      </w:tr>
      <w:tr w:rsidR="005A35DB" w:rsidRPr="005A35DB" w:rsidTr="005A35DB">
        <w:tc>
          <w:tcPr>
            <w:tcW w:w="3652" w:type="dxa"/>
          </w:tcPr>
          <w:p w:rsidR="005A35DB" w:rsidRPr="005A35DB" w:rsidRDefault="005A35DB" w:rsidP="005A35DB">
            <w:pPr>
              <w:autoSpaceDE w:val="0"/>
              <w:autoSpaceDN w:val="0"/>
              <w:adjustRightInd w:val="0"/>
              <w:ind w:left="142"/>
            </w:pPr>
            <w:r w:rsidRPr="005A35DB">
              <w:t>от</w:t>
            </w:r>
            <w:r w:rsidRPr="005A35DB">
              <w:t xml:space="preserve"> 50 </w:t>
            </w:r>
            <w:r w:rsidRPr="005A35DB">
              <w:t>до</w:t>
            </w:r>
            <w:r w:rsidRPr="005A35DB">
              <w:t xml:space="preserve"> 100 (</w:t>
            </w:r>
            <w:r w:rsidRPr="005A35DB">
              <w:t>от</w:t>
            </w:r>
            <w:r w:rsidRPr="005A35DB">
              <w:t xml:space="preserve"> 58 </w:t>
            </w:r>
            <w:r w:rsidRPr="005A35DB">
              <w:t>до</w:t>
            </w:r>
            <w:r w:rsidRPr="005A35DB">
              <w:t xml:space="preserve"> 116)</w:t>
            </w:r>
          </w:p>
        </w:tc>
        <w:tc>
          <w:tcPr>
            <w:tcW w:w="3402" w:type="dxa"/>
          </w:tcPr>
          <w:p w:rsidR="005A35DB" w:rsidRPr="005A35DB" w:rsidRDefault="005A35DB" w:rsidP="005A35DB">
            <w:pPr>
              <w:autoSpaceDE w:val="0"/>
              <w:autoSpaceDN w:val="0"/>
              <w:adjustRightInd w:val="0"/>
              <w:jc w:val="center"/>
            </w:pPr>
            <w:r w:rsidRPr="005A35DB">
              <w:t>3,0</w:t>
            </w:r>
          </w:p>
        </w:tc>
        <w:tc>
          <w:tcPr>
            <w:tcW w:w="2693" w:type="dxa"/>
          </w:tcPr>
          <w:p w:rsidR="005A35DB" w:rsidRPr="005A35DB" w:rsidRDefault="005A35DB" w:rsidP="005A35DB">
            <w:pPr>
              <w:autoSpaceDE w:val="0"/>
              <w:autoSpaceDN w:val="0"/>
              <w:adjustRightInd w:val="0"/>
              <w:jc w:val="center"/>
            </w:pPr>
            <w:r w:rsidRPr="005A35DB">
              <w:t>2,5</w:t>
            </w:r>
          </w:p>
        </w:tc>
      </w:tr>
      <w:tr w:rsidR="005A35DB" w:rsidRPr="005A35DB" w:rsidTr="005A35DB">
        <w:tc>
          <w:tcPr>
            <w:tcW w:w="3652" w:type="dxa"/>
          </w:tcPr>
          <w:p w:rsidR="005A35DB" w:rsidRPr="005A35DB" w:rsidRDefault="005A35DB" w:rsidP="005A35DB">
            <w:pPr>
              <w:autoSpaceDE w:val="0"/>
              <w:autoSpaceDN w:val="0"/>
              <w:adjustRightInd w:val="0"/>
              <w:ind w:left="142"/>
            </w:pPr>
            <w:r w:rsidRPr="005A35DB">
              <w:t>от</w:t>
            </w:r>
            <w:r w:rsidRPr="005A35DB">
              <w:t xml:space="preserve"> 100 </w:t>
            </w:r>
            <w:r w:rsidRPr="005A35DB">
              <w:t>до</w:t>
            </w:r>
            <w:r w:rsidRPr="005A35DB">
              <w:t xml:space="preserve"> 200 (</w:t>
            </w:r>
            <w:r w:rsidRPr="005A35DB">
              <w:t>от</w:t>
            </w:r>
            <w:r w:rsidRPr="005A35DB">
              <w:t xml:space="preserve"> 116 </w:t>
            </w:r>
            <w:r w:rsidRPr="005A35DB">
              <w:t>до</w:t>
            </w:r>
            <w:r w:rsidRPr="005A35DB">
              <w:t xml:space="preserve"> 233)</w:t>
            </w:r>
          </w:p>
        </w:tc>
        <w:tc>
          <w:tcPr>
            <w:tcW w:w="3402" w:type="dxa"/>
          </w:tcPr>
          <w:p w:rsidR="005A35DB" w:rsidRPr="005A35DB" w:rsidRDefault="005A35DB" w:rsidP="005A35DB">
            <w:pPr>
              <w:autoSpaceDE w:val="0"/>
              <w:autoSpaceDN w:val="0"/>
              <w:adjustRightInd w:val="0"/>
              <w:jc w:val="center"/>
            </w:pPr>
            <w:r w:rsidRPr="005A35DB">
              <w:t>3,7</w:t>
            </w:r>
          </w:p>
        </w:tc>
        <w:tc>
          <w:tcPr>
            <w:tcW w:w="2693" w:type="dxa"/>
          </w:tcPr>
          <w:p w:rsidR="005A35DB" w:rsidRPr="005A35DB" w:rsidRDefault="005A35DB" w:rsidP="005A35DB">
            <w:pPr>
              <w:autoSpaceDE w:val="0"/>
              <w:autoSpaceDN w:val="0"/>
              <w:adjustRightInd w:val="0"/>
              <w:jc w:val="center"/>
            </w:pPr>
            <w:r w:rsidRPr="005A35DB">
              <w:t>3,0</w:t>
            </w:r>
          </w:p>
        </w:tc>
      </w:tr>
      <w:tr w:rsidR="005A35DB" w:rsidRPr="005A35DB" w:rsidTr="005A35DB">
        <w:tc>
          <w:tcPr>
            <w:tcW w:w="3652" w:type="dxa"/>
          </w:tcPr>
          <w:p w:rsidR="005A35DB" w:rsidRPr="005A35DB" w:rsidRDefault="005A35DB" w:rsidP="005A35DB">
            <w:pPr>
              <w:autoSpaceDE w:val="0"/>
              <w:autoSpaceDN w:val="0"/>
              <w:adjustRightInd w:val="0"/>
              <w:ind w:left="142"/>
            </w:pPr>
            <w:r w:rsidRPr="005A35DB">
              <w:t>от</w:t>
            </w:r>
            <w:r w:rsidRPr="005A35DB">
              <w:t xml:space="preserve"> 200 </w:t>
            </w:r>
            <w:r w:rsidRPr="005A35DB">
              <w:t>до</w:t>
            </w:r>
            <w:r w:rsidRPr="005A35DB">
              <w:t xml:space="preserve"> 400 (</w:t>
            </w:r>
            <w:r w:rsidRPr="005A35DB">
              <w:t>от</w:t>
            </w:r>
            <w:r w:rsidRPr="005A35DB">
              <w:t xml:space="preserve"> 233 </w:t>
            </w:r>
            <w:r w:rsidRPr="005A35DB">
              <w:t>до</w:t>
            </w:r>
            <w:r w:rsidRPr="005A35DB">
              <w:t xml:space="preserve"> 466)</w:t>
            </w:r>
          </w:p>
        </w:tc>
        <w:tc>
          <w:tcPr>
            <w:tcW w:w="3402" w:type="dxa"/>
          </w:tcPr>
          <w:p w:rsidR="005A35DB" w:rsidRPr="005A35DB" w:rsidRDefault="005A35DB" w:rsidP="005A35DB">
            <w:pPr>
              <w:autoSpaceDE w:val="0"/>
              <w:autoSpaceDN w:val="0"/>
              <w:adjustRightInd w:val="0"/>
              <w:jc w:val="center"/>
            </w:pPr>
            <w:r w:rsidRPr="005A35DB">
              <w:t>4,3</w:t>
            </w:r>
          </w:p>
        </w:tc>
        <w:tc>
          <w:tcPr>
            <w:tcW w:w="2693" w:type="dxa"/>
          </w:tcPr>
          <w:p w:rsidR="005A35DB" w:rsidRPr="005A35DB" w:rsidRDefault="005A35DB" w:rsidP="005A35DB">
            <w:pPr>
              <w:autoSpaceDE w:val="0"/>
              <w:autoSpaceDN w:val="0"/>
              <w:adjustRightInd w:val="0"/>
              <w:jc w:val="center"/>
            </w:pPr>
            <w:r w:rsidRPr="005A35DB">
              <w:t>3,5</w:t>
            </w:r>
          </w:p>
        </w:tc>
      </w:tr>
    </w:tbl>
    <w:p w:rsidR="005A35DB" w:rsidRPr="005A35DB" w:rsidRDefault="005A35DB" w:rsidP="005A35DB">
      <w:pPr>
        <w:autoSpaceDE w:val="0"/>
        <w:autoSpaceDN w:val="0"/>
        <w:adjustRightInd w:val="0"/>
        <w:spacing w:before="240"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lastRenderedPageBreak/>
        <w:t>Примечания:</w:t>
      </w:r>
    </w:p>
    <w:p w:rsidR="005A35DB" w:rsidRPr="005A35DB" w:rsidRDefault="005A35DB" w:rsidP="005A35DB">
      <w:pPr>
        <w:widowControl w:val="0"/>
        <w:numPr>
          <w:ilvl w:val="0"/>
          <w:numId w:val="32"/>
        </w:numPr>
        <w:tabs>
          <w:tab w:val="left" w:pos="1008"/>
        </w:tabs>
        <w:autoSpaceDE w:val="0"/>
        <w:autoSpaceDN w:val="0"/>
        <w:adjustRightInd w:val="0"/>
        <w:spacing w:after="0" w:line="240" w:lineRule="auto"/>
        <w:ind w:right="14"/>
        <w:jc w:val="both"/>
        <w:rPr>
          <w:rFonts w:ascii="Times New Roman" w:eastAsia="Times New Roman" w:hAnsi="Times New Roman" w:cs="Times New Roman"/>
          <w:lang w:eastAsia="ru-RU"/>
        </w:rPr>
      </w:pPr>
      <w:proofErr w:type="gramStart"/>
      <w:r w:rsidRPr="005A35DB">
        <w:rPr>
          <w:rFonts w:ascii="Times New Roman" w:eastAsia="Times New Roman" w:hAnsi="Times New Roman" w:cs="Times New Roman"/>
          <w:lang w:eastAsia="ru-RU"/>
        </w:rPr>
        <w:t xml:space="preserve">Размеры земельных участков отопительных котельных, обеспечивающих потребителей горячей водой с непосредственным </w:t>
      </w:r>
      <w:proofErr w:type="spellStart"/>
      <w:r w:rsidRPr="005A35DB">
        <w:rPr>
          <w:rFonts w:ascii="Times New Roman" w:eastAsia="Times New Roman" w:hAnsi="Times New Roman" w:cs="Times New Roman"/>
          <w:lang w:eastAsia="ru-RU"/>
        </w:rPr>
        <w:t>водоразбором</w:t>
      </w:r>
      <w:proofErr w:type="spellEnd"/>
      <w:r w:rsidRPr="005A35DB">
        <w:rPr>
          <w:rFonts w:ascii="Times New Roman" w:eastAsia="Times New Roman" w:hAnsi="Times New Roman" w:cs="Times New Roman"/>
          <w:lang w:eastAsia="ru-RU"/>
        </w:rPr>
        <w:t>, а также котельных, доставка топлива которым предусматривается по железной дороге, следует увеличивать на 20 процентов.</w:t>
      </w:r>
      <w:proofErr w:type="gramEnd"/>
    </w:p>
    <w:p w:rsidR="005A35DB" w:rsidRPr="005A35DB" w:rsidRDefault="005A35DB" w:rsidP="005A35DB">
      <w:pPr>
        <w:widowControl w:val="0"/>
        <w:numPr>
          <w:ilvl w:val="0"/>
          <w:numId w:val="32"/>
        </w:numPr>
        <w:tabs>
          <w:tab w:val="left" w:pos="1008"/>
        </w:tabs>
        <w:autoSpaceDE w:val="0"/>
        <w:autoSpaceDN w:val="0"/>
        <w:adjustRightInd w:val="0"/>
        <w:spacing w:after="0" w:line="240" w:lineRule="auto"/>
        <w:ind w:right="5"/>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Размещение </w:t>
      </w:r>
      <w:proofErr w:type="spellStart"/>
      <w:r w:rsidRPr="005A35DB">
        <w:rPr>
          <w:rFonts w:ascii="Times New Roman" w:eastAsia="Times New Roman" w:hAnsi="Times New Roman" w:cs="Times New Roman"/>
          <w:lang w:eastAsia="ru-RU"/>
        </w:rPr>
        <w:t>золошлакоотвалов</w:t>
      </w:r>
      <w:proofErr w:type="spellEnd"/>
      <w:r w:rsidRPr="005A35DB">
        <w:rPr>
          <w:rFonts w:ascii="Times New Roman" w:eastAsia="Times New Roman" w:hAnsi="Times New Roman" w:cs="Times New Roman"/>
          <w:lang w:eastAsia="ru-RU"/>
        </w:rPr>
        <w:t xml:space="preserve"> следует предусматривать вне селитебной территории на непригодных для сельского хозяйства земельных участках. Условия размещения </w:t>
      </w:r>
      <w:proofErr w:type="spellStart"/>
      <w:r w:rsidRPr="005A35DB">
        <w:rPr>
          <w:rFonts w:ascii="Times New Roman" w:eastAsia="Times New Roman" w:hAnsi="Times New Roman" w:cs="Times New Roman"/>
          <w:lang w:eastAsia="ru-RU"/>
        </w:rPr>
        <w:t>золошлакоотвалов</w:t>
      </w:r>
      <w:proofErr w:type="spellEnd"/>
      <w:r w:rsidRPr="005A35DB">
        <w:rPr>
          <w:rFonts w:ascii="Times New Roman" w:eastAsia="Times New Roman" w:hAnsi="Times New Roman" w:cs="Times New Roman"/>
          <w:lang w:eastAsia="ru-RU"/>
        </w:rPr>
        <w:t xml:space="preserve"> и размеры площадок для них должны соответствовать требованиям СНиП 41-02-2003.</w:t>
      </w:r>
    </w:p>
    <w:p w:rsidR="005A35DB" w:rsidRPr="005A35DB" w:rsidRDefault="005A35DB" w:rsidP="005A35DB">
      <w:pPr>
        <w:tabs>
          <w:tab w:val="left" w:pos="1008"/>
        </w:tabs>
        <w:autoSpaceDE w:val="0"/>
        <w:autoSpaceDN w:val="0"/>
        <w:adjustRightInd w:val="0"/>
        <w:spacing w:before="240" w:after="0" w:line="240" w:lineRule="auto"/>
        <w:ind w:right="5"/>
        <w:rPr>
          <w:rFonts w:ascii="Times New Roman" w:eastAsia="Calibri" w:hAnsi="Times New Roman" w:cs="Times New Roman"/>
          <w:shd w:val="clear" w:color="auto" w:fill="FFFFFF"/>
        </w:rPr>
      </w:pPr>
      <w:r w:rsidRPr="005A35DB">
        <w:rPr>
          <w:rFonts w:ascii="Times New Roman" w:eastAsia="Calibri" w:hAnsi="Times New Roman" w:cs="Times New Roman"/>
          <w:highlight w:val="lightGray"/>
          <w:shd w:val="clear" w:color="auto" w:fill="FFFFFF"/>
        </w:rPr>
        <w:t xml:space="preserve">таблица 1.5 введена решением </w:t>
      </w:r>
      <w:r w:rsidR="00E4049A">
        <w:rPr>
          <w:rFonts w:ascii="Times New Roman" w:eastAsia="Calibri" w:hAnsi="Times New Roman" w:cs="Times New Roman"/>
          <w:highlight w:val="lightGray"/>
          <w:shd w:val="clear" w:color="auto" w:fill="FFFFFF"/>
        </w:rPr>
        <w:t>___ 2024</w:t>
      </w:r>
      <w:r w:rsidRPr="005A35DB">
        <w:rPr>
          <w:rFonts w:ascii="Times New Roman" w:eastAsia="Calibri" w:hAnsi="Times New Roman" w:cs="Times New Roman"/>
          <w:highlight w:val="lightGray"/>
          <w:shd w:val="clear" w:color="auto" w:fill="FFFFFF"/>
        </w:rPr>
        <w:t xml:space="preserve"> г.</w:t>
      </w:r>
    </w:p>
    <w:p w:rsidR="005A35DB" w:rsidRPr="005A35DB" w:rsidRDefault="005A35DB" w:rsidP="005A35DB">
      <w:pPr>
        <w:tabs>
          <w:tab w:val="left" w:pos="1008"/>
        </w:tabs>
        <w:autoSpaceDE w:val="0"/>
        <w:autoSpaceDN w:val="0"/>
        <w:adjustRightInd w:val="0"/>
        <w:spacing w:after="0" w:line="240" w:lineRule="auto"/>
        <w:ind w:right="5" w:firstLine="851"/>
        <w:jc w:val="center"/>
        <w:rPr>
          <w:rFonts w:ascii="Times New Roman" w:eastAsia="Calibri" w:hAnsi="Times New Roman" w:cs="Times New Roman"/>
          <w:shd w:val="clear" w:color="auto" w:fill="FFFFFF"/>
        </w:rPr>
      </w:pPr>
      <w:r w:rsidRPr="005A35DB">
        <w:rPr>
          <w:rFonts w:ascii="Times New Roman" w:eastAsia="Calibri" w:hAnsi="Times New Roman" w:cs="Times New Roman"/>
          <w:shd w:val="clear" w:color="auto" w:fill="FFFFFF"/>
        </w:rPr>
        <w:t>Классификация газопроводов по давлению</w:t>
      </w:r>
    </w:p>
    <w:p w:rsidR="005A35DB" w:rsidRPr="005A35DB" w:rsidRDefault="005A35DB" w:rsidP="005A35DB">
      <w:pPr>
        <w:tabs>
          <w:tab w:val="left" w:pos="1008"/>
        </w:tabs>
        <w:autoSpaceDE w:val="0"/>
        <w:autoSpaceDN w:val="0"/>
        <w:adjustRightInd w:val="0"/>
        <w:spacing w:after="0" w:line="240" w:lineRule="auto"/>
        <w:ind w:right="5" w:firstLine="851"/>
        <w:jc w:val="right"/>
        <w:rPr>
          <w:rFonts w:ascii="Times New Roman" w:eastAsia="Calibri" w:hAnsi="Times New Roman" w:cs="Times New Roman"/>
          <w:shd w:val="clear" w:color="auto" w:fill="FFFFFF"/>
        </w:rPr>
      </w:pPr>
      <w:r w:rsidRPr="005A35DB">
        <w:rPr>
          <w:rFonts w:ascii="Times New Roman" w:eastAsia="Calibri" w:hAnsi="Times New Roman" w:cs="Times New Roman"/>
          <w:shd w:val="clear" w:color="auto" w:fill="FFFFFF"/>
        </w:rPr>
        <w:t>Таблица 1.5</w:t>
      </w:r>
    </w:p>
    <w:tbl>
      <w:tblPr>
        <w:tblStyle w:val="1ffb"/>
        <w:tblW w:w="9747" w:type="dxa"/>
        <w:tblLayout w:type="fixed"/>
        <w:tblLook w:val="04A0" w:firstRow="1" w:lastRow="0" w:firstColumn="1" w:lastColumn="0" w:noHBand="0" w:noVBand="1"/>
      </w:tblPr>
      <w:tblGrid>
        <w:gridCol w:w="3261"/>
        <w:gridCol w:w="1134"/>
        <w:gridCol w:w="1842"/>
        <w:gridCol w:w="3510"/>
      </w:tblGrid>
      <w:tr w:rsidR="005A35DB" w:rsidRPr="005A35DB" w:rsidTr="005A35DB">
        <w:tc>
          <w:tcPr>
            <w:tcW w:w="3261" w:type="dxa"/>
          </w:tcPr>
          <w:p w:rsidR="005A35DB" w:rsidRPr="005A35DB" w:rsidRDefault="005A35DB" w:rsidP="005A35DB">
            <w:pPr>
              <w:widowControl w:val="0"/>
              <w:autoSpaceDE w:val="0"/>
              <w:autoSpaceDN w:val="0"/>
              <w:jc w:val="center"/>
            </w:pPr>
            <w:r w:rsidRPr="005A35DB">
              <w:t>Классификация газопроводов по давлению</w:t>
            </w:r>
          </w:p>
        </w:tc>
        <w:tc>
          <w:tcPr>
            <w:tcW w:w="2976" w:type="dxa"/>
            <w:gridSpan w:val="2"/>
          </w:tcPr>
          <w:p w:rsidR="005A35DB" w:rsidRPr="005A35DB" w:rsidRDefault="005A35DB" w:rsidP="005A35DB">
            <w:pPr>
              <w:widowControl w:val="0"/>
              <w:autoSpaceDE w:val="0"/>
              <w:autoSpaceDN w:val="0"/>
              <w:jc w:val="center"/>
            </w:pPr>
            <w:r w:rsidRPr="005A35DB">
              <w:t>Вид транспортируемого газа</w:t>
            </w:r>
          </w:p>
        </w:tc>
        <w:tc>
          <w:tcPr>
            <w:tcW w:w="3510" w:type="dxa"/>
          </w:tcPr>
          <w:p w:rsidR="005A35DB" w:rsidRPr="005A35DB" w:rsidRDefault="005A35DB" w:rsidP="005A35DB">
            <w:pPr>
              <w:widowControl w:val="0"/>
              <w:autoSpaceDE w:val="0"/>
              <w:autoSpaceDN w:val="0"/>
              <w:jc w:val="center"/>
            </w:pPr>
            <w:r w:rsidRPr="005A35DB">
              <w:t>Рабочее давление в газопроводе, МПа</w:t>
            </w:r>
          </w:p>
        </w:tc>
      </w:tr>
      <w:tr w:rsidR="005A35DB" w:rsidRPr="005A35DB" w:rsidTr="005A35DB">
        <w:tc>
          <w:tcPr>
            <w:tcW w:w="3261" w:type="dxa"/>
            <w:vMerge w:val="restart"/>
          </w:tcPr>
          <w:p w:rsidR="005A35DB" w:rsidRPr="005A35DB" w:rsidRDefault="005A35DB" w:rsidP="005A35DB">
            <w:pPr>
              <w:widowControl w:val="0"/>
              <w:autoSpaceDE w:val="0"/>
              <w:autoSpaceDN w:val="0"/>
              <w:ind w:firstLine="364"/>
            </w:pPr>
            <w:r w:rsidRPr="005A35DB">
              <w:t>Высокое</w:t>
            </w:r>
          </w:p>
        </w:tc>
        <w:tc>
          <w:tcPr>
            <w:tcW w:w="1134" w:type="dxa"/>
          </w:tcPr>
          <w:p w:rsidR="005A35DB" w:rsidRPr="005A35DB" w:rsidRDefault="005A35DB" w:rsidP="005A35DB">
            <w:pPr>
              <w:widowControl w:val="0"/>
              <w:autoSpaceDE w:val="0"/>
              <w:autoSpaceDN w:val="0"/>
              <w:jc w:val="center"/>
            </w:pPr>
            <w:r w:rsidRPr="005A35DB">
              <w:t>I категория</w:t>
            </w:r>
          </w:p>
        </w:tc>
        <w:tc>
          <w:tcPr>
            <w:tcW w:w="1842" w:type="dxa"/>
          </w:tcPr>
          <w:p w:rsidR="005A35DB" w:rsidRPr="005A35DB" w:rsidRDefault="005A35DB" w:rsidP="005A35DB">
            <w:pPr>
              <w:widowControl w:val="0"/>
              <w:autoSpaceDE w:val="0"/>
              <w:autoSpaceDN w:val="0"/>
              <w:jc w:val="center"/>
            </w:pPr>
            <w:r w:rsidRPr="005A35DB">
              <w:t>Природный</w:t>
            </w:r>
          </w:p>
        </w:tc>
        <w:tc>
          <w:tcPr>
            <w:tcW w:w="3510" w:type="dxa"/>
          </w:tcPr>
          <w:p w:rsidR="005A35DB" w:rsidRPr="005A35DB" w:rsidRDefault="005A35DB" w:rsidP="005A35DB">
            <w:pPr>
              <w:widowControl w:val="0"/>
              <w:autoSpaceDE w:val="0"/>
              <w:autoSpaceDN w:val="0"/>
              <w:jc w:val="center"/>
            </w:pPr>
            <w:r w:rsidRPr="005A35DB">
              <w:t>свыше 0,6 до 1,2 включительно</w:t>
            </w:r>
          </w:p>
        </w:tc>
      </w:tr>
      <w:tr w:rsidR="005A35DB" w:rsidRPr="005A35DB" w:rsidTr="005A35DB">
        <w:tc>
          <w:tcPr>
            <w:tcW w:w="3261" w:type="dxa"/>
            <w:vMerge/>
          </w:tcPr>
          <w:p w:rsidR="005A35DB" w:rsidRPr="005A35DB" w:rsidRDefault="005A35DB" w:rsidP="005A35DB">
            <w:pPr>
              <w:spacing w:after="1"/>
              <w:ind w:firstLine="364"/>
            </w:pPr>
          </w:p>
        </w:tc>
        <w:tc>
          <w:tcPr>
            <w:tcW w:w="1134" w:type="dxa"/>
          </w:tcPr>
          <w:p w:rsidR="005A35DB" w:rsidRPr="005A35DB" w:rsidRDefault="005A35DB" w:rsidP="005A35DB">
            <w:pPr>
              <w:widowControl w:val="0"/>
              <w:autoSpaceDE w:val="0"/>
              <w:autoSpaceDN w:val="0"/>
              <w:jc w:val="center"/>
            </w:pPr>
          </w:p>
        </w:tc>
        <w:tc>
          <w:tcPr>
            <w:tcW w:w="1842" w:type="dxa"/>
          </w:tcPr>
          <w:p w:rsidR="005A35DB" w:rsidRPr="005A35DB" w:rsidRDefault="005A35DB" w:rsidP="005A35DB">
            <w:pPr>
              <w:widowControl w:val="0"/>
              <w:autoSpaceDE w:val="0"/>
              <w:autoSpaceDN w:val="0"/>
              <w:jc w:val="center"/>
            </w:pPr>
            <w:r w:rsidRPr="005A35DB">
              <w:t xml:space="preserve">СУГ </w:t>
            </w:r>
            <w:hyperlink w:anchor="P10477" w:history="1">
              <w:r w:rsidRPr="005A35DB">
                <w:t>&lt;*&gt;</w:t>
              </w:r>
            </w:hyperlink>
          </w:p>
        </w:tc>
        <w:tc>
          <w:tcPr>
            <w:tcW w:w="3510" w:type="dxa"/>
          </w:tcPr>
          <w:p w:rsidR="005A35DB" w:rsidRPr="005A35DB" w:rsidRDefault="005A35DB" w:rsidP="005A35DB">
            <w:pPr>
              <w:widowControl w:val="0"/>
              <w:autoSpaceDE w:val="0"/>
              <w:autoSpaceDN w:val="0"/>
              <w:jc w:val="center"/>
            </w:pPr>
            <w:r w:rsidRPr="005A35DB">
              <w:t>свыше 0,6 до 1,6 включительно</w:t>
            </w:r>
          </w:p>
        </w:tc>
      </w:tr>
      <w:tr w:rsidR="005A35DB" w:rsidRPr="005A35DB" w:rsidTr="005A35DB">
        <w:tc>
          <w:tcPr>
            <w:tcW w:w="3261" w:type="dxa"/>
          </w:tcPr>
          <w:p w:rsidR="005A35DB" w:rsidRPr="005A35DB" w:rsidRDefault="005A35DB" w:rsidP="005A35DB">
            <w:pPr>
              <w:widowControl w:val="0"/>
              <w:autoSpaceDE w:val="0"/>
              <w:autoSpaceDN w:val="0"/>
              <w:ind w:firstLine="364"/>
            </w:pPr>
          </w:p>
        </w:tc>
        <w:tc>
          <w:tcPr>
            <w:tcW w:w="1134" w:type="dxa"/>
          </w:tcPr>
          <w:p w:rsidR="005A35DB" w:rsidRPr="005A35DB" w:rsidRDefault="005A35DB" w:rsidP="005A35DB">
            <w:pPr>
              <w:widowControl w:val="0"/>
              <w:autoSpaceDE w:val="0"/>
              <w:autoSpaceDN w:val="0"/>
              <w:jc w:val="center"/>
            </w:pPr>
            <w:r w:rsidRPr="005A35DB">
              <w:t>II категория</w:t>
            </w:r>
          </w:p>
        </w:tc>
        <w:tc>
          <w:tcPr>
            <w:tcW w:w="1842" w:type="dxa"/>
          </w:tcPr>
          <w:p w:rsidR="005A35DB" w:rsidRPr="005A35DB" w:rsidRDefault="005A35DB" w:rsidP="005A35DB">
            <w:pPr>
              <w:widowControl w:val="0"/>
              <w:autoSpaceDE w:val="0"/>
              <w:autoSpaceDN w:val="0"/>
              <w:jc w:val="center"/>
            </w:pPr>
            <w:r w:rsidRPr="005A35DB">
              <w:t>Природный и СУГ</w:t>
            </w:r>
          </w:p>
        </w:tc>
        <w:tc>
          <w:tcPr>
            <w:tcW w:w="3510" w:type="dxa"/>
          </w:tcPr>
          <w:p w:rsidR="005A35DB" w:rsidRPr="005A35DB" w:rsidRDefault="005A35DB" w:rsidP="005A35DB">
            <w:pPr>
              <w:widowControl w:val="0"/>
              <w:autoSpaceDE w:val="0"/>
              <w:autoSpaceDN w:val="0"/>
              <w:jc w:val="center"/>
            </w:pPr>
            <w:r w:rsidRPr="005A35DB">
              <w:t>свыше 0,3 до 0,6 включительно</w:t>
            </w:r>
          </w:p>
        </w:tc>
      </w:tr>
      <w:tr w:rsidR="005A35DB" w:rsidRPr="005A35DB" w:rsidTr="005A35DB">
        <w:tc>
          <w:tcPr>
            <w:tcW w:w="3261" w:type="dxa"/>
          </w:tcPr>
          <w:p w:rsidR="005A35DB" w:rsidRPr="005A35DB" w:rsidRDefault="005A35DB" w:rsidP="005A35DB">
            <w:pPr>
              <w:widowControl w:val="0"/>
              <w:autoSpaceDE w:val="0"/>
              <w:autoSpaceDN w:val="0"/>
              <w:ind w:firstLine="364"/>
            </w:pPr>
            <w:r w:rsidRPr="005A35DB">
              <w:t>Среднее</w:t>
            </w:r>
          </w:p>
        </w:tc>
        <w:tc>
          <w:tcPr>
            <w:tcW w:w="2976" w:type="dxa"/>
            <w:gridSpan w:val="2"/>
          </w:tcPr>
          <w:p w:rsidR="005A35DB" w:rsidRPr="005A35DB" w:rsidRDefault="005A35DB" w:rsidP="005A35DB">
            <w:pPr>
              <w:widowControl w:val="0"/>
              <w:autoSpaceDE w:val="0"/>
              <w:autoSpaceDN w:val="0"/>
              <w:ind w:firstLine="475"/>
            </w:pPr>
            <w:r w:rsidRPr="005A35DB">
              <w:t>Природный и СУГ</w:t>
            </w:r>
          </w:p>
        </w:tc>
        <w:tc>
          <w:tcPr>
            <w:tcW w:w="3510" w:type="dxa"/>
          </w:tcPr>
          <w:p w:rsidR="005A35DB" w:rsidRPr="005A35DB" w:rsidRDefault="005A35DB" w:rsidP="005A35DB">
            <w:pPr>
              <w:widowControl w:val="0"/>
              <w:autoSpaceDE w:val="0"/>
              <w:autoSpaceDN w:val="0"/>
              <w:jc w:val="center"/>
            </w:pPr>
            <w:r w:rsidRPr="005A35DB">
              <w:t>свыше 0,005 до 0,3 включительно</w:t>
            </w:r>
          </w:p>
        </w:tc>
      </w:tr>
      <w:tr w:rsidR="005A35DB" w:rsidRPr="005A35DB" w:rsidTr="005A35DB">
        <w:trPr>
          <w:trHeight w:val="21"/>
        </w:trPr>
        <w:tc>
          <w:tcPr>
            <w:tcW w:w="3261" w:type="dxa"/>
          </w:tcPr>
          <w:p w:rsidR="005A35DB" w:rsidRPr="005A35DB" w:rsidRDefault="005A35DB" w:rsidP="005A35DB">
            <w:pPr>
              <w:widowControl w:val="0"/>
              <w:autoSpaceDE w:val="0"/>
              <w:autoSpaceDN w:val="0"/>
              <w:ind w:firstLine="364"/>
            </w:pPr>
            <w:r w:rsidRPr="005A35DB">
              <w:t>Низкое</w:t>
            </w:r>
          </w:p>
        </w:tc>
        <w:tc>
          <w:tcPr>
            <w:tcW w:w="2976" w:type="dxa"/>
            <w:gridSpan w:val="2"/>
          </w:tcPr>
          <w:p w:rsidR="005A35DB" w:rsidRPr="005A35DB" w:rsidRDefault="005A35DB" w:rsidP="005A35DB">
            <w:pPr>
              <w:widowControl w:val="0"/>
              <w:autoSpaceDE w:val="0"/>
              <w:autoSpaceDN w:val="0"/>
              <w:ind w:firstLine="475"/>
            </w:pPr>
            <w:r w:rsidRPr="005A35DB">
              <w:t>Природный и СУГ</w:t>
            </w:r>
          </w:p>
        </w:tc>
        <w:tc>
          <w:tcPr>
            <w:tcW w:w="3510" w:type="dxa"/>
          </w:tcPr>
          <w:p w:rsidR="005A35DB" w:rsidRPr="005A35DB" w:rsidRDefault="005A35DB" w:rsidP="005A35DB">
            <w:pPr>
              <w:widowControl w:val="0"/>
              <w:autoSpaceDE w:val="0"/>
              <w:autoSpaceDN w:val="0"/>
              <w:jc w:val="center"/>
            </w:pPr>
            <w:r w:rsidRPr="005A35DB">
              <w:t>до 0,005 включительно</w:t>
            </w:r>
          </w:p>
        </w:tc>
      </w:tr>
    </w:tbl>
    <w:p w:rsidR="005A35DB" w:rsidRPr="005A35DB" w:rsidRDefault="005A35DB" w:rsidP="005A35DB">
      <w:pPr>
        <w:widowControl w:val="0"/>
        <w:autoSpaceDE w:val="0"/>
        <w:autoSpaceDN w:val="0"/>
        <w:spacing w:before="240"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&lt;*&gt; СУГ - сжиженный углеводородный газ</w:t>
      </w:r>
    </w:p>
    <w:p w:rsidR="005A35DB" w:rsidRPr="005A35DB" w:rsidRDefault="005A35DB" w:rsidP="005A35DB">
      <w:pPr>
        <w:tabs>
          <w:tab w:val="left" w:pos="1008"/>
        </w:tabs>
        <w:autoSpaceDE w:val="0"/>
        <w:autoSpaceDN w:val="0"/>
        <w:adjustRightInd w:val="0"/>
        <w:spacing w:before="240" w:after="240" w:line="240" w:lineRule="auto"/>
        <w:ind w:right="5" w:firstLine="851"/>
        <w:jc w:val="both"/>
        <w:rPr>
          <w:rFonts w:ascii="Times New Roman" w:eastAsia="Calibri" w:hAnsi="Times New Roman" w:cs="Times New Roman"/>
          <w:shd w:val="clear" w:color="auto" w:fill="FFFFFF"/>
        </w:rPr>
      </w:pPr>
      <w:r w:rsidRPr="005A35DB">
        <w:rPr>
          <w:rFonts w:ascii="Times New Roman" w:eastAsia="Calibri" w:hAnsi="Times New Roman" w:cs="Times New Roman"/>
          <w:shd w:val="clear" w:color="auto" w:fill="FFFFFF"/>
        </w:rPr>
        <w:t>В соответствии с </w:t>
      </w:r>
      <w:hyperlink r:id="rId47" w:anchor="/document/36978113/entry/12054613" w:history="1">
        <w:r w:rsidRPr="005A35DB">
          <w:rPr>
            <w:rFonts w:ascii="Times New Roman" w:eastAsia="Calibri" w:hAnsi="Times New Roman" w:cs="Times New Roman"/>
            <w:shd w:val="clear" w:color="auto" w:fill="FFFFFF"/>
          </w:rPr>
          <w:t>п. 5.4.6.13 части II</w:t>
        </w:r>
      </w:hyperlink>
      <w:r w:rsidRPr="005A35DB">
        <w:rPr>
          <w:rFonts w:ascii="Times New Roman" w:eastAsia="Calibri" w:hAnsi="Times New Roman" w:cs="Times New Roman"/>
          <w:shd w:val="clear" w:color="auto" w:fill="FFFFFF"/>
        </w:rPr>
        <w:t> НГП Краснодарского края, с целью рационального использования территории, установлены расчетные показатели минимально допустимых размеров земельных участков для газонаполнительных станций (ГНС), приведенные ниже (</w:t>
      </w:r>
      <w:hyperlink r:id="rId48" w:anchor="/document/74578468/entry/1234" w:history="1">
        <w:r w:rsidRPr="005A35DB">
          <w:rPr>
            <w:rFonts w:ascii="Times New Roman" w:eastAsia="Calibri" w:hAnsi="Times New Roman" w:cs="Times New Roman"/>
            <w:shd w:val="clear" w:color="auto" w:fill="FFFFFF"/>
          </w:rPr>
          <w:t>таблица</w:t>
        </w:r>
      </w:hyperlink>
      <w:r w:rsidRPr="005A35DB">
        <w:rPr>
          <w:rFonts w:ascii="Times New Roman" w:eastAsia="Calibri" w:hAnsi="Times New Roman" w:cs="Times New Roman"/>
          <w:shd w:val="clear" w:color="auto" w:fill="FFFFFF"/>
        </w:rPr>
        <w:t> далее).</w:t>
      </w:r>
    </w:p>
    <w:p w:rsidR="005A35DB" w:rsidRPr="005A35DB" w:rsidRDefault="005A35DB" w:rsidP="005A35DB">
      <w:pPr>
        <w:tabs>
          <w:tab w:val="left" w:pos="1008"/>
        </w:tabs>
        <w:autoSpaceDE w:val="0"/>
        <w:autoSpaceDN w:val="0"/>
        <w:adjustRightInd w:val="0"/>
        <w:spacing w:before="240" w:line="240" w:lineRule="auto"/>
        <w:ind w:right="5"/>
        <w:rPr>
          <w:rFonts w:ascii="Times New Roman" w:eastAsia="Calibri" w:hAnsi="Times New Roman" w:cs="Times New Roman"/>
          <w:shd w:val="clear" w:color="auto" w:fill="FFFFFF"/>
        </w:rPr>
      </w:pPr>
      <w:r w:rsidRPr="005A35DB">
        <w:rPr>
          <w:rFonts w:ascii="Times New Roman" w:eastAsia="Calibri" w:hAnsi="Times New Roman" w:cs="Times New Roman"/>
          <w:highlight w:val="lightGray"/>
          <w:shd w:val="clear" w:color="auto" w:fill="FFFFFF"/>
        </w:rPr>
        <w:t xml:space="preserve">таблица 1.6 введена решением </w:t>
      </w:r>
      <w:r w:rsidR="00E4049A">
        <w:rPr>
          <w:rFonts w:ascii="Times New Roman" w:eastAsia="Calibri" w:hAnsi="Times New Roman" w:cs="Times New Roman"/>
          <w:highlight w:val="lightGray"/>
          <w:shd w:val="clear" w:color="auto" w:fill="FFFFFF"/>
        </w:rPr>
        <w:t>___ 2024</w:t>
      </w:r>
      <w:r w:rsidRPr="005A35DB">
        <w:rPr>
          <w:rFonts w:ascii="Times New Roman" w:eastAsia="Calibri" w:hAnsi="Times New Roman" w:cs="Times New Roman"/>
          <w:highlight w:val="lightGray"/>
          <w:shd w:val="clear" w:color="auto" w:fill="FFFFFF"/>
        </w:rPr>
        <w:t xml:space="preserve"> г.</w:t>
      </w:r>
    </w:p>
    <w:p w:rsidR="005A35DB" w:rsidRPr="005A35DB" w:rsidRDefault="005A35DB" w:rsidP="005A35DB">
      <w:pPr>
        <w:shd w:val="clear" w:color="auto" w:fill="FFFFFF"/>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Расчетные показатели минимально допустимых размеров земельного участка для размещения газонаполнительных станций в зависимости от производительности</w:t>
      </w:r>
    </w:p>
    <w:p w:rsidR="005A35DB" w:rsidRPr="005A35DB" w:rsidRDefault="005A35DB" w:rsidP="005A35DB">
      <w:pPr>
        <w:shd w:val="clear" w:color="auto" w:fill="FFFFFF"/>
        <w:spacing w:after="0" w:line="240" w:lineRule="auto"/>
        <w:ind w:firstLine="851"/>
        <w:jc w:val="right"/>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Таблица 1.6</w:t>
      </w:r>
    </w:p>
    <w:tbl>
      <w:tblPr>
        <w:tblW w:w="9654" w:type="dxa"/>
        <w:shd w:val="clear" w:color="auto" w:fill="FFFFFF"/>
        <w:tblCellMar>
          <w:top w:w="15" w:type="dxa"/>
          <w:left w:w="15" w:type="dxa"/>
          <w:bottom w:w="15" w:type="dxa"/>
          <w:right w:w="15" w:type="dxa"/>
        </w:tblCellMar>
        <w:tblLook w:val="04A0" w:firstRow="1" w:lastRow="0" w:firstColumn="1" w:lastColumn="0" w:noHBand="0" w:noVBand="1"/>
      </w:tblPr>
      <w:tblGrid>
        <w:gridCol w:w="6111"/>
        <w:gridCol w:w="3543"/>
      </w:tblGrid>
      <w:tr w:rsidR="005A35DB" w:rsidRPr="005A35DB" w:rsidTr="005A35DB">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Производительность газонаполнительной станции, тыс. т/год</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Размер земельного участка, </w:t>
            </w:r>
            <w:proofErr w:type="gramStart"/>
            <w:r w:rsidRPr="005A35DB">
              <w:rPr>
                <w:rFonts w:ascii="Times New Roman" w:eastAsia="Times New Roman" w:hAnsi="Times New Roman" w:cs="Times New Roman"/>
                <w:lang w:eastAsia="ru-RU"/>
              </w:rPr>
              <w:t>га</w:t>
            </w:r>
            <w:proofErr w:type="gramEnd"/>
          </w:p>
        </w:tc>
      </w:tr>
      <w:tr w:rsidR="005A35DB" w:rsidRPr="005A35DB" w:rsidTr="005A35DB">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при 10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6,0</w:t>
            </w:r>
          </w:p>
        </w:tc>
      </w:tr>
      <w:tr w:rsidR="005A35DB" w:rsidRPr="005A35DB" w:rsidTr="005A35DB">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при 20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7,0</w:t>
            </w:r>
          </w:p>
        </w:tc>
      </w:tr>
      <w:tr w:rsidR="005A35DB" w:rsidRPr="005A35DB" w:rsidTr="005A35DB">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при 40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8,0</w:t>
            </w:r>
          </w:p>
        </w:tc>
      </w:tr>
    </w:tbl>
    <w:p w:rsidR="005A35DB" w:rsidRPr="005A35DB" w:rsidRDefault="005A35DB" w:rsidP="005A35DB">
      <w:pPr>
        <w:shd w:val="clear" w:color="auto" w:fill="FFFFFF"/>
        <w:spacing w:before="240"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Удельные расходы природного газа для различных коммунальных нужд установлены на основании анализа, сложившегося на территории </w:t>
      </w:r>
      <w:proofErr w:type="spellStart"/>
      <w:r w:rsidRPr="005A35DB">
        <w:rPr>
          <w:rFonts w:ascii="Times New Roman" w:eastAsia="Times New Roman" w:hAnsi="Times New Roman" w:cs="Times New Roman"/>
          <w:lang w:eastAsia="ru-RU"/>
        </w:rPr>
        <w:t>газопотребления</w:t>
      </w:r>
      <w:proofErr w:type="spellEnd"/>
      <w:r w:rsidRPr="005A35DB">
        <w:rPr>
          <w:rFonts w:ascii="Times New Roman" w:eastAsia="Times New Roman" w:hAnsi="Times New Roman" w:cs="Times New Roman"/>
          <w:lang w:eastAsia="ru-RU"/>
        </w:rPr>
        <w:t>, действующих нормативно-технических документов:</w:t>
      </w:r>
    </w:p>
    <w:p w:rsidR="005A35DB" w:rsidRPr="005A35DB" w:rsidRDefault="00B172CD" w:rsidP="005A35DB">
      <w:pPr>
        <w:shd w:val="clear" w:color="auto" w:fill="FFFFFF"/>
        <w:spacing w:after="0" w:line="240" w:lineRule="auto"/>
        <w:ind w:firstLine="851"/>
        <w:jc w:val="both"/>
        <w:rPr>
          <w:rFonts w:ascii="Times New Roman" w:eastAsia="Times New Roman" w:hAnsi="Times New Roman" w:cs="Times New Roman"/>
          <w:lang w:eastAsia="ru-RU"/>
        </w:rPr>
      </w:pPr>
      <w:hyperlink r:id="rId49" w:anchor="/document/70352494/entry/0" w:history="1">
        <w:r w:rsidR="005A35DB" w:rsidRPr="005A35DB">
          <w:rPr>
            <w:rFonts w:ascii="Times New Roman" w:eastAsia="Times New Roman" w:hAnsi="Times New Roman" w:cs="Times New Roman"/>
            <w:lang w:eastAsia="ru-RU"/>
          </w:rPr>
          <w:t>СП 124.13330.2012</w:t>
        </w:r>
      </w:hyperlink>
      <w:r w:rsidR="005A35DB" w:rsidRPr="005A35DB">
        <w:rPr>
          <w:rFonts w:ascii="Times New Roman" w:eastAsia="Times New Roman" w:hAnsi="Times New Roman" w:cs="Times New Roman"/>
          <w:lang w:eastAsia="ru-RU"/>
        </w:rPr>
        <w:t xml:space="preserve"> "СНиП 41-02-2003 "Тепловые сети", </w:t>
      </w:r>
      <w:proofErr w:type="gramStart"/>
      <w:r w:rsidR="005A35DB" w:rsidRPr="005A35DB">
        <w:rPr>
          <w:rFonts w:ascii="Times New Roman" w:eastAsia="Times New Roman" w:hAnsi="Times New Roman" w:cs="Times New Roman"/>
          <w:lang w:eastAsia="ru-RU"/>
        </w:rPr>
        <w:t>утвержденный</w:t>
      </w:r>
      <w:proofErr w:type="gramEnd"/>
      <w:r w:rsidR="005A35DB" w:rsidRPr="005A35DB">
        <w:rPr>
          <w:rFonts w:ascii="Times New Roman" w:eastAsia="Times New Roman" w:hAnsi="Times New Roman" w:cs="Times New Roman"/>
          <w:lang w:eastAsia="ru-RU"/>
        </w:rPr>
        <w:t xml:space="preserve"> приказом утвержденный </w:t>
      </w:r>
      <w:hyperlink r:id="rId50" w:anchor="/document/70251048/entry/0" w:history="1">
        <w:r w:rsidR="005A35DB" w:rsidRPr="005A35DB">
          <w:rPr>
            <w:rFonts w:ascii="Times New Roman" w:eastAsia="Times New Roman" w:hAnsi="Times New Roman" w:cs="Times New Roman"/>
            <w:lang w:eastAsia="ru-RU"/>
          </w:rPr>
          <w:t>приказом</w:t>
        </w:r>
      </w:hyperlink>
      <w:r w:rsidR="005A35DB" w:rsidRPr="005A35DB">
        <w:rPr>
          <w:rFonts w:ascii="Times New Roman" w:eastAsia="Times New Roman" w:hAnsi="Times New Roman" w:cs="Times New Roman"/>
          <w:lang w:eastAsia="ru-RU"/>
        </w:rPr>
        <w:t xml:space="preserve"> Министерства регионального развития Российской Федерации от 30.05.2012 N 280 (в редакции </w:t>
      </w:r>
      <w:hyperlink r:id="rId51" w:anchor="/document/73868070/entry/1" w:history="1">
        <w:r w:rsidR="005A35DB" w:rsidRPr="005A35DB">
          <w:rPr>
            <w:rFonts w:ascii="Times New Roman" w:eastAsia="Times New Roman" w:hAnsi="Times New Roman" w:cs="Times New Roman"/>
            <w:lang w:eastAsia="ru-RU"/>
          </w:rPr>
          <w:t>от 20.11.2019</w:t>
        </w:r>
      </w:hyperlink>
      <w:r w:rsidR="005A35DB" w:rsidRPr="005A35DB">
        <w:rPr>
          <w:rFonts w:ascii="Times New Roman" w:eastAsia="Times New Roman" w:hAnsi="Times New Roman" w:cs="Times New Roman"/>
          <w:lang w:eastAsia="ru-RU"/>
        </w:rPr>
        <w:t>);</w:t>
      </w:r>
    </w:p>
    <w:p w:rsidR="005A35DB" w:rsidRPr="005A35DB" w:rsidRDefault="00B172CD" w:rsidP="005A35DB">
      <w:pPr>
        <w:shd w:val="clear" w:color="auto" w:fill="FFFFFF"/>
        <w:spacing w:after="0" w:line="240" w:lineRule="auto"/>
        <w:ind w:firstLine="851"/>
        <w:jc w:val="both"/>
        <w:rPr>
          <w:rFonts w:ascii="Times New Roman" w:eastAsia="Times New Roman" w:hAnsi="Times New Roman" w:cs="Times New Roman"/>
          <w:lang w:eastAsia="ru-RU"/>
        </w:rPr>
      </w:pPr>
      <w:hyperlink r:id="rId52" w:anchor="/document/3923941/entry/0" w:history="1">
        <w:r w:rsidR="005A35DB" w:rsidRPr="005A35DB">
          <w:rPr>
            <w:rFonts w:ascii="Times New Roman" w:eastAsia="Times New Roman" w:hAnsi="Times New Roman" w:cs="Times New Roman"/>
            <w:lang w:eastAsia="ru-RU"/>
          </w:rPr>
          <w:t>СП 42-101-2003</w:t>
        </w:r>
      </w:hyperlink>
      <w:r w:rsidR="005A35DB" w:rsidRPr="005A35DB">
        <w:rPr>
          <w:rFonts w:ascii="Times New Roman" w:eastAsia="Times New Roman" w:hAnsi="Times New Roman" w:cs="Times New Roman"/>
          <w:lang w:eastAsia="ru-RU"/>
        </w:rPr>
        <w:t xml:space="preserve"> "Общие положения по проектированию и строительству газораспределительных систем из металлических и полиэтиленовых труб", </w:t>
      </w:r>
      <w:proofErr w:type="gramStart"/>
      <w:r w:rsidR="005A35DB" w:rsidRPr="005A35DB">
        <w:rPr>
          <w:rFonts w:ascii="Times New Roman" w:eastAsia="Times New Roman" w:hAnsi="Times New Roman" w:cs="Times New Roman"/>
          <w:lang w:eastAsia="ru-RU"/>
        </w:rPr>
        <w:t>одобренный</w:t>
      </w:r>
      <w:proofErr w:type="gramEnd"/>
      <w:r w:rsidR="005A35DB" w:rsidRPr="005A35DB">
        <w:rPr>
          <w:rFonts w:ascii="Times New Roman" w:eastAsia="Times New Roman" w:hAnsi="Times New Roman" w:cs="Times New Roman"/>
          <w:lang w:eastAsia="ru-RU"/>
        </w:rPr>
        <w:t> </w:t>
      </w:r>
      <w:hyperlink r:id="rId53" w:anchor="/document/2322687/entry/0" w:history="1">
        <w:r w:rsidR="005A35DB" w:rsidRPr="005A35DB">
          <w:rPr>
            <w:rFonts w:ascii="Times New Roman" w:eastAsia="Times New Roman" w:hAnsi="Times New Roman" w:cs="Times New Roman"/>
            <w:lang w:eastAsia="ru-RU"/>
          </w:rPr>
          <w:t>постановление</w:t>
        </w:r>
      </w:hyperlink>
      <w:r w:rsidR="005A35DB" w:rsidRPr="005A35DB">
        <w:rPr>
          <w:rFonts w:ascii="Times New Roman" w:eastAsia="Times New Roman" w:hAnsi="Times New Roman" w:cs="Times New Roman"/>
          <w:lang w:eastAsia="ru-RU"/>
        </w:rPr>
        <w:t> Государственным комитетом Российской Федерации по строительству и жилищно-коммунальному комплексу от 26.06.2003 N 112.</w:t>
      </w:r>
    </w:p>
    <w:p w:rsidR="005A35DB" w:rsidRPr="005A35DB" w:rsidRDefault="005A35DB" w:rsidP="005A35DB">
      <w:pPr>
        <w:widowControl w:val="0"/>
        <w:autoSpaceDE w:val="0"/>
        <w:autoSpaceDN w:val="0"/>
        <w:spacing w:before="240" w:after="0" w:line="240" w:lineRule="auto"/>
        <w:ind w:firstLine="540"/>
        <w:jc w:val="both"/>
        <w:rPr>
          <w:rFonts w:ascii="Times New Roman" w:eastAsia="Times New Roman" w:hAnsi="Times New Roman" w:cs="Times New Roman"/>
          <w:b/>
          <w:color w:val="0070C0"/>
          <w:lang w:eastAsia="ru-RU"/>
        </w:rPr>
      </w:pPr>
      <w:r w:rsidRPr="005A35DB">
        <w:rPr>
          <w:rFonts w:ascii="Times New Roman" w:eastAsia="Times New Roman" w:hAnsi="Times New Roman" w:cs="Times New Roman"/>
          <w:b/>
          <w:color w:val="0070C0"/>
          <w:lang w:eastAsia="ru-RU"/>
        </w:rPr>
        <w:t>1.2.2. В области водоснабжения</w:t>
      </w:r>
    </w:p>
    <w:p w:rsidR="005A35DB" w:rsidRPr="005A35DB" w:rsidRDefault="005A35DB" w:rsidP="005A35DB">
      <w:pPr>
        <w:widowControl w:val="0"/>
        <w:autoSpaceDE w:val="0"/>
        <w:autoSpaceDN w:val="0"/>
        <w:spacing w:after="0" w:line="240" w:lineRule="auto"/>
        <w:jc w:val="both"/>
        <w:rPr>
          <w:rFonts w:ascii="Times New Roman" w:eastAsia="Times New Roman" w:hAnsi="Times New Roman" w:cs="Times New Roman"/>
          <w:b/>
          <w:lang w:eastAsia="ru-RU"/>
        </w:rPr>
      </w:pPr>
    </w:p>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Таблица 2 -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водоснабжения</w:t>
      </w:r>
    </w:p>
    <w:p w:rsidR="005A35DB" w:rsidRPr="005A35DB" w:rsidRDefault="005A35DB" w:rsidP="005A35DB">
      <w:pPr>
        <w:widowControl w:val="0"/>
        <w:autoSpaceDE w:val="0"/>
        <w:autoSpaceDN w:val="0"/>
        <w:spacing w:after="0" w:line="240" w:lineRule="auto"/>
        <w:jc w:val="both"/>
        <w:rPr>
          <w:rFonts w:ascii="Times New Roman" w:eastAsia="Times New Roman" w:hAnsi="Times New Roman" w:cs="Times New Roman"/>
          <w:lang w:eastAsia="ru-RU"/>
        </w:rPr>
      </w:pPr>
    </w:p>
    <w:p w:rsidR="005A35DB" w:rsidRPr="005A35DB" w:rsidRDefault="005A35DB" w:rsidP="005A35DB">
      <w:pPr>
        <w:shd w:val="clear" w:color="auto" w:fill="FFFFFF"/>
        <w:spacing w:line="240" w:lineRule="auto"/>
        <w:rPr>
          <w:rFonts w:ascii="Times New Roman" w:eastAsia="Times New Roman" w:hAnsi="Times New Roman" w:cs="Times New Roman"/>
          <w:lang w:eastAsia="ru-RU"/>
        </w:rPr>
      </w:pPr>
      <w:r w:rsidRPr="005A35DB">
        <w:rPr>
          <w:rFonts w:ascii="Times New Roman" w:eastAsia="Times New Roman" w:hAnsi="Times New Roman" w:cs="Times New Roman"/>
          <w:highlight w:val="lightGray"/>
          <w:lang w:eastAsia="ru-RU"/>
        </w:rPr>
        <w:t xml:space="preserve">таблица 2 в редакции решения </w:t>
      </w:r>
      <w:r w:rsidR="00E4049A">
        <w:rPr>
          <w:rFonts w:ascii="Times New Roman" w:eastAsia="Times New Roman" w:hAnsi="Times New Roman" w:cs="Times New Roman"/>
          <w:highlight w:val="lightGray"/>
          <w:lang w:eastAsia="ru-RU"/>
        </w:rPr>
        <w:t>___ 2024</w:t>
      </w:r>
      <w:r w:rsidRPr="005A35DB">
        <w:rPr>
          <w:rFonts w:ascii="Times New Roman" w:eastAsia="Times New Roman" w:hAnsi="Times New Roman" w:cs="Times New Roman"/>
          <w:highlight w:val="lightGray"/>
          <w:lang w:eastAsia="ru-RU"/>
        </w:rPr>
        <w:t xml:space="preserve"> г.</w:t>
      </w:r>
    </w:p>
    <w:tbl>
      <w:tblPr>
        <w:tblStyle w:val="1ffb"/>
        <w:tblW w:w="9729" w:type="dxa"/>
        <w:tblLook w:val="04A0" w:firstRow="1" w:lastRow="0" w:firstColumn="1" w:lastColumn="0" w:noHBand="0" w:noVBand="1"/>
      </w:tblPr>
      <w:tblGrid>
        <w:gridCol w:w="2425"/>
        <w:gridCol w:w="3119"/>
        <w:gridCol w:w="1275"/>
        <w:gridCol w:w="1276"/>
        <w:gridCol w:w="1634"/>
      </w:tblGrid>
      <w:tr w:rsidR="005A35DB" w:rsidRPr="005A35DB" w:rsidTr="005A35DB">
        <w:tc>
          <w:tcPr>
            <w:tcW w:w="2425" w:type="dxa"/>
            <w:vMerge w:val="restart"/>
            <w:hideMark/>
          </w:tcPr>
          <w:p w:rsidR="005A35DB" w:rsidRPr="005A35DB" w:rsidRDefault="005A35DB" w:rsidP="005A35DB">
            <w:pPr>
              <w:shd w:val="clear" w:color="auto" w:fill="FFFFFF"/>
              <w:ind w:left="142"/>
            </w:pPr>
            <w:r w:rsidRPr="005A35DB">
              <w:t xml:space="preserve">Расчетное среднесуточное (за год) водопотребление на </w:t>
            </w:r>
            <w:r w:rsidRPr="005A35DB">
              <w:lastRenderedPageBreak/>
              <w:t>хозяйственно-питьевые нужды населения</w:t>
            </w:r>
          </w:p>
          <w:p w:rsidR="005A35DB" w:rsidRPr="005A35DB" w:rsidRDefault="005A35DB" w:rsidP="005A35DB">
            <w:pPr>
              <w:shd w:val="clear" w:color="auto" w:fill="FFFFFF"/>
              <w:ind w:left="142"/>
            </w:pPr>
          </w:p>
          <w:p w:rsidR="005A35DB" w:rsidRPr="005A35DB" w:rsidRDefault="005A35DB" w:rsidP="005A35DB">
            <w:pPr>
              <w:shd w:val="clear" w:color="auto" w:fill="FFFFFF"/>
              <w:ind w:left="142"/>
            </w:pPr>
            <w:r w:rsidRPr="005A35DB">
              <w:t xml:space="preserve">Расчетные (удельные) средние за год суточные расходы воды в жилых зданиях и зданиях общественного и промышленного назначения,                    </w:t>
            </w:r>
            <w:proofErr w:type="gramStart"/>
            <w:r w:rsidRPr="005A35DB">
              <w:t>л</w:t>
            </w:r>
            <w:proofErr w:type="gramEnd"/>
            <w:r w:rsidRPr="005A35DB">
              <w:t>/</w:t>
            </w:r>
            <w:proofErr w:type="spellStart"/>
            <w:r w:rsidRPr="005A35DB">
              <w:t>сут</w:t>
            </w:r>
            <w:proofErr w:type="spellEnd"/>
            <w:r w:rsidRPr="005A35DB">
              <w:t>, на одного потребителя</w:t>
            </w:r>
          </w:p>
        </w:tc>
        <w:tc>
          <w:tcPr>
            <w:tcW w:w="3119" w:type="dxa"/>
            <w:hideMark/>
          </w:tcPr>
          <w:p w:rsidR="005A35DB" w:rsidRPr="005A35DB" w:rsidRDefault="005A35DB" w:rsidP="005A35DB">
            <w:pPr>
              <w:jc w:val="center"/>
            </w:pPr>
            <w:r w:rsidRPr="005A35DB">
              <w:lastRenderedPageBreak/>
              <w:t>Степень благоустройства районов жилой застройки</w:t>
            </w:r>
          </w:p>
        </w:tc>
        <w:tc>
          <w:tcPr>
            <w:tcW w:w="1275" w:type="dxa"/>
            <w:hideMark/>
          </w:tcPr>
          <w:p w:rsidR="005A35DB" w:rsidRPr="005A35DB" w:rsidRDefault="005A35DB" w:rsidP="005A35DB">
            <w:pPr>
              <w:jc w:val="center"/>
            </w:pPr>
            <w:r w:rsidRPr="005A35DB">
              <w:t>Единица измерения</w:t>
            </w:r>
          </w:p>
        </w:tc>
        <w:tc>
          <w:tcPr>
            <w:tcW w:w="1276" w:type="dxa"/>
            <w:hideMark/>
          </w:tcPr>
          <w:p w:rsidR="005A35DB" w:rsidRPr="005A35DB" w:rsidRDefault="005A35DB" w:rsidP="005A35DB">
            <w:pPr>
              <w:jc w:val="center"/>
            </w:pPr>
            <w:r w:rsidRPr="005A35DB">
              <w:t>Расчетная величина</w:t>
            </w:r>
          </w:p>
        </w:tc>
        <w:tc>
          <w:tcPr>
            <w:tcW w:w="1634" w:type="dxa"/>
            <w:hideMark/>
          </w:tcPr>
          <w:p w:rsidR="005A35DB" w:rsidRPr="005A35DB" w:rsidRDefault="005A35DB" w:rsidP="005A35DB">
            <w:pPr>
              <w:jc w:val="center"/>
            </w:pPr>
            <w:r w:rsidRPr="005A35DB">
              <w:t>Обоснование</w:t>
            </w:r>
          </w:p>
        </w:tc>
      </w:tr>
      <w:tr w:rsidR="005A35DB" w:rsidRPr="005A35DB" w:rsidTr="005A35DB">
        <w:tc>
          <w:tcPr>
            <w:tcW w:w="2425" w:type="dxa"/>
            <w:vMerge/>
            <w:hideMark/>
          </w:tcPr>
          <w:p w:rsidR="005A35DB" w:rsidRPr="005A35DB" w:rsidRDefault="005A35DB" w:rsidP="005A35DB">
            <w:pPr>
              <w:jc w:val="center"/>
            </w:pPr>
          </w:p>
        </w:tc>
        <w:tc>
          <w:tcPr>
            <w:tcW w:w="3119" w:type="dxa"/>
            <w:hideMark/>
          </w:tcPr>
          <w:p w:rsidR="005A35DB" w:rsidRPr="005A35DB" w:rsidRDefault="005A35DB" w:rsidP="005A35DB">
            <w:pPr>
              <w:ind w:left="146"/>
            </w:pPr>
            <w:r w:rsidRPr="005A35DB">
              <w:t xml:space="preserve">Застройка зданиями, </w:t>
            </w:r>
            <w:r w:rsidRPr="005A35DB">
              <w:lastRenderedPageBreak/>
              <w:t>оборудованными внутренним водопроводом и канализацией, с ванными и местными водонагревателями</w:t>
            </w:r>
          </w:p>
        </w:tc>
        <w:tc>
          <w:tcPr>
            <w:tcW w:w="1275" w:type="dxa"/>
            <w:hideMark/>
          </w:tcPr>
          <w:p w:rsidR="005A35DB" w:rsidRPr="005A35DB" w:rsidRDefault="005A35DB" w:rsidP="005A35DB">
            <w:pPr>
              <w:ind w:left="97"/>
            </w:pPr>
            <w:proofErr w:type="gramStart"/>
            <w:r w:rsidRPr="005A35DB">
              <w:lastRenderedPageBreak/>
              <w:t>л</w:t>
            </w:r>
            <w:proofErr w:type="gramEnd"/>
            <w:r w:rsidRPr="005A35DB">
              <w:t>/</w:t>
            </w:r>
            <w:proofErr w:type="spellStart"/>
            <w:r w:rsidRPr="005A35DB">
              <w:t>сут</w:t>
            </w:r>
            <w:proofErr w:type="spellEnd"/>
            <w:r w:rsidRPr="005A35DB">
              <w:t xml:space="preserve"> на 1 </w:t>
            </w:r>
            <w:r w:rsidRPr="005A35DB">
              <w:lastRenderedPageBreak/>
              <w:t>жителя</w:t>
            </w:r>
          </w:p>
        </w:tc>
        <w:tc>
          <w:tcPr>
            <w:tcW w:w="1276" w:type="dxa"/>
            <w:hideMark/>
          </w:tcPr>
          <w:p w:rsidR="005A35DB" w:rsidRPr="005A35DB" w:rsidRDefault="005A35DB" w:rsidP="005A35DB">
            <w:pPr>
              <w:jc w:val="center"/>
            </w:pPr>
            <w:r w:rsidRPr="005A35DB">
              <w:lastRenderedPageBreak/>
              <w:t>140</w:t>
            </w:r>
          </w:p>
        </w:tc>
        <w:tc>
          <w:tcPr>
            <w:tcW w:w="1634" w:type="dxa"/>
            <w:hideMark/>
          </w:tcPr>
          <w:p w:rsidR="005A35DB" w:rsidRPr="005A35DB" w:rsidRDefault="00B172CD" w:rsidP="005A35DB">
            <w:pPr>
              <w:ind w:left="127"/>
            </w:pPr>
            <w:hyperlink r:id="rId54" w:anchor="/document/403696090/entry/5011" w:history="1">
              <w:r w:rsidR="005A35DB" w:rsidRPr="005A35DB">
                <w:t>Таблица 1</w:t>
              </w:r>
            </w:hyperlink>
            <w:r w:rsidR="005A35DB" w:rsidRPr="005A35DB">
              <w:t xml:space="preserve"> СП </w:t>
            </w:r>
            <w:r w:rsidR="005A35DB" w:rsidRPr="005A35DB">
              <w:lastRenderedPageBreak/>
              <w:t>31.13330.2021</w:t>
            </w:r>
          </w:p>
        </w:tc>
      </w:tr>
      <w:tr w:rsidR="005A35DB" w:rsidRPr="005A35DB" w:rsidTr="005A35DB">
        <w:trPr>
          <w:trHeight w:val="1787"/>
        </w:trPr>
        <w:tc>
          <w:tcPr>
            <w:tcW w:w="2425" w:type="dxa"/>
            <w:vMerge/>
            <w:hideMark/>
          </w:tcPr>
          <w:p w:rsidR="005A35DB" w:rsidRPr="005A35DB" w:rsidRDefault="005A35DB" w:rsidP="005A35DB">
            <w:pPr>
              <w:jc w:val="center"/>
            </w:pPr>
          </w:p>
        </w:tc>
        <w:tc>
          <w:tcPr>
            <w:tcW w:w="3119" w:type="dxa"/>
            <w:hideMark/>
          </w:tcPr>
          <w:p w:rsidR="005A35DB" w:rsidRPr="005A35DB" w:rsidRDefault="005A35DB" w:rsidP="005A35DB">
            <w:pPr>
              <w:ind w:left="146"/>
            </w:pPr>
            <w:r w:rsidRPr="005A35DB">
              <w:t>То же, с централизованным горячим водоснабжением</w:t>
            </w:r>
          </w:p>
        </w:tc>
        <w:tc>
          <w:tcPr>
            <w:tcW w:w="1275" w:type="dxa"/>
            <w:hideMark/>
          </w:tcPr>
          <w:p w:rsidR="005A35DB" w:rsidRPr="005A35DB" w:rsidRDefault="005A35DB" w:rsidP="005A35DB">
            <w:pPr>
              <w:ind w:left="97"/>
            </w:pPr>
            <w:proofErr w:type="gramStart"/>
            <w:r w:rsidRPr="005A35DB">
              <w:t>л</w:t>
            </w:r>
            <w:proofErr w:type="gramEnd"/>
            <w:r w:rsidRPr="005A35DB">
              <w:t>/</w:t>
            </w:r>
            <w:proofErr w:type="spellStart"/>
            <w:r w:rsidRPr="005A35DB">
              <w:t>сут</w:t>
            </w:r>
            <w:proofErr w:type="spellEnd"/>
            <w:r w:rsidRPr="005A35DB">
              <w:t xml:space="preserve"> на 1 жителя</w:t>
            </w:r>
          </w:p>
        </w:tc>
        <w:tc>
          <w:tcPr>
            <w:tcW w:w="1276" w:type="dxa"/>
            <w:hideMark/>
          </w:tcPr>
          <w:p w:rsidR="005A35DB" w:rsidRPr="005A35DB" w:rsidRDefault="005A35DB" w:rsidP="005A35DB">
            <w:pPr>
              <w:jc w:val="center"/>
            </w:pPr>
            <w:r w:rsidRPr="005A35DB">
              <w:t>165</w:t>
            </w:r>
          </w:p>
        </w:tc>
        <w:tc>
          <w:tcPr>
            <w:tcW w:w="1634" w:type="dxa"/>
            <w:hideMark/>
          </w:tcPr>
          <w:p w:rsidR="005A35DB" w:rsidRPr="005A35DB" w:rsidRDefault="00B172CD" w:rsidP="005A35DB">
            <w:pPr>
              <w:ind w:left="127"/>
            </w:pPr>
            <w:hyperlink r:id="rId55" w:anchor="/document/403696090/entry/5011" w:history="1">
              <w:r w:rsidR="005A35DB" w:rsidRPr="005A35DB">
                <w:t>Таблица 1</w:t>
              </w:r>
            </w:hyperlink>
            <w:r w:rsidR="005A35DB" w:rsidRPr="005A35DB">
              <w:t> СП 31.13330.2021</w:t>
            </w:r>
          </w:p>
        </w:tc>
      </w:tr>
    </w:tbl>
    <w:p w:rsidR="005A35DB" w:rsidRPr="005A35DB" w:rsidRDefault="005A35DB" w:rsidP="005A35DB">
      <w:pPr>
        <w:spacing w:before="240" w:after="0" w:line="240" w:lineRule="auto"/>
        <w:ind w:firstLine="851"/>
        <w:rPr>
          <w:rFonts w:ascii="Times New Roman" w:eastAsia="Times New Roman" w:hAnsi="Times New Roman" w:cs="Times New Roman"/>
          <w:lang w:eastAsia="ru-RU"/>
        </w:rPr>
      </w:pPr>
      <w:r w:rsidRPr="005A35DB">
        <w:rPr>
          <w:rFonts w:ascii="Times New Roman" w:eastAsia="Times New Roman" w:hAnsi="Times New Roman" w:cs="Times New Roman"/>
          <w:bCs/>
          <w:lang w:eastAsia="ru-RU"/>
        </w:rPr>
        <w:t>Примечания:</w:t>
      </w:r>
    </w:p>
    <w:p w:rsidR="005A35DB" w:rsidRPr="005A35DB" w:rsidRDefault="005A35DB" w:rsidP="005A35DB">
      <w:pPr>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 Расчетное водопотребление включает расходы воды на хозяйственно-питьевые и бытовые нужды в общественных зданиях (по классификации, принятой в </w:t>
      </w:r>
      <w:hyperlink r:id="rId56" w:anchor="/document/71692326/entry/0" w:history="1">
        <w:r w:rsidRPr="005A35DB">
          <w:rPr>
            <w:rFonts w:ascii="Times New Roman" w:eastAsia="Times New Roman" w:hAnsi="Times New Roman" w:cs="Times New Roman"/>
            <w:lang w:eastAsia="ru-RU"/>
          </w:rPr>
          <w:t>СП 44.13330</w:t>
        </w:r>
      </w:hyperlink>
      <w:r w:rsidRPr="005A35DB">
        <w:rPr>
          <w:rFonts w:ascii="Times New Roman" w:eastAsia="Times New Roman" w:hAnsi="Times New Roman" w:cs="Times New Roman"/>
          <w:lang w:eastAsia="ru-RU"/>
        </w:rPr>
        <w:t>), за исключением расходов воды для домов отдыха, санитарно-туристских комплексов и детских оздоровительных лагерей, которые должны приниматься согласно </w:t>
      </w:r>
      <w:hyperlink r:id="rId57" w:anchor="/document/400383625/entry/0" w:history="1">
        <w:r w:rsidRPr="005A35DB">
          <w:rPr>
            <w:rFonts w:ascii="Times New Roman" w:eastAsia="Times New Roman" w:hAnsi="Times New Roman" w:cs="Times New Roman"/>
            <w:lang w:eastAsia="ru-RU"/>
          </w:rPr>
          <w:t>СП 30.13330</w:t>
        </w:r>
      </w:hyperlink>
      <w:r w:rsidRPr="005A35DB">
        <w:rPr>
          <w:rFonts w:ascii="Times New Roman" w:eastAsia="Times New Roman" w:hAnsi="Times New Roman" w:cs="Times New Roman"/>
          <w:lang w:eastAsia="ru-RU"/>
        </w:rPr>
        <w:t> и технологическим данным.</w:t>
      </w:r>
    </w:p>
    <w:p w:rsidR="005A35DB" w:rsidRPr="005A35DB" w:rsidRDefault="005A35DB" w:rsidP="005A35DB">
      <w:pPr>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 Количество воды на нужды пищевой промышленности и неучтенные расходы при соответствующем обосновании допускается принимать дополнительно в размере 10% - 15% суммарного расхода на хозяйственно-питьевые нужды поселения или городского округа.</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3. Допускается при обосновании принимать увеличенные по отношению к рекомендуемым значениям величины расчетного хозяйственно-питьевого водопотребления.</w:t>
      </w:r>
    </w:p>
    <w:p w:rsidR="005A35DB" w:rsidRPr="005A35DB" w:rsidRDefault="005A35DB" w:rsidP="005A35DB">
      <w:pPr>
        <w:shd w:val="clear" w:color="auto" w:fill="FFFFFF"/>
        <w:spacing w:after="100" w:afterAutospacing="1"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При наличии уточненных данных о степени благоустройства жилых домов, объектов общественно-делового назначения следует руководствоваться величинами расходов, приведёнными в </w:t>
      </w:r>
      <w:hyperlink r:id="rId58" w:anchor="/document/74578468/entry/1239" w:history="1">
        <w:r w:rsidRPr="005A35DB">
          <w:rPr>
            <w:rFonts w:ascii="Times New Roman" w:eastAsia="Times New Roman" w:hAnsi="Times New Roman" w:cs="Times New Roman"/>
            <w:lang w:eastAsia="ru-RU"/>
          </w:rPr>
          <w:t>таблице 5.3.3.4-3</w:t>
        </w:r>
      </w:hyperlink>
      <w:r w:rsidRPr="005A35DB">
        <w:rPr>
          <w:rFonts w:ascii="Times New Roman" w:eastAsia="Times New Roman" w:hAnsi="Times New Roman" w:cs="Times New Roman"/>
          <w:lang w:eastAsia="ru-RU"/>
        </w:rPr>
        <w:t> в соответствии со </w:t>
      </w:r>
      <w:hyperlink r:id="rId59" w:anchor="/document/400383625/entry/0" w:history="1">
        <w:r w:rsidRPr="005A35DB">
          <w:rPr>
            <w:rFonts w:ascii="Times New Roman" w:eastAsia="Times New Roman" w:hAnsi="Times New Roman" w:cs="Times New Roman"/>
            <w:lang w:eastAsia="ru-RU"/>
          </w:rPr>
          <w:t>СП 30.13330.2020</w:t>
        </w:r>
      </w:hyperlink>
      <w:r w:rsidRPr="005A35DB">
        <w:rPr>
          <w:rFonts w:ascii="Times New Roman" w:eastAsia="Times New Roman" w:hAnsi="Times New Roman" w:cs="Times New Roman"/>
          <w:lang w:eastAsia="ru-RU"/>
        </w:rPr>
        <w:t>.</w:t>
      </w:r>
    </w:p>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водоснабжения - не нормируется.</w:t>
      </w:r>
    </w:p>
    <w:p w:rsidR="005A35DB" w:rsidRPr="005A35DB" w:rsidRDefault="005A35DB" w:rsidP="005A35DB">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5A35DB">
        <w:rPr>
          <w:rFonts w:ascii="Times New Roman" w:eastAsia="Calibri" w:hAnsi="Times New Roman" w:cs="Times New Roman"/>
        </w:rPr>
        <w:t>Расчетным показателем минимально допустимого уровня обеспеченности объектами местного значения в области водоснабжения является удельное среднесуточное водопотребление в расчете на одного жителя поселения. Данный показатель определяется по формуле, приведенной  в пункте 5.2.2 настоящих нормативов.</w:t>
      </w:r>
    </w:p>
    <w:p w:rsidR="005A35DB" w:rsidRPr="005A35DB" w:rsidRDefault="005A35DB" w:rsidP="005A35DB">
      <w:pPr>
        <w:shd w:val="clear" w:color="auto" w:fill="FFFFFF"/>
        <w:spacing w:before="240" w:line="240" w:lineRule="auto"/>
        <w:rPr>
          <w:rFonts w:ascii="Times New Roman" w:eastAsia="Times New Roman" w:hAnsi="Times New Roman" w:cs="Times New Roman"/>
          <w:lang w:eastAsia="ru-RU"/>
        </w:rPr>
      </w:pPr>
      <w:r w:rsidRPr="005A35DB">
        <w:rPr>
          <w:rFonts w:ascii="Times New Roman" w:eastAsia="Times New Roman" w:hAnsi="Times New Roman" w:cs="Times New Roman"/>
          <w:highlight w:val="lightGray"/>
          <w:lang w:eastAsia="ru-RU"/>
        </w:rPr>
        <w:t xml:space="preserve">таблица 2.1 в редакции решения </w:t>
      </w:r>
      <w:r w:rsidR="00E4049A">
        <w:rPr>
          <w:rFonts w:ascii="Times New Roman" w:eastAsia="Times New Roman" w:hAnsi="Times New Roman" w:cs="Times New Roman"/>
          <w:highlight w:val="lightGray"/>
          <w:lang w:eastAsia="ru-RU"/>
        </w:rPr>
        <w:t>___ 2024</w:t>
      </w:r>
      <w:r w:rsidRPr="005A35DB">
        <w:rPr>
          <w:rFonts w:ascii="Times New Roman" w:eastAsia="Times New Roman" w:hAnsi="Times New Roman" w:cs="Times New Roman"/>
          <w:highlight w:val="lightGray"/>
          <w:lang w:eastAsia="ru-RU"/>
        </w:rPr>
        <w:t xml:space="preserve"> г.</w:t>
      </w:r>
    </w:p>
    <w:p w:rsidR="005A35DB" w:rsidRPr="005A35DB" w:rsidRDefault="005A35DB" w:rsidP="005A35DB">
      <w:pPr>
        <w:shd w:val="clear" w:color="auto" w:fill="FFFFFF"/>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Расчетные (удельные) средние за год суточные расходы воды в жилых зданиях и зданиях общественного и промышленного назначения,  </w:t>
      </w:r>
      <w:proofErr w:type="gramStart"/>
      <w:r w:rsidRPr="005A35DB">
        <w:rPr>
          <w:rFonts w:ascii="Times New Roman" w:eastAsia="Times New Roman" w:hAnsi="Times New Roman" w:cs="Times New Roman"/>
          <w:lang w:eastAsia="ru-RU"/>
        </w:rPr>
        <w:t>л</w:t>
      </w:r>
      <w:proofErr w:type="gramEnd"/>
      <w:r w:rsidRPr="005A35DB">
        <w:rPr>
          <w:rFonts w:ascii="Times New Roman" w:eastAsia="Times New Roman" w:hAnsi="Times New Roman" w:cs="Times New Roman"/>
          <w:lang w:eastAsia="ru-RU"/>
        </w:rPr>
        <w:t>/</w:t>
      </w:r>
      <w:proofErr w:type="spellStart"/>
      <w:r w:rsidRPr="005A35DB">
        <w:rPr>
          <w:rFonts w:ascii="Times New Roman" w:eastAsia="Times New Roman" w:hAnsi="Times New Roman" w:cs="Times New Roman"/>
          <w:lang w:eastAsia="ru-RU"/>
        </w:rPr>
        <w:t>сут</w:t>
      </w:r>
      <w:proofErr w:type="spellEnd"/>
      <w:r w:rsidRPr="005A35DB">
        <w:rPr>
          <w:rFonts w:ascii="Times New Roman" w:eastAsia="Times New Roman" w:hAnsi="Times New Roman" w:cs="Times New Roman"/>
          <w:lang w:eastAsia="ru-RU"/>
        </w:rPr>
        <w:t>, на одного потребителя</w:t>
      </w:r>
    </w:p>
    <w:p w:rsidR="005A35DB" w:rsidRPr="005A35DB" w:rsidRDefault="005A35DB" w:rsidP="005A35DB">
      <w:pPr>
        <w:shd w:val="clear" w:color="auto" w:fill="FFFFFF"/>
        <w:spacing w:after="0" w:line="240" w:lineRule="auto"/>
        <w:ind w:firstLine="851"/>
        <w:jc w:val="right"/>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Таблица 2.1</w:t>
      </w:r>
    </w:p>
    <w:tbl>
      <w:tblPr>
        <w:tblStyle w:val="1ffb"/>
        <w:tblW w:w="9747" w:type="dxa"/>
        <w:tblLayout w:type="fixed"/>
        <w:tblLook w:val="04A0" w:firstRow="1" w:lastRow="0" w:firstColumn="1" w:lastColumn="0" w:noHBand="0" w:noVBand="1"/>
      </w:tblPr>
      <w:tblGrid>
        <w:gridCol w:w="581"/>
        <w:gridCol w:w="3071"/>
        <w:gridCol w:w="142"/>
        <w:gridCol w:w="1134"/>
        <w:gridCol w:w="1134"/>
        <w:gridCol w:w="1276"/>
        <w:gridCol w:w="2409"/>
      </w:tblGrid>
      <w:tr w:rsidR="005A35DB" w:rsidRPr="005A35DB" w:rsidTr="005A35DB">
        <w:trPr>
          <w:trHeight w:val="240"/>
        </w:trPr>
        <w:tc>
          <w:tcPr>
            <w:tcW w:w="581" w:type="dxa"/>
            <w:vMerge w:val="restart"/>
            <w:hideMark/>
          </w:tcPr>
          <w:p w:rsidR="005A35DB" w:rsidRPr="005A35DB" w:rsidRDefault="005A35DB" w:rsidP="005A35DB">
            <w:pPr>
              <w:jc w:val="center"/>
            </w:pPr>
            <w:r w:rsidRPr="005A35DB">
              <w:t>N</w:t>
            </w:r>
            <w:r w:rsidRPr="005A35DB">
              <w:br/>
            </w:r>
            <w:proofErr w:type="gramStart"/>
            <w:r w:rsidRPr="005A35DB">
              <w:t>п</w:t>
            </w:r>
            <w:proofErr w:type="gramEnd"/>
            <w:r w:rsidRPr="005A35DB">
              <w:t>/п</w:t>
            </w:r>
          </w:p>
        </w:tc>
        <w:tc>
          <w:tcPr>
            <w:tcW w:w="3071" w:type="dxa"/>
            <w:vMerge w:val="restart"/>
            <w:hideMark/>
          </w:tcPr>
          <w:p w:rsidR="005A35DB" w:rsidRPr="005A35DB" w:rsidRDefault="005A35DB" w:rsidP="005A35DB">
            <w:pPr>
              <w:jc w:val="center"/>
            </w:pPr>
            <w:r w:rsidRPr="005A35DB">
              <w:t>Наименование норматива, потребители ресурса</w:t>
            </w:r>
          </w:p>
        </w:tc>
        <w:tc>
          <w:tcPr>
            <w:tcW w:w="1276" w:type="dxa"/>
            <w:gridSpan w:val="2"/>
            <w:vMerge w:val="restart"/>
            <w:hideMark/>
          </w:tcPr>
          <w:p w:rsidR="005A35DB" w:rsidRPr="005A35DB" w:rsidRDefault="005A35DB" w:rsidP="005A35DB">
            <w:pPr>
              <w:jc w:val="center"/>
            </w:pPr>
            <w:r w:rsidRPr="005A35DB">
              <w:t>Единица измерения</w:t>
            </w:r>
          </w:p>
        </w:tc>
        <w:tc>
          <w:tcPr>
            <w:tcW w:w="2410" w:type="dxa"/>
            <w:gridSpan w:val="2"/>
            <w:hideMark/>
          </w:tcPr>
          <w:p w:rsidR="005A35DB" w:rsidRPr="005A35DB" w:rsidRDefault="005A35DB" w:rsidP="005A35DB">
            <w:pPr>
              <w:jc w:val="center"/>
            </w:pPr>
            <w:r w:rsidRPr="005A35DB">
              <w:t>Среднесуточный расход воды</w:t>
            </w:r>
          </w:p>
        </w:tc>
        <w:tc>
          <w:tcPr>
            <w:tcW w:w="2409" w:type="dxa"/>
            <w:vMerge w:val="restart"/>
            <w:hideMark/>
          </w:tcPr>
          <w:p w:rsidR="005A35DB" w:rsidRPr="005A35DB" w:rsidRDefault="005A35DB" w:rsidP="005A35DB">
            <w:pPr>
              <w:jc w:val="center"/>
            </w:pPr>
            <w:r w:rsidRPr="005A35DB">
              <w:t>Обоснование</w:t>
            </w:r>
          </w:p>
        </w:tc>
      </w:tr>
      <w:tr w:rsidR="005A35DB" w:rsidRPr="005A35DB" w:rsidTr="005A35DB">
        <w:tc>
          <w:tcPr>
            <w:tcW w:w="581" w:type="dxa"/>
            <w:vMerge/>
            <w:hideMark/>
          </w:tcPr>
          <w:p w:rsidR="005A35DB" w:rsidRPr="005A35DB" w:rsidRDefault="005A35DB" w:rsidP="005A35DB"/>
        </w:tc>
        <w:tc>
          <w:tcPr>
            <w:tcW w:w="3071" w:type="dxa"/>
            <w:vMerge/>
            <w:hideMark/>
          </w:tcPr>
          <w:p w:rsidR="005A35DB" w:rsidRPr="005A35DB" w:rsidRDefault="005A35DB" w:rsidP="005A35DB"/>
        </w:tc>
        <w:tc>
          <w:tcPr>
            <w:tcW w:w="1276" w:type="dxa"/>
            <w:gridSpan w:val="2"/>
            <w:vMerge/>
            <w:hideMark/>
          </w:tcPr>
          <w:p w:rsidR="005A35DB" w:rsidRPr="005A35DB" w:rsidRDefault="005A35DB" w:rsidP="005A35DB"/>
        </w:tc>
        <w:tc>
          <w:tcPr>
            <w:tcW w:w="1134" w:type="dxa"/>
            <w:hideMark/>
          </w:tcPr>
          <w:p w:rsidR="005A35DB" w:rsidRPr="005A35DB" w:rsidRDefault="005A35DB" w:rsidP="005A35DB">
            <w:pPr>
              <w:jc w:val="center"/>
            </w:pPr>
            <w:r w:rsidRPr="005A35DB">
              <w:t>общий</w:t>
            </w:r>
          </w:p>
        </w:tc>
        <w:tc>
          <w:tcPr>
            <w:tcW w:w="1276" w:type="dxa"/>
            <w:hideMark/>
          </w:tcPr>
          <w:p w:rsidR="005A35DB" w:rsidRPr="005A35DB" w:rsidRDefault="005A35DB" w:rsidP="005A35DB">
            <w:pPr>
              <w:jc w:val="center"/>
            </w:pPr>
            <w:r w:rsidRPr="005A35DB">
              <w:t>горячей</w:t>
            </w:r>
          </w:p>
        </w:tc>
        <w:tc>
          <w:tcPr>
            <w:tcW w:w="2409" w:type="dxa"/>
            <w:vMerge/>
            <w:hideMark/>
          </w:tcPr>
          <w:p w:rsidR="005A35DB" w:rsidRPr="005A35DB" w:rsidRDefault="005A35DB" w:rsidP="005A35DB"/>
        </w:tc>
      </w:tr>
      <w:tr w:rsidR="005A35DB" w:rsidRPr="005A35DB" w:rsidTr="005A35DB">
        <w:tc>
          <w:tcPr>
            <w:tcW w:w="581" w:type="dxa"/>
            <w:hideMark/>
          </w:tcPr>
          <w:p w:rsidR="005A35DB" w:rsidRPr="005A35DB" w:rsidRDefault="005A35DB" w:rsidP="005A35DB">
            <w:pPr>
              <w:jc w:val="center"/>
            </w:pPr>
            <w:r w:rsidRPr="005A35DB">
              <w:t>1</w:t>
            </w:r>
          </w:p>
        </w:tc>
        <w:tc>
          <w:tcPr>
            <w:tcW w:w="3071" w:type="dxa"/>
            <w:hideMark/>
          </w:tcPr>
          <w:p w:rsidR="005A35DB" w:rsidRPr="005A35DB" w:rsidRDefault="005A35DB" w:rsidP="005A35DB">
            <w:pPr>
              <w:jc w:val="center"/>
            </w:pPr>
            <w:r w:rsidRPr="005A35DB">
              <w:t>2</w:t>
            </w:r>
          </w:p>
        </w:tc>
        <w:tc>
          <w:tcPr>
            <w:tcW w:w="1276" w:type="dxa"/>
            <w:gridSpan w:val="2"/>
            <w:hideMark/>
          </w:tcPr>
          <w:p w:rsidR="005A35DB" w:rsidRPr="005A35DB" w:rsidRDefault="005A35DB" w:rsidP="005A35DB">
            <w:pPr>
              <w:jc w:val="center"/>
            </w:pPr>
            <w:r w:rsidRPr="005A35DB">
              <w:t>3</w:t>
            </w:r>
          </w:p>
        </w:tc>
        <w:tc>
          <w:tcPr>
            <w:tcW w:w="1134" w:type="dxa"/>
            <w:hideMark/>
          </w:tcPr>
          <w:p w:rsidR="005A35DB" w:rsidRPr="005A35DB" w:rsidRDefault="005A35DB" w:rsidP="005A35DB">
            <w:pPr>
              <w:jc w:val="center"/>
            </w:pPr>
            <w:r w:rsidRPr="005A35DB">
              <w:t>4</w:t>
            </w:r>
          </w:p>
        </w:tc>
        <w:tc>
          <w:tcPr>
            <w:tcW w:w="1276" w:type="dxa"/>
            <w:hideMark/>
          </w:tcPr>
          <w:p w:rsidR="005A35DB" w:rsidRPr="005A35DB" w:rsidRDefault="005A35DB" w:rsidP="005A35DB">
            <w:pPr>
              <w:jc w:val="center"/>
            </w:pPr>
            <w:r w:rsidRPr="005A35DB">
              <w:t>5</w:t>
            </w:r>
          </w:p>
        </w:tc>
        <w:tc>
          <w:tcPr>
            <w:tcW w:w="2409" w:type="dxa"/>
            <w:hideMark/>
          </w:tcPr>
          <w:p w:rsidR="005A35DB" w:rsidRPr="005A35DB" w:rsidRDefault="005A35DB" w:rsidP="005A35DB">
            <w:pPr>
              <w:jc w:val="center"/>
            </w:pPr>
            <w:r w:rsidRPr="005A35DB">
              <w:t>6</w:t>
            </w:r>
          </w:p>
        </w:tc>
      </w:tr>
      <w:tr w:rsidR="005A35DB" w:rsidRPr="005A35DB" w:rsidTr="005A35DB">
        <w:tc>
          <w:tcPr>
            <w:tcW w:w="581" w:type="dxa"/>
            <w:hideMark/>
          </w:tcPr>
          <w:p w:rsidR="005A35DB" w:rsidRPr="005A35DB" w:rsidRDefault="005A35DB" w:rsidP="005A35DB">
            <w:pPr>
              <w:jc w:val="center"/>
            </w:pPr>
            <w:r w:rsidRPr="005A35DB">
              <w:t>1</w:t>
            </w:r>
          </w:p>
        </w:tc>
        <w:tc>
          <w:tcPr>
            <w:tcW w:w="9166" w:type="dxa"/>
            <w:gridSpan w:val="6"/>
            <w:hideMark/>
          </w:tcPr>
          <w:p w:rsidR="005A35DB" w:rsidRPr="005A35DB" w:rsidRDefault="005A35DB" w:rsidP="005A35DB">
            <w:pPr>
              <w:ind w:left="270" w:right="156"/>
              <w:jc w:val="center"/>
            </w:pPr>
            <w:r w:rsidRPr="005A35DB">
              <w:t>Жилые дома</w:t>
            </w:r>
          </w:p>
        </w:tc>
      </w:tr>
      <w:tr w:rsidR="005A35DB" w:rsidRPr="005A35DB" w:rsidTr="005A35DB">
        <w:tc>
          <w:tcPr>
            <w:tcW w:w="581" w:type="dxa"/>
            <w:hideMark/>
          </w:tcPr>
          <w:p w:rsidR="005A35DB" w:rsidRPr="005A35DB" w:rsidRDefault="005A35DB" w:rsidP="005A35DB">
            <w:r w:rsidRPr="005A35DB">
              <w:t> </w:t>
            </w:r>
          </w:p>
        </w:tc>
        <w:tc>
          <w:tcPr>
            <w:tcW w:w="3071" w:type="dxa"/>
            <w:hideMark/>
          </w:tcPr>
          <w:p w:rsidR="005A35DB" w:rsidRPr="005A35DB" w:rsidRDefault="005A35DB" w:rsidP="005A35DB">
            <w:pPr>
              <w:ind w:left="270" w:right="156"/>
            </w:pPr>
            <w:r w:rsidRPr="005A35DB">
              <w:t>Жилые дома квартирного типа: 1 житель - с водопроводом и канализацией без ванн</w:t>
            </w:r>
          </w:p>
        </w:tc>
        <w:tc>
          <w:tcPr>
            <w:tcW w:w="1276" w:type="dxa"/>
            <w:gridSpan w:val="2"/>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жителя</w:t>
            </w:r>
          </w:p>
        </w:tc>
        <w:tc>
          <w:tcPr>
            <w:tcW w:w="1134" w:type="dxa"/>
            <w:hideMark/>
          </w:tcPr>
          <w:p w:rsidR="005A35DB" w:rsidRPr="005A35DB" w:rsidRDefault="005A35DB" w:rsidP="005A35DB">
            <w:pPr>
              <w:jc w:val="center"/>
            </w:pPr>
            <w:r w:rsidRPr="005A35DB">
              <w:t>70</w:t>
            </w:r>
          </w:p>
        </w:tc>
        <w:tc>
          <w:tcPr>
            <w:tcW w:w="1276" w:type="dxa"/>
            <w:hideMark/>
          </w:tcPr>
          <w:p w:rsidR="005A35DB" w:rsidRPr="005A35DB" w:rsidRDefault="005A35DB" w:rsidP="005A35DB">
            <w:pPr>
              <w:jc w:val="center"/>
            </w:pPr>
            <w:r w:rsidRPr="005A35DB">
              <w:t>-</w:t>
            </w:r>
          </w:p>
        </w:tc>
        <w:tc>
          <w:tcPr>
            <w:tcW w:w="2409" w:type="dxa"/>
            <w:hideMark/>
          </w:tcPr>
          <w:p w:rsidR="005A35DB" w:rsidRPr="005A35DB" w:rsidRDefault="00B172CD" w:rsidP="005A35DB">
            <w:pPr>
              <w:ind w:left="-108" w:right="-108"/>
              <w:jc w:val="center"/>
            </w:pPr>
            <w:hyperlink r:id="rId60" w:anchor="/document/400383625/entry/0" w:history="1">
              <w:r w:rsidR="005A35DB" w:rsidRPr="005A35DB">
                <w:t>СП 30.13330.2020</w:t>
              </w:r>
            </w:hyperlink>
            <w:r w:rsidR="005A35DB" w:rsidRPr="005A35DB">
              <w:t xml:space="preserve">, </w:t>
            </w:r>
          </w:p>
          <w:p w:rsidR="005A35DB" w:rsidRPr="005A35DB" w:rsidRDefault="005A35DB" w:rsidP="005A35DB">
            <w:pPr>
              <w:ind w:left="-108" w:right="-108"/>
              <w:jc w:val="center"/>
            </w:pPr>
            <w:r w:rsidRPr="005A35DB">
              <w:t>таб. А</w:t>
            </w:r>
            <w:proofErr w:type="gramStart"/>
            <w:r w:rsidRPr="005A35DB">
              <w:t>2</w:t>
            </w:r>
            <w:proofErr w:type="gramEnd"/>
          </w:p>
          <w:p w:rsidR="005A35DB" w:rsidRPr="005A35DB" w:rsidRDefault="005A35DB" w:rsidP="005A35DB">
            <w:pPr>
              <w:jc w:val="center"/>
            </w:pPr>
            <w:r w:rsidRPr="005A35DB">
              <w:t>Приложение</w:t>
            </w:r>
            <w:proofErr w:type="gramStart"/>
            <w:r w:rsidRPr="005A35DB">
              <w:t xml:space="preserve"> А</w:t>
            </w:r>
            <w:proofErr w:type="gramEnd"/>
            <w:r w:rsidRPr="005A35DB">
              <w:t xml:space="preserve"> (обязательное)</w:t>
            </w:r>
          </w:p>
        </w:tc>
      </w:tr>
      <w:tr w:rsidR="005A35DB" w:rsidRPr="005A35DB" w:rsidTr="005A35DB">
        <w:tc>
          <w:tcPr>
            <w:tcW w:w="581" w:type="dxa"/>
            <w:hideMark/>
          </w:tcPr>
          <w:p w:rsidR="005A35DB" w:rsidRPr="005A35DB" w:rsidRDefault="005A35DB" w:rsidP="005A35DB">
            <w:r w:rsidRPr="005A35DB">
              <w:t> </w:t>
            </w:r>
          </w:p>
        </w:tc>
        <w:tc>
          <w:tcPr>
            <w:tcW w:w="3071" w:type="dxa"/>
            <w:hideMark/>
          </w:tcPr>
          <w:p w:rsidR="005A35DB" w:rsidRPr="005A35DB" w:rsidRDefault="005A35DB" w:rsidP="005A35DB">
            <w:pPr>
              <w:ind w:left="270" w:right="156"/>
            </w:pPr>
            <w:r w:rsidRPr="005A35DB">
              <w:t>с водопроводом, канализацией и ваннами с водонагревателями, работающими на твердом топливе</w:t>
            </w:r>
          </w:p>
        </w:tc>
        <w:tc>
          <w:tcPr>
            <w:tcW w:w="1276" w:type="dxa"/>
            <w:gridSpan w:val="2"/>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жителя</w:t>
            </w:r>
          </w:p>
        </w:tc>
        <w:tc>
          <w:tcPr>
            <w:tcW w:w="1134" w:type="dxa"/>
            <w:hideMark/>
          </w:tcPr>
          <w:p w:rsidR="005A35DB" w:rsidRPr="005A35DB" w:rsidRDefault="005A35DB" w:rsidP="005A35DB">
            <w:pPr>
              <w:jc w:val="center"/>
            </w:pPr>
            <w:r w:rsidRPr="005A35DB">
              <w:t>110</w:t>
            </w:r>
          </w:p>
        </w:tc>
        <w:tc>
          <w:tcPr>
            <w:tcW w:w="1276" w:type="dxa"/>
            <w:hideMark/>
          </w:tcPr>
          <w:p w:rsidR="005A35DB" w:rsidRPr="005A35DB" w:rsidRDefault="005A35DB" w:rsidP="005A35DB">
            <w:pPr>
              <w:jc w:val="center"/>
            </w:pPr>
            <w:r w:rsidRPr="005A35DB">
              <w:t>-</w:t>
            </w:r>
          </w:p>
        </w:tc>
        <w:tc>
          <w:tcPr>
            <w:tcW w:w="2409" w:type="dxa"/>
            <w:hideMark/>
          </w:tcPr>
          <w:p w:rsidR="005A35DB" w:rsidRPr="005A35DB" w:rsidRDefault="00B172CD" w:rsidP="005A35DB">
            <w:pPr>
              <w:ind w:left="-108" w:right="-108"/>
              <w:jc w:val="center"/>
            </w:pPr>
            <w:hyperlink r:id="rId61" w:anchor="/document/400383625/entry/0" w:history="1">
              <w:r w:rsidR="005A35DB" w:rsidRPr="005A35DB">
                <w:t>СП 30.13330.2020</w:t>
              </w:r>
            </w:hyperlink>
            <w:r w:rsidR="005A35DB" w:rsidRPr="005A35DB">
              <w:t xml:space="preserve">, </w:t>
            </w:r>
          </w:p>
          <w:p w:rsidR="005A35DB" w:rsidRPr="005A35DB" w:rsidRDefault="005A35DB" w:rsidP="005A35DB">
            <w:pPr>
              <w:ind w:left="-108" w:right="-108"/>
              <w:jc w:val="center"/>
            </w:pPr>
            <w:r w:rsidRPr="005A35DB">
              <w:t>таб. А</w:t>
            </w:r>
            <w:proofErr w:type="gramStart"/>
            <w:r w:rsidRPr="005A35DB">
              <w:t>2</w:t>
            </w:r>
            <w:proofErr w:type="gramEnd"/>
          </w:p>
          <w:p w:rsidR="005A35DB" w:rsidRPr="005A35DB" w:rsidRDefault="005A35DB" w:rsidP="005A35DB">
            <w:pPr>
              <w:ind w:left="-108" w:right="-108"/>
              <w:jc w:val="center"/>
            </w:pPr>
            <w:r w:rsidRPr="005A35DB">
              <w:t>Приложение</w:t>
            </w:r>
            <w:proofErr w:type="gramStart"/>
            <w:r w:rsidRPr="005A35DB">
              <w:t xml:space="preserve"> А</w:t>
            </w:r>
            <w:proofErr w:type="gramEnd"/>
            <w:r w:rsidRPr="005A35DB">
              <w:t xml:space="preserve"> (обязательное)</w:t>
            </w:r>
          </w:p>
        </w:tc>
      </w:tr>
      <w:tr w:rsidR="005A35DB" w:rsidRPr="005A35DB" w:rsidTr="005A35DB">
        <w:tc>
          <w:tcPr>
            <w:tcW w:w="581" w:type="dxa"/>
            <w:hideMark/>
          </w:tcPr>
          <w:p w:rsidR="005A35DB" w:rsidRPr="005A35DB" w:rsidRDefault="005A35DB" w:rsidP="005A35DB">
            <w:r w:rsidRPr="005A35DB">
              <w:t> </w:t>
            </w:r>
          </w:p>
        </w:tc>
        <w:tc>
          <w:tcPr>
            <w:tcW w:w="3071" w:type="dxa"/>
            <w:hideMark/>
          </w:tcPr>
          <w:p w:rsidR="005A35DB" w:rsidRPr="005A35DB" w:rsidRDefault="005A35DB" w:rsidP="005A35DB">
            <w:pPr>
              <w:ind w:left="270" w:right="156"/>
            </w:pPr>
            <w:r w:rsidRPr="005A35DB">
              <w:t>с водопроводом, канализацией и ваннами с газовыми водонагревателями</w:t>
            </w:r>
          </w:p>
        </w:tc>
        <w:tc>
          <w:tcPr>
            <w:tcW w:w="1276" w:type="dxa"/>
            <w:gridSpan w:val="2"/>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жителя</w:t>
            </w:r>
          </w:p>
        </w:tc>
        <w:tc>
          <w:tcPr>
            <w:tcW w:w="1134" w:type="dxa"/>
            <w:hideMark/>
          </w:tcPr>
          <w:p w:rsidR="005A35DB" w:rsidRPr="005A35DB" w:rsidRDefault="005A35DB" w:rsidP="005A35DB">
            <w:pPr>
              <w:jc w:val="center"/>
            </w:pPr>
            <w:r w:rsidRPr="005A35DB">
              <w:t>120</w:t>
            </w:r>
          </w:p>
        </w:tc>
        <w:tc>
          <w:tcPr>
            <w:tcW w:w="1276" w:type="dxa"/>
            <w:hideMark/>
          </w:tcPr>
          <w:p w:rsidR="005A35DB" w:rsidRPr="005A35DB" w:rsidRDefault="005A35DB" w:rsidP="005A35DB">
            <w:pPr>
              <w:jc w:val="center"/>
            </w:pPr>
            <w:r w:rsidRPr="005A35DB">
              <w:t>-</w:t>
            </w:r>
          </w:p>
        </w:tc>
        <w:tc>
          <w:tcPr>
            <w:tcW w:w="2409" w:type="dxa"/>
            <w:hideMark/>
          </w:tcPr>
          <w:p w:rsidR="005A35DB" w:rsidRPr="005A35DB" w:rsidRDefault="00B172CD" w:rsidP="005A35DB">
            <w:pPr>
              <w:ind w:left="-108" w:right="-108"/>
              <w:jc w:val="center"/>
            </w:pPr>
            <w:hyperlink r:id="rId62" w:anchor="/document/400383625/entry/0" w:history="1">
              <w:r w:rsidR="005A35DB" w:rsidRPr="005A35DB">
                <w:t>СП 30.13330.2020</w:t>
              </w:r>
            </w:hyperlink>
            <w:r w:rsidR="005A35DB" w:rsidRPr="005A35DB">
              <w:t xml:space="preserve">, </w:t>
            </w:r>
          </w:p>
          <w:p w:rsidR="005A35DB" w:rsidRPr="005A35DB" w:rsidRDefault="005A35DB" w:rsidP="005A35DB">
            <w:pPr>
              <w:ind w:left="-108" w:right="-108"/>
              <w:jc w:val="center"/>
            </w:pPr>
            <w:r w:rsidRPr="005A35DB">
              <w:t>таб. А</w:t>
            </w:r>
            <w:proofErr w:type="gramStart"/>
            <w:r w:rsidRPr="005A35DB">
              <w:t>2</w:t>
            </w:r>
            <w:proofErr w:type="gramEnd"/>
          </w:p>
          <w:p w:rsidR="005A35DB" w:rsidRPr="005A35DB" w:rsidRDefault="005A35DB" w:rsidP="005A35DB">
            <w:pPr>
              <w:ind w:left="-108" w:right="-108"/>
              <w:jc w:val="center"/>
            </w:pPr>
            <w:r w:rsidRPr="005A35DB">
              <w:t>Приложение</w:t>
            </w:r>
            <w:proofErr w:type="gramStart"/>
            <w:r w:rsidRPr="005A35DB">
              <w:t xml:space="preserve"> А</w:t>
            </w:r>
            <w:proofErr w:type="gramEnd"/>
            <w:r w:rsidRPr="005A35DB">
              <w:t xml:space="preserve"> (обязательное)</w:t>
            </w:r>
          </w:p>
        </w:tc>
      </w:tr>
      <w:tr w:rsidR="005A35DB" w:rsidRPr="005A35DB" w:rsidTr="005A35DB">
        <w:tc>
          <w:tcPr>
            <w:tcW w:w="581" w:type="dxa"/>
            <w:hideMark/>
          </w:tcPr>
          <w:p w:rsidR="005A35DB" w:rsidRPr="005A35DB" w:rsidRDefault="005A35DB" w:rsidP="005A35DB">
            <w:r w:rsidRPr="005A35DB">
              <w:t> </w:t>
            </w:r>
          </w:p>
        </w:tc>
        <w:tc>
          <w:tcPr>
            <w:tcW w:w="3071" w:type="dxa"/>
            <w:hideMark/>
          </w:tcPr>
          <w:p w:rsidR="005A35DB" w:rsidRPr="005A35DB" w:rsidRDefault="005A35DB" w:rsidP="005A35DB">
            <w:pPr>
              <w:ind w:left="270" w:right="156"/>
            </w:pPr>
            <w:r w:rsidRPr="005A35DB">
              <w:t xml:space="preserve">с централизованным горячим водоснабжением, </w:t>
            </w:r>
            <w:proofErr w:type="gramStart"/>
            <w:r w:rsidRPr="005A35DB">
              <w:t>оборудованные</w:t>
            </w:r>
            <w:proofErr w:type="gramEnd"/>
            <w:r w:rsidRPr="005A35DB">
              <w:t xml:space="preserve"> </w:t>
            </w:r>
            <w:r w:rsidRPr="005A35DB">
              <w:lastRenderedPageBreak/>
              <w:t>умывальниками, мойками и душами</w:t>
            </w:r>
          </w:p>
        </w:tc>
        <w:tc>
          <w:tcPr>
            <w:tcW w:w="1276" w:type="dxa"/>
            <w:gridSpan w:val="2"/>
            <w:hideMark/>
          </w:tcPr>
          <w:p w:rsidR="005A35DB" w:rsidRPr="005A35DB" w:rsidRDefault="005A35DB" w:rsidP="005A35DB">
            <w:pPr>
              <w:jc w:val="center"/>
            </w:pPr>
            <w:proofErr w:type="gramStart"/>
            <w:r w:rsidRPr="005A35DB">
              <w:lastRenderedPageBreak/>
              <w:t>л</w:t>
            </w:r>
            <w:proofErr w:type="gramEnd"/>
            <w:r w:rsidRPr="005A35DB">
              <w:t>/</w:t>
            </w:r>
            <w:proofErr w:type="spellStart"/>
            <w:r w:rsidRPr="005A35DB">
              <w:t>сут</w:t>
            </w:r>
            <w:proofErr w:type="spellEnd"/>
            <w:r w:rsidRPr="005A35DB">
              <w:t xml:space="preserve"> на 1 жителя</w:t>
            </w:r>
          </w:p>
        </w:tc>
        <w:tc>
          <w:tcPr>
            <w:tcW w:w="1134" w:type="dxa"/>
            <w:hideMark/>
          </w:tcPr>
          <w:p w:rsidR="005A35DB" w:rsidRPr="005A35DB" w:rsidRDefault="005A35DB" w:rsidP="005A35DB">
            <w:pPr>
              <w:jc w:val="center"/>
            </w:pPr>
            <w:r w:rsidRPr="005A35DB">
              <w:t>130</w:t>
            </w:r>
          </w:p>
        </w:tc>
        <w:tc>
          <w:tcPr>
            <w:tcW w:w="1276" w:type="dxa"/>
            <w:hideMark/>
          </w:tcPr>
          <w:p w:rsidR="005A35DB" w:rsidRPr="005A35DB" w:rsidRDefault="005A35DB" w:rsidP="005A35DB">
            <w:pPr>
              <w:jc w:val="center"/>
            </w:pPr>
            <w:r w:rsidRPr="005A35DB">
              <w:t>50</w:t>
            </w:r>
          </w:p>
        </w:tc>
        <w:tc>
          <w:tcPr>
            <w:tcW w:w="2409" w:type="dxa"/>
            <w:hideMark/>
          </w:tcPr>
          <w:p w:rsidR="005A35DB" w:rsidRPr="005A35DB" w:rsidRDefault="00B172CD" w:rsidP="005A35DB">
            <w:pPr>
              <w:ind w:left="-108" w:right="-108"/>
              <w:jc w:val="center"/>
            </w:pPr>
            <w:hyperlink r:id="rId63" w:anchor="/document/400383625/entry/0" w:history="1">
              <w:r w:rsidR="005A35DB" w:rsidRPr="005A35DB">
                <w:t>СП 30.13330.2020</w:t>
              </w:r>
            </w:hyperlink>
            <w:r w:rsidR="005A35DB" w:rsidRPr="005A35DB">
              <w:t xml:space="preserve">, </w:t>
            </w:r>
          </w:p>
          <w:p w:rsidR="005A35DB" w:rsidRPr="005A35DB" w:rsidRDefault="005A35DB" w:rsidP="005A35DB">
            <w:pPr>
              <w:ind w:left="-108" w:right="-108"/>
              <w:jc w:val="center"/>
            </w:pPr>
            <w:r w:rsidRPr="005A35DB">
              <w:t>таб. А</w:t>
            </w:r>
            <w:proofErr w:type="gramStart"/>
            <w:r w:rsidRPr="005A35DB">
              <w:t>2</w:t>
            </w:r>
            <w:proofErr w:type="gramEnd"/>
          </w:p>
          <w:p w:rsidR="005A35DB" w:rsidRPr="005A35DB" w:rsidRDefault="005A35DB" w:rsidP="005A35DB">
            <w:pPr>
              <w:ind w:left="-108" w:right="-108"/>
              <w:jc w:val="center"/>
            </w:pPr>
            <w:r w:rsidRPr="005A35DB">
              <w:t>Приложение</w:t>
            </w:r>
            <w:proofErr w:type="gramStart"/>
            <w:r w:rsidRPr="005A35DB">
              <w:t xml:space="preserve"> А</w:t>
            </w:r>
            <w:proofErr w:type="gramEnd"/>
            <w:r w:rsidRPr="005A35DB">
              <w:t xml:space="preserve"> </w:t>
            </w:r>
            <w:r w:rsidRPr="005A35DB">
              <w:lastRenderedPageBreak/>
              <w:t>(обязательное)</w:t>
            </w:r>
          </w:p>
        </w:tc>
      </w:tr>
      <w:tr w:rsidR="005A35DB" w:rsidRPr="005A35DB" w:rsidTr="005A35DB">
        <w:tc>
          <w:tcPr>
            <w:tcW w:w="581" w:type="dxa"/>
            <w:hideMark/>
          </w:tcPr>
          <w:p w:rsidR="005A35DB" w:rsidRPr="005A35DB" w:rsidRDefault="005A35DB" w:rsidP="005A35DB">
            <w:r w:rsidRPr="005A35DB">
              <w:lastRenderedPageBreak/>
              <w:t> </w:t>
            </w:r>
          </w:p>
        </w:tc>
        <w:tc>
          <w:tcPr>
            <w:tcW w:w="3071" w:type="dxa"/>
            <w:hideMark/>
          </w:tcPr>
          <w:p w:rsidR="005A35DB" w:rsidRPr="005A35DB" w:rsidRDefault="005A35DB" w:rsidP="005A35DB">
            <w:pPr>
              <w:ind w:left="270" w:right="156"/>
            </w:pPr>
            <w:r w:rsidRPr="005A35DB">
              <w:t>с сидячими ваннами, оборудованными душами</w:t>
            </w:r>
          </w:p>
        </w:tc>
        <w:tc>
          <w:tcPr>
            <w:tcW w:w="1276" w:type="dxa"/>
            <w:gridSpan w:val="2"/>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жителя</w:t>
            </w:r>
          </w:p>
        </w:tc>
        <w:tc>
          <w:tcPr>
            <w:tcW w:w="1134" w:type="dxa"/>
            <w:hideMark/>
          </w:tcPr>
          <w:p w:rsidR="005A35DB" w:rsidRPr="005A35DB" w:rsidRDefault="005A35DB" w:rsidP="005A35DB">
            <w:pPr>
              <w:jc w:val="center"/>
            </w:pPr>
            <w:r w:rsidRPr="005A35DB">
              <w:t>160</w:t>
            </w:r>
          </w:p>
        </w:tc>
        <w:tc>
          <w:tcPr>
            <w:tcW w:w="1276" w:type="dxa"/>
            <w:hideMark/>
          </w:tcPr>
          <w:p w:rsidR="005A35DB" w:rsidRPr="005A35DB" w:rsidRDefault="005A35DB" w:rsidP="005A35DB">
            <w:pPr>
              <w:jc w:val="center"/>
            </w:pPr>
            <w:r w:rsidRPr="005A35DB">
              <w:t>65</w:t>
            </w:r>
          </w:p>
        </w:tc>
        <w:tc>
          <w:tcPr>
            <w:tcW w:w="2409" w:type="dxa"/>
            <w:hideMark/>
          </w:tcPr>
          <w:p w:rsidR="005A35DB" w:rsidRPr="005A35DB" w:rsidRDefault="00B172CD" w:rsidP="005A35DB">
            <w:pPr>
              <w:ind w:left="-108" w:right="-108"/>
              <w:jc w:val="center"/>
            </w:pPr>
            <w:hyperlink r:id="rId64" w:anchor="/document/400383625/entry/0" w:history="1">
              <w:r w:rsidR="005A35DB" w:rsidRPr="005A35DB">
                <w:t>СП 30.13330.2020</w:t>
              </w:r>
            </w:hyperlink>
            <w:r w:rsidR="005A35DB" w:rsidRPr="005A35DB">
              <w:t xml:space="preserve">, </w:t>
            </w:r>
          </w:p>
          <w:p w:rsidR="005A35DB" w:rsidRPr="005A35DB" w:rsidRDefault="005A35DB" w:rsidP="005A35DB">
            <w:pPr>
              <w:ind w:left="-108" w:right="-108"/>
              <w:jc w:val="center"/>
            </w:pPr>
            <w:r w:rsidRPr="005A35DB">
              <w:t>таб. А</w:t>
            </w:r>
            <w:proofErr w:type="gramStart"/>
            <w:r w:rsidRPr="005A35DB">
              <w:t>2</w:t>
            </w:r>
            <w:proofErr w:type="gramEnd"/>
          </w:p>
        </w:tc>
      </w:tr>
      <w:tr w:rsidR="005A35DB" w:rsidRPr="005A35DB" w:rsidTr="005A35DB">
        <w:tc>
          <w:tcPr>
            <w:tcW w:w="581" w:type="dxa"/>
            <w:hideMark/>
          </w:tcPr>
          <w:p w:rsidR="005A35DB" w:rsidRPr="005A35DB" w:rsidRDefault="005A35DB" w:rsidP="005A35DB">
            <w:r w:rsidRPr="005A35DB">
              <w:t> </w:t>
            </w:r>
          </w:p>
        </w:tc>
        <w:tc>
          <w:tcPr>
            <w:tcW w:w="3071" w:type="dxa"/>
            <w:hideMark/>
          </w:tcPr>
          <w:p w:rsidR="005A35DB" w:rsidRPr="005A35DB" w:rsidRDefault="005A35DB" w:rsidP="005A35DB">
            <w:pPr>
              <w:ind w:left="270" w:right="156"/>
            </w:pPr>
            <w:r w:rsidRPr="005A35DB">
              <w:t>с ваннами длиной от 1500 мм, оборудованными душами</w:t>
            </w:r>
          </w:p>
        </w:tc>
        <w:tc>
          <w:tcPr>
            <w:tcW w:w="1276" w:type="dxa"/>
            <w:gridSpan w:val="2"/>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жителя</w:t>
            </w:r>
          </w:p>
        </w:tc>
        <w:tc>
          <w:tcPr>
            <w:tcW w:w="1134" w:type="dxa"/>
            <w:hideMark/>
          </w:tcPr>
          <w:p w:rsidR="005A35DB" w:rsidRPr="005A35DB" w:rsidRDefault="005A35DB" w:rsidP="005A35DB">
            <w:pPr>
              <w:jc w:val="center"/>
            </w:pPr>
            <w:r w:rsidRPr="005A35DB">
              <w:t>180</w:t>
            </w:r>
          </w:p>
        </w:tc>
        <w:tc>
          <w:tcPr>
            <w:tcW w:w="1276" w:type="dxa"/>
            <w:hideMark/>
          </w:tcPr>
          <w:p w:rsidR="005A35DB" w:rsidRPr="005A35DB" w:rsidRDefault="005A35DB" w:rsidP="005A35DB">
            <w:pPr>
              <w:jc w:val="center"/>
            </w:pPr>
            <w:r w:rsidRPr="005A35DB">
              <w:t>70</w:t>
            </w:r>
          </w:p>
        </w:tc>
        <w:tc>
          <w:tcPr>
            <w:tcW w:w="2409" w:type="dxa"/>
            <w:hideMark/>
          </w:tcPr>
          <w:p w:rsidR="005A35DB" w:rsidRPr="005A35DB" w:rsidRDefault="00B172CD" w:rsidP="005A35DB">
            <w:pPr>
              <w:ind w:left="-108" w:right="-108"/>
              <w:jc w:val="center"/>
            </w:pPr>
            <w:hyperlink r:id="rId65" w:anchor="/document/400383625/entry/0" w:history="1">
              <w:r w:rsidR="005A35DB" w:rsidRPr="005A35DB">
                <w:t>СП 30.13330.2020</w:t>
              </w:r>
            </w:hyperlink>
            <w:r w:rsidR="005A35DB" w:rsidRPr="005A35DB">
              <w:t>, таб. А</w:t>
            </w:r>
            <w:proofErr w:type="gramStart"/>
            <w:r w:rsidR="005A35DB" w:rsidRPr="005A35DB">
              <w:t>2</w:t>
            </w:r>
            <w:proofErr w:type="gramEnd"/>
          </w:p>
          <w:p w:rsidR="005A35DB" w:rsidRPr="005A35DB" w:rsidRDefault="005A35DB" w:rsidP="005A35DB">
            <w:pPr>
              <w:ind w:left="-108" w:right="-108"/>
              <w:jc w:val="center"/>
            </w:pPr>
            <w:r w:rsidRPr="005A35DB">
              <w:t>Приложение</w:t>
            </w:r>
            <w:proofErr w:type="gramStart"/>
            <w:r w:rsidRPr="005A35DB">
              <w:t xml:space="preserve"> А</w:t>
            </w:r>
            <w:proofErr w:type="gramEnd"/>
            <w:r w:rsidRPr="005A35DB">
              <w:t xml:space="preserve"> (обязательное)</w:t>
            </w:r>
          </w:p>
        </w:tc>
      </w:tr>
      <w:tr w:rsidR="005A35DB" w:rsidRPr="005A35DB" w:rsidTr="005A35DB">
        <w:tc>
          <w:tcPr>
            <w:tcW w:w="581" w:type="dxa"/>
            <w:hideMark/>
          </w:tcPr>
          <w:p w:rsidR="005A35DB" w:rsidRPr="005A35DB" w:rsidRDefault="005A35DB" w:rsidP="005A35DB">
            <w:pPr>
              <w:jc w:val="center"/>
            </w:pPr>
            <w:r w:rsidRPr="005A35DB">
              <w:t>2</w:t>
            </w:r>
          </w:p>
        </w:tc>
        <w:tc>
          <w:tcPr>
            <w:tcW w:w="9166" w:type="dxa"/>
            <w:gridSpan w:val="6"/>
            <w:hideMark/>
          </w:tcPr>
          <w:p w:rsidR="005A35DB" w:rsidRPr="005A35DB" w:rsidRDefault="005A35DB" w:rsidP="005A35DB">
            <w:pPr>
              <w:ind w:left="270" w:right="156"/>
            </w:pPr>
            <w:r w:rsidRPr="005A35DB">
              <w:t>Общежития:</w:t>
            </w:r>
          </w:p>
        </w:tc>
      </w:tr>
      <w:tr w:rsidR="005A35DB" w:rsidRPr="005A35DB" w:rsidTr="005A35DB">
        <w:tc>
          <w:tcPr>
            <w:tcW w:w="581" w:type="dxa"/>
            <w:hideMark/>
          </w:tcPr>
          <w:p w:rsidR="005A35DB" w:rsidRPr="005A35DB" w:rsidRDefault="005A35DB" w:rsidP="005A35DB">
            <w:r w:rsidRPr="005A35DB">
              <w:t> </w:t>
            </w:r>
          </w:p>
        </w:tc>
        <w:tc>
          <w:tcPr>
            <w:tcW w:w="3071" w:type="dxa"/>
            <w:hideMark/>
          </w:tcPr>
          <w:p w:rsidR="005A35DB" w:rsidRPr="005A35DB" w:rsidRDefault="005A35DB" w:rsidP="005A35DB">
            <w:pPr>
              <w:ind w:left="270" w:right="156"/>
            </w:pPr>
            <w:r w:rsidRPr="005A35DB">
              <w:t>с общими душевыми</w:t>
            </w:r>
          </w:p>
        </w:tc>
        <w:tc>
          <w:tcPr>
            <w:tcW w:w="1276" w:type="dxa"/>
            <w:gridSpan w:val="2"/>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человека</w:t>
            </w:r>
          </w:p>
        </w:tc>
        <w:tc>
          <w:tcPr>
            <w:tcW w:w="1134" w:type="dxa"/>
            <w:hideMark/>
          </w:tcPr>
          <w:p w:rsidR="005A35DB" w:rsidRPr="005A35DB" w:rsidRDefault="005A35DB" w:rsidP="005A35DB">
            <w:pPr>
              <w:jc w:val="center"/>
            </w:pPr>
            <w:r w:rsidRPr="005A35DB">
              <w:t>85</w:t>
            </w:r>
          </w:p>
        </w:tc>
        <w:tc>
          <w:tcPr>
            <w:tcW w:w="1276" w:type="dxa"/>
            <w:hideMark/>
          </w:tcPr>
          <w:p w:rsidR="005A35DB" w:rsidRPr="005A35DB" w:rsidRDefault="005A35DB" w:rsidP="005A35DB">
            <w:pPr>
              <w:jc w:val="center"/>
            </w:pPr>
            <w:r w:rsidRPr="005A35DB">
              <w:t>45</w:t>
            </w:r>
          </w:p>
        </w:tc>
        <w:tc>
          <w:tcPr>
            <w:tcW w:w="2409" w:type="dxa"/>
            <w:hideMark/>
          </w:tcPr>
          <w:p w:rsidR="005A35DB" w:rsidRPr="005A35DB" w:rsidRDefault="00B172CD" w:rsidP="005A35DB">
            <w:pPr>
              <w:ind w:left="-108" w:right="-108"/>
              <w:jc w:val="center"/>
            </w:pPr>
            <w:hyperlink r:id="rId66" w:anchor="/document/400383625/entry/0" w:history="1">
              <w:r w:rsidR="005A35DB" w:rsidRPr="005A35DB">
                <w:t>СП 30.13330.2020</w:t>
              </w:r>
            </w:hyperlink>
            <w:r w:rsidR="005A35DB" w:rsidRPr="005A35DB">
              <w:t xml:space="preserve">, </w:t>
            </w:r>
          </w:p>
          <w:p w:rsidR="005A35DB" w:rsidRPr="005A35DB" w:rsidRDefault="005A35DB" w:rsidP="005A35DB">
            <w:pPr>
              <w:ind w:left="-108" w:right="-108"/>
              <w:jc w:val="center"/>
            </w:pPr>
            <w:r w:rsidRPr="005A35DB">
              <w:t>таб. А</w:t>
            </w:r>
            <w:proofErr w:type="gramStart"/>
            <w:r w:rsidRPr="005A35DB">
              <w:t>2</w:t>
            </w:r>
            <w:proofErr w:type="gramEnd"/>
          </w:p>
        </w:tc>
      </w:tr>
      <w:tr w:rsidR="005A35DB" w:rsidRPr="005A35DB" w:rsidTr="005A35DB">
        <w:tc>
          <w:tcPr>
            <w:tcW w:w="581" w:type="dxa"/>
            <w:hideMark/>
          </w:tcPr>
          <w:p w:rsidR="005A35DB" w:rsidRPr="005A35DB" w:rsidRDefault="005A35DB" w:rsidP="005A35DB">
            <w:r w:rsidRPr="005A35DB">
              <w:t> </w:t>
            </w:r>
          </w:p>
        </w:tc>
        <w:tc>
          <w:tcPr>
            <w:tcW w:w="3071" w:type="dxa"/>
            <w:hideMark/>
          </w:tcPr>
          <w:p w:rsidR="005A35DB" w:rsidRPr="005A35DB" w:rsidRDefault="005A35DB" w:rsidP="005A35DB">
            <w:pPr>
              <w:ind w:left="270" w:right="156"/>
            </w:pPr>
            <w:r w:rsidRPr="005A35DB">
              <w:t>с душами при всех жилых комнатах</w:t>
            </w:r>
          </w:p>
        </w:tc>
        <w:tc>
          <w:tcPr>
            <w:tcW w:w="1276" w:type="dxa"/>
            <w:gridSpan w:val="2"/>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человека</w:t>
            </w:r>
          </w:p>
        </w:tc>
        <w:tc>
          <w:tcPr>
            <w:tcW w:w="1134" w:type="dxa"/>
            <w:hideMark/>
          </w:tcPr>
          <w:p w:rsidR="005A35DB" w:rsidRPr="005A35DB" w:rsidRDefault="005A35DB" w:rsidP="005A35DB">
            <w:pPr>
              <w:jc w:val="center"/>
            </w:pPr>
            <w:r w:rsidRPr="005A35DB">
              <w:t>110</w:t>
            </w:r>
          </w:p>
        </w:tc>
        <w:tc>
          <w:tcPr>
            <w:tcW w:w="1276" w:type="dxa"/>
            <w:hideMark/>
          </w:tcPr>
          <w:p w:rsidR="005A35DB" w:rsidRPr="005A35DB" w:rsidRDefault="005A35DB" w:rsidP="005A35DB">
            <w:pPr>
              <w:jc w:val="center"/>
            </w:pPr>
            <w:r w:rsidRPr="005A35DB">
              <w:t>50</w:t>
            </w:r>
          </w:p>
        </w:tc>
        <w:tc>
          <w:tcPr>
            <w:tcW w:w="2409" w:type="dxa"/>
            <w:hideMark/>
          </w:tcPr>
          <w:p w:rsidR="005A35DB" w:rsidRPr="005A35DB" w:rsidRDefault="00B172CD" w:rsidP="005A35DB">
            <w:pPr>
              <w:ind w:left="-108" w:right="-108"/>
              <w:jc w:val="center"/>
            </w:pPr>
            <w:hyperlink r:id="rId67" w:anchor="/document/400383625/entry/0" w:history="1">
              <w:r w:rsidR="005A35DB" w:rsidRPr="005A35DB">
                <w:t>СП 30.13330.2020</w:t>
              </w:r>
            </w:hyperlink>
            <w:r w:rsidR="005A35DB" w:rsidRPr="005A35DB">
              <w:t xml:space="preserve">, </w:t>
            </w:r>
          </w:p>
          <w:p w:rsidR="005A35DB" w:rsidRPr="005A35DB" w:rsidRDefault="005A35DB" w:rsidP="005A35DB">
            <w:pPr>
              <w:ind w:left="-108" w:right="-108"/>
              <w:jc w:val="center"/>
            </w:pPr>
            <w:r w:rsidRPr="005A35DB">
              <w:t>таб. А</w:t>
            </w:r>
            <w:proofErr w:type="gramStart"/>
            <w:r w:rsidRPr="005A35DB">
              <w:t>2</w:t>
            </w:r>
            <w:proofErr w:type="gramEnd"/>
          </w:p>
        </w:tc>
      </w:tr>
      <w:tr w:rsidR="005A35DB" w:rsidRPr="005A35DB" w:rsidTr="005A35DB">
        <w:tc>
          <w:tcPr>
            <w:tcW w:w="581" w:type="dxa"/>
            <w:hideMark/>
          </w:tcPr>
          <w:p w:rsidR="005A35DB" w:rsidRPr="005A35DB" w:rsidRDefault="005A35DB" w:rsidP="005A35DB">
            <w:r w:rsidRPr="005A35DB">
              <w:t> </w:t>
            </w:r>
          </w:p>
        </w:tc>
        <w:tc>
          <w:tcPr>
            <w:tcW w:w="3071" w:type="dxa"/>
            <w:hideMark/>
          </w:tcPr>
          <w:p w:rsidR="005A35DB" w:rsidRPr="005A35DB" w:rsidRDefault="005A35DB" w:rsidP="005A35DB">
            <w:pPr>
              <w:ind w:left="270" w:right="156"/>
            </w:pPr>
            <w:r w:rsidRPr="005A35DB">
              <w:t>с общими кухнями и блоками душевых на этажах при жилых комнатах в каждой секции здания</w:t>
            </w:r>
          </w:p>
        </w:tc>
        <w:tc>
          <w:tcPr>
            <w:tcW w:w="1276" w:type="dxa"/>
            <w:gridSpan w:val="2"/>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человека</w:t>
            </w:r>
          </w:p>
        </w:tc>
        <w:tc>
          <w:tcPr>
            <w:tcW w:w="1134" w:type="dxa"/>
            <w:hideMark/>
          </w:tcPr>
          <w:p w:rsidR="005A35DB" w:rsidRPr="005A35DB" w:rsidRDefault="005A35DB" w:rsidP="005A35DB">
            <w:pPr>
              <w:jc w:val="center"/>
            </w:pPr>
            <w:r w:rsidRPr="005A35DB">
              <w:t>120</w:t>
            </w:r>
          </w:p>
        </w:tc>
        <w:tc>
          <w:tcPr>
            <w:tcW w:w="1276" w:type="dxa"/>
            <w:hideMark/>
          </w:tcPr>
          <w:p w:rsidR="005A35DB" w:rsidRPr="005A35DB" w:rsidRDefault="005A35DB" w:rsidP="005A35DB">
            <w:pPr>
              <w:jc w:val="center"/>
            </w:pPr>
            <w:r w:rsidRPr="005A35DB">
              <w:t>70</w:t>
            </w:r>
          </w:p>
        </w:tc>
        <w:tc>
          <w:tcPr>
            <w:tcW w:w="2409" w:type="dxa"/>
            <w:hideMark/>
          </w:tcPr>
          <w:p w:rsidR="005A35DB" w:rsidRPr="005A35DB" w:rsidRDefault="00B172CD" w:rsidP="005A35DB">
            <w:pPr>
              <w:ind w:left="-108" w:right="-108"/>
              <w:jc w:val="center"/>
            </w:pPr>
            <w:hyperlink r:id="rId68" w:anchor="/document/400383625/entry/0" w:history="1">
              <w:r w:rsidR="005A35DB" w:rsidRPr="005A35DB">
                <w:t>СП 30.13330.2020</w:t>
              </w:r>
            </w:hyperlink>
            <w:r w:rsidR="005A35DB" w:rsidRPr="005A35DB">
              <w:t xml:space="preserve">, </w:t>
            </w:r>
          </w:p>
          <w:p w:rsidR="005A35DB" w:rsidRPr="005A35DB" w:rsidRDefault="005A35DB" w:rsidP="005A35DB">
            <w:pPr>
              <w:ind w:left="-108" w:right="-108"/>
              <w:jc w:val="center"/>
            </w:pPr>
            <w:r w:rsidRPr="005A35DB">
              <w:t>таб. А</w:t>
            </w:r>
            <w:proofErr w:type="gramStart"/>
            <w:r w:rsidRPr="005A35DB">
              <w:t>2</w:t>
            </w:r>
            <w:proofErr w:type="gramEnd"/>
          </w:p>
          <w:p w:rsidR="005A35DB" w:rsidRPr="005A35DB" w:rsidRDefault="005A35DB" w:rsidP="005A35DB">
            <w:pPr>
              <w:ind w:left="-108" w:right="-108"/>
              <w:jc w:val="center"/>
            </w:pPr>
            <w:r w:rsidRPr="005A35DB">
              <w:t>Приложение</w:t>
            </w:r>
            <w:proofErr w:type="gramStart"/>
            <w:r w:rsidRPr="005A35DB">
              <w:t xml:space="preserve"> А</w:t>
            </w:r>
            <w:proofErr w:type="gramEnd"/>
            <w:r w:rsidRPr="005A35DB">
              <w:t xml:space="preserve"> (обязательное)</w:t>
            </w:r>
          </w:p>
        </w:tc>
      </w:tr>
      <w:tr w:rsidR="005A35DB" w:rsidRPr="005A35DB" w:rsidTr="005A35DB">
        <w:tc>
          <w:tcPr>
            <w:tcW w:w="581" w:type="dxa"/>
            <w:hideMark/>
          </w:tcPr>
          <w:p w:rsidR="005A35DB" w:rsidRPr="005A35DB" w:rsidRDefault="005A35DB" w:rsidP="005A35DB">
            <w:pPr>
              <w:jc w:val="center"/>
            </w:pPr>
            <w:r w:rsidRPr="005A35DB">
              <w:t>3</w:t>
            </w:r>
          </w:p>
        </w:tc>
        <w:tc>
          <w:tcPr>
            <w:tcW w:w="9166" w:type="dxa"/>
            <w:gridSpan w:val="6"/>
            <w:hideMark/>
          </w:tcPr>
          <w:p w:rsidR="005A35DB" w:rsidRPr="005A35DB" w:rsidRDefault="005A35DB" w:rsidP="005A35DB">
            <w:pPr>
              <w:ind w:left="-108" w:right="-108"/>
              <w:jc w:val="center"/>
            </w:pPr>
            <w:r w:rsidRPr="005A35DB">
              <w:t>Гостиницы, пансионаты:</w:t>
            </w:r>
          </w:p>
        </w:tc>
      </w:tr>
      <w:tr w:rsidR="005A35DB" w:rsidRPr="005A35DB" w:rsidTr="005A35DB">
        <w:trPr>
          <w:trHeight w:val="240"/>
        </w:trPr>
        <w:tc>
          <w:tcPr>
            <w:tcW w:w="581" w:type="dxa"/>
            <w:hideMark/>
          </w:tcPr>
          <w:p w:rsidR="005A35DB" w:rsidRPr="005A35DB" w:rsidRDefault="005A35DB" w:rsidP="005A35DB">
            <w:r w:rsidRPr="005A35DB">
              <w:t> </w:t>
            </w:r>
          </w:p>
        </w:tc>
        <w:tc>
          <w:tcPr>
            <w:tcW w:w="3071" w:type="dxa"/>
            <w:hideMark/>
          </w:tcPr>
          <w:p w:rsidR="005A35DB" w:rsidRPr="005A35DB" w:rsidRDefault="005A35DB" w:rsidP="005A35DB">
            <w:pPr>
              <w:ind w:left="270" w:right="156"/>
            </w:pPr>
            <w:r w:rsidRPr="005A35DB">
              <w:t>с общими ваннами и душами</w:t>
            </w:r>
          </w:p>
        </w:tc>
        <w:tc>
          <w:tcPr>
            <w:tcW w:w="1276" w:type="dxa"/>
            <w:gridSpan w:val="2"/>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место</w:t>
            </w:r>
          </w:p>
        </w:tc>
        <w:tc>
          <w:tcPr>
            <w:tcW w:w="1134" w:type="dxa"/>
            <w:hideMark/>
          </w:tcPr>
          <w:p w:rsidR="005A35DB" w:rsidRPr="005A35DB" w:rsidRDefault="005A35DB" w:rsidP="005A35DB">
            <w:pPr>
              <w:jc w:val="center"/>
            </w:pPr>
            <w:r w:rsidRPr="005A35DB">
              <w:t>120</w:t>
            </w:r>
          </w:p>
        </w:tc>
        <w:tc>
          <w:tcPr>
            <w:tcW w:w="1276" w:type="dxa"/>
            <w:hideMark/>
          </w:tcPr>
          <w:p w:rsidR="005A35DB" w:rsidRPr="005A35DB" w:rsidRDefault="005A35DB" w:rsidP="005A35DB">
            <w:pPr>
              <w:jc w:val="center"/>
            </w:pPr>
            <w:r w:rsidRPr="005A35DB">
              <w:t>60</w:t>
            </w:r>
          </w:p>
        </w:tc>
        <w:tc>
          <w:tcPr>
            <w:tcW w:w="2409" w:type="dxa"/>
            <w:vMerge w:val="restart"/>
            <w:hideMark/>
          </w:tcPr>
          <w:p w:rsidR="005A35DB" w:rsidRPr="005A35DB" w:rsidRDefault="00B172CD" w:rsidP="005A35DB">
            <w:pPr>
              <w:ind w:left="-108" w:right="-108"/>
              <w:jc w:val="center"/>
            </w:pPr>
            <w:hyperlink r:id="rId69" w:anchor="/document/400383625/entry/0" w:history="1">
              <w:r w:rsidR="005A35DB" w:rsidRPr="005A35DB">
                <w:t>СП 30.13330.2020</w:t>
              </w:r>
            </w:hyperlink>
            <w:r w:rsidR="005A35DB" w:rsidRPr="005A35DB">
              <w:t xml:space="preserve">, </w:t>
            </w:r>
          </w:p>
          <w:p w:rsidR="005A35DB" w:rsidRPr="005A35DB" w:rsidRDefault="005A35DB" w:rsidP="005A35DB">
            <w:pPr>
              <w:ind w:left="-108" w:right="-108"/>
              <w:jc w:val="center"/>
            </w:pPr>
            <w:r w:rsidRPr="005A35DB">
              <w:t>таб. А</w:t>
            </w:r>
            <w:proofErr w:type="gramStart"/>
            <w:r w:rsidRPr="005A35DB">
              <w:t>2</w:t>
            </w:r>
            <w:proofErr w:type="gramEnd"/>
          </w:p>
          <w:p w:rsidR="005A35DB" w:rsidRPr="005A35DB" w:rsidRDefault="005A35DB" w:rsidP="005A35DB">
            <w:pPr>
              <w:ind w:left="-108" w:right="-108"/>
              <w:jc w:val="center"/>
            </w:pPr>
            <w:r w:rsidRPr="005A35DB">
              <w:t>Приложение</w:t>
            </w:r>
            <w:proofErr w:type="gramStart"/>
            <w:r w:rsidRPr="005A35DB">
              <w:t xml:space="preserve"> А</w:t>
            </w:r>
            <w:proofErr w:type="gramEnd"/>
            <w:r w:rsidRPr="005A35DB">
              <w:t xml:space="preserve"> (обязательное)</w:t>
            </w:r>
          </w:p>
        </w:tc>
      </w:tr>
      <w:tr w:rsidR="005A35DB" w:rsidRPr="005A35DB" w:rsidTr="005A35DB">
        <w:tc>
          <w:tcPr>
            <w:tcW w:w="581" w:type="dxa"/>
            <w:hideMark/>
          </w:tcPr>
          <w:p w:rsidR="005A35DB" w:rsidRPr="005A35DB" w:rsidRDefault="005A35DB" w:rsidP="005A35DB">
            <w:r w:rsidRPr="005A35DB">
              <w:t> </w:t>
            </w:r>
          </w:p>
        </w:tc>
        <w:tc>
          <w:tcPr>
            <w:tcW w:w="3071" w:type="dxa"/>
            <w:hideMark/>
          </w:tcPr>
          <w:p w:rsidR="005A35DB" w:rsidRPr="005A35DB" w:rsidRDefault="005A35DB" w:rsidP="005A35DB">
            <w:pPr>
              <w:ind w:left="270" w:right="156"/>
            </w:pPr>
            <w:r w:rsidRPr="005A35DB">
              <w:t>с душами во всех номерах</w:t>
            </w:r>
          </w:p>
        </w:tc>
        <w:tc>
          <w:tcPr>
            <w:tcW w:w="1276" w:type="dxa"/>
            <w:gridSpan w:val="2"/>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место</w:t>
            </w:r>
          </w:p>
        </w:tc>
        <w:tc>
          <w:tcPr>
            <w:tcW w:w="1134" w:type="dxa"/>
            <w:hideMark/>
          </w:tcPr>
          <w:p w:rsidR="005A35DB" w:rsidRPr="005A35DB" w:rsidRDefault="005A35DB" w:rsidP="005A35DB">
            <w:pPr>
              <w:jc w:val="center"/>
            </w:pPr>
            <w:r w:rsidRPr="005A35DB">
              <w:t>230</w:t>
            </w:r>
          </w:p>
        </w:tc>
        <w:tc>
          <w:tcPr>
            <w:tcW w:w="1276" w:type="dxa"/>
            <w:hideMark/>
          </w:tcPr>
          <w:p w:rsidR="005A35DB" w:rsidRPr="005A35DB" w:rsidRDefault="005A35DB" w:rsidP="005A35DB">
            <w:pPr>
              <w:jc w:val="center"/>
            </w:pPr>
            <w:r w:rsidRPr="005A35DB">
              <w:t>120</w:t>
            </w:r>
          </w:p>
        </w:tc>
        <w:tc>
          <w:tcPr>
            <w:tcW w:w="2409" w:type="dxa"/>
            <w:vMerge/>
            <w:hideMark/>
          </w:tcPr>
          <w:p w:rsidR="005A35DB" w:rsidRPr="005A35DB" w:rsidRDefault="005A35DB" w:rsidP="005A35DB"/>
        </w:tc>
      </w:tr>
      <w:tr w:rsidR="005A35DB" w:rsidRPr="005A35DB" w:rsidTr="005A35DB">
        <w:tc>
          <w:tcPr>
            <w:tcW w:w="581" w:type="dxa"/>
            <w:hideMark/>
          </w:tcPr>
          <w:p w:rsidR="005A35DB" w:rsidRPr="005A35DB" w:rsidRDefault="005A35DB" w:rsidP="005A35DB">
            <w:r w:rsidRPr="005A35DB">
              <w:t> </w:t>
            </w:r>
          </w:p>
        </w:tc>
        <w:tc>
          <w:tcPr>
            <w:tcW w:w="3071" w:type="dxa"/>
            <w:hideMark/>
          </w:tcPr>
          <w:p w:rsidR="005A35DB" w:rsidRPr="005A35DB" w:rsidRDefault="005A35DB" w:rsidP="005A35DB">
            <w:pPr>
              <w:ind w:left="270" w:right="156"/>
            </w:pPr>
            <w:r w:rsidRPr="005A35DB">
              <w:t xml:space="preserve">с ваннами </w:t>
            </w:r>
            <w:proofErr w:type="gramStart"/>
            <w:r w:rsidRPr="005A35DB">
              <w:t>во</w:t>
            </w:r>
            <w:proofErr w:type="gramEnd"/>
            <w:r w:rsidRPr="005A35DB">
              <w:t xml:space="preserve"> отдельных номерах, до 25% номеров</w:t>
            </w:r>
          </w:p>
        </w:tc>
        <w:tc>
          <w:tcPr>
            <w:tcW w:w="1276" w:type="dxa"/>
            <w:gridSpan w:val="2"/>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место</w:t>
            </w:r>
          </w:p>
        </w:tc>
        <w:tc>
          <w:tcPr>
            <w:tcW w:w="1134" w:type="dxa"/>
            <w:hideMark/>
          </w:tcPr>
          <w:p w:rsidR="005A35DB" w:rsidRPr="005A35DB" w:rsidRDefault="005A35DB" w:rsidP="005A35DB">
            <w:pPr>
              <w:jc w:val="center"/>
            </w:pPr>
            <w:r w:rsidRPr="005A35DB">
              <w:t>200</w:t>
            </w:r>
          </w:p>
        </w:tc>
        <w:tc>
          <w:tcPr>
            <w:tcW w:w="1276" w:type="dxa"/>
            <w:hideMark/>
          </w:tcPr>
          <w:p w:rsidR="005A35DB" w:rsidRPr="005A35DB" w:rsidRDefault="005A35DB" w:rsidP="005A35DB">
            <w:pPr>
              <w:jc w:val="center"/>
            </w:pPr>
            <w:r w:rsidRPr="005A35DB">
              <w:t>85</w:t>
            </w:r>
          </w:p>
        </w:tc>
        <w:tc>
          <w:tcPr>
            <w:tcW w:w="2409" w:type="dxa"/>
            <w:vMerge/>
            <w:hideMark/>
          </w:tcPr>
          <w:p w:rsidR="005A35DB" w:rsidRPr="005A35DB" w:rsidRDefault="005A35DB" w:rsidP="005A35DB"/>
        </w:tc>
      </w:tr>
      <w:tr w:rsidR="005A35DB" w:rsidRPr="005A35DB" w:rsidTr="005A35DB">
        <w:tc>
          <w:tcPr>
            <w:tcW w:w="581" w:type="dxa"/>
            <w:hideMark/>
          </w:tcPr>
          <w:p w:rsidR="005A35DB" w:rsidRPr="005A35DB" w:rsidRDefault="005A35DB" w:rsidP="005A35DB">
            <w:r w:rsidRPr="005A35DB">
              <w:t> </w:t>
            </w:r>
          </w:p>
        </w:tc>
        <w:tc>
          <w:tcPr>
            <w:tcW w:w="3071" w:type="dxa"/>
            <w:hideMark/>
          </w:tcPr>
          <w:p w:rsidR="005A35DB" w:rsidRPr="005A35DB" w:rsidRDefault="005A35DB" w:rsidP="005A35DB">
            <w:pPr>
              <w:ind w:left="270" w:right="156"/>
            </w:pPr>
            <w:r w:rsidRPr="005A35DB">
              <w:t>до 75% номеров</w:t>
            </w:r>
          </w:p>
        </w:tc>
        <w:tc>
          <w:tcPr>
            <w:tcW w:w="1276" w:type="dxa"/>
            <w:gridSpan w:val="2"/>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место</w:t>
            </w:r>
          </w:p>
        </w:tc>
        <w:tc>
          <w:tcPr>
            <w:tcW w:w="1134" w:type="dxa"/>
            <w:hideMark/>
          </w:tcPr>
          <w:p w:rsidR="005A35DB" w:rsidRPr="005A35DB" w:rsidRDefault="005A35DB" w:rsidP="005A35DB">
            <w:pPr>
              <w:jc w:val="center"/>
            </w:pPr>
            <w:r w:rsidRPr="005A35DB">
              <w:t>250</w:t>
            </w:r>
          </w:p>
        </w:tc>
        <w:tc>
          <w:tcPr>
            <w:tcW w:w="1276" w:type="dxa"/>
            <w:hideMark/>
          </w:tcPr>
          <w:p w:rsidR="005A35DB" w:rsidRPr="005A35DB" w:rsidRDefault="005A35DB" w:rsidP="005A35DB">
            <w:pPr>
              <w:jc w:val="center"/>
            </w:pPr>
            <w:r w:rsidRPr="005A35DB">
              <w:t>130</w:t>
            </w:r>
          </w:p>
        </w:tc>
        <w:tc>
          <w:tcPr>
            <w:tcW w:w="2409" w:type="dxa"/>
            <w:vMerge/>
            <w:hideMark/>
          </w:tcPr>
          <w:p w:rsidR="005A35DB" w:rsidRPr="005A35DB" w:rsidRDefault="005A35DB" w:rsidP="005A35DB"/>
        </w:tc>
      </w:tr>
      <w:tr w:rsidR="005A35DB" w:rsidRPr="005A35DB" w:rsidTr="005A35DB">
        <w:tc>
          <w:tcPr>
            <w:tcW w:w="581" w:type="dxa"/>
            <w:hideMark/>
          </w:tcPr>
          <w:p w:rsidR="005A35DB" w:rsidRPr="005A35DB" w:rsidRDefault="005A35DB" w:rsidP="005A35DB">
            <w:r w:rsidRPr="005A35DB">
              <w:t> </w:t>
            </w:r>
          </w:p>
        </w:tc>
        <w:tc>
          <w:tcPr>
            <w:tcW w:w="3071" w:type="dxa"/>
            <w:hideMark/>
          </w:tcPr>
          <w:p w:rsidR="005A35DB" w:rsidRPr="005A35DB" w:rsidRDefault="005A35DB" w:rsidP="005A35DB">
            <w:pPr>
              <w:ind w:left="270" w:right="156"/>
            </w:pPr>
            <w:r w:rsidRPr="005A35DB">
              <w:t>до 100% номеров</w:t>
            </w:r>
          </w:p>
        </w:tc>
        <w:tc>
          <w:tcPr>
            <w:tcW w:w="1276" w:type="dxa"/>
            <w:gridSpan w:val="2"/>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место</w:t>
            </w:r>
          </w:p>
        </w:tc>
        <w:tc>
          <w:tcPr>
            <w:tcW w:w="1134" w:type="dxa"/>
            <w:hideMark/>
          </w:tcPr>
          <w:p w:rsidR="005A35DB" w:rsidRPr="005A35DB" w:rsidRDefault="005A35DB" w:rsidP="005A35DB">
            <w:pPr>
              <w:jc w:val="center"/>
            </w:pPr>
            <w:r w:rsidRPr="005A35DB">
              <w:t>300</w:t>
            </w:r>
          </w:p>
        </w:tc>
        <w:tc>
          <w:tcPr>
            <w:tcW w:w="1276" w:type="dxa"/>
            <w:hideMark/>
          </w:tcPr>
          <w:p w:rsidR="005A35DB" w:rsidRPr="005A35DB" w:rsidRDefault="005A35DB" w:rsidP="005A35DB">
            <w:pPr>
              <w:jc w:val="center"/>
            </w:pPr>
            <w:r w:rsidRPr="005A35DB">
              <w:t>160</w:t>
            </w:r>
          </w:p>
        </w:tc>
        <w:tc>
          <w:tcPr>
            <w:tcW w:w="2409" w:type="dxa"/>
            <w:vMerge/>
            <w:hideMark/>
          </w:tcPr>
          <w:p w:rsidR="005A35DB" w:rsidRPr="005A35DB" w:rsidRDefault="005A35DB" w:rsidP="005A35DB"/>
        </w:tc>
      </w:tr>
      <w:tr w:rsidR="005A35DB" w:rsidRPr="005A35DB" w:rsidTr="005A35DB">
        <w:tc>
          <w:tcPr>
            <w:tcW w:w="581" w:type="dxa"/>
            <w:hideMark/>
          </w:tcPr>
          <w:p w:rsidR="005A35DB" w:rsidRPr="005A35DB" w:rsidRDefault="005A35DB" w:rsidP="005A35DB">
            <w:pPr>
              <w:jc w:val="center"/>
            </w:pPr>
            <w:r w:rsidRPr="005A35DB">
              <w:t>4</w:t>
            </w:r>
          </w:p>
        </w:tc>
        <w:tc>
          <w:tcPr>
            <w:tcW w:w="9166" w:type="dxa"/>
            <w:gridSpan w:val="6"/>
            <w:hideMark/>
          </w:tcPr>
          <w:p w:rsidR="005A35DB" w:rsidRPr="005A35DB" w:rsidRDefault="005A35DB" w:rsidP="005A35DB">
            <w:pPr>
              <w:ind w:left="270" w:right="156"/>
              <w:jc w:val="center"/>
            </w:pPr>
            <w:r w:rsidRPr="005A35DB">
              <w:t>Больницы:</w:t>
            </w:r>
          </w:p>
        </w:tc>
      </w:tr>
      <w:tr w:rsidR="005A35DB" w:rsidRPr="005A35DB" w:rsidTr="005A35DB">
        <w:trPr>
          <w:trHeight w:val="240"/>
        </w:trPr>
        <w:tc>
          <w:tcPr>
            <w:tcW w:w="581" w:type="dxa"/>
            <w:hideMark/>
          </w:tcPr>
          <w:p w:rsidR="005A35DB" w:rsidRPr="005A35DB" w:rsidRDefault="005A35DB" w:rsidP="005A35DB">
            <w:r w:rsidRPr="005A35DB">
              <w:t> </w:t>
            </w:r>
          </w:p>
        </w:tc>
        <w:tc>
          <w:tcPr>
            <w:tcW w:w="3071" w:type="dxa"/>
            <w:hideMark/>
          </w:tcPr>
          <w:p w:rsidR="005A35DB" w:rsidRPr="005A35DB" w:rsidRDefault="005A35DB" w:rsidP="005A35DB">
            <w:pPr>
              <w:ind w:left="270" w:right="156"/>
            </w:pPr>
            <w:r w:rsidRPr="005A35DB">
              <w:t>с общими ванными и душами</w:t>
            </w:r>
          </w:p>
        </w:tc>
        <w:tc>
          <w:tcPr>
            <w:tcW w:w="1276" w:type="dxa"/>
            <w:gridSpan w:val="2"/>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койку</w:t>
            </w:r>
          </w:p>
        </w:tc>
        <w:tc>
          <w:tcPr>
            <w:tcW w:w="1134" w:type="dxa"/>
            <w:hideMark/>
          </w:tcPr>
          <w:p w:rsidR="005A35DB" w:rsidRPr="005A35DB" w:rsidRDefault="005A35DB" w:rsidP="005A35DB">
            <w:pPr>
              <w:jc w:val="center"/>
            </w:pPr>
            <w:r w:rsidRPr="005A35DB">
              <w:t>115</w:t>
            </w:r>
          </w:p>
        </w:tc>
        <w:tc>
          <w:tcPr>
            <w:tcW w:w="1276" w:type="dxa"/>
            <w:hideMark/>
          </w:tcPr>
          <w:p w:rsidR="005A35DB" w:rsidRPr="005A35DB" w:rsidRDefault="005A35DB" w:rsidP="005A35DB">
            <w:pPr>
              <w:jc w:val="center"/>
            </w:pPr>
            <w:r w:rsidRPr="005A35DB">
              <w:t>65</w:t>
            </w:r>
          </w:p>
        </w:tc>
        <w:tc>
          <w:tcPr>
            <w:tcW w:w="2409" w:type="dxa"/>
            <w:vMerge w:val="restart"/>
            <w:hideMark/>
          </w:tcPr>
          <w:p w:rsidR="005A35DB" w:rsidRPr="005A35DB" w:rsidRDefault="00B172CD" w:rsidP="005A35DB">
            <w:pPr>
              <w:ind w:left="-108" w:right="-108"/>
              <w:jc w:val="center"/>
            </w:pPr>
            <w:hyperlink r:id="rId70" w:anchor="/document/400383625/entry/0" w:history="1">
              <w:r w:rsidR="005A35DB" w:rsidRPr="005A35DB">
                <w:t>СП 30.13330.2020</w:t>
              </w:r>
            </w:hyperlink>
            <w:r w:rsidR="005A35DB" w:rsidRPr="005A35DB">
              <w:t xml:space="preserve">, </w:t>
            </w:r>
          </w:p>
          <w:p w:rsidR="005A35DB" w:rsidRPr="005A35DB" w:rsidRDefault="005A35DB" w:rsidP="005A35DB">
            <w:pPr>
              <w:ind w:left="-108" w:right="-108"/>
              <w:jc w:val="center"/>
            </w:pPr>
            <w:r w:rsidRPr="005A35DB">
              <w:t>таб. А</w:t>
            </w:r>
            <w:proofErr w:type="gramStart"/>
            <w:r w:rsidRPr="005A35DB">
              <w:t>2</w:t>
            </w:r>
            <w:proofErr w:type="gramEnd"/>
          </w:p>
          <w:p w:rsidR="005A35DB" w:rsidRPr="005A35DB" w:rsidRDefault="005A35DB" w:rsidP="005A35DB">
            <w:pPr>
              <w:ind w:left="-108" w:right="-108"/>
              <w:jc w:val="center"/>
            </w:pPr>
            <w:r w:rsidRPr="005A35DB">
              <w:t>Приложение</w:t>
            </w:r>
            <w:proofErr w:type="gramStart"/>
            <w:r w:rsidRPr="005A35DB">
              <w:t xml:space="preserve"> А</w:t>
            </w:r>
            <w:proofErr w:type="gramEnd"/>
            <w:r w:rsidRPr="005A35DB">
              <w:t xml:space="preserve"> (обязательное)</w:t>
            </w:r>
          </w:p>
        </w:tc>
      </w:tr>
      <w:tr w:rsidR="005A35DB" w:rsidRPr="005A35DB" w:rsidTr="005A35DB">
        <w:tc>
          <w:tcPr>
            <w:tcW w:w="581" w:type="dxa"/>
            <w:hideMark/>
          </w:tcPr>
          <w:p w:rsidR="005A35DB" w:rsidRPr="005A35DB" w:rsidRDefault="005A35DB" w:rsidP="005A35DB">
            <w:r w:rsidRPr="005A35DB">
              <w:t> </w:t>
            </w:r>
          </w:p>
        </w:tc>
        <w:tc>
          <w:tcPr>
            <w:tcW w:w="3071" w:type="dxa"/>
            <w:hideMark/>
          </w:tcPr>
          <w:p w:rsidR="005A35DB" w:rsidRPr="005A35DB" w:rsidRDefault="005A35DB" w:rsidP="005A35DB">
            <w:pPr>
              <w:ind w:left="270" w:right="156"/>
            </w:pPr>
            <w:r w:rsidRPr="005A35DB">
              <w:t>с санитарными узлами, приближенными к палатам</w:t>
            </w:r>
          </w:p>
        </w:tc>
        <w:tc>
          <w:tcPr>
            <w:tcW w:w="1276" w:type="dxa"/>
            <w:gridSpan w:val="2"/>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койку</w:t>
            </w:r>
          </w:p>
        </w:tc>
        <w:tc>
          <w:tcPr>
            <w:tcW w:w="1134" w:type="dxa"/>
            <w:hideMark/>
          </w:tcPr>
          <w:p w:rsidR="005A35DB" w:rsidRPr="005A35DB" w:rsidRDefault="005A35DB" w:rsidP="005A35DB">
            <w:pPr>
              <w:jc w:val="center"/>
            </w:pPr>
            <w:r w:rsidRPr="005A35DB">
              <w:t>200</w:t>
            </w:r>
          </w:p>
        </w:tc>
        <w:tc>
          <w:tcPr>
            <w:tcW w:w="1276" w:type="dxa"/>
            <w:hideMark/>
          </w:tcPr>
          <w:p w:rsidR="005A35DB" w:rsidRPr="005A35DB" w:rsidRDefault="005A35DB" w:rsidP="005A35DB">
            <w:pPr>
              <w:jc w:val="center"/>
            </w:pPr>
            <w:r w:rsidRPr="005A35DB">
              <w:t>75</w:t>
            </w:r>
          </w:p>
        </w:tc>
        <w:tc>
          <w:tcPr>
            <w:tcW w:w="2409" w:type="dxa"/>
            <w:vMerge/>
            <w:hideMark/>
          </w:tcPr>
          <w:p w:rsidR="005A35DB" w:rsidRPr="005A35DB" w:rsidRDefault="005A35DB" w:rsidP="005A35DB">
            <w:pPr>
              <w:ind w:left="-108" w:right="-108"/>
            </w:pPr>
          </w:p>
        </w:tc>
      </w:tr>
      <w:tr w:rsidR="005A35DB" w:rsidRPr="005A35DB" w:rsidTr="005A35DB">
        <w:tc>
          <w:tcPr>
            <w:tcW w:w="581" w:type="dxa"/>
            <w:hideMark/>
          </w:tcPr>
          <w:p w:rsidR="005A35DB" w:rsidRPr="005A35DB" w:rsidRDefault="005A35DB" w:rsidP="005A35DB">
            <w:r w:rsidRPr="005A35DB">
              <w:t> </w:t>
            </w:r>
          </w:p>
        </w:tc>
        <w:tc>
          <w:tcPr>
            <w:tcW w:w="3071" w:type="dxa"/>
            <w:hideMark/>
          </w:tcPr>
          <w:p w:rsidR="005A35DB" w:rsidRPr="005A35DB" w:rsidRDefault="005A35DB" w:rsidP="005A35DB">
            <w:pPr>
              <w:ind w:left="270" w:right="156"/>
            </w:pPr>
            <w:r w:rsidRPr="005A35DB">
              <w:t>инфекционные</w:t>
            </w:r>
          </w:p>
        </w:tc>
        <w:tc>
          <w:tcPr>
            <w:tcW w:w="1276" w:type="dxa"/>
            <w:gridSpan w:val="2"/>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койку</w:t>
            </w:r>
          </w:p>
        </w:tc>
        <w:tc>
          <w:tcPr>
            <w:tcW w:w="1134" w:type="dxa"/>
            <w:hideMark/>
          </w:tcPr>
          <w:p w:rsidR="005A35DB" w:rsidRPr="005A35DB" w:rsidRDefault="005A35DB" w:rsidP="005A35DB">
            <w:pPr>
              <w:jc w:val="center"/>
            </w:pPr>
            <w:r w:rsidRPr="005A35DB">
              <w:t>240</w:t>
            </w:r>
          </w:p>
        </w:tc>
        <w:tc>
          <w:tcPr>
            <w:tcW w:w="1276" w:type="dxa"/>
            <w:hideMark/>
          </w:tcPr>
          <w:p w:rsidR="005A35DB" w:rsidRPr="005A35DB" w:rsidRDefault="005A35DB" w:rsidP="005A35DB">
            <w:pPr>
              <w:jc w:val="center"/>
            </w:pPr>
            <w:r w:rsidRPr="005A35DB">
              <w:t>95</w:t>
            </w:r>
          </w:p>
        </w:tc>
        <w:tc>
          <w:tcPr>
            <w:tcW w:w="2409" w:type="dxa"/>
            <w:vMerge/>
            <w:hideMark/>
          </w:tcPr>
          <w:p w:rsidR="005A35DB" w:rsidRPr="005A35DB" w:rsidRDefault="005A35DB" w:rsidP="005A35DB">
            <w:pPr>
              <w:ind w:left="-108" w:right="-108"/>
            </w:pPr>
          </w:p>
        </w:tc>
      </w:tr>
      <w:tr w:rsidR="005A35DB" w:rsidRPr="005A35DB" w:rsidTr="005A35DB">
        <w:tc>
          <w:tcPr>
            <w:tcW w:w="581" w:type="dxa"/>
            <w:hideMark/>
          </w:tcPr>
          <w:p w:rsidR="005A35DB" w:rsidRPr="005A35DB" w:rsidRDefault="005A35DB" w:rsidP="005A35DB">
            <w:pPr>
              <w:jc w:val="center"/>
            </w:pPr>
            <w:r w:rsidRPr="005A35DB">
              <w:t>5</w:t>
            </w:r>
          </w:p>
        </w:tc>
        <w:tc>
          <w:tcPr>
            <w:tcW w:w="9166" w:type="dxa"/>
            <w:gridSpan w:val="6"/>
            <w:hideMark/>
          </w:tcPr>
          <w:p w:rsidR="005A35DB" w:rsidRPr="005A35DB" w:rsidRDefault="005A35DB" w:rsidP="005A35DB">
            <w:pPr>
              <w:ind w:left="-108" w:right="-108"/>
            </w:pPr>
            <w:r w:rsidRPr="005A35DB">
              <w:t>Санатории и дома отдыха:</w:t>
            </w:r>
          </w:p>
        </w:tc>
      </w:tr>
      <w:tr w:rsidR="005A35DB" w:rsidRPr="005A35DB" w:rsidTr="005A35DB">
        <w:trPr>
          <w:trHeight w:val="240"/>
        </w:trPr>
        <w:tc>
          <w:tcPr>
            <w:tcW w:w="581" w:type="dxa"/>
            <w:hideMark/>
          </w:tcPr>
          <w:p w:rsidR="005A35DB" w:rsidRPr="005A35DB" w:rsidRDefault="005A35DB" w:rsidP="005A35DB">
            <w:r w:rsidRPr="005A35DB">
              <w:t> </w:t>
            </w:r>
          </w:p>
        </w:tc>
        <w:tc>
          <w:tcPr>
            <w:tcW w:w="3071" w:type="dxa"/>
            <w:hideMark/>
          </w:tcPr>
          <w:p w:rsidR="005A35DB" w:rsidRPr="005A35DB" w:rsidRDefault="005A35DB" w:rsidP="005A35DB">
            <w:pPr>
              <w:ind w:left="270" w:right="156"/>
            </w:pPr>
            <w:r w:rsidRPr="005A35DB">
              <w:t>с общими душами</w:t>
            </w:r>
          </w:p>
        </w:tc>
        <w:tc>
          <w:tcPr>
            <w:tcW w:w="1276" w:type="dxa"/>
            <w:gridSpan w:val="2"/>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место</w:t>
            </w:r>
          </w:p>
        </w:tc>
        <w:tc>
          <w:tcPr>
            <w:tcW w:w="1134" w:type="dxa"/>
            <w:hideMark/>
          </w:tcPr>
          <w:p w:rsidR="005A35DB" w:rsidRPr="005A35DB" w:rsidRDefault="005A35DB" w:rsidP="005A35DB">
            <w:pPr>
              <w:jc w:val="center"/>
            </w:pPr>
            <w:r w:rsidRPr="005A35DB">
              <w:t>130</w:t>
            </w:r>
          </w:p>
        </w:tc>
        <w:tc>
          <w:tcPr>
            <w:tcW w:w="1276" w:type="dxa"/>
            <w:hideMark/>
          </w:tcPr>
          <w:p w:rsidR="005A35DB" w:rsidRPr="005A35DB" w:rsidRDefault="005A35DB" w:rsidP="005A35DB">
            <w:pPr>
              <w:jc w:val="center"/>
            </w:pPr>
            <w:r w:rsidRPr="005A35DB">
              <w:t>55</w:t>
            </w:r>
          </w:p>
        </w:tc>
        <w:tc>
          <w:tcPr>
            <w:tcW w:w="2409" w:type="dxa"/>
            <w:vMerge w:val="restart"/>
            <w:hideMark/>
          </w:tcPr>
          <w:p w:rsidR="005A35DB" w:rsidRPr="005A35DB" w:rsidRDefault="00B172CD" w:rsidP="005A35DB">
            <w:pPr>
              <w:ind w:left="-108" w:right="-108"/>
              <w:jc w:val="center"/>
            </w:pPr>
            <w:hyperlink r:id="rId71" w:anchor="/document/400383625/entry/0" w:history="1">
              <w:r w:rsidR="005A35DB" w:rsidRPr="005A35DB">
                <w:t>СП 30.13330.2020</w:t>
              </w:r>
            </w:hyperlink>
            <w:r w:rsidR="005A35DB" w:rsidRPr="005A35DB">
              <w:t>, таб. А</w:t>
            </w:r>
            <w:proofErr w:type="gramStart"/>
            <w:r w:rsidR="005A35DB" w:rsidRPr="005A35DB">
              <w:t>2</w:t>
            </w:r>
            <w:proofErr w:type="gramEnd"/>
          </w:p>
          <w:p w:rsidR="005A35DB" w:rsidRPr="005A35DB" w:rsidRDefault="005A35DB" w:rsidP="005A35DB">
            <w:pPr>
              <w:ind w:left="-108" w:right="-108"/>
              <w:jc w:val="center"/>
            </w:pPr>
            <w:r w:rsidRPr="005A35DB">
              <w:t>Приложение</w:t>
            </w:r>
            <w:proofErr w:type="gramStart"/>
            <w:r w:rsidRPr="005A35DB">
              <w:t xml:space="preserve"> А</w:t>
            </w:r>
            <w:proofErr w:type="gramEnd"/>
            <w:r w:rsidRPr="005A35DB">
              <w:t xml:space="preserve"> (обязательное)</w:t>
            </w:r>
          </w:p>
        </w:tc>
      </w:tr>
      <w:tr w:rsidR="005A35DB" w:rsidRPr="005A35DB" w:rsidTr="005A35DB">
        <w:tc>
          <w:tcPr>
            <w:tcW w:w="581" w:type="dxa"/>
            <w:hideMark/>
          </w:tcPr>
          <w:p w:rsidR="005A35DB" w:rsidRPr="005A35DB" w:rsidRDefault="005A35DB" w:rsidP="005A35DB">
            <w:r w:rsidRPr="005A35DB">
              <w:t> </w:t>
            </w:r>
          </w:p>
        </w:tc>
        <w:tc>
          <w:tcPr>
            <w:tcW w:w="3071" w:type="dxa"/>
            <w:hideMark/>
          </w:tcPr>
          <w:p w:rsidR="005A35DB" w:rsidRPr="005A35DB" w:rsidRDefault="005A35DB" w:rsidP="005A35DB">
            <w:pPr>
              <w:ind w:left="270" w:right="156"/>
            </w:pPr>
            <w:r w:rsidRPr="005A35DB">
              <w:t>с ваннами при всех жилых комнатах</w:t>
            </w:r>
          </w:p>
        </w:tc>
        <w:tc>
          <w:tcPr>
            <w:tcW w:w="1276" w:type="dxa"/>
            <w:gridSpan w:val="2"/>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место</w:t>
            </w:r>
          </w:p>
        </w:tc>
        <w:tc>
          <w:tcPr>
            <w:tcW w:w="1134" w:type="dxa"/>
            <w:hideMark/>
          </w:tcPr>
          <w:p w:rsidR="005A35DB" w:rsidRPr="005A35DB" w:rsidRDefault="005A35DB" w:rsidP="005A35DB">
            <w:pPr>
              <w:jc w:val="center"/>
            </w:pPr>
            <w:r w:rsidRPr="005A35DB">
              <w:t>200</w:t>
            </w:r>
          </w:p>
        </w:tc>
        <w:tc>
          <w:tcPr>
            <w:tcW w:w="1276" w:type="dxa"/>
            <w:hideMark/>
          </w:tcPr>
          <w:p w:rsidR="005A35DB" w:rsidRPr="005A35DB" w:rsidRDefault="005A35DB" w:rsidP="005A35DB">
            <w:pPr>
              <w:jc w:val="center"/>
            </w:pPr>
            <w:r w:rsidRPr="005A35DB">
              <w:t>65</w:t>
            </w:r>
          </w:p>
        </w:tc>
        <w:tc>
          <w:tcPr>
            <w:tcW w:w="2409" w:type="dxa"/>
            <w:vMerge/>
            <w:hideMark/>
          </w:tcPr>
          <w:p w:rsidR="005A35DB" w:rsidRPr="005A35DB" w:rsidRDefault="005A35DB" w:rsidP="005A35DB">
            <w:pPr>
              <w:ind w:left="-108" w:right="-108"/>
            </w:pPr>
          </w:p>
        </w:tc>
      </w:tr>
      <w:tr w:rsidR="005A35DB" w:rsidRPr="005A35DB" w:rsidTr="005A35DB">
        <w:tc>
          <w:tcPr>
            <w:tcW w:w="581" w:type="dxa"/>
            <w:hideMark/>
          </w:tcPr>
          <w:p w:rsidR="005A35DB" w:rsidRPr="005A35DB" w:rsidRDefault="005A35DB" w:rsidP="005A35DB">
            <w:r w:rsidRPr="005A35DB">
              <w:t> </w:t>
            </w:r>
          </w:p>
        </w:tc>
        <w:tc>
          <w:tcPr>
            <w:tcW w:w="3071" w:type="dxa"/>
            <w:hideMark/>
          </w:tcPr>
          <w:p w:rsidR="005A35DB" w:rsidRPr="005A35DB" w:rsidRDefault="005A35DB" w:rsidP="005A35DB">
            <w:pPr>
              <w:ind w:left="270" w:right="156"/>
            </w:pPr>
            <w:r w:rsidRPr="005A35DB">
              <w:t>с душами при всех жилых комнатах</w:t>
            </w:r>
          </w:p>
        </w:tc>
        <w:tc>
          <w:tcPr>
            <w:tcW w:w="1276" w:type="dxa"/>
            <w:gridSpan w:val="2"/>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место</w:t>
            </w:r>
          </w:p>
        </w:tc>
        <w:tc>
          <w:tcPr>
            <w:tcW w:w="1134" w:type="dxa"/>
            <w:hideMark/>
          </w:tcPr>
          <w:p w:rsidR="005A35DB" w:rsidRPr="005A35DB" w:rsidRDefault="005A35DB" w:rsidP="005A35DB">
            <w:pPr>
              <w:jc w:val="center"/>
            </w:pPr>
            <w:r w:rsidRPr="005A35DB">
              <w:t>150</w:t>
            </w:r>
          </w:p>
        </w:tc>
        <w:tc>
          <w:tcPr>
            <w:tcW w:w="1276" w:type="dxa"/>
            <w:hideMark/>
          </w:tcPr>
          <w:p w:rsidR="005A35DB" w:rsidRPr="005A35DB" w:rsidRDefault="005A35DB" w:rsidP="005A35DB">
            <w:pPr>
              <w:jc w:val="center"/>
            </w:pPr>
            <w:r w:rsidRPr="005A35DB">
              <w:t>100</w:t>
            </w:r>
          </w:p>
        </w:tc>
        <w:tc>
          <w:tcPr>
            <w:tcW w:w="2409" w:type="dxa"/>
            <w:vMerge/>
            <w:hideMark/>
          </w:tcPr>
          <w:p w:rsidR="005A35DB" w:rsidRPr="005A35DB" w:rsidRDefault="005A35DB" w:rsidP="005A35DB">
            <w:pPr>
              <w:ind w:left="-108" w:right="-108"/>
            </w:pPr>
          </w:p>
        </w:tc>
      </w:tr>
      <w:tr w:rsidR="005A35DB" w:rsidRPr="005A35DB" w:rsidTr="005A35DB">
        <w:tc>
          <w:tcPr>
            <w:tcW w:w="581" w:type="dxa"/>
            <w:hideMark/>
          </w:tcPr>
          <w:p w:rsidR="005A35DB" w:rsidRPr="005A35DB" w:rsidRDefault="005A35DB" w:rsidP="005A35DB">
            <w:pPr>
              <w:jc w:val="center"/>
            </w:pPr>
            <w:r w:rsidRPr="005A35DB">
              <w:t>6</w:t>
            </w:r>
          </w:p>
        </w:tc>
        <w:tc>
          <w:tcPr>
            <w:tcW w:w="3071" w:type="dxa"/>
            <w:hideMark/>
          </w:tcPr>
          <w:p w:rsidR="005A35DB" w:rsidRPr="005A35DB" w:rsidRDefault="005A35DB" w:rsidP="005A35DB">
            <w:pPr>
              <w:ind w:left="270" w:right="156"/>
            </w:pPr>
            <w:r w:rsidRPr="005A35DB">
              <w:t>Поликлиники и амбулатории</w:t>
            </w:r>
          </w:p>
        </w:tc>
        <w:tc>
          <w:tcPr>
            <w:tcW w:w="1276" w:type="dxa"/>
            <w:gridSpan w:val="2"/>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больного в смену</w:t>
            </w:r>
          </w:p>
        </w:tc>
        <w:tc>
          <w:tcPr>
            <w:tcW w:w="1134" w:type="dxa"/>
            <w:hideMark/>
          </w:tcPr>
          <w:p w:rsidR="005A35DB" w:rsidRPr="005A35DB" w:rsidRDefault="005A35DB" w:rsidP="005A35DB">
            <w:pPr>
              <w:jc w:val="center"/>
            </w:pPr>
            <w:r w:rsidRPr="005A35DB">
              <w:t>13</w:t>
            </w:r>
          </w:p>
        </w:tc>
        <w:tc>
          <w:tcPr>
            <w:tcW w:w="1276" w:type="dxa"/>
            <w:hideMark/>
          </w:tcPr>
          <w:p w:rsidR="005A35DB" w:rsidRPr="005A35DB" w:rsidRDefault="005A35DB" w:rsidP="005A35DB">
            <w:pPr>
              <w:jc w:val="center"/>
            </w:pPr>
            <w:r w:rsidRPr="005A35DB">
              <w:t>4,4</w:t>
            </w:r>
          </w:p>
        </w:tc>
        <w:tc>
          <w:tcPr>
            <w:tcW w:w="2409" w:type="dxa"/>
            <w:hideMark/>
          </w:tcPr>
          <w:p w:rsidR="005A35DB" w:rsidRPr="005A35DB" w:rsidRDefault="00B172CD" w:rsidP="005A35DB">
            <w:pPr>
              <w:ind w:left="-108" w:right="-108"/>
              <w:jc w:val="center"/>
            </w:pPr>
            <w:hyperlink r:id="rId72" w:anchor="/document/400383625/entry/0" w:history="1">
              <w:r w:rsidR="005A35DB" w:rsidRPr="005A35DB">
                <w:t>СП 30.13330.2020</w:t>
              </w:r>
            </w:hyperlink>
            <w:r w:rsidR="005A35DB" w:rsidRPr="005A35DB">
              <w:t>, таб. А</w:t>
            </w:r>
            <w:proofErr w:type="gramStart"/>
            <w:r w:rsidR="005A35DB" w:rsidRPr="005A35DB">
              <w:t>2</w:t>
            </w:r>
            <w:proofErr w:type="gramEnd"/>
          </w:p>
          <w:p w:rsidR="005A35DB" w:rsidRPr="005A35DB" w:rsidRDefault="005A35DB" w:rsidP="005A35DB">
            <w:pPr>
              <w:ind w:left="-108" w:right="-108"/>
              <w:jc w:val="center"/>
            </w:pPr>
            <w:r w:rsidRPr="005A35DB">
              <w:t>Приложение</w:t>
            </w:r>
            <w:proofErr w:type="gramStart"/>
            <w:r w:rsidRPr="005A35DB">
              <w:t xml:space="preserve"> А</w:t>
            </w:r>
            <w:proofErr w:type="gramEnd"/>
            <w:r w:rsidRPr="005A35DB">
              <w:t xml:space="preserve"> (обязательное)</w:t>
            </w:r>
          </w:p>
        </w:tc>
      </w:tr>
      <w:tr w:rsidR="005A35DB" w:rsidRPr="005A35DB" w:rsidTr="005A35DB">
        <w:tc>
          <w:tcPr>
            <w:tcW w:w="581" w:type="dxa"/>
            <w:hideMark/>
          </w:tcPr>
          <w:p w:rsidR="005A35DB" w:rsidRPr="005A35DB" w:rsidRDefault="005A35DB" w:rsidP="005A35DB">
            <w:pPr>
              <w:jc w:val="center"/>
            </w:pPr>
            <w:r w:rsidRPr="005A35DB">
              <w:t>7</w:t>
            </w:r>
          </w:p>
        </w:tc>
        <w:tc>
          <w:tcPr>
            <w:tcW w:w="9166" w:type="dxa"/>
            <w:gridSpan w:val="6"/>
            <w:hideMark/>
          </w:tcPr>
          <w:p w:rsidR="005A35DB" w:rsidRPr="005A35DB" w:rsidRDefault="005A35DB" w:rsidP="005A35DB">
            <w:pPr>
              <w:ind w:left="-108" w:right="-108"/>
              <w:jc w:val="center"/>
            </w:pPr>
            <w:r w:rsidRPr="005A35DB">
              <w:t>Дошкольные образовательные учреждения и школы-интернаты:</w:t>
            </w:r>
          </w:p>
        </w:tc>
      </w:tr>
      <w:tr w:rsidR="005A35DB" w:rsidRPr="005A35DB" w:rsidTr="005A35DB">
        <w:trPr>
          <w:trHeight w:val="240"/>
        </w:trPr>
        <w:tc>
          <w:tcPr>
            <w:tcW w:w="581" w:type="dxa"/>
            <w:hideMark/>
          </w:tcPr>
          <w:p w:rsidR="005A35DB" w:rsidRPr="005A35DB" w:rsidRDefault="005A35DB" w:rsidP="005A35DB">
            <w:r w:rsidRPr="005A35DB">
              <w:t> </w:t>
            </w:r>
          </w:p>
        </w:tc>
        <w:tc>
          <w:tcPr>
            <w:tcW w:w="3213" w:type="dxa"/>
            <w:gridSpan w:val="2"/>
            <w:hideMark/>
          </w:tcPr>
          <w:p w:rsidR="005A35DB" w:rsidRPr="005A35DB" w:rsidRDefault="005A35DB" w:rsidP="005A35DB">
            <w:pPr>
              <w:ind w:left="270" w:right="156"/>
            </w:pPr>
            <w:r w:rsidRPr="005A35DB">
              <w:t>с дневным пребыванием детей:</w:t>
            </w:r>
          </w:p>
        </w:tc>
        <w:tc>
          <w:tcPr>
            <w:tcW w:w="1134" w:type="dxa"/>
            <w:hideMark/>
          </w:tcPr>
          <w:p w:rsidR="005A35DB" w:rsidRPr="005A35DB" w:rsidRDefault="005A35DB" w:rsidP="005A35DB">
            <w:r w:rsidRPr="005A35DB">
              <w:t> </w:t>
            </w:r>
          </w:p>
        </w:tc>
        <w:tc>
          <w:tcPr>
            <w:tcW w:w="1134" w:type="dxa"/>
            <w:hideMark/>
          </w:tcPr>
          <w:p w:rsidR="005A35DB" w:rsidRPr="005A35DB" w:rsidRDefault="005A35DB" w:rsidP="005A35DB">
            <w:r w:rsidRPr="005A35DB">
              <w:t> </w:t>
            </w:r>
          </w:p>
        </w:tc>
        <w:tc>
          <w:tcPr>
            <w:tcW w:w="1276" w:type="dxa"/>
            <w:hideMark/>
          </w:tcPr>
          <w:p w:rsidR="005A35DB" w:rsidRPr="005A35DB" w:rsidRDefault="005A35DB" w:rsidP="005A35DB">
            <w:r w:rsidRPr="005A35DB">
              <w:t> </w:t>
            </w:r>
          </w:p>
        </w:tc>
        <w:tc>
          <w:tcPr>
            <w:tcW w:w="2409" w:type="dxa"/>
            <w:vMerge w:val="restart"/>
            <w:hideMark/>
          </w:tcPr>
          <w:p w:rsidR="005A35DB" w:rsidRPr="005A35DB" w:rsidRDefault="00B172CD" w:rsidP="005A35DB">
            <w:pPr>
              <w:ind w:left="-108" w:right="-108"/>
              <w:jc w:val="center"/>
            </w:pPr>
            <w:hyperlink r:id="rId73" w:anchor="/document/400383625/entry/0" w:history="1">
              <w:r w:rsidR="005A35DB" w:rsidRPr="005A35DB">
                <w:t>СП 30.13330.2020</w:t>
              </w:r>
            </w:hyperlink>
            <w:r w:rsidR="005A35DB" w:rsidRPr="005A35DB">
              <w:t xml:space="preserve">, </w:t>
            </w:r>
          </w:p>
          <w:p w:rsidR="005A35DB" w:rsidRPr="005A35DB" w:rsidRDefault="005A35DB" w:rsidP="005A35DB">
            <w:pPr>
              <w:ind w:left="-108" w:right="-108"/>
              <w:jc w:val="center"/>
            </w:pPr>
            <w:r w:rsidRPr="005A35DB">
              <w:t>таб. А</w:t>
            </w:r>
            <w:proofErr w:type="gramStart"/>
            <w:r w:rsidRPr="005A35DB">
              <w:t>2</w:t>
            </w:r>
            <w:proofErr w:type="gramEnd"/>
          </w:p>
          <w:p w:rsidR="005A35DB" w:rsidRPr="005A35DB" w:rsidRDefault="005A35DB" w:rsidP="005A35DB">
            <w:pPr>
              <w:ind w:left="-108" w:right="-108"/>
              <w:jc w:val="center"/>
            </w:pPr>
            <w:r w:rsidRPr="005A35DB">
              <w:t>Приложение</w:t>
            </w:r>
            <w:proofErr w:type="gramStart"/>
            <w:r w:rsidRPr="005A35DB">
              <w:t xml:space="preserve"> А</w:t>
            </w:r>
            <w:proofErr w:type="gramEnd"/>
            <w:r w:rsidRPr="005A35DB">
              <w:t xml:space="preserve"> (обязательное)</w:t>
            </w:r>
          </w:p>
        </w:tc>
      </w:tr>
      <w:tr w:rsidR="005A35DB" w:rsidRPr="005A35DB" w:rsidTr="005A35DB">
        <w:tc>
          <w:tcPr>
            <w:tcW w:w="581" w:type="dxa"/>
            <w:hideMark/>
          </w:tcPr>
          <w:p w:rsidR="005A35DB" w:rsidRPr="005A35DB" w:rsidRDefault="005A35DB" w:rsidP="005A35DB">
            <w:r w:rsidRPr="005A35DB">
              <w:t> </w:t>
            </w:r>
          </w:p>
        </w:tc>
        <w:tc>
          <w:tcPr>
            <w:tcW w:w="3213" w:type="dxa"/>
            <w:gridSpan w:val="2"/>
            <w:hideMark/>
          </w:tcPr>
          <w:p w:rsidR="005A35DB" w:rsidRPr="005A35DB" w:rsidRDefault="005A35DB" w:rsidP="005A35DB">
            <w:pPr>
              <w:ind w:left="270" w:right="156"/>
            </w:pPr>
            <w:r w:rsidRPr="005A35DB">
              <w:t>со столовыми, работающими на полуфабрикатах</w:t>
            </w:r>
          </w:p>
        </w:tc>
        <w:tc>
          <w:tcPr>
            <w:tcW w:w="1134" w:type="dxa"/>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ребенка</w:t>
            </w:r>
          </w:p>
        </w:tc>
        <w:tc>
          <w:tcPr>
            <w:tcW w:w="1134" w:type="dxa"/>
            <w:hideMark/>
          </w:tcPr>
          <w:p w:rsidR="005A35DB" w:rsidRPr="005A35DB" w:rsidRDefault="005A35DB" w:rsidP="005A35DB">
            <w:pPr>
              <w:jc w:val="center"/>
            </w:pPr>
            <w:r w:rsidRPr="005A35DB">
              <w:t>22</w:t>
            </w:r>
          </w:p>
        </w:tc>
        <w:tc>
          <w:tcPr>
            <w:tcW w:w="1276" w:type="dxa"/>
            <w:hideMark/>
          </w:tcPr>
          <w:p w:rsidR="005A35DB" w:rsidRPr="005A35DB" w:rsidRDefault="005A35DB" w:rsidP="005A35DB">
            <w:pPr>
              <w:jc w:val="center"/>
            </w:pPr>
            <w:r w:rsidRPr="005A35DB">
              <w:t>10</w:t>
            </w:r>
          </w:p>
        </w:tc>
        <w:tc>
          <w:tcPr>
            <w:tcW w:w="2409" w:type="dxa"/>
            <w:vMerge/>
            <w:hideMark/>
          </w:tcPr>
          <w:p w:rsidR="005A35DB" w:rsidRPr="005A35DB" w:rsidRDefault="005A35DB" w:rsidP="005A35DB"/>
        </w:tc>
      </w:tr>
      <w:tr w:rsidR="005A35DB" w:rsidRPr="005A35DB" w:rsidTr="005A35DB">
        <w:tc>
          <w:tcPr>
            <w:tcW w:w="581" w:type="dxa"/>
            <w:hideMark/>
          </w:tcPr>
          <w:p w:rsidR="005A35DB" w:rsidRPr="005A35DB" w:rsidRDefault="005A35DB" w:rsidP="005A35DB">
            <w:r w:rsidRPr="005A35DB">
              <w:t> </w:t>
            </w:r>
          </w:p>
        </w:tc>
        <w:tc>
          <w:tcPr>
            <w:tcW w:w="3213" w:type="dxa"/>
            <w:gridSpan w:val="2"/>
            <w:hideMark/>
          </w:tcPr>
          <w:p w:rsidR="005A35DB" w:rsidRPr="005A35DB" w:rsidRDefault="005A35DB" w:rsidP="005A35DB">
            <w:pPr>
              <w:ind w:left="270" w:right="156"/>
            </w:pPr>
            <w:r w:rsidRPr="005A35DB">
              <w:t>со столовыми, работающими на сырье, и прачечными, оборудованными автоматическими стиральными машинами</w:t>
            </w:r>
          </w:p>
        </w:tc>
        <w:tc>
          <w:tcPr>
            <w:tcW w:w="1134" w:type="dxa"/>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ребенка</w:t>
            </w:r>
          </w:p>
        </w:tc>
        <w:tc>
          <w:tcPr>
            <w:tcW w:w="1134" w:type="dxa"/>
            <w:hideMark/>
          </w:tcPr>
          <w:p w:rsidR="005A35DB" w:rsidRPr="005A35DB" w:rsidRDefault="005A35DB" w:rsidP="005A35DB">
            <w:pPr>
              <w:jc w:val="center"/>
            </w:pPr>
            <w:r w:rsidRPr="005A35DB">
              <w:t>60</w:t>
            </w:r>
          </w:p>
        </w:tc>
        <w:tc>
          <w:tcPr>
            <w:tcW w:w="1276" w:type="dxa"/>
            <w:hideMark/>
          </w:tcPr>
          <w:p w:rsidR="005A35DB" w:rsidRPr="005A35DB" w:rsidRDefault="005A35DB" w:rsidP="005A35DB">
            <w:pPr>
              <w:jc w:val="center"/>
            </w:pPr>
            <w:r w:rsidRPr="005A35DB">
              <w:t>21</w:t>
            </w:r>
          </w:p>
        </w:tc>
        <w:tc>
          <w:tcPr>
            <w:tcW w:w="2409" w:type="dxa"/>
            <w:vMerge/>
            <w:hideMark/>
          </w:tcPr>
          <w:p w:rsidR="005A35DB" w:rsidRPr="005A35DB" w:rsidRDefault="005A35DB" w:rsidP="005A35DB"/>
        </w:tc>
      </w:tr>
      <w:tr w:rsidR="005A35DB" w:rsidRPr="005A35DB" w:rsidTr="005A35DB">
        <w:tc>
          <w:tcPr>
            <w:tcW w:w="581" w:type="dxa"/>
            <w:hideMark/>
          </w:tcPr>
          <w:p w:rsidR="005A35DB" w:rsidRPr="005A35DB" w:rsidRDefault="005A35DB" w:rsidP="005A35DB">
            <w:r w:rsidRPr="005A35DB">
              <w:t> </w:t>
            </w:r>
          </w:p>
        </w:tc>
        <w:tc>
          <w:tcPr>
            <w:tcW w:w="3213" w:type="dxa"/>
            <w:gridSpan w:val="2"/>
            <w:hideMark/>
          </w:tcPr>
          <w:p w:rsidR="005A35DB" w:rsidRPr="005A35DB" w:rsidRDefault="005A35DB" w:rsidP="005A35DB">
            <w:pPr>
              <w:ind w:left="270" w:right="156"/>
            </w:pPr>
            <w:r w:rsidRPr="005A35DB">
              <w:t>с круглосуточным пребыванием детей:</w:t>
            </w:r>
          </w:p>
        </w:tc>
        <w:tc>
          <w:tcPr>
            <w:tcW w:w="1134" w:type="dxa"/>
            <w:hideMark/>
          </w:tcPr>
          <w:p w:rsidR="005A35DB" w:rsidRPr="005A35DB" w:rsidRDefault="005A35DB" w:rsidP="005A35DB">
            <w:r w:rsidRPr="005A35DB">
              <w:t> </w:t>
            </w:r>
          </w:p>
        </w:tc>
        <w:tc>
          <w:tcPr>
            <w:tcW w:w="1134" w:type="dxa"/>
            <w:hideMark/>
          </w:tcPr>
          <w:p w:rsidR="005A35DB" w:rsidRPr="005A35DB" w:rsidRDefault="005A35DB" w:rsidP="005A35DB">
            <w:r w:rsidRPr="005A35DB">
              <w:t> </w:t>
            </w:r>
          </w:p>
        </w:tc>
        <w:tc>
          <w:tcPr>
            <w:tcW w:w="1276" w:type="dxa"/>
            <w:hideMark/>
          </w:tcPr>
          <w:p w:rsidR="005A35DB" w:rsidRPr="005A35DB" w:rsidRDefault="005A35DB" w:rsidP="005A35DB">
            <w:r w:rsidRPr="005A35DB">
              <w:t> </w:t>
            </w:r>
          </w:p>
        </w:tc>
        <w:tc>
          <w:tcPr>
            <w:tcW w:w="2409" w:type="dxa"/>
            <w:vMerge/>
            <w:hideMark/>
          </w:tcPr>
          <w:p w:rsidR="005A35DB" w:rsidRPr="005A35DB" w:rsidRDefault="005A35DB" w:rsidP="005A35DB"/>
        </w:tc>
      </w:tr>
      <w:tr w:rsidR="005A35DB" w:rsidRPr="005A35DB" w:rsidTr="005A35DB">
        <w:tc>
          <w:tcPr>
            <w:tcW w:w="581" w:type="dxa"/>
            <w:hideMark/>
          </w:tcPr>
          <w:p w:rsidR="005A35DB" w:rsidRPr="005A35DB" w:rsidRDefault="005A35DB" w:rsidP="005A35DB">
            <w:r w:rsidRPr="005A35DB">
              <w:t> </w:t>
            </w:r>
          </w:p>
        </w:tc>
        <w:tc>
          <w:tcPr>
            <w:tcW w:w="3213" w:type="dxa"/>
            <w:gridSpan w:val="2"/>
            <w:hideMark/>
          </w:tcPr>
          <w:p w:rsidR="005A35DB" w:rsidRPr="005A35DB" w:rsidRDefault="005A35DB" w:rsidP="005A35DB">
            <w:pPr>
              <w:ind w:left="270" w:right="156"/>
            </w:pPr>
            <w:r w:rsidRPr="005A35DB">
              <w:t>со столовыми, работающими на полуфабрикатах</w:t>
            </w:r>
          </w:p>
        </w:tc>
        <w:tc>
          <w:tcPr>
            <w:tcW w:w="1134" w:type="dxa"/>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ребенка</w:t>
            </w:r>
          </w:p>
        </w:tc>
        <w:tc>
          <w:tcPr>
            <w:tcW w:w="1134" w:type="dxa"/>
            <w:hideMark/>
          </w:tcPr>
          <w:p w:rsidR="005A35DB" w:rsidRPr="005A35DB" w:rsidRDefault="005A35DB" w:rsidP="005A35DB">
            <w:pPr>
              <w:jc w:val="center"/>
            </w:pPr>
            <w:r w:rsidRPr="005A35DB">
              <w:t>40</w:t>
            </w:r>
          </w:p>
        </w:tc>
        <w:tc>
          <w:tcPr>
            <w:tcW w:w="1276" w:type="dxa"/>
            <w:hideMark/>
          </w:tcPr>
          <w:p w:rsidR="005A35DB" w:rsidRPr="005A35DB" w:rsidRDefault="005A35DB" w:rsidP="005A35DB">
            <w:pPr>
              <w:jc w:val="center"/>
            </w:pPr>
            <w:r w:rsidRPr="005A35DB">
              <w:t>20</w:t>
            </w:r>
          </w:p>
        </w:tc>
        <w:tc>
          <w:tcPr>
            <w:tcW w:w="2409" w:type="dxa"/>
            <w:vMerge/>
            <w:hideMark/>
          </w:tcPr>
          <w:p w:rsidR="005A35DB" w:rsidRPr="005A35DB" w:rsidRDefault="005A35DB" w:rsidP="005A35DB"/>
        </w:tc>
      </w:tr>
      <w:tr w:rsidR="005A35DB" w:rsidRPr="005A35DB" w:rsidTr="005A35DB">
        <w:tc>
          <w:tcPr>
            <w:tcW w:w="581" w:type="dxa"/>
            <w:hideMark/>
          </w:tcPr>
          <w:p w:rsidR="005A35DB" w:rsidRPr="005A35DB" w:rsidRDefault="005A35DB" w:rsidP="005A35DB">
            <w:r w:rsidRPr="005A35DB">
              <w:t> </w:t>
            </w:r>
          </w:p>
        </w:tc>
        <w:tc>
          <w:tcPr>
            <w:tcW w:w="3213" w:type="dxa"/>
            <w:gridSpan w:val="2"/>
            <w:hideMark/>
          </w:tcPr>
          <w:p w:rsidR="005A35DB" w:rsidRPr="005A35DB" w:rsidRDefault="005A35DB" w:rsidP="005A35DB">
            <w:pPr>
              <w:ind w:left="270" w:right="156"/>
            </w:pPr>
            <w:r w:rsidRPr="005A35DB">
              <w:t xml:space="preserve">со столовыми, работающими на сырье, и прачечными, оборудованными автоматическими </w:t>
            </w:r>
            <w:r w:rsidRPr="005A35DB">
              <w:lastRenderedPageBreak/>
              <w:t>стиральными машинами</w:t>
            </w:r>
          </w:p>
        </w:tc>
        <w:tc>
          <w:tcPr>
            <w:tcW w:w="1134" w:type="dxa"/>
            <w:hideMark/>
          </w:tcPr>
          <w:p w:rsidR="005A35DB" w:rsidRPr="005A35DB" w:rsidRDefault="005A35DB" w:rsidP="005A35DB">
            <w:pPr>
              <w:jc w:val="center"/>
            </w:pPr>
            <w:proofErr w:type="gramStart"/>
            <w:r w:rsidRPr="005A35DB">
              <w:lastRenderedPageBreak/>
              <w:t>л</w:t>
            </w:r>
            <w:proofErr w:type="gramEnd"/>
            <w:r w:rsidRPr="005A35DB">
              <w:t>/</w:t>
            </w:r>
            <w:proofErr w:type="spellStart"/>
            <w:r w:rsidRPr="005A35DB">
              <w:t>сут</w:t>
            </w:r>
            <w:proofErr w:type="spellEnd"/>
            <w:r w:rsidRPr="005A35DB">
              <w:t xml:space="preserve"> на 1 ребенка</w:t>
            </w:r>
          </w:p>
        </w:tc>
        <w:tc>
          <w:tcPr>
            <w:tcW w:w="1134" w:type="dxa"/>
            <w:hideMark/>
          </w:tcPr>
          <w:p w:rsidR="005A35DB" w:rsidRPr="005A35DB" w:rsidRDefault="005A35DB" w:rsidP="005A35DB">
            <w:pPr>
              <w:jc w:val="center"/>
            </w:pPr>
            <w:r w:rsidRPr="005A35DB">
              <w:t>90</w:t>
            </w:r>
          </w:p>
        </w:tc>
        <w:tc>
          <w:tcPr>
            <w:tcW w:w="1276" w:type="dxa"/>
            <w:hideMark/>
          </w:tcPr>
          <w:p w:rsidR="005A35DB" w:rsidRPr="005A35DB" w:rsidRDefault="005A35DB" w:rsidP="005A35DB">
            <w:pPr>
              <w:jc w:val="center"/>
            </w:pPr>
            <w:r w:rsidRPr="005A35DB">
              <w:t>25</w:t>
            </w:r>
          </w:p>
        </w:tc>
        <w:tc>
          <w:tcPr>
            <w:tcW w:w="2409" w:type="dxa"/>
            <w:vMerge/>
            <w:hideMark/>
          </w:tcPr>
          <w:p w:rsidR="005A35DB" w:rsidRPr="005A35DB" w:rsidRDefault="005A35DB" w:rsidP="005A35DB"/>
        </w:tc>
      </w:tr>
      <w:tr w:rsidR="005A35DB" w:rsidRPr="005A35DB" w:rsidTr="005A35DB">
        <w:tc>
          <w:tcPr>
            <w:tcW w:w="581" w:type="dxa"/>
            <w:hideMark/>
          </w:tcPr>
          <w:p w:rsidR="005A35DB" w:rsidRPr="005A35DB" w:rsidRDefault="005A35DB" w:rsidP="005A35DB">
            <w:pPr>
              <w:jc w:val="center"/>
            </w:pPr>
            <w:r w:rsidRPr="005A35DB">
              <w:lastRenderedPageBreak/>
              <w:t>8</w:t>
            </w:r>
          </w:p>
        </w:tc>
        <w:tc>
          <w:tcPr>
            <w:tcW w:w="3213" w:type="dxa"/>
            <w:gridSpan w:val="2"/>
            <w:hideMark/>
          </w:tcPr>
          <w:p w:rsidR="005A35DB" w:rsidRPr="005A35DB" w:rsidRDefault="005A35DB" w:rsidP="005A35DB">
            <w:pPr>
              <w:ind w:left="270" w:right="156"/>
            </w:pPr>
            <w:r w:rsidRPr="005A35DB">
              <w:t>Прачечные</w:t>
            </w:r>
          </w:p>
        </w:tc>
        <w:tc>
          <w:tcPr>
            <w:tcW w:w="1134" w:type="dxa"/>
            <w:hideMark/>
          </w:tcPr>
          <w:p w:rsidR="005A35DB" w:rsidRPr="005A35DB" w:rsidRDefault="005A35DB" w:rsidP="005A35DB">
            <w:r w:rsidRPr="005A35DB">
              <w:t> </w:t>
            </w:r>
          </w:p>
        </w:tc>
        <w:tc>
          <w:tcPr>
            <w:tcW w:w="1134" w:type="dxa"/>
            <w:hideMark/>
          </w:tcPr>
          <w:p w:rsidR="005A35DB" w:rsidRPr="005A35DB" w:rsidRDefault="005A35DB" w:rsidP="005A35DB">
            <w:r w:rsidRPr="005A35DB">
              <w:t> </w:t>
            </w:r>
          </w:p>
        </w:tc>
        <w:tc>
          <w:tcPr>
            <w:tcW w:w="1276" w:type="dxa"/>
            <w:hideMark/>
          </w:tcPr>
          <w:p w:rsidR="005A35DB" w:rsidRPr="005A35DB" w:rsidRDefault="005A35DB" w:rsidP="005A35DB">
            <w:r w:rsidRPr="005A35DB">
              <w:t> </w:t>
            </w:r>
          </w:p>
        </w:tc>
        <w:tc>
          <w:tcPr>
            <w:tcW w:w="2409" w:type="dxa"/>
            <w:hideMark/>
          </w:tcPr>
          <w:p w:rsidR="005A35DB" w:rsidRPr="005A35DB" w:rsidRDefault="005A35DB" w:rsidP="005A35DB">
            <w:r w:rsidRPr="005A35DB">
              <w:t> </w:t>
            </w:r>
          </w:p>
        </w:tc>
      </w:tr>
      <w:tr w:rsidR="005A35DB" w:rsidRPr="005A35DB" w:rsidTr="005A35DB">
        <w:trPr>
          <w:trHeight w:val="240"/>
        </w:trPr>
        <w:tc>
          <w:tcPr>
            <w:tcW w:w="581" w:type="dxa"/>
            <w:hideMark/>
          </w:tcPr>
          <w:p w:rsidR="005A35DB" w:rsidRPr="005A35DB" w:rsidRDefault="005A35DB" w:rsidP="005A35DB">
            <w:r w:rsidRPr="005A35DB">
              <w:t> </w:t>
            </w:r>
          </w:p>
        </w:tc>
        <w:tc>
          <w:tcPr>
            <w:tcW w:w="3213" w:type="dxa"/>
            <w:gridSpan w:val="2"/>
            <w:hideMark/>
          </w:tcPr>
          <w:p w:rsidR="005A35DB" w:rsidRPr="005A35DB" w:rsidRDefault="005A35DB" w:rsidP="005A35DB">
            <w:pPr>
              <w:ind w:left="270" w:right="156"/>
            </w:pPr>
            <w:r w:rsidRPr="005A35DB">
              <w:t>Механизированные</w:t>
            </w:r>
          </w:p>
        </w:tc>
        <w:tc>
          <w:tcPr>
            <w:tcW w:w="1134" w:type="dxa"/>
            <w:vMerge w:val="restart"/>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кг сухого белья</w:t>
            </w:r>
          </w:p>
        </w:tc>
        <w:tc>
          <w:tcPr>
            <w:tcW w:w="1134" w:type="dxa"/>
            <w:hideMark/>
          </w:tcPr>
          <w:p w:rsidR="005A35DB" w:rsidRPr="005A35DB" w:rsidRDefault="005A35DB" w:rsidP="005A35DB">
            <w:pPr>
              <w:jc w:val="center"/>
            </w:pPr>
            <w:r w:rsidRPr="005A35DB">
              <w:t>75</w:t>
            </w:r>
          </w:p>
        </w:tc>
        <w:tc>
          <w:tcPr>
            <w:tcW w:w="1276" w:type="dxa"/>
            <w:hideMark/>
          </w:tcPr>
          <w:p w:rsidR="005A35DB" w:rsidRPr="005A35DB" w:rsidRDefault="005A35DB" w:rsidP="005A35DB">
            <w:pPr>
              <w:jc w:val="center"/>
            </w:pPr>
            <w:r w:rsidRPr="005A35DB">
              <w:t>21,3</w:t>
            </w:r>
          </w:p>
        </w:tc>
        <w:tc>
          <w:tcPr>
            <w:tcW w:w="2409" w:type="dxa"/>
            <w:vMerge w:val="restart"/>
            <w:hideMark/>
          </w:tcPr>
          <w:p w:rsidR="005A35DB" w:rsidRPr="005A35DB" w:rsidRDefault="00B172CD" w:rsidP="005A35DB">
            <w:pPr>
              <w:jc w:val="center"/>
            </w:pPr>
            <w:hyperlink r:id="rId74" w:anchor="/document/400383625/entry/0" w:history="1">
              <w:r w:rsidR="005A35DB" w:rsidRPr="005A35DB">
                <w:t>СП 30.13330.2020</w:t>
              </w:r>
            </w:hyperlink>
            <w:r w:rsidR="005A35DB" w:rsidRPr="005A35DB">
              <w:t xml:space="preserve">, </w:t>
            </w:r>
          </w:p>
          <w:p w:rsidR="005A35DB" w:rsidRPr="005A35DB" w:rsidRDefault="005A35DB" w:rsidP="005A35DB">
            <w:pPr>
              <w:jc w:val="center"/>
            </w:pPr>
            <w:r w:rsidRPr="005A35DB">
              <w:t>таб. А</w:t>
            </w:r>
            <w:proofErr w:type="gramStart"/>
            <w:r w:rsidRPr="005A35DB">
              <w:t>2</w:t>
            </w:r>
            <w:proofErr w:type="gramEnd"/>
          </w:p>
          <w:p w:rsidR="005A35DB" w:rsidRPr="005A35DB" w:rsidRDefault="005A35DB" w:rsidP="005A35DB">
            <w:pPr>
              <w:jc w:val="center"/>
            </w:pPr>
            <w:r w:rsidRPr="005A35DB">
              <w:t>Приложение</w:t>
            </w:r>
            <w:proofErr w:type="gramStart"/>
            <w:r w:rsidRPr="005A35DB">
              <w:t xml:space="preserve"> А</w:t>
            </w:r>
            <w:proofErr w:type="gramEnd"/>
            <w:r w:rsidRPr="005A35DB">
              <w:t xml:space="preserve"> (обязательное)</w:t>
            </w:r>
          </w:p>
        </w:tc>
      </w:tr>
      <w:tr w:rsidR="005A35DB" w:rsidRPr="005A35DB" w:rsidTr="005A35DB">
        <w:tc>
          <w:tcPr>
            <w:tcW w:w="581" w:type="dxa"/>
            <w:hideMark/>
          </w:tcPr>
          <w:p w:rsidR="005A35DB" w:rsidRPr="005A35DB" w:rsidRDefault="005A35DB" w:rsidP="005A35DB">
            <w:r w:rsidRPr="005A35DB">
              <w:t> </w:t>
            </w:r>
          </w:p>
        </w:tc>
        <w:tc>
          <w:tcPr>
            <w:tcW w:w="3213" w:type="dxa"/>
            <w:gridSpan w:val="2"/>
            <w:hideMark/>
          </w:tcPr>
          <w:p w:rsidR="005A35DB" w:rsidRPr="005A35DB" w:rsidRDefault="005A35DB" w:rsidP="005A35DB">
            <w:pPr>
              <w:ind w:left="270" w:right="156"/>
            </w:pPr>
            <w:r w:rsidRPr="005A35DB">
              <w:t>немеханизированные</w:t>
            </w:r>
          </w:p>
        </w:tc>
        <w:tc>
          <w:tcPr>
            <w:tcW w:w="1134" w:type="dxa"/>
            <w:vMerge/>
            <w:hideMark/>
          </w:tcPr>
          <w:p w:rsidR="005A35DB" w:rsidRPr="005A35DB" w:rsidRDefault="005A35DB" w:rsidP="005A35DB"/>
        </w:tc>
        <w:tc>
          <w:tcPr>
            <w:tcW w:w="1134" w:type="dxa"/>
            <w:hideMark/>
          </w:tcPr>
          <w:p w:rsidR="005A35DB" w:rsidRPr="005A35DB" w:rsidRDefault="005A35DB" w:rsidP="005A35DB">
            <w:pPr>
              <w:jc w:val="center"/>
            </w:pPr>
            <w:r w:rsidRPr="005A35DB">
              <w:t>40</w:t>
            </w:r>
          </w:p>
        </w:tc>
        <w:tc>
          <w:tcPr>
            <w:tcW w:w="1276" w:type="dxa"/>
            <w:hideMark/>
          </w:tcPr>
          <w:p w:rsidR="005A35DB" w:rsidRPr="005A35DB" w:rsidRDefault="005A35DB" w:rsidP="005A35DB">
            <w:pPr>
              <w:jc w:val="center"/>
            </w:pPr>
            <w:r w:rsidRPr="005A35DB">
              <w:t>12,8</w:t>
            </w:r>
          </w:p>
        </w:tc>
        <w:tc>
          <w:tcPr>
            <w:tcW w:w="2409" w:type="dxa"/>
            <w:vMerge/>
            <w:hideMark/>
          </w:tcPr>
          <w:p w:rsidR="005A35DB" w:rsidRPr="005A35DB" w:rsidRDefault="005A35DB" w:rsidP="005A35DB"/>
        </w:tc>
      </w:tr>
      <w:tr w:rsidR="005A35DB" w:rsidRPr="005A35DB" w:rsidTr="005A35DB">
        <w:tc>
          <w:tcPr>
            <w:tcW w:w="581" w:type="dxa"/>
            <w:hideMark/>
          </w:tcPr>
          <w:p w:rsidR="005A35DB" w:rsidRPr="005A35DB" w:rsidRDefault="005A35DB" w:rsidP="005A35DB">
            <w:pPr>
              <w:jc w:val="center"/>
            </w:pPr>
            <w:r w:rsidRPr="005A35DB">
              <w:t>9</w:t>
            </w:r>
          </w:p>
        </w:tc>
        <w:tc>
          <w:tcPr>
            <w:tcW w:w="9166" w:type="dxa"/>
            <w:gridSpan w:val="6"/>
            <w:hideMark/>
          </w:tcPr>
          <w:p w:rsidR="005A35DB" w:rsidRPr="005A35DB" w:rsidRDefault="005A35DB" w:rsidP="005A35DB">
            <w:pPr>
              <w:ind w:left="270" w:right="156"/>
              <w:jc w:val="center"/>
            </w:pPr>
            <w:r w:rsidRPr="005A35DB">
              <w:t>Образовательные центры (общеобразовательные организации-интернаты с помещениями):</w:t>
            </w:r>
          </w:p>
        </w:tc>
      </w:tr>
      <w:tr w:rsidR="005A35DB" w:rsidRPr="005A35DB" w:rsidTr="005A35DB">
        <w:trPr>
          <w:trHeight w:val="240"/>
        </w:trPr>
        <w:tc>
          <w:tcPr>
            <w:tcW w:w="581" w:type="dxa"/>
            <w:hideMark/>
          </w:tcPr>
          <w:p w:rsidR="005A35DB" w:rsidRPr="005A35DB" w:rsidRDefault="005A35DB" w:rsidP="005A35DB">
            <w:r w:rsidRPr="005A35DB">
              <w:t> </w:t>
            </w:r>
          </w:p>
        </w:tc>
        <w:tc>
          <w:tcPr>
            <w:tcW w:w="3213" w:type="dxa"/>
            <w:gridSpan w:val="2"/>
            <w:hideMark/>
          </w:tcPr>
          <w:p w:rsidR="005A35DB" w:rsidRPr="005A35DB" w:rsidRDefault="005A35DB" w:rsidP="005A35DB">
            <w:pPr>
              <w:ind w:left="270" w:right="156"/>
            </w:pPr>
            <w:r w:rsidRPr="005A35DB">
              <w:t>с учебными помещениями с душевыми при гимнастических залах</w:t>
            </w:r>
          </w:p>
        </w:tc>
        <w:tc>
          <w:tcPr>
            <w:tcW w:w="1134" w:type="dxa"/>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учащегося и 1 преподавателя</w:t>
            </w:r>
          </w:p>
        </w:tc>
        <w:tc>
          <w:tcPr>
            <w:tcW w:w="1134" w:type="dxa"/>
            <w:hideMark/>
          </w:tcPr>
          <w:p w:rsidR="005A35DB" w:rsidRPr="005A35DB" w:rsidRDefault="005A35DB" w:rsidP="005A35DB">
            <w:pPr>
              <w:jc w:val="center"/>
            </w:pPr>
            <w:r w:rsidRPr="005A35DB">
              <w:t>9</w:t>
            </w:r>
          </w:p>
        </w:tc>
        <w:tc>
          <w:tcPr>
            <w:tcW w:w="1276" w:type="dxa"/>
            <w:hideMark/>
          </w:tcPr>
          <w:p w:rsidR="005A35DB" w:rsidRPr="005A35DB" w:rsidRDefault="005A35DB" w:rsidP="005A35DB">
            <w:pPr>
              <w:jc w:val="center"/>
            </w:pPr>
            <w:r w:rsidRPr="005A35DB">
              <w:t>2,7</w:t>
            </w:r>
          </w:p>
        </w:tc>
        <w:tc>
          <w:tcPr>
            <w:tcW w:w="2409" w:type="dxa"/>
            <w:vMerge w:val="restart"/>
            <w:hideMark/>
          </w:tcPr>
          <w:p w:rsidR="005A35DB" w:rsidRPr="005A35DB" w:rsidRDefault="00B172CD" w:rsidP="005A35DB">
            <w:pPr>
              <w:jc w:val="center"/>
            </w:pPr>
            <w:hyperlink r:id="rId75" w:anchor="/document/400383625/entry/0" w:history="1">
              <w:r w:rsidR="005A35DB" w:rsidRPr="005A35DB">
                <w:t>СП 30.13330.2020</w:t>
              </w:r>
            </w:hyperlink>
            <w:r w:rsidR="005A35DB" w:rsidRPr="005A35DB">
              <w:t xml:space="preserve">, </w:t>
            </w:r>
          </w:p>
          <w:p w:rsidR="005A35DB" w:rsidRPr="005A35DB" w:rsidRDefault="005A35DB" w:rsidP="005A35DB">
            <w:pPr>
              <w:jc w:val="center"/>
            </w:pPr>
            <w:r w:rsidRPr="005A35DB">
              <w:t>таб. А</w:t>
            </w:r>
            <w:proofErr w:type="gramStart"/>
            <w:r w:rsidRPr="005A35DB">
              <w:t>2</w:t>
            </w:r>
            <w:proofErr w:type="gramEnd"/>
          </w:p>
          <w:p w:rsidR="005A35DB" w:rsidRPr="005A35DB" w:rsidRDefault="005A35DB" w:rsidP="005A35DB">
            <w:pPr>
              <w:jc w:val="center"/>
            </w:pPr>
            <w:r w:rsidRPr="005A35DB">
              <w:t>Приложение</w:t>
            </w:r>
            <w:proofErr w:type="gramStart"/>
            <w:r w:rsidRPr="005A35DB">
              <w:t xml:space="preserve"> А</w:t>
            </w:r>
            <w:proofErr w:type="gramEnd"/>
            <w:r w:rsidRPr="005A35DB">
              <w:t xml:space="preserve"> (обязательное)</w:t>
            </w:r>
          </w:p>
        </w:tc>
      </w:tr>
      <w:tr w:rsidR="005A35DB" w:rsidRPr="005A35DB" w:rsidTr="005A35DB">
        <w:tc>
          <w:tcPr>
            <w:tcW w:w="581" w:type="dxa"/>
            <w:hideMark/>
          </w:tcPr>
          <w:p w:rsidR="005A35DB" w:rsidRPr="005A35DB" w:rsidRDefault="005A35DB" w:rsidP="005A35DB">
            <w:r w:rsidRPr="005A35DB">
              <w:t> </w:t>
            </w:r>
          </w:p>
        </w:tc>
        <w:tc>
          <w:tcPr>
            <w:tcW w:w="3213" w:type="dxa"/>
            <w:gridSpan w:val="2"/>
            <w:hideMark/>
          </w:tcPr>
          <w:p w:rsidR="005A35DB" w:rsidRPr="005A35DB" w:rsidRDefault="005A35DB" w:rsidP="005A35DB">
            <w:pPr>
              <w:ind w:left="270" w:right="156"/>
            </w:pPr>
            <w:r w:rsidRPr="005A35DB">
              <w:t>со спальными помещениями</w:t>
            </w:r>
          </w:p>
        </w:tc>
        <w:tc>
          <w:tcPr>
            <w:tcW w:w="1134" w:type="dxa"/>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место</w:t>
            </w:r>
          </w:p>
        </w:tc>
        <w:tc>
          <w:tcPr>
            <w:tcW w:w="1134" w:type="dxa"/>
            <w:hideMark/>
          </w:tcPr>
          <w:p w:rsidR="005A35DB" w:rsidRPr="005A35DB" w:rsidRDefault="005A35DB" w:rsidP="005A35DB">
            <w:pPr>
              <w:jc w:val="center"/>
            </w:pPr>
            <w:r w:rsidRPr="005A35DB">
              <w:t>70</w:t>
            </w:r>
          </w:p>
        </w:tc>
        <w:tc>
          <w:tcPr>
            <w:tcW w:w="1276" w:type="dxa"/>
            <w:hideMark/>
          </w:tcPr>
          <w:p w:rsidR="005A35DB" w:rsidRPr="005A35DB" w:rsidRDefault="005A35DB" w:rsidP="005A35DB">
            <w:pPr>
              <w:jc w:val="center"/>
            </w:pPr>
            <w:r w:rsidRPr="005A35DB">
              <w:t>30</w:t>
            </w:r>
          </w:p>
        </w:tc>
        <w:tc>
          <w:tcPr>
            <w:tcW w:w="2409" w:type="dxa"/>
            <w:vMerge/>
            <w:hideMark/>
          </w:tcPr>
          <w:p w:rsidR="005A35DB" w:rsidRPr="005A35DB" w:rsidRDefault="005A35DB" w:rsidP="005A35DB"/>
        </w:tc>
      </w:tr>
      <w:tr w:rsidR="005A35DB" w:rsidRPr="005A35DB" w:rsidTr="005A35DB">
        <w:tc>
          <w:tcPr>
            <w:tcW w:w="581" w:type="dxa"/>
            <w:hideMark/>
          </w:tcPr>
          <w:p w:rsidR="005A35DB" w:rsidRPr="005A35DB" w:rsidRDefault="005A35DB" w:rsidP="005A35DB">
            <w:pPr>
              <w:jc w:val="center"/>
            </w:pPr>
            <w:r w:rsidRPr="005A35DB">
              <w:t>10</w:t>
            </w:r>
          </w:p>
        </w:tc>
        <w:tc>
          <w:tcPr>
            <w:tcW w:w="9166" w:type="dxa"/>
            <w:gridSpan w:val="6"/>
            <w:hideMark/>
          </w:tcPr>
          <w:p w:rsidR="005A35DB" w:rsidRPr="005A35DB" w:rsidRDefault="005A35DB" w:rsidP="005A35DB">
            <w:pPr>
              <w:ind w:left="270" w:right="156"/>
              <w:jc w:val="center"/>
            </w:pPr>
            <w:r w:rsidRPr="005A35DB">
              <w:t>Общеобразовательные организации</w:t>
            </w:r>
          </w:p>
        </w:tc>
      </w:tr>
      <w:tr w:rsidR="005A35DB" w:rsidRPr="005A35DB" w:rsidTr="005A35DB">
        <w:trPr>
          <w:trHeight w:val="240"/>
        </w:trPr>
        <w:tc>
          <w:tcPr>
            <w:tcW w:w="581" w:type="dxa"/>
            <w:hideMark/>
          </w:tcPr>
          <w:p w:rsidR="005A35DB" w:rsidRPr="005A35DB" w:rsidRDefault="005A35DB" w:rsidP="005A35DB">
            <w:r w:rsidRPr="005A35DB">
              <w:t> </w:t>
            </w:r>
          </w:p>
        </w:tc>
        <w:tc>
          <w:tcPr>
            <w:tcW w:w="3213" w:type="dxa"/>
            <w:gridSpan w:val="2"/>
            <w:hideMark/>
          </w:tcPr>
          <w:p w:rsidR="005A35DB" w:rsidRPr="005A35DB" w:rsidRDefault="005A35DB" w:rsidP="005A35DB">
            <w:pPr>
              <w:ind w:left="270" w:right="156"/>
            </w:pPr>
            <w:r w:rsidRPr="005A35DB">
              <w:t>с душевыми при гимнастических залах и столовыми, работающими на полуфабрикатах</w:t>
            </w:r>
          </w:p>
        </w:tc>
        <w:tc>
          <w:tcPr>
            <w:tcW w:w="1134" w:type="dxa"/>
            <w:vMerge w:val="restart"/>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учащегося и 1 преподавателя</w:t>
            </w:r>
          </w:p>
        </w:tc>
        <w:tc>
          <w:tcPr>
            <w:tcW w:w="1134" w:type="dxa"/>
            <w:hideMark/>
          </w:tcPr>
          <w:p w:rsidR="005A35DB" w:rsidRPr="005A35DB" w:rsidRDefault="005A35DB" w:rsidP="005A35DB">
            <w:pPr>
              <w:jc w:val="center"/>
            </w:pPr>
            <w:r w:rsidRPr="005A35DB">
              <w:t>16</w:t>
            </w:r>
          </w:p>
        </w:tc>
        <w:tc>
          <w:tcPr>
            <w:tcW w:w="1276" w:type="dxa"/>
            <w:hideMark/>
          </w:tcPr>
          <w:p w:rsidR="005A35DB" w:rsidRPr="005A35DB" w:rsidRDefault="005A35DB" w:rsidP="005A35DB">
            <w:pPr>
              <w:jc w:val="center"/>
            </w:pPr>
            <w:r w:rsidRPr="005A35DB">
              <w:t>5</w:t>
            </w:r>
          </w:p>
        </w:tc>
        <w:tc>
          <w:tcPr>
            <w:tcW w:w="2409" w:type="dxa"/>
            <w:vMerge w:val="restart"/>
            <w:hideMark/>
          </w:tcPr>
          <w:p w:rsidR="005A35DB" w:rsidRPr="005A35DB" w:rsidRDefault="00B172CD" w:rsidP="005A35DB">
            <w:pPr>
              <w:jc w:val="center"/>
            </w:pPr>
            <w:hyperlink r:id="rId76" w:anchor="/document/400383625/entry/0" w:history="1">
              <w:r w:rsidR="005A35DB" w:rsidRPr="005A35DB">
                <w:t>СП 30.13330.2020</w:t>
              </w:r>
            </w:hyperlink>
            <w:r w:rsidR="005A35DB" w:rsidRPr="005A35DB">
              <w:t xml:space="preserve">, </w:t>
            </w:r>
          </w:p>
          <w:p w:rsidR="005A35DB" w:rsidRPr="005A35DB" w:rsidRDefault="005A35DB" w:rsidP="005A35DB">
            <w:pPr>
              <w:jc w:val="center"/>
            </w:pPr>
            <w:r w:rsidRPr="005A35DB">
              <w:t>таб. А</w:t>
            </w:r>
            <w:proofErr w:type="gramStart"/>
            <w:r w:rsidRPr="005A35DB">
              <w:t>2</w:t>
            </w:r>
            <w:proofErr w:type="gramEnd"/>
          </w:p>
          <w:p w:rsidR="005A35DB" w:rsidRPr="005A35DB" w:rsidRDefault="005A35DB" w:rsidP="005A35DB">
            <w:pPr>
              <w:jc w:val="center"/>
            </w:pPr>
            <w:r w:rsidRPr="005A35DB">
              <w:t>Приложение</w:t>
            </w:r>
            <w:proofErr w:type="gramStart"/>
            <w:r w:rsidRPr="005A35DB">
              <w:t xml:space="preserve"> А</w:t>
            </w:r>
            <w:proofErr w:type="gramEnd"/>
            <w:r w:rsidRPr="005A35DB">
              <w:t xml:space="preserve"> (обязательное)</w:t>
            </w:r>
          </w:p>
        </w:tc>
      </w:tr>
      <w:tr w:rsidR="005A35DB" w:rsidRPr="005A35DB" w:rsidTr="005A35DB">
        <w:tc>
          <w:tcPr>
            <w:tcW w:w="581" w:type="dxa"/>
            <w:hideMark/>
          </w:tcPr>
          <w:p w:rsidR="005A35DB" w:rsidRPr="005A35DB" w:rsidRDefault="005A35DB" w:rsidP="005A35DB">
            <w:r w:rsidRPr="005A35DB">
              <w:t> </w:t>
            </w:r>
          </w:p>
        </w:tc>
        <w:tc>
          <w:tcPr>
            <w:tcW w:w="3213" w:type="dxa"/>
            <w:gridSpan w:val="2"/>
            <w:hideMark/>
          </w:tcPr>
          <w:p w:rsidR="005A35DB" w:rsidRPr="005A35DB" w:rsidRDefault="005A35DB" w:rsidP="005A35DB">
            <w:pPr>
              <w:ind w:left="270" w:right="156"/>
            </w:pPr>
            <w:r w:rsidRPr="005A35DB">
              <w:t>то же, с продленным днем</w:t>
            </w:r>
          </w:p>
        </w:tc>
        <w:tc>
          <w:tcPr>
            <w:tcW w:w="1134" w:type="dxa"/>
            <w:vMerge/>
            <w:hideMark/>
          </w:tcPr>
          <w:p w:rsidR="005A35DB" w:rsidRPr="005A35DB" w:rsidRDefault="005A35DB" w:rsidP="005A35DB"/>
        </w:tc>
        <w:tc>
          <w:tcPr>
            <w:tcW w:w="1134" w:type="dxa"/>
            <w:hideMark/>
          </w:tcPr>
          <w:p w:rsidR="005A35DB" w:rsidRPr="005A35DB" w:rsidRDefault="005A35DB" w:rsidP="005A35DB">
            <w:pPr>
              <w:jc w:val="center"/>
            </w:pPr>
            <w:r w:rsidRPr="005A35DB">
              <w:t>12</w:t>
            </w:r>
          </w:p>
        </w:tc>
        <w:tc>
          <w:tcPr>
            <w:tcW w:w="1276" w:type="dxa"/>
            <w:hideMark/>
          </w:tcPr>
          <w:p w:rsidR="005A35DB" w:rsidRPr="005A35DB" w:rsidRDefault="005A35DB" w:rsidP="005A35DB">
            <w:pPr>
              <w:jc w:val="center"/>
            </w:pPr>
            <w:r w:rsidRPr="005A35DB">
              <w:t>2,9</w:t>
            </w:r>
          </w:p>
        </w:tc>
        <w:tc>
          <w:tcPr>
            <w:tcW w:w="2409" w:type="dxa"/>
            <w:vMerge/>
            <w:hideMark/>
          </w:tcPr>
          <w:p w:rsidR="005A35DB" w:rsidRPr="005A35DB" w:rsidRDefault="005A35DB" w:rsidP="005A35DB"/>
        </w:tc>
      </w:tr>
      <w:tr w:rsidR="005A35DB" w:rsidRPr="005A35DB" w:rsidTr="005A35DB">
        <w:tc>
          <w:tcPr>
            <w:tcW w:w="581" w:type="dxa"/>
            <w:hideMark/>
          </w:tcPr>
          <w:p w:rsidR="005A35DB" w:rsidRPr="005A35DB" w:rsidRDefault="005A35DB" w:rsidP="005A35DB">
            <w:pPr>
              <w:jc w:val="center"/>
            </w:pPr>
            <w:r w:rsidRPr="005A35DB">
              <w:t>11</w:t>
            </w:r>
          </w:p>
        </w:tc>
        <w:tc>
          <w:tcPr>
            <w:tcW w:w="3213" w:type="dxa"/>
            <w:gridSpan w:val="2"/>
            <w:hideMark/>
          </w:tcPr>
          <w:p w:rsidR="005A35DB" w:rsidRPr="005A35DB" w:rsidRDefault="005A35DB" w:rsidP="005A35DB">
            <w:pPr>
              <w:ind w:left="270" w:right="156"/>
            </w:pPr>
            <w:r w:rsidRPr="005A35DB">
              <w:t>Образовательные организации, организации профессионального и высшего образования с душевыми при гимнастических залах и буфетами, реализующими готовую продукцию</w:t>
            </w:r>
          </w:p>
        </w:tc>
        <w:tc>
          <w:tcPr>
            <w:tcW w:w="1134" w:type="dxa"/>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учащегося и 1 преподавателя</w:t>
            </w:r>
          </w:p>
        </w:tc>
        <w:tc>
          <w:tcPr>
            <w:tcW w:w="1134" w:type="dxa"/>
            <w:hideMark/>
          </w:tcPr>
          <w:p w:rsidR="005A35DB" w:rsidRPr="005A35DB" w:rsidRDefault="005A35DB" w:rsidP="005A35DB">
            <w:pPr>
              <w:jc w:val="center"/>
            </w:pPr>
            <w:r w:rsidRPr="005A35DB">
              <w:t>17,2</w:t>
            </w:r>
          </w:p>
        </w:tc>
        <w:tc>
          <w:tcPr>
            <w:tcW w:w="1276" w:type="dxa"/>
            <w:hideMark/>
          </w:tcPr>
          <w:p w:rsidR="005A35DB" w:rsidRPr="005A35DB" w:rsidRDefault="005A35DB" w:rsidP="005A35DB">
            <w:pPr>
              <w:jc w:val="center"/>
            </w:pPr>
            <w:r w:rsidRPr="005A35DB">
              <w:t>5</w:t>
            </w:r>
          </w:p>
        </w:tc>
        <w:tc>
          <w:tcPr>
            <w:tcW w:w="2409" w:type="dxa"/>
            <w:hideMark/>
          </w:tcPr>
          <w:p w:rsidR="005A35DB" w:rsidRPr="005A35DB" w:rsidRDefault="00B172CD" w:rsidP="005A35DB">
            <w:pPr>
              <w:jc w:val="center"/>
            </w:pPr>
            <w:hyperlink r:id="rId77" w:anchor="/document/400383625/entry/0" w:history="1">
              <w:r w:rsidR="005A35DB" w:rsidRPr="005A35DB">
                <w:t>СП 30.13330.2020</w:t>
              </w:r>
            </w:hyperlink>
            <w:r w:rsidR="005A35DB" w:rsidRPr="005A35DB">
              <w:t xml:space="preserve">, </w:t>
            </w:r>
          </w:p>
          <w:p w:rsidR="005A35DB" w:rsidRPr="005A35DB" w:rsidRDefault="005A35DB" w:rsidP="005A35DB">
            <w:pPr>
              <w:jc w:val="center"/>
            </w:pPr>
            <w:r w:rsidRPr="005A35DB">
              <w:t>таб. А</w:t>
            </w:r>
            <w:proofErr w:type="gramStart"/>
            <w:r w:rsidRPr="005A35DB">
              <w:t>2</w:t>
            </w:r>
            <w:proofErr w:type="gramEnd"/>
          </w:p>
          <w:p w:rsidR="005A35DB" w:rsidRPr="005A35DB" w:rsidRDefault="005A35DB" w:rsidP="005A35DB">
            <w:pPr>
              <w:jc w:val="center"/>
            </w:pPr>
            <w:r w:rsidRPr="005A35DB">
              <w:t>Приложение</w:t>
            </w:r>
            <w:proofErr w:type="gramStart"/>
            <w:r w:rsidRPr="005A35DB">
              <w:t xml:space="preserve"> А</w:t>
            </w:r>
            <w:proofErr w:type="gramEnd"/>
            <w:r w:rsidRPr="005A35DB">
              <w:t xml:space="preserve"> (обязательное)</w:t>
            </w:r>
          </w:p>
        </w:tc>
      </w:tr>
      <w:tr w:rsidR="005A35DB" w:rsidRPr="005A35DB" w:rsidTr="005A35DB">
        <w:tc>
          <w:tcPr>
            <w:tcW w:w="581" w:type="dxa"/>
            <w:hideMark/>
          </w:tcPr>
          <w:p w:rsidR="005A35DB" w:rsidRPr="005A35DB" w:rsidRDefault="005A35DB" w:rsidP="005A35DB">
            <w:pPr>
              <w:jc w:val="center"/>
            </w:pPr>
            <w:r w:rsidRPr="005A35DB">
              <w:t>12</w:t>
            </w:r>
          </w:p>
        </w:tc>
        <w:tc>
          <w:tcPr>
            <w:tcW w:w="3213" w:type="dxa"/>
            <w:gridSpan w:val="2"/>
            <w:hideMark/>
          </w:tcPr>
          <w:p w:rsidR="005A35DB" w:rsidRPr="005A35DB" w:rsidRDefault="005A35DB" w:rsidP="005A35DB">
            <w:pPr>
              <w:ind w:left="270" w:right="156"/>
            </w:pPr>
            <w:r w:rsidRPr="005A35DB">
              <w:t>Административные здания</w:t>
            </w:r>
          </w:p>
        </w:tc>
        <w:tc>
          <w:tcPr>
            <w:tcW w:w="1134" w:type="dxa"/>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работника</w:t>
            </w:r>
          </w:p>
        </w:tc>
        <w:tc>
          <w:tcPr>
            <w:tcW w:w="1134" w:type="dxa"/>
            <w:hideMark/>
          </w:tcPr>
          <w:p w:rsidR="005A35DB" w:rsidRPr="005A35DB" w:rsidRDefault="005A35DB" w:rsidP="005A35DB">
            <w:pPr>
              <w:jc w:val="center"/>
            </w:pPr>
            <w:r w:rsidRPr="005A35DB">
              <w:t>12</w:t>
            </w:r>
          </w:p>
        </w:tc>
        <w:tc>
          <w:tcPr>
            <w:tcW w:w="1276" w:type="dxa"/>
            <w:hideMark/>
          </w:tcPr>
          <w:p w:rsidR="005A35DB" w:rsidRPr="005A35DB" w:rsidRDefault="005A35DB" w:rsidP="005A35DB">
            <w:pPr>
              <w:jc w:val="center"/>
            </w:pPr>
            <w:r w:rsidRPr="005A35DB">
              <w:t>4,5</w:t>
            </w:r>
          </w:p>
        </w:tc>
        <w:tc>
          <w:tcPr>
            <w:tcW w:w="2409" w:type="dxa"/>
            <w:hideMark/>
          </w:tcPr>
          <w:p w:rsidR="005A35DB" w:rsidRPr="005A35DB" w:rsidRDefault="00B172CD" w:rsidP="005A35DB">
            <w:pPr>
              <w:jc w:val="center"/>
            </w:pPr>
            <w:hyperlink r:id="rId78" w:anchor="/document/400383625/entry/0" w:history="1">
              <w:r w:rsidR="005A35DB" w:rsidRPr="005A35DB">
                <w:t>СП 30.13330.2020</w:t>
              </w:r>
            </w:hyperlink>
            <w:r w:rsidR="005A35DB" w:rsidRPr="005A35DB">
              <w:t xml:space="preserve">, </w:t>
            </w:r>
          </w:p>
          <w:p w:rsidR="005A35DB" w:rsidRPr="005A35DB" w:rsidRDefault="005A35DB" w:rsidP="005A35DB">
            <w:pPr>
              <w:jc w:val="center"/>
            </w:pPr>
            <w:r w:rsidRPr="005A35DB">
              <w:t>таб. А</w:t>
            </w:r>
            <w:proofErr w:type="gramStart"/>
            <w:r w:rsidRPr="005A35DB">
              <w:t>2</w:t>
            </w:r>
            <w:proofErr w:type="gramEnd"/>
          </w:p>
        </w:tc>
      </w:tr>
      <w:tr w:rsidR="005A35DB" w:rsidRPr="005A35DB" w:rsidTr="005A35DB">
        <w:tc>
          <w:tcPr>
            <w:tcW w:w="581" w:type="dxa"/>
            <w:hideMark/>
          </w:tcPr>
          <w:p w:rsidR="005A35DB" w:rsidRPr="005A35DB" w:rsidRDefault="005A35DB" w:rsidP="005A35DB">
            <w:pPr>
              <w:jc w:val="center"/>
            </w:pPr>
            <w:r w:rsidRPr="005A35DB">
              <w:t>13</w:t>
            </w:r>
          </w:p>
        </w:tc>
        <w:tc>
          <w:tcPr>
            <w:tcW w:w="3213" w:type="dxa"/>
            <w:gridSpan w:val="2"/>
            <w:hideMark/>
          </w:tcPr>
          <w:p w:rsidR="005A35DB" w:rsidRPr="005A35DB" w:rsidRDefault="005A35DB" w:rsidP="005A35DB">
            <w:pPr>
              <w:ind w:left="270" w:right="156"/>
            </w:pPr>
            <w:r w:rsidRPr="005A35DB">
              <w:t>Магазины</w:t>
            </w:r>
          </w:p>
        </w:tc>
        <w:tc>
          <w:tcPr>
            <w:tcW w:w="1134" w:type="dxa"/>
            <w:hideMark/>
          </w:tcPr>
          <w:p w:rsidR="005A35DB" w:rsidRPr="005A35DB" w:rsidRDefault="005A35DB" w:rsidP="005A35DB">
            <w:r w:rsidRPr="005A35DB">
              <w:t> </w:t>
            </w:r>
          </w:p>
        </w:tc>
        <w:tc>
          <w:tcPr>
            <w:tcW w:w="1134" w:type="dxa"/>
            <w:hideMark/>
          </w:tcPr>
          <w:p w:rsidR="005A35DB" w:rsidRPr="005A35DB" w:rsidRDefault="005A35DB" w:rsidP="005A35DB">
            <w:r w:rsidRPr="005A35DB">
              <w:t> </w:t>
            </w:r>
          </w:p>
        </w:tc>
        <w:tc>
          <w:tcPr>
            <w:tcW w:w="1276" w:type="dxa"/>
            <w:hideMark/>
          </w:tcPr>
          <w:p w:rsidR="005A35DB" w:rsidRPr="005A35DB" w:rsidRDefault="005A35DB" w:rsidP="005A35DB">
            <w:r w:rsidRPr="005A35DB">
              <w:t> </w:t>
            </w:r>
          </w:p>
        </w:tc>
        <w:tc>
          <w:tcPr>
            <w:tcW w:w="2409" w:type="dxa"/>
            <w:hideMark/>
          </w:tcPr>
          <w:p w:rsidR="005A35DB" w:rsidRPr="005A35DB" w:rsidRDefault="005A35DB" w:rsidP="005A35DB">
            <w:r w:rsidRPr="005A35DB">
              <w:t> </w:t>
            </w:r>
          </w:p>
        </w:tc>
      </w:tr>
      <w:tr w:rsidR="005A35DB" w:rsidRPr="005A35DB" w:rsidTr="005A35DB">
        <w:trPr>
          <w:trHeight w:val="240"/>
        </w:trPr>
        <w:tc>
          <w:tcPr>
            <w:tcW w:w="581" w:type="dxa"/>
            <w:hideMark/>
          </w:tcPr>
          <w:p w:rsidR="005A35DB" w:rsidRPr="005A35DB" w:rsidRDefault="005A35DB" w:rsidP="005A35DB">
            <w:r w:rsidRPr="005A35DB">
              <w:t> </w:t>
            </w:r>
          </w:p>
        </w:tc>
        <w:tc>
          <w:tcPr>
            <w:tcW w:w="3213" w:type="dxa"/>
            <w:gridSpan w:val="2"/>
            <w:hideMark/>
          </w:tcPr>
          <w:p w:rsidR="005A35DB" w:rsidRPr="005A35DB" w:rsidRDefault="005A35DB" w:rsidP="005A35DB">
            <w:pPr>
              <w:ind w:left="270" w:right="156"/>
            </w:pPr>
            <w:r w:rsidRPr="005A35DB">
              <w:t>продовольственные</w:t>
            </w:r>
          </w:p>
        </w:tc>
        <w:tc>
          <w:tcPr>
            <w:tcW w:w="1134" w:type="dxa"/>
            <w:vMerge w:val="restart"/>
            <w:hideMark/>
          </w:tcPr>
          <w:p w:rsidR="005A35DB" w:rsidRPr="005A35DB" w:rsidRDefault="005A35DB" w:rsidP="005A35DB">
            <w:pPr>
              <w:jc w:val="center"/>
            </w:pPr>
            <w:r w:rsidRPr="005A35DB">
              <w:t>л/</w:t>
            </w:r>
            <w:proofErr w:type="spellStart"/>
            <w:r w:rsidRPr="005A35DB">
              <w:t>сут</w:t>
            </w:r>
            <w:proofErr w:type="spellEnd"/>
            <w:r w:rsidRPr="005A35DB">
              <w:t xml:space="preserve"> на 1 работающего в смену (20 м</w:t>
            </w:r>
            <w:proofErr w:type="gramStart"/>
            <w:r w:rsidRPr="005A35DB">
              <w:rPr>
                <w:vertAlign w:val="superscript"/>
              </w:rPr>
              <w:t>2</w:t>
            </w:r>
            <w:proofErr w:type="gramEnd"/>
            <w:r w:rsidRPr="005A35DB">
              <w:t xml:space="preserve"> торгового зала)</w:t>
            </w:r>
          </w:p>
        </w:tc>
        <w:tc>
          <w:tcPr>
            <w:tcW w:w="1134" w:type="dxa"/>
            <w:hideMark/>
          </w:tcPr>
          <w:p w:rsidR="005A35DB" w:rsidRPr="005A35DB" w:rsidRDefault="005A35DB" w:rsidP="005A35DB">
            <w:pPr>
              <w:jc w:val="center"/>
            </w:pPr>
            <w:r w:rsidRPr="005A35DB">
              <w:t>250</w:t>
            </w:r>
          </w:p>
        </w:tc>
        <w:tc>
          <w:tcPr>
            <w:tcW w:w="1276" w:type="dxa"/>
            <w:hideMark/>
          </w:tcPr>
          <w:p w:rsidR="005A35DB" w:rsidRPr="005A35DB" w:rsidRDefault="005A35DB" w:rsidP="005A35DB">
            <w:pPr>
              <w:jc w:val="center"/>
            </w:pPr>
            <w:r w:rsidRPr="005A35DB">
              <w:t>55</w:t>
            </w:r>
          </w:p>
        </w:tc>
        <w:tc>
          <w:tcPr>
            <w:tcW w:w="2409" w:type="dxa"/>
            <w:vMerge w:val="restart"/>
            <w:hideMark/>
          </w:tcPr>
          <w:p w:rsidR="005A35DB" w:rsidRPr="005A35DB" w:rsidRDefault="00B172CD" w:rsidP="005A35DB">
            <w:pPr>
              <w:jc w:val="center"/>
            </w:pPr>
            <w:hyperlink r:id="rId79" w:anchor="/document/400383625/entry/0" w:history="1">
              <w:r w:rsidR="005A35DB" w:rsidRPr="005A35DB">
                <w:t>СП 30.13330.2020</w:t>
              </w:r>
            </w:hyperlink>
            <w:r w:rsidR="005A35DB" w:rsidRPr="005A35DB">
              <w:t xml:space="preserve">, </w:t>
            </w:r>
          </w:p>
          <w:p w:rsidR="005A35DB" w:rsidRPr="005A35DB" w:rsidRDefault="005A35DB" w:rsidP="005A35DB">
            <w:pPr>
              <w:jc w:val="center"/>
            </w:pPr>
            <w:r w:rsidRPr="005A35DB">
              <w:t>таб. А</w:t>
            </w:r>
            <w:proofErr w:type="gramStart"/>
            <w:r w:rsidRPr="005A35DB">
              <w:t>2</w:t>
            </w:r>
            <w:proofErr w:type="gramEnd"/>
          </w:p>
          <w:p w:rsidR="005A35DB" w:rsidRPr="005A35DB" w:rsidRDefault="005A35DB" w:rsidP="005A35DB">
            <w:pPr>
              <w:jc w:val="center"/>
            </w:pPr>
            <w:r w:rsidRPr="005A35DB">
              <w:t>Приложение</w:t>
            </w:r>
            <w:proofErr w:type="gramStart"/>
            <w:r w:rsidRPr="005A35DB">
              <w:t xml:space="preserve"> А</w:t>
            </w:r>
            <w:proofErr w:type="gramEnd"/>
            <w:r w:rsidRPr="005A35DB">
              <w:t xml:space="preserve"> (обязательное)</w:t>
            </w:r>
          </w:p>
        </w:tc>
      </w:tr>
      <w:tr w:rsidR="005A35DB" w:rsidRPr="005A35DB" w:rsidTr="005A35DB">
        <w:tc>
          <w:tcPr>
            <w:tcW w:w="581" w:type="dxa"/>
            <w:hideMark/>
          </w:tcPr>
          <w:p w:rsidR="005A35DB" w:rsidRPr="005A35DB" w:rsidRDefault="005A35DB" w:rsidP="005A35DB">
            <w:r w:rsidRPr="005A35DB">
              <w:t> </w:t>
            </w:r>
          </w:p>
        </w:tc>
        <w:tc>
          <w:tcPr>
            <w:tcW w:w="3213" w:type="dxa"/>
            <w:gridSpan w:val="2"/>
            <w:hideMark/>
          </w:tcPr>
          <w:p w:rsidR="005A35DB" w:rsidRPr="005A35DB" w:rsidRDefault="005A35DB" w:rsidP="005A35DB">
            <w:pPr>
              <w:ind w:left="270" w:right="156"/>
            </w:pPr>
            <w:r w:rsidRPr="005A35DB">
              <w:t>промтоварные</w:t>
            </w:r>
          </w:p>
        </w:tc>
        <w:tc>
          <w:tcPr>
            <w:tcW w:w="1134" w:type="dxa"/>
            <w:vMerge/>
            <w:hideMark/>
          </w:tcPr>
          <w:p w:rsidR="005A35DB" w:rsidRPr="005A35DB" w:rsidRDefault="005A35DB" w:rsidP="005A35DB"/>
        </w:tc>
        <w:tc>
          <w:tcPr>
            <w:tcW w:w="1134" w:type="dxa"/>
            <w:hideMark/>
          </w:tcPr>
          <w:p w:rsidR="005A35DB" w:rsidRPr="005A35DB" w:rsidRDefault="005A35DB" w:rsidP="005A35DB">
            <w:pPr>
              <w:jc w:val="center"/>
            </w:pPr>
            <w:r w:rsidRPr="005A35DB">
              <w:t>12</w:t>
            </w:r>
          </w:p>
        </w:tc>
        <w:tc>
          <w:tcPr>
            <w:tcW w:w="1276" w:type="dxa"/>
            <w:hideMark/>
          </w:tcPr>
          <w:p w:rsidR="005A35DB" w:rsidRPr="005A35DB" w:rsidRDefault="005A35DB" w:rsidP="005A35DB">
            <w:pPr>
              <w:jc w:val="center"/>
            </w:pPr>
            <w:r w:rsidRPr="005A35DB">
              <w:t>4</w:t>
            </w:r>
          </w:p>
        </w:tc>
        <w:tc>
          <w:tcPr>
            <w:tcW w:w="2409" w:type="dxa"/>
            <w:vMerge/>
            <w:hideMark/>
          </w:tcPr>
          <w:p w:rsidR="005A35DB" w:rsidRPr="005A35DB" w:rsidRDefault="005A35DB" w:rsidP="005A35DB"/>
        </w:tc>
      </w:tr>
      <w:tr w:rsidR="005A35DB" w:rsidRPr="005A35DB" w:rsidTr="005A35DB">
        <w:tc>
          <w:tcPr>
            <w:tcW w:w="581" w:type="dxa"/>
            <w:hideMark/>
          </w:tcPr>
          <w:p w:rsidR="005A35DB" w:rsidRPr="005A35DB" w:rsidRDefault="005A35DB" w:rsidP="005A35DB">
            <w:pPr>
              <w:jc w:val="center"/>
            </w:pPr>
            <w:r w:rsidRPr="005A35DB">
              <w:t>15</w:t>
            </w:r>
          </w:p>
        </w:tc>
        <w:tc>
          <w:tcPr>
            <w:tcW w:w="3213" w:type="dxa"/>
            <w:gridSpan w:val="2"/>
            <w:hideMark/>
          </w:tcPr>
          <w:p w:rsidR="005A35DB" w:rsidRPr="005A35DB" w:rsidRDefault="005A35DB" w:rsidP="005A35DB">
            <w:pPr>
              <w:ind w:left="270" w:right="156"/>
            </w:pPr>
            <w:r w:rsidRPr="005A35DB">
              <w:t>Парикмахерские</w:t>
            </w:r>
          </w:p>
        </w:tc>
        <w:tc>
          <w:tcPr>
            <w:tcW w:w="1134" w:type="dxa"/>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рабочее место в смену</w:t>
            </w:r>
          </w:p>
        </w:tc>
        <w:tc>
          <w:tcPr>
            <w:tcW w:w="1134" w:type="dxa"/>
            <w:hideMark/>
          </w:tcPr>
          <w:p w:rsidR="005A35DB" w:rsidRPr="005A35DB" w:rsidRDefault="005A35DB" w:rsidP="005A35DB">
            <w:pPr>
              <w:jc w:val="center"/>
            </w:pPr>
            <w:r w:rsidRPr="005A35DB">
              <w:t>56</w:t>
            </w:r>
          </w:p>
        </w:tc>
        <w:tc>
          <w:tcPr>
            <w:tcW w:w="1276" w:type="dxa"/>
            <w:hideMark/>
          </w:tcPr>
          <w:p w:rsidR="005A35DB" w:rsidRPr="005A35DB" w:rsidRDefault="005A35DB" w:rsidP="005A35DB">
            <w:pPr>
              <w:jc w:val="center"/>
            </w:pPr>
            <w:r w:rsidRPr="005A35DB">
              <w:t>28</w:t>
            </w:r>
          </w:p>
        </w:tc>
        <w:tc>
          <w:tcPr>
            <w:tcW w:w="2409" w:type="dxa"/>
            <w:hideMark/>
          </w:tcPr>
          <w:p w:rsidR="005A35DB" w:rsidRPr="005A35DB" w:rsidRDefault="00B172CD" w:rsidP="005A35DB">
            <w:pPr>
              <w:jc w:val="center"/>
            </w:pPr>
            <w:hyperlink r:id="rId80" w:anchor="/document/400383625/entry/0" w:history="1">
              <w:r w:rsidR="005A35DB" w:rsidRPr="005A35DB">
                <w:t>СП 30.13330.2020</w:t>
              </w:r>
            </w:hyperlink>
            <w:r w:rsidR="005A35DB" w:rsidRPr="005A35DB">
              <w:t xml:space="preserve">, </w:t>
            </w:r>
          </w:p>
          <w:p w:rsidR="005A35DB" w:rsidRPr="005A35DB" w:rsidRDefault="005A35DB" w:rsidP="005A35DB">
            <w:pPr>
              <w:jc w:val="center"/>
            </w:pPr>
            <w:r w:rsidRPr="005A35DB">
              <w:t>таб. А</w:t>
            </w:r>
            <w:proofErr w:type="gramStart"/>
            <w:r w:rsidRPr="005A35DB">
              <w:t>2</w:t>
            </w:r>
            <w:proofErr w:type="gramEnd"/>
          </w:p>
          <w:p w:rsidR="005A35DB" w:rsidRPr="005A35DB" w:rsidRDefault="005A35DB" w:rsidP="005A35DB">
            <w:pPr>
              <w:jc w:val="center"/>
            </w:pPr>
            <w:r w:rsidRPr="005A35DB">
              <w:t>Приложение</w:t>
            </w:r>
            <w:proofErr w:type="gramStart"/>
            <w:r w:rsidRPr="005A35DB">
              <w:t xml:space="preserve"> А</w:t>
            </w:r>
            <w:proofErr w:type="gramEnd"/>
            <w:r w:rsidRPr="005A35DB">
              <w:t xml:space="preserve"> (обязательное)</w:t>
            </w:r>
          </w:p>
        </w:tc>
      </w:tr>
      <w:tr w:rsidR="005A35DB" w:rsidRPr="005A35DB" w:rsidTr="005A35DB">
        <w:tc>
          <w:tcPr>
            <w:tcW w:w="581" w:type="dxa"/>
            <w:hideMark/>
          </w:tcPr>
          <w:p w:rsidR="005A35DB" w:rsidRPr="005A35DB" w:rsidRDefault="005A35DB" w:rsidP="005A35DB">
            <w:pPr>
              <w:jc w:val="center"/>
            </w:pPr>
            <w:r w:rsidRPr="005A35DB">
              <w:t>16</w:t>
            </w:r>
          </w:p>
        </w:tc>
        <w:tc>
          <w:tcPr>
            <w:tcW w:w="3213" w:type="dxa"/>
            <w:gridSpan w:val="2"/>
            <w:hideMark/>
          </w:tcPr>
          <w:p w:rsidR="005A35DB" w:rsidRPr="005A35DB" w:rsidRDefault="005A35DB" w:rsidP="005A35DB">
            <w:pPr>
              <w:ind w:left="270" w:right="156"/>
            </w:pPr>
            <w:r w:rsidRPr="005A35DB">
              <w:t>Кинотеатры</w:t>
            </w:r>
          </w:p>
        </w:tc>
        <w:tc>
          <w:tcPr>
            <w:tcW w:w="1134" w:type="dxa"/>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место</w:t>
            </w:r>
          </w:p>
        </w:tc>
        <w:tc>
          <w:tcPr>
            <w:tcW w:w="1134" w:type="dxa"/>
            <w:hideMark/>
          </w:tcPr>
          <w:p w:rsidR="005A35DB" w:rsidRPr="005A35DB" w:rsidRDefault="005A35DB" w:rsidP="005A35DB">
            <w:pPr>
              <w:jc w:val="center"/>
            </w:pPr>
            <w:r w:rsidRPr="005A35DB">
              <w:t>4</w:t>
            </w:r>
          </w:p>
        </w:tc>
        <w:tc>
          <w:tcPr>
            <w:tcW w:w="1276" w:type="dxa"/>
            <w:hideMark/>
          </w:tcPr>
          <w:p w:rsidR="005A35DB" w:rsidRPr="005A35DB" w:rsidRDefault="005A35DB" w:rsidP="005A35DB">
            <w:pPr>
              <w:jc w:val="center"/>
            </w:pPr>
            <w:r w:rsidRPr="005A35DB">
              <w:t>1,3</w:t>
            </w:r>
          </w:p>
        </w:tc>
        <w:tc>
          <w:tcPr>
            <w:tcW w:w="2409" w:type="dxa"/>
            <w:hideMark/>
          </w:tcPr>
          <w:p w:rsidR="005A35DB" w:rsidRPr="005A35DB" w:rsidRDefault="00B172CD" w:rsidP="005A35DB">
            <w:pPr>
              <w:jc w:val="center"/>
            </w:pPr>
            <w:hyperlink r:id="rId81" w:anchor="/document/400383625/entry/0" w:history="1">
              <w:r w:rsidR="005A35DB" w:rsidRPr="005A35DB">
                <w:t>СП 30.13330.2020</w:t>
              </w:r>
            </w:hyperlink>
            <w:r w:rsidR="005A35DB" w:rsidRPr="005A35DB">
              <w:t xml:space="preserve">, </w:t>
            </w:r>
          </w:p>
          <w:p w:rsidR="005A35DB" w:rsidRPr="005A35DB" w:rsidRDefault="005A35DB" w:rsidP="005A35DB">
            <w:pPr>
              <w:jc w:val="center"/>
            </w:pPr>
            <w:r w:rsidRPr="005A35DB">
              <w:t>таб. А</w:t>
            </w:r>
            <w:proofErr w:type="gramStart"/>
            <w:r w:rsidRPr="005A35DB">
              <w:t>2</w:t>
            </w:r>
            <w:proofErr w:type="gramEnd"/>
          </w:p>
        </w:tc>
      </w:tr>
      <w:tr w:rsidR="005A35DB" w:rsidRPr="005A35DB" w:rsidTr="005A35DB">
        <w:tc>
          <w:tcPr>
            <w:tcW w:w="581" w:type="dxa"/>
            <w:hideMark/>
          </w:tcPr>
          <w:p w:rsidR="005A35DB" w:rsidRPr="005A35DB" w:rsidRDefault="005A35DB" w:rsidP="005A35DB">
            <w:pPr>
              <w:jc w:val="center"/>
            </w:pPr>
            <w:r w:rsidRPr="005A35DB">
              <w:t>17</w:t>
            </w:r>
          </w:p>
        </w:tc>
        <w:tc>
          <w:tcPr>
            <w:tcW w:w="9166" w:type="dxa"/>
            <w:gridSpan w:val="6"/>
            <w:hideMark/>
          </w:tcPr>
          <w:p w:rsidR="005A35DB" w:rsidRPr="005A35DB" w:rsidRDefault="005A35DB" w:rsidP="005A35DB">
            <w:pPr>
              <w:ind w:left="270" w:right="156"/>
            </w:pPr>
            <w:r w:rsidRPr="005A35DB">
              <w:t>Театры:</w:t>
            </w:r>
          </w:p>
        </w:tc>
      </w:tr>
      <w:tr w:rsidR="005A35DB" w:rsidRPr="005A35DB" w:rsidTr="005A35DB">
        <w:trPr>
          <w:trHeight w:val="240"/>
        </w:trPr>
        <w:tc>
          <w:tcPr>
            <w:tcW w:w="581" w:type="dxa"/>
            <w:hideMark/>
          </w:tcPr>
          <w:p w:rsidR="005A35DB" w:rsidRPr="005A35DB" w:rsidRDefault="005A35DB" w:rsidP="005A35DB">
            <w:r w:rsidRPr="005A35DB">
              <w:t> </w:t>
            </w:r>
          </w:p>
        </w:tc>
        <w:tc>
          <w:tcPr>
            <w:tcW w:w="3213" w:type="dxa"/>
            <w:gridSpan w:val="2"/>
            <w:hideMark/>
          </w:tcPr>
          <w:p w:rsidR="005A35DB" w:rsidRPr="005A35DB" w:rsidRDefault="005A35DB" w:rsidP="005A35DB">
            <w:pPr>
              <w:ind w:left="270" w:right="156"/>
            </w:pPr>
            <w:r w:rsidRPr="005A35DB">
              <w:t>для зрителей</w:t>
            </w:r>
          </w:p>
        </w:tc>
        <w:tc>
          <w:tcPr>
            <w:tcW w:w="1134" w:type="dxa"/>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место</w:t>
            </w:r>
          </w:p>
        </w:tc>
        <w:tc>
          <w:tcPr>
            <w:tcW w:w="1134" w:type="dxa"/>
            <w:hideMark/>
          </w:tcPr>
          <w:p w:rsidR="005A35DB" w:rsidRPr="005A35DB" w:rsidRDefault="005A35DB" w:rsidP="005A35DB">
            <w:pPr>
              <w:jc w:val="center"/>
            </w:pPr>
            <w:r w:rsidRPr="005A35DB">
              <w:t>10</w:t>
            </w:r>
          </w:p>
        </w:tc>
        <w:tc>
          <w:tcPr>
            <w:tcW w:w="1276" w:type="dxa"/>
            <w:hideMark/>
          </w:tcPr>
          <w:p w:rsidR="005A35DB" w:rsidRPr="005A35DB" w:rsidRDefault="005A35DB" w:rsidP="005A35DB">
            <w:pPr>
              <w:jc w:val="center"/>
            </w:pPr>
            <w:r w:rsidRPr="005A35DB">
              <w:t>4</w:t>
            </w:r>
          </w:p>
        </w:tc>
        <w:tc>
          <w:tcPr>
            <w:tcW w:w="2409" w:type="dxa"/>
            <w:vMerge w:val="restart"/>
            <w:hideMark/>
          </w:tcPr>
          <w:p w:rsidR="005A35DB" w:rsidRPr="005A35DB" w:rsidRDefault="00B172CD" w:rsidP="005A35DB">
            <w:pPr>
              <w:jc w:val="center"/>
            </w:pPr>
            <w:hyperlink r:id="rId82" w:anchor="/document/400383625/entry/0" w:history="1">
              <w:r w:rsidR="005A35DB" w:rsidRPr="005A35DB">
                <w:t>СП 30.13330.2020</w:t>
              </w:r>
            </w:hyperlink>
            <w:r w:rsidR="005A35DB" w:rsidRPr="005A35DB">
              <w:t xml:space="preserve">, </w:t>
            </w:r>
          </w:p>
          <w:p w:rsidR="005A35DB" w:rsidRPr="005A35DB" w:rsidRDefault="005A35DB" w:rsidP="005A35DB">
            <w:pPr>
              <w:jc w:val="center"/>
            </w:pPr>
            <w:r w:rsidRPr="005A35DB">
              <w:t>таб. А</w:t>
            </w:r>
            <w:proofErr w:type="gramStart"/>
            <w:r w:rsidRPr="005A35DB">
              <w:t>2</w:t>
            </w:r>
            <w:proofErr w:type="gramEnd"/>
          </w:p>
          <w:p w:rsidR="005A35DB" w:rsidRPr="005A35DB" w:rsidRDefault="005A35DB" w:rsidP="005A35DB">
            <w:pPr>
              <w:jc w:val="center"/>
            </w:pPr>
            <w:r w:rsidRPr="005A35DB">
              <w:t>Приложение</w:t>
            </w:r>
            <w:proofErr w:type="gramStart"/>
            <w:r w:rsidRPr="005A35DB">
              <w:t xml:space="preserve"> А</w:t>
            </w:r>
            <w:proofErr w:type="gramEnd"/>
            <w:r w:rsidRPr="005A35DB">
              <w:t xml:space="preserve"> (обязательное)</w:t>
            </w:r>
          </w:p>
        </w:tc>
      </w:tr>
      <w:tr w:rsidR="005A35DB" w:rsidRPr="005A35DB" w:rsidTr="005A35DB">
        <w:tc>
          <w:tcPr>
            <w:tcW w:w="581" w:type="dxa"/>
            <w:hideMark/>
          </w:tcPr>
          <w:p w:rsidR="005A35DB" w:rsidRPr="005A35DB" w:rsidRDefault="005A35DB" w:rsidP="005A35DB">
            <w:r w:rsidRPr="005A35DB">
              <w:t> </w:t>
            </w:r>
          </w:p>
        </w:tc>
        <w:tc>
          <w:tcPr>
            <w:tcW w:w="3213" w:type="dxa"/>
            <w:gridSpan w:val="2"/>
            <w:hideMark/>
          </w:tcPr>
          <w:p w:rsidR="005A35DB" w:rsidRPr="005A35DB" w:rsidRDefault="005A35DB" w:rsidP="005A35DB">
            <w:pPr>
              <w:ind w:left="270" w:right="156"/>
            </w:pPr>
            <w:r w:rsidRPr="005A35DB">
              <w:t>для артистов</w:t>
            </w:r>
          </w:p>
        </w:tc>
        <w:tc>
          <w:tcPr>
            <w:tcW w:w="1134" w:type="dxa"/>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артиста</w:t>
            </w:r>
          </w:p>
        </w:tc>
        <w:tc>
          <w:tcPr>
            <w:tcW w:w="1134" w:type="dxa"/>
            <w:hideMark/>
          </w:tcPr>
          <w:p w:rsidR="005A35DB" w:rsidRPr="005A35DB" w:rsidRDefault="005A35DB" w:rsidP="005A35DB">
            <w:pPr>
              <w:jc w:val="center"/>
            </w:pPr>
            <w:r w:rsidRPr="005A35DB">
              <w:t>40</w:t>
            </w:r>
          </w:p>
        </w:tc>
        <w:tc>
          <w:tcPr>
            <w:tcW w:w="1276" w:type="dxa"/>
            <w:hideMark/>
          </w:tcPr>
          <w:p w:rsidR="005A35DB" w:rsidRPr="005A35DB" w:rsidRDefault="005A35DB" w:rsidP="005A35DB">
            <w:pPr>
              <w:jc w:val="center"/>
            </w:pPr>
            <w:r w:rsidRPr="005A35DB">
              <w:t>21</w:t>
            </w:r>
          </w:p>
        </w:tc>
        <w:tc>
          <w:tcPr>
            <w:tcW w:w="2409" w:type="dxa"/>
            <w:vMerge/>
            <w:hideMark/>
          </w:tcPr>
          <w:p w:rsidR="005A35DB" w:rsidRPr="005A35DB" w:rsidRDefault="005A35DB" w:rsidP="005A35DB"/>
        </w:tc>
      </w:tr>
      <w:tr w:rsidR="005A35DB" w:rsidRPr="005A35DB" w:rsidTr="005A35DB">
        <w:tc>
          <w:tcPr>
            <w:tcW w:w="581" w:type="dxa"/>
            <w:hideMark/>
          </w:tcPr>
          <w:p w:rsidR="005A35DB" w:rsidRPr="005A35DB" w:rsidRDefault="005A35DB" w:rsidP="005A35DB">
            <w:pPr>
              <w:jc w:val="center"/>
            </w:pPr>
            <w:r w:rsidRPr="005A35DB">
              <w:t>18</w:t>
            </w:r>
          </w:p>
        </w:tc>
        <w:tc>
          <w:tcPr>
            <w:tcW w:w="3213" w:type="dxa"/>
            <w:gridSpan w:val="2"/>
            <w:hideMark/>
          </w:tcPr>
          <w:p w:rsidR="005A35DB" w:rsidRPr="005A35DB" w:rsidRDefault="005A35DB" w:rsidP="005A35DB">
            <w:pPr>
              <w:ind w:left="270" w:right="156"/>
            </w:pPr>
            <w:r w:rsidRPr="005A35DB">
              <w:t>Клубы</w:t>
            </w:r>
          </w:p>
        </w:tc>
        <w:tc>
          <w:tcPr>
            <w:tcW w:w="1134" w:type="dxa"/>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место</w:t>
            </w:r>
          </w:p>
        </w:tc>
        <w:tc>
          <w:tcPr>
            <w:tcW w:w="1134" w:type="dxa"/>
            <w:hideMark/>
          </w:tcPr>
          <w:p w:rsidR="005A35DB" w:rsidRPr="005A35DB" w:rsidRDefault="005A35DB" w:rsidP="005A35DB">
            <w:pPr>
              <w:jc w:val="center"/>
            </w:pPr>
            <w:r w:rsidRPr="005A35DB">
              <w:t>8,6</w:t>
            </w:r>
          </w:p>
        </w:tc>
        <w:tc>
          <w:tcPr>
            <w:tcW w:w="1276" w:type="dxa"/>
            <w:hideMark/>
          </w:tcPr>
          <w:p w:rsidR="005A35DB" w:rsidRPr="005A35DB" w:rsidRDefault="005A35DB" w:rsidP="005A35DB">
            <w:pPr>
              <w:jc w:val="center"/>
            </w:pPr>
            <w:r w:rsidRPr="005A35DB">
              <w:t>2,2</w:t>
            </w:r>
          </w:p>
        </w:tc>
        <w:tc>
          <w:tcPr>
            <w:tcW w:w="2409" w:type="dxa"/>
            <w:hideMark/>
          </w:tcPr>
          <w:p w:rsidR="005A35DB" w:rsidRPr="005A35DB" w:rsidRDefault="00B172CD" w:rsidP="005A35DB">
            <w:pPr>
              <w:jc w:val="center"/>
            </w:pPr>
            <w:hyperlink r:id="rId83" w:anchor="/document/400383625/entry/0" w:history="1">
              <w:r w:rsidR="005A35DB" w:rsidRPr="005A35DB">
                <w:t>СП 30.13330.2020</w:t>
              </w:r>
            </w:hyperlink>
            <w:r w:rsidR="005A35DB" w:rsidRPr="005A35DB">
              <w:t xml:space="preserve">, </w:t>
            </w:r>
          </w:p>
          <w:p w:rsidR="005A35DB" w:rsidRPr="005A35DB" w:rsidRDefault="005A35DB" w:rsidP="005A35DB">
            <w:pPr>
              <w:jc w:val="center"/>
            </w:pPr>
            <w:r w:rsidRPr="005A35DB">
              <w:t>таб. А</w:t>
            </w:r>
            <w:proofErr w:type="gramStart"/>
            <w:r w:rsidRPr="005A35DB">
              <w:t>2</w:t>
            </w:r>
            <w:proofErr w:type="gramEnd"/>
          </w:p>
        </w:tc>
      </w:tr>
      <w:tr w:rsidR="005A35DB" w:rsidRPr="005A35DB" w:rsidTr="005A35DB">
        <w:tc>
          <w:tcPr>
            <w:tcW w:w="581" w:type="dxa"/>
            <w:hideMark/>
          </w:tcPr>
          <w:p w:rsidR="005A35DB" w:rsidRPr="005A35DB" w:rsidRDefault="005A35DB" w:rsidP="005A35DB">
            <w:pPr>
              <w:jc w:val="center"/>
            </w:pPr>
            <w:r w:rsidRPr="005A35DB">
              <w:t>19</w:t>
            </w:r>
          </w:p>
        </w:tc>
        <w:tc>
          <w:tcPr>
            <w:tcW w:w="9166" w:type="dxa"/>
            <w:gridSpan w:val="6"/>
            <w:hideMark/>
          </w:tcPr>
          <w:p w:rsidR="005A35DB" w:rsidRPr="005A35DB" w:rsidRDefault="005A35DB" w:rsidP="005A35DB">
            <w:pPr>
              <w:ind w:left="270" w:right="156"/>
              <w:jc w:val="center"/>
            </w:pPr>
            <w:r w:rsidRPr="005A35DB">
              <w:t>Стадионы и спортзалы:</w:t>
            </w:r>
          </w:p>
        </w:tc>
      </w:tr>
      <w:tr w:rsidR="005A35DB" w:rsidRPr="005A35DB" w:rsidTr="005A35DB">
        <w:trPr>
          <w:trHeight w:val="240"/>
        </w:trPr>
        <w:tc>
          <w:tcPr>
            <w:tcW w:w="581" w:type="dxa"/>
            <w:hideMark/>
          </w:tcPr>
          <w:p w:rsidR="005A35DB" w:rsidRPr="005A35DB" w:rsidRDefault="005A35DB" w:rsidP="005A35DB">
            <w:r w:rsidRPr="005A35DB">
              <w:t> </w:t>
            </w:r>
          </w:p>
        </w:tc>
        <w:tc>
          <w:tcPr>
            <w:tcW w:w="3213" w:type="dxa"/>
            <w:gridSpan w:val="2"/>
            <w:hideMark/>
          </w:tcPr>
          <w:p w:rsidR="005A35DB" w:rsidRPr="005A35DB" w:rsidRDefault="005A35DB" w:rsidP="005A35DB">
            <w:pPr>
              <w:ind w:left="270" w:right="156"/>
            </w:pPr>
            <w:r w:rsidRPr="005A35DB">
              <w:t>для зрителей</w:t>
            </w:r>
          </w:p>
        </w:tc>
        <w:tc>
          <w:tcPr>
            <w:tcW w:w="1134" w:type="dxa"/>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место</w:t>
            </w:r>
          </w:p>
        </w:tc>
        <w:tc>
          <w:tcPr>
            <w:tcW w:w="1134" w:type="dxa"/>
            <w:hideMark/>
          </w:tcPr>
          <w:p w:rsidR="005A35DB" w:rsidRPr="005A35DB" w:rsidRDefault="005A35DB" w:rsidP="005A35DB">
            <w:pPr>
              <w:jc w:val="center"/>
            </w:pPr>
            <w:r w:rsidRPr="005A35DB">
              <w:t>3</w:t>
            </w:r>
          </w:p>
        </w:tc>
        <w:tc>
          <w:tcPr>
            <w:tcW w:w="1276" w:type="dxa"/>
            <w:hideMark/>
          </w:tcPr>
          <w:p w:rsidR="005A35DB" w:rsidRPr="005A35DB" w:rsidRDefault="005A35DB" w:rsidP="005A35DB">
            <w:pPr>
              <w:jc w:val="center"/>
            </w:pPr>
            <w:r w:rsidRPr="005A35DB">
              <w:t>0,85</w:t>
            </w:r>
          </w:p>
        </w:tc>
        <w:tc>
          <w:tcPr>
            <w:tcW w:w="2409" w:type="dxa"/>
            <w:vMerge w:val="restart"/>
            <w:hideMark/>
          </w:tcPr>
          <w:p w:rsidR="005A35DB" w:rsidRPr="005A35DB" w:rsidRDefault="00B172CD" w:rsidP="005A35DB">
            <w:pPr>
              <w:jc w:val="center"/>
            </w:pPr>
            <w:hyperlink r:id="rId84" w:anchor="/document/400383625/entry/0" w:history="1">
              <w:r w:rsidR="005A35DB" w:rsidRPr="005A35DB">
                <w:t>СП 30.13330.2020</w:t>
              </w:r>
            </w:hyperlink>
            <w:r w:rsidR="005A35DB" w:rsidRPr="005A35DB">
              <w:t xml:space="preserve">, </w:t>
            </w:r>
          </w:p>
          <w:p w:rsidR="005A35DB" w:rsidRPr="005A35DB" w:rsidRDefault="005A35DB" w:rsidP="005A35DB">
            <w:pPr>
              <w:jc w:val="center"/>
            </w:pPr>
            <w:r w:rsidRPr="005A35DB">
              <w:t>таб. А</w:t>
            </w:r>
            <w:proofErr w:type="gramStart"/>
            <w:r w:rsidRPr="005A35DB">
              <w:t>2</w:t>
            </w:r>
            <w:proofErr w:type="gramEnd"/>
          </w:p>
          <w:p w:rsidR="005A35DB" w:rsidRPr="005A35DB" w:rsidRDefault="005A35DB" w:rsidP="005A35DB">
            <w:pPr>
              <w:jc w:val="center"/>
            </w:pPr>
            <w:r w:rsidRPr="005A35DB">
              <w:t>Приложение</w:t>
            </w:r>
            <w:proofErr w:type="gramStart"/>
            <w:r w:rsidRPr="005A35DB">
              <w:t xml:space="preserve"> А</w:t>
            </w:r>
            <w:proofErr w:type="gramEnd"/>
            <w:r w:rsidRPr="005A35DB">
              <w:t xml:space="preserve"> (обязательное)</w:t>
            </w:r>
          </w:p>
        </w:tc>
      </w:tr>
      <w:tr w:rsidR="005A35DB" w:rsidRPr="005A35DB" w:rsidTr="005A35DB">
        <w:tc>
          <w:tcPr>
            <w:tcW w:w="581" w:type="dxa"/>
            <w:hideMark/>
          </w:tcPr>
          <w:p w:rsidR="005A35DB" w:rsidRPr="005A35DB" w:rsidRDefault="005A35DB" w:rsidP="005A35DB">
            <w:r w:rsidRPr="005A35DB">
              <w:t> </w:t>
            </w:r>
          </w:p>
        </w:tc>
        <w:tc>
          <w:tcPr>
            <w:tcW w:w="3213" w:type="dxa"/>
            <w:gridSpan w:val="2"/>
            <w:hideMark/>
          </w:tcPr>
          <w:p w:rsidR="005A35DB" w:rsidRPr="005A35DB" w:rsidRDefault="005A35DB" w:rsidP="005A35DB">
            <w:pPr>
              <w:ind w:left="270" w:right="156"/>
            </w:pPr>
            <w:r w:rsidRPr="005A35DB">
              <w:t>для физкультурников (с учетом приема душа)</w:t>
            </w:r>
          </w:p>
        </w:tc>
        <w:tc>
          <w:tcPr>
            <w:tcW w:w="1134" w:type="dxa"/>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человека</w:t>
            </w:r>
          </w:p>
        </w:tc>
        <w:tc>
          <w:tcPr>
            <w:tcW w:w="1134" w:type="dxa"/>
            <w:hideMark/>
          </w:tcPr>
          <w:p w:rsidR="005A35DB" w:rsidRPr="005A35DB" w:rsidRDefault="005A35DB" w:rsidP="005A35DB">
            <w:pPr>
              <w:jc w:val="center"/>
            </w:pPr>
            <w:r w:rsidRPr="005A35DB">
              <w:t>50</w:t>
            </w:r>
          </w:p>
        </w:tc>
        <w:tc>
          <w:tcPr>
            <w:tcW w:w="1276" w:type="dxa"/>
            <w:hideMark/>
          </w:tcPr>
          <w:p w:rsidR="005A35DB" w:rsidRPr="005A35DB" w:rsidRDefault="005A35DB" w:rsidP="005A35DB">
            <w:pPr>
              <w:jc w:val="center"/>
            </w:pPr>
            <w:r w:rsidRPr="005A35DB">
              <w:t>25</w:t>
            </w:r>
          </w:p>
        </w:tc>
        <w:tc>
          <w:tcPr>
            <w:tcW w:w="2409" w:type="dxa"/>
            <w:vMerge/>
            <w:hideMark/>
          </w:tcPr>
          <w:p w:rsidR="005A35DB" w:rsidRPr="005A35DB" w:rsidRDefault="005A35DB" w:rsidP="005A35DB"/>
        </w:tc>
      </w:tr>
      <w:tr w:rsidR="005A35DB" w:rsidRPr="005A35DB" w:rsidTr="005A35DB">
        <w:tc>
          <w:tcPr>
            <w:tcW w:w="581" w:type="dxa"/>
            <w:hideMark/>
          </w:tcPr>
          <w:p w:rsidR="005A35DB" w:rsidRPr="005A35DB" w:rsidRDefault="005A35DB" w:rsidP="005A35DB">
            <w:r w:rsidRPr="005A35DB">
              <w:t> </w:t>
            </w:r>
          </w:p>
        </w:tc>
        <w:tc>
          <w:tcPr>
            <w:tcW w:w="3213" w:type="dxa"/>
            <w:gridSpan w:val="2"/>
            <w:hideMark/>
          </w:tcPr>
          <w:p w:rsidR="005A35DB" w:rsidRPr="005A35DB" w:rsidRDefault="005A35DB" w:rsidP="005A35DB">
            <w:pPr>
              <w:ind w:left="270" w:right="156"/>
            </w:pPr>
            <w:r w:rsidRPr="005A35DB">
              <w:t>для спортсменов (с учетом приема душа)</w:t>
            </w:r>
          </w:p>
        </w:tc>
        <w:tc>
          <w:tcPr>
            <w:tcW w:w="1134" w:type="dxa"/>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человека</w:t>
            </w:r>
          </w:p>
        </w:tc>
        <w:tc>
          <w:tcPr>
            <w:tcW w:w="1134" w:type="dxa"/>
            <w:hideMark/>
          </w:tcPr>
          <w:p w:rsidR="005A35DB" w:rsidRPr="005A35DB" w:rsidRDefault="005A35DB" w:rsidP="005A35DB">
            <w:pPr>
              <w:jc w:val="center"/>
            </w:pPr>
            <w:r w:rsidRPr="005A35DB">
              <w:t>100</w:t>
            </w:r>
          </w:p>
        </w:tc>
        <w:tc>
          <w:tcPr>
            <w:tcW w:w="1276" w:type="dxa"/>
            <w:hideMark/>
          </w:tcPr>
          <w:p w:rsidR="005A35DB" w:rsidRPr="005A35DB" w:rsidRDefault="005A35DB" w:rsidP="005A35DB">
            <w:pPr>
              <w:jc w:val="center"/>
            </w:pPr>
            <w:r w:rsidRPr="005A35DB">
              <w:t>51</w:t>
            </w:r>
          </w:p>
        </w:tc>
        <w:tc>
          <w:tcPr>
            <w:tcW w:w="2409" w:type="dxa"/>
            <w:vMerge/>
            <w:hideMark/>
          </w:tcPr>
          <w:p w:rsidR="005A35DB" w:rsidRPr="005A35DB" w:rsidRDefault="005A35DB" w:rsidP="005A35DB"/>
        </w:tc>
      </w:tr>
      <w:tr w:rsidR="005A35DB" w:rsidRPr="005A35DB" w:rsidTr="005A35DB">
        <w:tc>
          <w:tcPr>
            <w:tcW w:w="581" w:type="dxa"/>
            <w:hideMark/>
          </w:tcPr>
          <w:p w:rsidR="005A35DB" w:rsidRPr="005A35DB" w:rsidRDefault="005A35DB" w:rsidP="005A35DB">
            <w:pPr>
              <w:jc w:val="center"/>
            </w:pPr>
            <w:r w:rsidRPr="005A35DB">
              <w:t>20</w:t>
            </w:r>
          </w:p>
        </w:tc>
        <w:tc>
          <w:tcPr>
            <w:tcW w:w="9166" w:type="dxa"/>
            <w:gridSpan w:val="6"/>
            <w:hideMark/>
          </w:tcPr>
          <w:p w:rsidR="005A35DB" w:rsidRPr="005A35DB" w:rsidRDefault="005A35DB" w:rsidP="005A35DB">
            <w:pPr>
              <w:ind w:left="270" w:right="156"/>
              <w:jc w:val="center"/>
            </w:pPr>
            <w:r w:rsidRPr="005A35DB">
              <w:t>Плавательные бассейны:</w:t>
            </w:r>
          </w:p>
        </w:tc>
      </w:tr>
      <w:tr w:rsidR="005A35DB" w:rsidRPr="005A35DB" w:rsidTr="005A35DB">
        <w:trPr>
          <w:trHeight w:val="240"/>
        </w:trPr>
        <w:tc>
          <w:tcPr>
            <w:tcW w:w="581" w:type="dxa"/>
            <w:hideMark/>
          </w:tcPr>
          <w:p w:rsidR="005A35DB" w:rsidRPr="005A35DB" w:rsidRDefault="005A35DB" w:rsidP="005A35DB">
            <w:r w:rsidRPr="005A35DB">
              <w:t> </w:t>
            </w:r>
          </w:p>
        </w:tc>
        <w:tc>
          <w:tcPr>
            <w:tcW w:w="3213" w:type="dxa"/>
            <w:gridSpan w:val="2"/>
            <w:hideMark/>
          </w:tcPr>
          <w:p w:rsidR="005A35DB" w:rsidRPr="005A35DB" w:rsidRDefault="005A35DB" w:rsidP="005A35DB">
            <w:pPr>
              <w:ind w:left="270" w:right="156"/>
            </w:pPr>
            <w:r w:rsidRPr="005A35DB">
              <w:t>пополнение бассейна</w:t>
            </w:r>
          </w:p>
        </w:tc>
        <w:tc>
          <w:tcPr>
            <w:tcW w:w="1134" w:type="dxa"/>
            <w:hideMark/>
          </w:tcPr>
          <w:p w:rsidR="005A35DB" w:rsidRPr="005A35DB" w:rsidRDefault="005A35DB" w:rsidP="005A35DB">
            <w:pPr>
              <w:jc w:val="center"/>
            </w:pPr>
            <w:r w:rsidRPr="005A35DB">
              <w:t xml:space="preserve">% вместимости </w:t>
            </w:r>
            <w:r w:rsidRPr="005A35DB">
              <w:lastRenderedPageBreak/>
              <w:t>бассейна/</w:t>
            </w:r>
            <w:proofErr w:type="spellStart"/>
            <w:r w:rsidRPr="005A35DB">
              <w:t>сут</w:t>
            </w:r>
            <w:proofErr w:type="spellEnd"/>
          </w:p>
        </w:tc>
        <w:tc>
          <w:tcPr>
            <w:tcW w:w="1134" w:type="dxa"/>
            <w:hideMark/>
          </w:tcPr>
          <w:p w:rsidR="005A35DB" w:rsidRPr="005A35DB" w:rsidRDefault="005A35DB" w:rsidP="005A35DB">
            <w:pPr>
              <w:jc w:val="center"/>
            </w:pPr>
            <w:r w:rsidRPr="005A35DB">
              <w:lastRenderedPageBreak/>
              <w:t>10</w:t>
            </w:r>
          </w:p>
        </w:tc>
        <w:tc>
          <w:tcPr>
            <w:tcW w:w="1276" w:type="dxa"/>
            <w:hideMark/>
          </w:tcPr>
          <w:p w:rsidR="005A35DB" w:rsidRPr="005A35DB" w:rsidRDefault="005A35DB" w:rsidP="005A35DB">
            <w:pPr>
              <w:jc w:val="center"/>
            </w:pPr>
            <w:r w:rsidRPr="005A35DB">
              <w:t>-</w:t>
            </w:r>
          </w:p>
        </w:tc>
        <w:tc>
          <w:tcPr>
            <w:tcW w:w="2409" w:type="dxa"/>
            <w:vMerge w:val="restart"/>
            <w:hideMark/>
          </w:tcPr>
          <w:p w:rsidR="005A35DB" w:rsidRPr="005A35DB" w:rsidRDefault="00B172CD" w:rsidP="005A35DB">
            <w:pPr>
              <w:jc w:val="center"/>
            </w:pPr>
            <w:hyperlink r:id="rId85" w:anchor="/document/400383625/entry/0" w:history="1">
              <w:r w:rsidR="005A35DB" w:rsidRPr="005A35DB">
                <w:t>СП 30.13330.2020</w:t>
              </w:r>
            </w:hyperlink>
            <w:r w:rsidR="005A35DB" w:rsidRPr="005A35DB">
              <w:t xml:space="preserve">, </w:t>
            </w:r>
          </w:p>
          <w:p w:rsidR="005A35DB" w:rsidRPr="005A35DB" w:rsidRDefault="005A35DB" w:rsidP="005A35DB">
            <w:pPr>
              <w:jc w:val="center"/>
            </w:pPr>
            <w:r w:rsidRPr="005A35DB">
              <w:t>таб. А</w:t>
            </w:r>
            <w:proofErr w:type="gramStart"/>
            <w:r w:rsidRPr="005A35DB">
              <w:t>2</w:t>
            </w:r>
            <w:proofErr w:type="gramEnd"/>
          </w:p>
          <w:p w:rsidR="005A35DB" w:rsidRPr="005A35DB" w:rsidRDefault="005A35DB" w:rsidP="005A35DB">
            <w:pPr>
              <w:jc w:val="center"/>
            </w:pPr>
            <w:r w:rsidRPr="005A35DB">
              <w:t>Приложение</w:t>
            </w:r>
            <w:proofErr w:type="gramStart"/>
            <w:r w:rsidRPr="005A35DB">
              <w:t xml:space="preserve"> А</w:t>
            </w:r>
            <w:proofErr w:type="gramEnd"/>
            <w:r w:rsidRPr="005A35DB">
              <w:t xml:space="preserve"> </w:t>
            </w:r>
            <w:r w:rsidRPr="005A35DB">
              <w:lastRenderedPageBreak/>
              <w:t>(обязательное)</w:t>
            </w:r>
          </w:p>
        </w:tc>
      </w:tr>
      <w:tr w:rsidR="005A35DB" w:rsidRPr="005A35DB" w:rsidTr="005A35DB">
        <w:tc>
          <w:tcPr>
            <w:tcW w:w="581" w:type="dxa"/>
            <w:hideMark/>
          </w:tcPr>
          <w:p w:rsidR="005A35DB" w:rsidRPr="005A35DB" w:rsidRDefault="005A35DB" w:rsidP="005A35DB">
            <w:r w:rsidRPr="005A35DB">
              <w:lastRenderedPageBreak/>
              <w:t> </w:t>
            </w:r>
          </w:p>
        </w:tc>
        <w:tc>
          <w:tcPr>
            <w:tcW w:w="3213" w:type="dxa"/>
            <w:gridSpan w:val="2"/>
            <w:hideMark/>
          </w:tcPr>
          <w:p w:rsidR="005A35DB" w:rsidRPr="005A35DB" w:rsidRDefault="005A35DB" w:rsidP="005A35DB">
            <w:pPr>
              <w:ind w:left="270" w:right="156"/>
            </w:pPr>
            <w:r w:rsidRPr="005A35DB">
              <w:t>для зрителей</w:t>
            </w:r>
          </w:p>
        </w:tc>
        <w:tc>
          <w:tcPr>
            <w:tcW w:w="1134" w:type="dxa"/>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место</w:t>
            </w:r>
          </w:p>
        </w:tc>
        <w:tc>
          <w:tcPr>
            <w:tcW w:w="1134" w:type="dxa"/>
            <w:hideMark/>
          </w:tcPr>
          <w:p w:rsidR="005A35DB" w:rsidRPr="005A35DB" w:rsidRDefault="005A35DB" w:rsidP="005A35DB">
            <w:pPr>
              <w:jc w:val="center"/>
            </w:pPr>
            <w:r w:rsidRPr="005A35DB">
              <w:t>3</w:t>
            </w:r>
          </w:p>
        </w:tc>
        <w:tc>
          <w:tcPr>
            <w:tcW w:w="1276" w:type="dxa"/>
            <w:hideMark/>
          </w:tcPr>
          <w:p w:rsidR="005A35DB" w:rsidRPr="005A35DB" w:rsidRDefault="005A35DB" w:rsidP="005A35DB">
            <w:pPr>
              <w:jc w:val="center"/>
            </w:pPr>
            <w:r w:rsidRPr="005A35DB">
              <w:t>0,85</w:t>
            </w:r>
          </w:p>
        </w:tc>
        <w:tc>
          <w:tcPr>
            <w:tcW w:w="2409" w:type="dxa"/>
            <w:vMerge/>
            <w:hideMark/>
          </w:tcPr>
          <w:p w:rsidR="005A35DB" w:rsidRPr="005A35DB" w:rsidRDefault="005A35DB" w:rsidP="005A35DB"/>
        </w:tc>
      </w:tr>
      <w:tr w:rsidR="005A35DB" w:rsidRPr="005A35DB" w:rsidTr="005A35DB">
        <w:tc>
          <w:tcPr>
            <w:tcW w:w="581" w:type="dxa"/>
            <w:hideMark/>
          </w:tcPr>
          <w:p w:rsidR="005A35DB" w:rsidRPr="005A35DB" w:rsidRDefault="005A35DB" w:rsidP="005A35DB">
            <w:r w:rsidRPr="005A35DB">
              <w:t> </w:t>
            </w:r>
          </w:p>
        </w:tc>
        <w:tc>
          <w:tcPr>
            <w:tcW w:w="3213" w:type="dxa"/>
            <w:gridSpan w:val="2"/>
            <w:hideMark/>
          </w:tcPr>
          <w:p w:rsidR="005A35DB" w:rsidRPr="005A35DB" w:rsidRDefault="005A35DB" w:rsidP="005A35DB">
            <w:pPr>
              <w:ind w:left="270" w:right="156"/>
            </w:pPr>
            <w:r w:rsidRPr="005A35DB">
              <w:t>для спортсменов (с учетом приема душа)</w:t>
            </w:r>
          </w:p>
        </w:tc>
        <w:tc>
          <w:tcPr>
            <w:tcW w:w="1134" w:type="dxa"/>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человека</w:t>
            </w:r>
          </w:p>
        </w:tc>
        <w:tc>
          <w:tcPr>
            <w:tcW w:w="1134" w:type="dxa"/>
            <w:hideMark/>
          </w:tcPr>
          <w:p w:rsidR="005A35DB" w:rsidRPr="005A35DB" w:rsidRDefault="005A35DB" w:rsidP="005A35DB">
            <w:pPr>
              <w:jc w:val="center"/>
            </w:pPr>
            <w:r w:rsidRPr="005A35DB">
              <w:t>100</w:t>
            </w:r>
          </w:p>
        </w:tc>
        <w:tc>
          <w:tcPr>
            <w:tcW w:w="1276" w:type="dxa"/>
            <w:hideMark/>
          </w:tcPr>
          <w:p w:rsidR="005A35DB" w:rsidRPr="005A35DB" w:rsidRDefault="005A35DB" w:rsidP="005A35DB">
            <w:pPr>
              <w:jc w:val="center"/>
            </w:pPr>
            <w:r w:rsidRPr="005A35DB">
              <w:t>51</w:t>
            </w:r>
          </w:p>
        </w:tc>
        <w:tc>
          <w:tcPr>
            <w:tcW w:w="2409" w:type="dxa"/>
            <w:vMerge/>
            <w:hideMark/>
          </w:tcPr>
          <w:p w:rsidR="005A35DB" w:rsidRPr="005A35DB" w:rsidRDefault="005A35DB" w:rsidP="005A35DB"/>
        </w:tc>
      </w:tr>
      <w:tr w:rsidR="005A35DB" w:rsidRPr="005A35DB" w:rsidTr="005A35DB">
        <w:tc>
          <w:tcPr>
            <w:tcW w:w="581" w:type="dxa"/>
            <w:hideMark/>
          </w:tcPr>
          <w:p w:rsidR="005A35DB" w:rsidRPr="005A35DB" w:rsidRDefault="005A35DB" w:rsidP="005A35DB">
            <w:pPr>
              <w:jc w:val="center"/>
            </w:pPr>
            <w:r w:rsidRPr="005A35DB">
              <w:t>21</w:t>
            </w:r>
          </w:p>
        </w:tc>
        <w:tc>
          <w:tcPr>
            <w:tcW w:w="3213" w:type="dxa"/>
            <w:gridSpan w:val="2"/>
            <w:hideMark/>
          </w:tcPr>
          <w:p w:rsidR="005A35DB" w:rsidRPr="005A35DB" w:rsidRDefault="005A35DB" w:rsidP="005A35DB">
            <w:pPr>
              <w:ind w:left="270" w:right="156"/>
            </w:pPr>
            <w:r w:rsidRPr="005A35DB">
              <w:t>Заливка поверхности катка</w:t>
            </w:r>
          </w:p>
        </w:tc>
        <w:tc>
          <w:tcPr>
            <w:tcW w:w="1134" w:type="dxa"/>
            <w:hideMark/>
          </w:tcPr>
          <w:p w:rsidR="005A35DB" w:rsidRPr="005A35DB" w:rsidRDefault="005A35DB" w:rsidP="005A35DB">
            <w:pPr>
              <w:jc w:val="center"/>
            </w:pPr>
            <w:r w:rsidRPr="005A35DB">
              <w:t>л/</w:t>
            </w:r>
            <w:proofErr w:type="spellStart"/>
            <w:r w:rsidRPr="005A35DB">
              <w:t>сут</w:t>
            </w:r>
            <w:proofErr w:type="spellEnd"/>
            <w:r w:rsidRPr="005A35DB">
              <w:t xml:space="preserve"> /1 м</w:t>
            </w:r>
            <w:proofErr w:type="gramStart"/>
            <w:r w:rsidRPr="005A35DB">
              <w:rPr>
                <w:vertAlign w:val="superscript"/>
              </w:rPr>
              <w:t>2</w:t>
            </w:r>
            <w:proofErr w:type="gramEnd"/>
          </w:p>
        </w:tc>
        <w:tc>
          <w:tcPr>
            <w:tcW w:w="1134" w:type="dxa"/>
            <w:hideMark/>
          </w:tcPr>
          <w:p w:rsidR="005A35DB" w:rsidRPr="005A35DB" w:rsidRDefault="005A35DB" w:rsidP="005A35DB">
            <w:pPr>
              <w:jc w:val="center"/>
            </w:pPr>
            <w:r w:rsidRPr="005A35DB">
              <w:t>0,5</w:t>
            </w:r>
          </w:p>
        </w:tc>
        <w:tc>
          <w:tcPr>
            <w:tcW w:w="1276" w:type="dxa"/>
            <w:hideMark/>
          </w:tcPr>
          <w:p w:rsidR="005A35DB" w:rsidRPr="005A35DB" w:rsidRDefault="005A35DB" w:rsidP="005A35DB">
            <w:pPr>
              <w:jc w:val="center"/>
            </w:pPr>
            <w:r w:rsidRPr="005A35DB">
              <w:t>-</w:t>
            </w:r>
          </w:p>
        </w:tc>
        <w:tc>
          <w:tcPr>
            <w:tcW w:w="2409" w:type="dxa"/>
            <w:hideMark/>
          </w:tcPr>
          <w:p w:rsidR="005A35DB" w:rsidRPr="005A35DB" w:rsidRDefault="00B172CD" w:rsidP="005A35DB">
            <w:pPr>
              <w:jc w:val="center"/>
            </w:pPr>
            <w:hyperlink r:id="rId86" w:anchor="/document/400383625/entry/0" w:history="1">
              <w:r w:rsidR="005A35DB" w:rsidRPr="005A35DB">
                <w:t>СП 30.13330.2020</w:t>
              </w:r>
            </w:hyperlink>
            <w:r w:rsidR="005A35DB" w:rsidRPr="005A35DB">
              <w:t xml:space="preserve">, </w:t>
            </w:r>
          </w:p>
          <w:p w:rsidR="005A35DB" w:rsidRPr="005A35DB" w:rsidRDefault="005A35DB" w:rsidP="005A35DB">
            <w:pPr>
              <w:jc w:val="center"/>
            </w:pPr>
            <w:r w:rsidRPr="005A35DB">
              <w:t>таб. А</w:t>
            </w:r>
            <w:proofErr w:type="gramStart"/>
            <w:r w:rsidRPr="005A35DB">
              <w:t>2</w:t>
            </w:r>
            <w:proofErr w:type="gramEnd"/>
          </w:p>
        </w:tc>
      </w:tr>
      <w:tr w:rsidR="005A35DB" w:rsidRPr="005A35DB" w:rsidTr="005A35DB">
        <w:tc>
          <w:tcPr>
            <w:tcW w:w="581" w:type="dxa"/>
            <w:hideMark/>
          </w:tcPr>
          <w:p w:rsidR="005A35DB" w:rsidRPr="005A35DB" w:rsidRDefault="005A35DB" w:rsidP="005A35DB">
            <w:pPr>
              <w:jc w:val="center"/>
            </w:pPr>
            <w:r w:rsidRPr="005A35DB">
              <w:t>22</w:t>
            </w:r>
          </w:p>
        </w:tc>
        <w:tc>
          <w:tcPr>
            <w:tcW w:w="9166" w:type="dxa"/>
            <w:gridSpan w:val="6"/>
            <w:hideMark/>
          </w:tcPr>
          <w:p w:rsidR="005A35DB" w:rsidRPr="005A35DB" w:rsidRDefault="005A35DB" w:rsidP="005A35DB">
            <w:pPr>
              <w:ind w:left="270" w:right="156"/>
              <w:jc w:val="center"/>
            </w:pPr>
            <w:r w:rsidRPr="005A35DB">
              <w:t>Расход воды на поливку:</w:t>
            </w:r>
          </w:p>
        </w:tc>
      </w:tr>
      <w:tr w:rsidR="005A35DB" w:rsidRPr="005A35DB" w:rsidTr="005A35DB">
        <w:trPr>
          <w:trHeight w:val="240"/>
        </w:trPr>
        <w:tc>
          <w:tcPr>
            <w:tcW w:w="581" w:type="dxa"/>
            <w:hideMark/>
          </w:tcPr>
          <w:p w:rsidR="005A35DB" w:rsidRPr="005A35DB" w:rsidRDefault="005A35DB" w:rsidP="005A35DB">
            <w:r w:rsidRPr="005A35DB">
              <w:t> </w:t>
            </w:r>
          </w:p>
        </w:tc>
        <w:tc>
          <w:tcPr>
            <w:tcW w:w="3213" w:type="dxa"/>
            <w:gridSpan w:val="2"/>
            <w:hideMark/>
          </w:tcPr>
          <w:p w:rsidR="005A35DB" w:rsidRPr="005A35DB" w:rsidRDefault="005A35DB" w:rsidP="005A35DB">
            <w:pPr>
              <w:ind w:left="270" w:right="156"/>
            </w:pPr>
            <w:r w:rsidRPr="005A35DB">
              <w:t>травяного покрова</w:t>
            </w:r>
          </w:p>
        </w:tc>
        <w:tc>
          <w:tcPr>
            <w:tcW w:w="1134" w:type="dxa"/>
            <w:hideMark/>
          </w:tcPr>
          <w:p w:rsidR="005A35DB" w:rsidRPr="005A35DB" w:rsidRDefault="005A35DB" w:rsidP="005A35DB">
            <w:pPr>
              <w:jc w:val="center"/>
            </w:pPr>
            <w:r w:rsidRPr="005A35DB">
              <w:t>1 м</w:t>
            </w:r>
            <w:proofErr w:type="gramStart"/>
            <w:r w:rsidRPr="005A35DB">
              <w:rPr>
                <w:vertAlign w:val="superscript"/>
              </w:rPr>
              <w:t>2</w:t>
            </w:r>
            <w:proofErr w:type="gramEnd"/>
          </w:p>
        </w:tc>
        <w:tc>
          <w:tcPr>
            <w:tcW w:w="1134" w:type="dxa"/>
            <w:hideMark/>
          </w:tcPr>
          <w:p w:rsidR="005A35DB" w:rsidRPr="005A35DB" w:rsidRDefault="005A35DB" w:rsidP="005A35DB">
            <w:pPr>
              <w:jc w:val="center"/>
            </w:pPr>
            <w:r w:rsidRPr="005A35DB">
              <w:t>3</w:t>
            </w:r>
          </w:p>
        </w:tc>
        <w:tc>
          <w:tcPr>
            <w:tcW w:w="1276" w:type="dxa"/>
            <w:hideMark/>
          </w:tcPr>
          <w:p w:rsidR="005A35DB" w:rsidRPr="005A35DB" w:rsidRDefault="005A35DB" w:rsidP="005A35DB">
            <w:pPr>
              <w:jc w:val="center"/>
            </w:pPr>
            <w:r w:rsidRPr="005A35DB">
              <w:t>-</w:t>
            </w:r>
          </w:p>
        </w:tc>
        <w:tc>
          <w:tcPr>
            <w:tcW w:w="2409" w:type="dxa"/>
            <w:vMerge w:val="restart"/>
            <w:hideMark/>
          </w:tcPr>
          <w:p w:rsidR="005A35DB" w:rsidRPr="005A35DB" w:rsidRDefault="00B172CD" w:rsidP="005A35DB">
            <w:pPr>
              <w:jc w:val="center"/>
            </w:pPr>
            <w:hyperlink r:id="rId87" w:anchor="/document/400383625/entry/0" w:history="1">
              <w:r w:rsidR="005A35DB" w:rsidRPr="005A35DB">
                <w:t>СП 30.13330.2020</w:t>
              </w:r>
            </w:hyperlink>
            <w:r w:rsidR="005A35DB" w:rsidRPr="005A35DB">
              <w:t xml:space="preserve">, </w:t>
            </w:r>
          </w:p>
          <w:p w:rsidR="005A35DB" w:rsidRPr="005A35DB" w:rsidRDefault="005A35DB" w:rsidP="005A35DB">
            <w:pPr>
              <w:jc w:val="center"/>
            </w:pPr>
            <w:r w:rsidRPr="005A35DB">
              <w:t>таб. А</w:t>
            </w:r>
            <w:proofErr w:type="gramStart"/>
            <w:r w:rsidRPr="005A35DB">
              <w:t>2</w:t>
            </w:r>
            <w:proofErr w:type="gramEnd"/>
          </w:p>
          <w:p w:rsidR="005A35DB" w:rsidRPr="005A35DB" w:rsidRDefault="005A35DB" w:rsidP="005A35DB">
            <w:pPr>
              <w:jc w:val="center"/>
            </w:pPr>
            <w:r w:rsidRPr="005A35DB">
              <w:t>Приложение</w:t>
            </w:r>
            <w:proofErr w:type="gramStart"/>
            <w:r w:rsidRPr="005A35DB">
              <w:t xml:space="preserve"> А</w:t>
            </w:r>
            <w:proofErr w:type="gramEnd"/>
            <w:r w:rsidRPr="005A35DB">
              <w:t xml:space="preserve"> (обязательное)</w:t>
            </w:r>
          </w:p>
        </w:tc>
      </w:tr>
      <w:tr w:rsidR="005A35DB" w:rsidRPr="005A35DB" w:rsidTr="005A35DB">
        <w:tc>
          <w:tcPr>
            <w:tcW w:w="581" w:type="dxa"/>
            <w:hideMark/>
          </w:tcPr>
          <w:p w:rsidR="005A35DB" w:rsidRPr="005A35DB" w:rsidRDefault="005A35DB" w:rsidP="005A35DB">
            <w:r w:rsidRPr="005A35DB">
              <w:t> </w:t>
            </w:r>
          </w:p>
        </w:tc>
        <w:tc>
          <w:tcPr>
            <w:tcW w:w="3213" w:type="dxa"/>
            <w:gridSpan w:val="2"/>
            <w:hideMark/>
          </w:tcPr>
          <w:p w:rsidR="005A35DB" w:rsidRPr="005A35DB" w:rsidRDefault="005A35DB" w:rsidP="005A35DB">
            <w:pPr>
              <w:ind w:left="270" w:right="156"/>
            </w:pPr>
            <w:r w:rsidRPr="005A35DB">
              <w:t>футбольного поля</w:t>
            </w:r>
          </w:p>
        </w:tc>
        <w:tc>
          <w:tcPr>
            <w:tcW w:w="1134" w:type="dxa"/>
            <w:hideMark/>
          </w:tcPr>
          <w:p w:rsidR="005A35DB" w:rsidRPr="005A35DB" w:rsidRDefault="005A35DB" w:rsidP="005A35DB">
            <w:pPr>
              <w:jc w:val="center"/>
            </w:pPr>
            <w:r w:rsidRPr="005A35DB">
              <w:t>1 м</w:t>
            </w:r>
            <w:proofErr w:type="gramStart"/>
            <w:r w:rsidRPr="005A35DB">
              <w:rPr>
                <w:vertAlign w:val="superscript"/>
              </w:rPr>
              <w:t>2</w:t>
            </w:r>
            <w:proofErr w:type="gramEnd"/>
          </w:p>
        </w:tc>
        <w:tc>
          <w:tcPr>
            <w:tcW w:w="1134" w:type="dxa"/>
            <w:hideMark/>
          </w:tcPr>
          <w:p w:rsidR="005A35DB" w:rsidRPr="005A35DB" w:rsidRDefault="005A35DB" w:rsidP="005A35DB">
            <w:pPr>
              <w:jc w:val="center"/>
            </w:pPr>
            <w:r w:rsidRPr="005A35DB">
              <w:t>0,5</w:t>
            </w:r>
          </w:p>
        </w:tc>
        <w:tc>
          <w:tcPr>
            <w:tcW w:w="1276" w:type="dxa"/>
            <w:hideMark/>
          </w:tcPr>
          <w:p w:rsidR="005A35DB" w:rsidRPr="005A35DB" w:rsidRDefault="005A35DB" w:rsidP="005A35DB">
            <w:pPr>
              <w:jc w:val="center"/>
            </w:pPr>
            <w:r w:rsidRPr="005A35DB">
              <w:t>-</w:t>
            </w:r>
          </w:p>
        </w:tc>
        <w:tc>
          <w:tcPr>
            <w:tcW w:w="2409" w:type="dxa"/>
            <w:vMerge/>
            <w:hideMark/>
          </w:tcPr>
          <w:p w:rsidR="005A35DB" w:rsidRPr="005A35DB" w:rsidRDefault="005A35DB" w:rsidP="005A35DB"/>
        </w:tc>
      </w:tr>
      <w:tr w:rsidR="005A35DB" w:rsidRPr="005A35DB" w:rsidTr="005A35DB">
        <w:tc>
          <w:tcPr>
            <w:tcW w:w="581" w:type="dxa"/>
            <w:hideMark/>
          </w:tcPr>
          <w:p w:rsidR="005A35DB" w:rsidRPr="005A35DB" w:rsidRDefault="005A35DB" w:rsidP="005A35DB">
            <w:r w:rsidRPr="005A35DB">
              <w:t> </w:t>
            </w:r>
          </w:p>
        </w:tc>
        <w:tc>
          <w:tcPr>
            <w:tcW w:w="3213" w:type="dxa"/>
            <w:gridSpan w:val="2"/>
            <w:hideMark/>
          </w:tcPr>
          <w:p w:rsidR="005A35DB" w:rsidRPr="005A35DB" w:rsidRDefault="005A35DB" w:rsidP="005A35DB">
            <w:pPr>
              <w:ind w:left="270" w:right="156"/>
            </w:pPr>
            <w:r w:rsidRPr="005A35DB">
              <w:t>остальных спортивных сооружений</w:t>
            </w:r>
          </w:p>
        </w:tc>
        <w:tc>
          <w:tcPr>
            <w:tcW w:w="1134" w:type="dxa"/>
            <w:hideMark/>
          </w:tcPr>
          <w:p w:rsidR="005A35DB" w:rsidRPr="005A35DB" w:rsidRDefault="005A35DB" w:rsidP="005A35DB">
            <w:pPr>
              <w:jc w:val="center"/>
            </w:pPr>
            <w:r w:rsidRPr="005A35DB">
              <w:t>1 м</w:t>
            </w:r>
            <w:proofErr w:type="gramStart"/>
            <w:r w:rsidRPr="005A35DB">
              <w:rPr>
                <w:vertAlign w:val="superscript"/>
              </w:rPr>
              <w:t>2</w:t>
            </w:r>
            <w:proofErr w:type="gramEnd"/>
          </w:p>
        </w:tc>
        <w:tc>
          <w:tcPr>
            <w:tcW w:w="1134" w:type="dxa"/>
            <w:hideMark/>
          </w:tcPr>
          <w:p w:rsidR="005A35DB" w:rsidRPr="005A35DB" w:rsidRDefault="005A35DB" w:rsidP="005A35DB">
            <w:pPr>
              <w:jc w:val="center"/>
            </w:pPr>
            <w:r w:rsidRPr="005A35DB">
              <w:t>1,5</w:t>
            </w:r>
          </w:p>
        </w:tc>
        <w:tc>
          <w:tcPr>
            <w:tcW w:w="1276" w:type="dxa"/>
            <w:hideMark/>
          </w:tcPr>
          <w:p w:rsidR="005A35DB" w:rsidRPr="005A35DB" w:rsidRDefault="005A35DB" w:rsidP="005A35DB">
            <w:pPr>
              <w:jc w:val="center"/>
            </w:pPr>
            <w:r w:rsidRPr="005A35DB">
              <w:t>-</w:t>
            </w:r>
          </w:p>
        </w:tc>
        <w:tc>
          <w:tcPr>
            <w:tcW w:w="2409" w:type="dxa"/>
            <w:vMerge/>
            <w:hideMark/>
          </w:tcPr>
          <w:p w:rsidR="005A35DB" w:rsidRPr="005A35DB" w:rsidRDefault="005A35DB" w:rsidP="005A35DB"/>
        </w:tc>
      </w:tr>
      <w:tr w:rsidR="005A35DB" w:rsidRPr="005A35DB" w:rsidTr="005A35DB">
        <w:tc>
          <w:tcPr>
            <w:tcW w:w="581" w:type="dxa"/>
            <w:hideMark/>
          </w:tcPr>
          <w:p w:rsidR="005A35DB" w:rsidRPr="005A35DB" w:rsidRDefault="005A35DB" w:rsidP="005A35DB">
            <w:r w:rsidRPr="005A35DB">
              <w:t> </w:t>
            </w:r>
          </w:p>
        </w:tc>
        <w:tc>
          <w:tcPr>
            <w:tcW w:w="3213" w:type="dxa"/>
            <w:gridSpan w:val="2"/>
            <w:hideMark/>
          </w:tcPr>
          <w:p w:rsidR="005A35DB" w:rsidRPr="005A35DB" w:rsidRDefault="005A35DB" w:rsidP="005A35DB">
            <w:pPr>
              <w:ind w:left="270" w:right="156"/>
            </w:pPr>
            <w:r w:rsidRPr="005A35DB">
              <w:t>усовершенствованных покрытий, тротуаров, площадей</w:t>
            </w:r>
          </w:p>
        </w:tc>
        <w:tc>
          <w:tcPr>
            <w:tcW w:w="1134" w:type="dxa"/>
            <w:hideMark/>
          </w:tcPr>
          <w:p w:rsidR="005A35DB" w:rsidRPr="005A35DB" w:rsidRDefault="005A35DB" w:rsidP="005A35DB">
            <w:pPr>
              <w:jc w:val="center"/>
            </w:pPr>
            <w:r w:rsidRPr="005A35DB">
              <w:t>1 м</w:t>
            </w:r>
            <w:proofErr w:type="gramStart"/>
            <w:r w:rsidRPr="005A35DB">
              <w:rPr>
                <w:vertAlign w:val="superscript"/>
              </w:rPr>
              <w:t>2</w:t>
            </w:r>
            <w:proofErr w:type="gramEnd"/>
          </w:p>
        </w:tc>
        <w:tc>
          <w:tcPr>
            <w:tcW w:w="1134" w:type="dxa"/>
            <w:hideMark/>
          </w:tcPr>
          <w:p w:rsidR="005A35DB" w:rsidRPr="005A35DB" w:rsidRDefault="005A35DB" w:rsidP="005A35DB">
            <w:pPr>
              <w:jc w:val="center"/>
            </w:pPr>
            <w:r w:rsidRPr="005A35DB">
              <w:t>0,5</w:t>
            </w:r>
          </w:p>
        </w:tc>
        <w:tc>
          <w:tcPr>
            <w:tcW w:w="1276" w:type="dxa"/>
            <w:hideMark/>
          </w:tcPr>
          <w:p w:rsidR="005A35DB" w:rsidRPr="005A35DB" w:rsidRDefault="005A35DB" w:rsidP="005A35DB">
            <w:pPr>
              <w:jc w:val="center"/>
            </w:pPr>
            <w:r w:rsidRPr="005A35DB">
              <w:t>-</w:t>
            </w:r>
          </w:p>
        </w:tc>
        <w:tc>
          <w:tcPr>
            <w:tcW w:w="2409" w:type="dxa"/>
            <w:vMerge/>
            <w:hideMark/>
          </w:tcPr>
          <w:p w:rsidR="005A35DB" w:rsidRPr="005A35DB" w:rsidRDefault="005A35DB" w:rsidP="005A35DB"/>
        </w:tc>
      </w:tr>
      <w:tr w:rsidR="005A35DB" w:rsidRPr="005A35DB" w:rsidTr="005A35DB">
        <w:tc>
          <w:tcPr>
            <w:tcW w:w="581" w:type="dxa"/>
            <w:hideMark/>
          </w:tcPr>
          <w:p w:rsidR="005A35DB" w:rsidRPr="005A35DB" w:rsidRDefault="005A35DB" w:rsidP="005A35DB">
            <w:r w:rsidRPr="005A35DB">
              <w:t> </w:t>
            </w:r>
          </w:p>
        </w:tc>
        <w:tc>
          <w:tcPr>
            <w:tcW w:w="3213" w:type="dxa"/>
            <w:gridSpan w:val="2"/>
            <w:hideMark/>
          </w:tcPr>
          <w:p w:rsidR="005A35DB" w:rsidRPr="005A35DB" w:rsidRDefault="005A35DB" w:rsidP="005A35DB">
            <w:pPr>
              <w:ind w:left="270" w:right="156"/>
            </w:pPr>
            <w:r w:rsidRPr="005A35DB">
              <w:t>зеленых насаждений, газонов и цветников</w:t>
            </w:r>
          </w:p>
        </w:tc>
        <w:tc>
          <w:tcPr>
            <w:tcW w:w="1134" w:type="dxa"/>
            <w:hideMark/>
          </w:tcPr>
          <w:p w:rsidR="005A35DB" w:rsidRPr="005A35DB" w:rsidRDefault="005A35DB" w:rsidP="005A35DB">
            <w:pPr>
              <w:jc w:val="center"/>
            </w:pPr>
            <w:r w:rsidRPr="005A35DB">
              <w:t>1 м</w:t>
            </w:r>
            <w:proofErr w:type="gramStart"/>
            <w:r w:rsidRPr="005A35DB">
              <w:rPr>
                <w:vertAlign w:val="superscript"/>
              </w:rPr>
              <w:t>2</w:t>
            </w:r>
            <w:proofErr w:type="gramEnd"/>
          </w:p>
        </w:tc>
        <w:tc>
          <w:tcPr>
            <w:tcW w:w="1134" w:type="dxa"/>
            <w:hideMark/>
          </w:tcPr>
          <w:p w:rsidR="005A35DB" w:rsidRPr="005A35DB" w:rsidRDefault="005A35DB" w:rsidP="005A35DB">
            <w:pPr>
              <w:jc w:val="center"/>
            </w:pPr>
            <w:r w:rsidRPr="005A35DB">
              <w:t>6</w:t>
            </w:r>
          </w:p>
        </w:tc>
        <w:tc>
          <w:tcPr>
            <w:tcW w:w="1276" w:type="dxa"/>
            <w:hideMark/>
          </w:tcPr>
          <w:p w:rsidR="005A35DB" w:rsidRPr="005A35DB" w:rsidRDefault="005A35DB" w:rsidP="005A35DB">
            <w:pPr>
              <w:jc w:val="center"/>
            </w:pPr>
            <w:r w:rsidRPr="005A35DB">
              <w:t>-</w:t>
            </w:r>
          </w:p>
        </w:tc>
        <w:tc>
          <w:tcPr>
            <w:tcW w:w="2409" w:type="dxa"/>
            <w:vMerge/>
            <w:hideMark/>
          </w:tcPr>
          <w:p w:rsidR="005A35DB" w:rsidRPr="005A35DB" w:rsidRDefault="005A35DB" w:rsidP="005A35DB"/>
        </w:tc>
      </w:tr>
      <w:tr w:rsidR="005A35DB" w:rsidRPr="005A35DB" w:rsidTr="005A35DB">
        <w:tc>
          <w:tcPr>
            <w:tcW w:w="581" w:type="dxa"/>
            <w:hideMark/>
          </w:tcPr>
          <w:p w:rsidR="005A35DB" w:rsidRPr="005A35DB" w:rsidRDefault="005A35DB" w:rsidP="005A35DB">
            <w:r w:rsidRPr="005A35DB">
              <w:t> </w:t>
            </w:r>
          </w:p>
        </w:tc>
        <w:tc>
          <w:tcPr>
            <w:tcW w:w="3213" w:type="dxa"/>
            <w:gridSpan w:val="2"/>
            <w:hideMark/>
          </w:tcPr>
          <w:p w:rsidR="005A35DB" w:rsidRPr="005A35DB" w:rsidRDefault="005A35DB" w:rsidP="005A35DB">
            <w:pPr>
              <w:ind w:left="270" w:right="156"/>
            </w:pPr>
            <w:r w:rsidRPr="005A35DB">
              <w:t>При отсутствии данных о площадях по видам благоустройства</w:t>
            </w:r>
          </w:p>
        </w:tc>
        <w:tc>
          <w:tcPr>
            <w:tcW w:w="1134" w:type="dxa"/>
            <w:hideMark/>
          </w:tcPr>
          <w:p w:rsidR="005A35DB" w:rsidRPr="005A35DB" w:rsidRDefault="005A35DB" w:rsidP="005A35DB">
            <w:pPr>
              <w:jc w:val="center"/>
            </w:pPr>
            <w:proofErr w:type="gramStart"/>
            <w:r w:rsidRPr="005A35DB">
              <w:t>л</w:t>
            </w:r>
            <w:proofErr w:type="gramEnd"/>
            <w:r w:rsidRPr="005A35DB">
              <w:t>/</w:t>
            </w:r>
            <w:proofErr w:type="spellStart"/>
            <w:r w:rsidRPr="005A35DB">
              <w:t>сут</w:t>
            </w:r>
            <w:proofErr w:type="spellEnd"/>
            <w:r w:rsidRPr="005A35DB">
              <w:t xml:space="preserve"> на 1 жителя</w:t>
            </w:r>
          </w:p>
        </w:tc>
        <w:tc>
          <w:tcPr>
            <w:tcW w:w="1134" w:type="dxa"/>
            <w:hideMark/>
          </w:tcPr>
          <w:p w:rsidR="005A35DB" w:rsidRPr="005A35DB" w:rsidRDefault="005A35DB" w:rsidP="005A35DB">
            <w:pPr>
              <w:jc w:val="center"/>
            </w:pPr>
            <w:r w:rsidRPr="005A35DB">
              <w:t>90</w:t>
            </w:r>
          </w:p>
        </w:tc>
        <w:tc>
          <w:tcPr>
            <w:tcW w:w="1276" w:type="dxa"/>
            <w:hideMark/>
          </w:tcPr>
          <w:p w:rsidR="005A35DB" w:rsidRPr="005A35DB" w:rsidRDefault="005A35DB" w:rsidP="005A35DB">
            <w:pPr>
              <w:jc w:val="center"/>
            </w:pPr>
            <w:r w:rsidRPr="005A35DB">
              <w:t>-</w:t>
            </w:r>
          </w:p>
        </w:tc>
        <w:tc>
          <w:tcPr>
            <w:tcW w:w="2409" w:type="dxa"/>
            <w:hideMark/>
          </w:tcPr>
          <w:p w:rsidR="005A35DB" w:rsidRPr="005A35DB" w:rsidRDefault="00B172CD" w:rsidP="005A35DB">
            <w:pPr>
              <w:jc w:val="center"/>
            </w:pPr>
            <w:hyperlink r:id="rId88" w:anchor="/document/403696090/entry/504" w:history="1">
              <w:r w:rsidR="005A35DB" w:rsidRPr="005A35DB">
                <w:t>п. 5.4</w:t>
              </w:r>
            </w:hyperlink>
            <w:r w:rsidR="005A35DB" w:rsidRPr="005A35DB">
              <w:t> СП 31.13330.2021</w:t>
            </w:r>
          </w:p>
        </w:tc>
      </w:tr>
    </w:tbl>
    <w:p w:rsidR="005A35DB" w:rsidRPr="005A35DB" w:rsidRDefault="005A35DB" w:rsidP="005A35DB">
      <w:pPr>
        <w:shd w:val="clear" w:color="auto" w:fill="FFFFFF"/>
        <w:spacing w:before="240"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Примечания:</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В соответствии с </w:t>
      </w:r>
      <w:hyperlink r:id="rId89" w:anchor="/document/400383625/entry/0" w:history="1">
        <w:r w:rsidRPr="005A35DB">
          <w:rPr>
            <w:rFonts w:ascii="Times New Roman" w:eastAsia="Times New Roman" w:hAnsi="Times New Roman" w:cs="Times New Roman"/>
            <w:lang w:eastAsia="ru-RU"/>
          </w:rPr>
          <w:t>СП 30.13330.2020</w:t>
        </w:r>
      </w:hyperlink>
      <w:r w:rsidRPr="005A35DB">
        <w:rPr>
          <w:rFonts w:ascii="Times New Roman" w:eastAsia="Times New Roman" w:hAnsi="Times New Roman" w:cs="Times New Roman"/>
          <w:lang w:eastAsia="ru-RU"/>
        </w:rPr>
        <w:t>, </w:t>
      </w:r>
      <w:hyperlink r:id="rId90" w:anchor="/document/403696090/entry/0" w:history="1">
        <w:r w:rsidRPr="005A35DB">
          <w:rPr>
            <w:rFonts w:ascii="Times New Roman" w:eastAsia="Times New Roman" w:hAnsi="Times New Roman" w:cs="Times New Roman"/>
            <w:lang w:eastAsia="ru-RU"/>
          </w:rPr>
          <w:t>СП 31.13330.2021</w:t>
        </w:r>
      </w:hyperlink>
      <w:r w:rsidRPr="005A35DB">
        <w:rPr>
          <w:rFonts w:ascii="Times New Roman" w:eastAsia="Times New Roman" w:hAnsi="Times New Roman" w:cs="Times New Roman"/>
          <w:lang w:eastAsia="ru-RU"/>
        </w:rPr>
        <w:t> величина удельного водопотребления может корректироваться для климатических районов строительства III и IV по СП 131.13330 в зависимости от мощности источника водоснабжения и качества воды, степени благоустройства, этажности застройки и местных условий. Конкретное значение величины удельного хозяйственно-питьевого водопотребления для данных районов принимается на основании данных по оценке фактического удельного водопотребления по приборам учета.</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Кроме того, при установлении норматива водопотребления следует руководствоваться </w:t>
      </w:r>
      <w:hyperlink r:id="rId91" w:anchor="/document/36992011/entry/4100" w:history="1">
        <w:r w:rsidRPr="005A35DB">
          <w:rPr>
            <w:rFonts w:ascii="Times New Roman" w:eastAsia="Times New Roman" w:hAnsi="Times New Roman" w:cs="Times New Roman"/>
            <w:lang w:eastAsia="ru-RU"/>
          </w:rPr>
          <w:t>приложением N 4.1</w:t>
        </w:r>
      </w:hyperlink>
      <w:r w:rsidRPr="005A35DB">
        <w:rPr>
          <w:rFonts w:ascii="Times New Roman" w:eastAsia="Times New Roman" w:hAnsi="Times New Roman" w:cs="Times New Roman"/>
          <w:lang w:eastAsia="ru-RU"/>
        </w:rPr>
        <w:t> к приказу региональной энергетической комиссии - департамента цен и тарифов Краснодарского края от 31 августа 2012 г. N 2/2012-нп (в редакции </w:t>
      </w:r>
      <w:hyperlink r:id="rId92" w:anchor="/document/73000852/entry/0" w:history="1">
        <w:r w:rsidRPr="005A35DB">
          <w:rPr>
            <w:rFonts w:ascii="Times New Roman" w:eastAsia="Times New Roman" w:hAnsi="Times New Roman" w:cs="Times New Roman"/>
            <w:lang w:eastAsia="ru-RU"/>
          </w:rPr>
          <w:t>от 13.11.2019</w:t>
        </w:r>
      </w:hyperlink>
      <w:r w:rsidRPr="005A35DB">
        <w:rPr>
          <w:rFonts w:ascii="Times New Roman" w:eastAsia="Times New Roman" w:hAnsi="Times New Roman" w:cs="Times New Roman"/>
          <w:lang w:eastAsia="ru-RU"/>
        </w:rPr>
        <w:t>).</w:t>
      </w:r>
    </w:p>
    <w:p w:rsidR="005A35DB" w:rsidRPr="005A35DB" w:rsidRDefault="005A35DB" w:rsidP="005A35DB">
      <w:pPr>
        <w:shd w:val="clear" w:color="auto" w:fill="FFFFFF"/>
        <w:spacing w:before="240"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highlight w:val="lightGray"/>
          <w:lang w:eastAsia="ru-RU"/>
        </w:rPr>
        <w:t xml:space="preserve">таблица 2.2 в редакции решения </w:t>
      </w:r>
      <w:r w:rsidR="00E4049A">
        <w:rPr>
          <w:rFonts w:ascii="Times New Roman" w:eastAsia="Times New Roman" w:hAnsi="Times New Roman" w:cs="Times New Roman"/>
          <w:highlight w:val="lightGray"/>
          <w:lang w:eastAsia="ru-RU"/>
        </w:rPr>
        <w:t>___ 2024</w:t>
      </w:r>
      <w:r w:rsidRPr="005A35DB">
        <w:rPr>
          <w:rFonts w:ascii="Times New Roman" w:eastAsia="Times New Roman" w:hAnsi="Times New Roman" w:cs="Times New Roman"/>
          <w:highlight w:val="lightGray"/>
          <w:lang w:eastAsia="ru-RU"/>
        </w:rPr>
        <w:t xml:space="preserve"> г.</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color w:val="FF0000"/>
          <w:lang w:eastAsia="ru-RU"/>
        </w:rPr>
      </w:pP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Расчетные показатели минимально допустимых размеров земельных участков для размещения станций очистки воды в зависимости от их производительности</w:t>
      </w:r>
    </w:p>
    <w:p w:rsidR="005A35DB" w:rsidRPr="005A35DB" w:rsidRDefault="005A35DB" w:rsidP="005A35DB">
      <w:pPr>
        <w:shd w:val="clear" w:color="auto" w:fill="FFFFFF"/>
        <w:spacing w:after="0" w:line="240" w:lineRule="auto"/>
        <w:ind w:firstLine="851"/>
        <w:jc w:val="right"/>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Таблица 2.2</w:t>
      </w:r>
    </w:p>
    <w:tbl>
      <w:tblPr>
        <w:tblW w:w="9654" w:type="dxa"/>
        <w:tblCellMar>
          <w:top w:w="15" w:type="dxa"/>
          <w:left w:w="15" w:type="dxa"/>
          <w:bottom w:w="15" w:type="dxa"/>
          <w:right w:w="15" w:type="dxa"/>
        </w:tblCellMar>
        <w:tblLook w:val="04A0" w:firstRow="1" w:lastRow="0" w:firstColumn="1" w:lastColumn="0" w:noHBand="0" w:noVBand="1"/>
      </w:tblPr>
      <w:tblGrid>
        <w:gridCol w:w="5118"/>
        <w:gridCol w:w="4536"/>
      </w:tblGrid>
      <w:tr w:rsidR="005A35DB" w:rsidRPr="005A35DB" w:rsidTr="005A35DB">
        <w:tc>
          <w:tcPr>
            <w:tcW w:w="5118"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spacing w:after="0" w:line="240" w:lineRule="auto"/>
              <w:ind w:left="142"/>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Производительность станций очистки воды, тыс. куб. м/</w:t>
            </w:r>
            <w:proofErr w:type="spellStart"/>
            <w:r w:rsidRPr="005A35DB">
              <w:rPr>
                <w:rFonts w:ascii="Times New Roman" w:eastAsia="Times New Roman" w:hAnsi="Times New Roman" w:cs="Times New Roman"/>
                <w:lang w:eastAsia="ru-RU"/>
              </w:rPr>
              <w:t>сут</w:t>
            </w:r>
            <w:proofErr w:type="spellEnd"/>
          </w:p>
        </w:tc>
        <w:tc>
          <w:tcPr>
            <w:tcW w:w="4536"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Размер земельного участка, </w:t>
            </w:r>
            <w:proofErr w:type="gramStart"/>
            <w:r w:rsidRPr="005A35DB">
              <w:rPr>
                <w:rFonts w:ascii="Times New Roman" w:eastAsia="Times New Roman" w:hAnsi="Times New Roman" w:cs="Times New Roman"/>
                <w:lang w:eastAsia="ru-RU"/>
              </w:rPr>
              <w:t>га</w:t>
            </w:r>
            <w:proofErr w:type="gramEnd"/>
          </w:p>
        </w:tc>
      </w:tr>
      <w:tr w:rsidR="005A35DB" w:rsidRPr="005A35DB" w:rsidTr="005A35DB">
        <w:tc>
          <w:tcPr>
            <w:tcW w:w="5118"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spacing w:after="0" w:line="240" w:lineRule="auto"/>
              <w:ind w:left="1276"/>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до 0,8</w:t>
            </w:r>
          </w:p>
        </w:tc>
        <w:tc>
          <w:tcPr>
            <w:tcW w:w="4536"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1,0</w:t>
            </w:r>
          </w:p>
        </w:tc>
      </w:tr>
      <w:tr w:rsidR="005A35DB" w:rsidRPr="005A35DB" w:rsidTr="005A35DB">
        <w:tc>
          <w:tcPr>
            <w:tcW w:w="5118"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spacing w:after="0" w:line="240" w:lineRule="auto"/>
              <w:ind w:left="1276"/>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свыше 0,8 до 12</w:t>
            </w:r>
          </w:p>
        </w:tc>
        <w:tc>
          <w:tcPr>
            <w:tcW w:w="4536"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2,0</w:t>
            </w:r>
          </w:p>
        </w:tc>
      </w:tr>
      <w:tr w:rsidR="005A35DB" w:rsidRPr="005A35DB" w:rsidTr="005A35DB">
        <w:tc>
          <w:tcPr>
            <w:tcW w:w="5118"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spacing w:after="0" w:line="240" w:lineRule="auto"/>
              <w:ind w:left="1276"/>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свыше 12 до 32</w:t>
            </w:r>
          </w:p>
        </w:tc>
        <w:tc>
          <w:tcPr>
            <w:tcW w:w="4536"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3,0</w:t>
            </w:r>
          </w:p>
        </w:tc>
      </w:tr>
      <w:tr w:rsidR="005A35DB" w:rsidRPr="005A35DB" w:rsidTr="005A35DB">
        <w:tc>
          <w:tcPr>
            <w:tcW w:w="5118"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spacing w:after="0" w:line="240" w:lineRule="auto"/>
              <w:ind w:left="1276"/>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свыше 32 до 80</w:t>
            </w:r>
          </w:p>
        </w:tc>
        <w:tc>
          <w:tcPr>
            <w:tcW w:w="4536"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4,0</w:t>
            </w:r>
          </w:p>
        </w:tc>
      </w:tr>
      <w:tr w:rsidR="005A35DB" w:rsidRPr="005A35DB" w:rsidTr="005A35DB">
        <w:tc>
          <w:tcPr>
            <w:tcW w:w="5118"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spacing w:after="0" w:line="240" w:lineRule="auto"/>
              <w:ind w:left="1276"/>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свыше 80 до 125</w:t>
            </w:r>
          </w:p>
        </w:tc>
        <w:tc>
          <w:tcPr>
            <w:tcW w:w="4536"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6,0</w:t>
            </w:r>
          </w:p>
        </w:tc>
      </w:tr>
      <w:tr w:rsidR="005A35DB" w:rsidRPr="005A35DB" w:rsidTr="005A35DB">
        <w:tc>
          <w:tcPr>
            <w:tcW w:w="5118"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spacing w:after="0" w:line="240" w:lineRule="auto"/>
              <w:ind w:left="1276"/>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свыше 125 до 250</w:t>
            </w:r>
          </w:p>
        </w:tc>
        <w:tc>
          <w:tcPr>
            <w:tcW w:w="4536"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12,0</w:t>
            </w:r>
          </w:p>
        </w:tc>
      </w:tr>
      <w:tr w:rsidR="005A35DB" w:rsidRPr="005A35DB" w:rsidTr="005A35DB">
        <w:tc>
          <w:tcPr>
            <w:tcW w:w="5118"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spacing w:after="0" w:line="240" w:lineRule="auto"/>
              <w:ind w:left="1276"/>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свыше 250 до 400</w:t>
            </w:r>
          </w:p>
        </w:tc>
        <w:tc>
          <w:tcPr>
            <w:tcW w:w="4536"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18,0</w:t>
            </w:r>
          </w:p>
        </w:tc>
      </w:tr>
      <w:tr w:rsidR="005A35DB" w:rsidRPr="005A35DB" w:rsidTr="005A35DB">
        <w:tc>
          <w:tcPr>
            <w:tcW w:w="5118"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spacing w:after="0" w:line="240" w:lineRule="auto"/>
              <w:ind w:left="1276"/>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свыше 400 до 800</w:t>
            </w:r>
          </w:p>
        </w:tc>
        <w:tc>
          <w:tcPr>
            <w:tcW w:w="4536"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24,0</w:t>
            </w:r>
          </w:p>
        </w:tc>
      </w:tr>
    </w:tbl>
    <w:p w:rsidR="005A35DB" w:rsidRPr="005A35DB" w:rsidRDefault="005A35DB" w:rsidP="005A35DB">
      <w:pPr>
        <w:widowControl w:val="0"/>
        <w:autoSpaceDE w:val="0"/>
        <w:autoSpaceDN w:val="0"/>
        <w:spacing w:before="240" w:after="0" w:line="240" w:lineRule="auto"/>
        <w:ind w:firstLine="851"/>
        <w:jc w:val="both"/>
        <w:outlineLvl w:val="3"/>
        <w:rPr>
          <w:rFonts w:ascii="Times New Roman" w:eastAsia="Times New Roman" w:hAnsi="Times New Roman" w:cs="Times New Roman"/>
          <w:lang w:eastAsia="ru-RU"/>
        </w:rPr>
      </w:pPr>
      <w:r w:rsidRPr="005A35DB">
        <w:rPr>
          <w:rFonts w:ascii="Times New Roman" w:eastAsia="Calibri" w:hAnsi="Times New Roman" w:cs="Times New Roman"/>
        </w:rPr>
        <w:t xml:space="preserve">Примечание. </w:t>
      </w:r>
      <w:r w:rsidRPr="005A35DB">
        <w:rPr>
          <w:rFonts w:ascii="Times New Roman" w:eastAsia="Times New Roman" w:hAnsi="Times New Roman" w:cs="Times New Roman"/>
          <w:lang w:eastAsia="ru-RU"/>
        </w:rPr>
        <w:t xml:space="preserve">Расчетные показатели минимально допустимых размеров земельных участков для размещения станций очистки воды установлены </w:t>
      </w:r>
      <w:hyperlink r:id="rId93" w:anchor="/document/71692326/entry/10204" w:history="1">
        <w:r w:rsidRPr="005A35DB">
          <w:rPr>
            <w:rFonts w:ascii="Times New Roman" w:eastAsia="Times New Roman" w:hAnsi="Times New Roman" w:cs="Times New Roman"/>
            <w:lang w:eastAsia="ru-RU"/>
          </w:rPr>
          <w:t>п. 12.4</w:t>
        </w:r>
      </w:hyperlink>
      <w:r w:rsidRPr="005A35DB">
        <w:rPr>
          <w:rFonts w:ascii="Times New Roman" w:eastAsia="Times New Roman" w:hAnsi="Times New Roman" w:cs="Times New Roman"/>
          <w:lang w:eastAsia="ru-RU"/>
        </w:rPr>
        <w:t> СП 42.13330</w:t>
      </w:r>
    </w:p>
    <w:p w:rsidR="005A35DB" w:rsidRPr="005A35DB" w:rsidRDefault="005A35DB" w:rsidP="005A35DB">
      <w:pPr>
        <w:shd w:val="clear" w:color="auto" w:fill="FFFFFF"/>
        <w:spacing w:before="240"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highlight w:val="lightGray"/>
          <w:lang w:eastAsia="ru-RU"/>
        </w:rPr>
        <w:t>таблица 2.3 исключена решением __2023 г.</w:t>
      </w:r>
    </w:p>
    <w:p w:rsidR="005A35DB" w:rsidRPr="005A35DB" w:rsidRDefault="005A35DB" w:rsidP="005A35D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Таблица 2.4</w:t>
      </w:r>
    </w:p>
    <w:tbl>
      <w:tblPr>
        <w:tblStyle w:val="1ffb"/>
        <w:tblW w:w="0" w:type="auto"/>
        <w:tblInd w:w="108" w:type="dxa"/>
        <w:tblLayout w:type="fixed"/>
        <w:tblLook w:val="04A0" w:firstRow="1" w:lastRow="0" w:firstColumn="1" w:lastColumn="0" w:noHBand="0" w:noVBand="1"/>
      </w:tblPr>
      <w:tblGrid>
        <w:gridCol w:w="7092"/>
        <w:gridCol w:w="2547"/>
      </w:tblGrid>
      <w:tr w:rsidR="005A35DB" w:rsidRPr="005A35DB" w:rsidTr="005A35DB">
        <w:tc>
          <w:tcPr>
            <w:tcW w:w="7092" w:type="dxa"/>
          </w:tcPr>
          <w:p w:rsidR="005A35DB" w:rsidRPr="005A35DB" w:rsidRDefault="005A35DB" w:rsidP="005A35DB">
            <w:pPr>
              <w:widowControl w:val="0"/>
              <w:autoSpaceDE w:val="0"/>
              <w:autoSpaceDN w:val="0"/>
              <w:jc w:val="center"/>
            </w:pPr>
            <w:r w:rsidRPr="005A35DB">
              <w:t>Гидрологические условия</w:t>
            </w:r>
          </w:p>
        </w:tc>
        <w:tc>
          <w:tcPr>
            <w:tcW w:w="2547" w:type="dxa"/>
          </w:tcPr>
          <w:p w:rsidR="005A35DB" w:rsidRPr="005A35DB" w:rsidRDefault="005A35DB" w:rsidP="005A35DB">
            <w:pPr>
              <w:widowControl w:val="0"/>
              <w:autoSpaceDE w:val="0"/>
              <w:autoSpaceDN w:val="0"/>
              <w:jc w:val="center"/>
            </w:pPr>
            <w:proofErr w:type="spellStart"/>
            <w:r w:rsidRPr="005A35DB">
              <w:t>Тм</w:t>
            </w:r>
            <w:proofErr w:type="spellEnd"/>
            <w:r w:rsidRPr="005A35DB">
              <w:t xml:space="preserve"> (в сутках)</w:t>
            </w:r>
          </w:p>
        </w:tc>
      </w:tr>
      <w:tr w:rsidR="005A35DB" w:rsidRPr="005A35DB" w:rsidTr="005A35DB">
        <w:tc>
          <w:tcPr>
            <w:tcW w:w="7092" w:type="dxa"/>
          </w:tcPr>
          <w:p w:rsidR="005A35DB" w:rsidRPr="005A35DB" w:rsidRDefault="005A35DB" w:rsidP="005A35DB">
            <w:pPr>
              <w:widowControl w:val="0"/>
              <w:autoSpaceDE w:val="0"/>
              <w:autoSpaceDN w:val="0"/>
              <w:jc w:val="both"/>
            </w:pPr>
            <w:r w:rsidRPr="005A35DB">
              <w:t xml:space="preserve">1. Недостаточно защищенные подземные воды (грунтовые воды, а также напорные и безнапорные межпластовые воды, имеющие непосредственную </w:t>
            </w:r>
            <w:r w:rsidRPr="005A35DB">
              <w:lastRenderedPageBreak/>
              <w:t>гидравлическую связь с открытым водоемом)</w:t>
            </w:r>
          </w:p>
        </w:tc>
        <w:tc>
          <w:tcPr>
            <w:tcW w:w="2547" w:type="dxa"/>
          </w:tcPr>
          <w:p w:rsidR="005A35DB" w:rsidRPr="005A35DB" w:rsidRDefault="005A35DB" w:rsidP="005A35DB">
            <w:pPr>
              <w:widowControl w:val="0"/>
              <w:autoSpaceDE w:val="0"/>
              <w:autoSpaceDN w:val="0"/>
              <w:jc w:val="center"/>
            </w:pPr>
            <w:r w:rsidRPr="005A35DB">
              <w:lastRenderedPageBreak/>
              <w:t>400</w:t>
            </w:r>
          </w:p>
        </w:tc>
      </w:tr>
      <w:tr w:rsidR="005A35DB" w:rsidRPr="005A35DB" w:rsidTr="005A35DB">
        <w:tc>
          <w:tcPr>
            <w:tcW w:w="7092" w:type="dxa"/>
          </w:tcPr>
          <w:p w:rsidR="005A35DB" w:rsidRPr="005A35DB" w:rsidRDefault="005A35DB" w:rsidP="005A35DB">
            <w:pPr>
              <w:widowControl w:val="0"/>
              <w:autoSpaceDE w:val="0"/>
              <w:autoSpaceDN w:val="0"/>
              <w:jc w:val="both"/>
            </w:pPr>
            <w:r w:rsidRPr="005A35DB">
              <w:lastRenderedPageBreak/>
              <w:t>2. Защищенные подземные воды (напорные и безнапорные межпластовые воды, не имеющие непосредственной гидравлической связи с открытым водоемом)</w:t>
            </w:r>
          </w:p>
        </w:tc>
        <w:tc>
          <w:tcPr>
            <w:tcW w:w="2547" w:type="dxa"/>
          </w:tcPr>
          <w:p w:rsidR="005A35DB" w:rsidRPr="005A35DB" w:rsidRDefault="005A35DB" w:rsidP="005A35DB">
            <w:pPr>
              <w:widowControl w:val="0"/>
              <w:autoSpaceDE w:val="0"/>
              <w:autoSpaceDN w:val="0"/>
              <w:jc w:val="center"/>
            </w:pPr>
            <w:r w:rsidRPr="005A35DB">
              <w:t>200</w:t>
            </w:r>
          </w:p>
        </w:tc>
      </w:tr>
    </w:tbl>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5A35DB">
        <w:rPr>
          <w:rFonts w:ascii="Times New Roman" w:eastAsia="Times New Roman" w:hAnsi="Times New Roman" w:cs="Times New Roman"/>
          <w:b/>
          <w:color w:val="0070C0"/>
          <w:lang w:eastAsia="ru-RU"/>
        </w:rPr>
        <w:t>1.2.3. В области водоотведения</w:t>
      </w:r>
    </w:p>
    <w:p w:rsidR="005A35DB" w:rsidRPr="005A35DB" w:rsidRDefault="005A35DB" w:rsidP="005A35DB">
      <w:pPr>
        <w:widowControl w:val="0"/>
        <w:autoSpaceDE w:val="0"/>
        <w:autoSpaceDN w:val="0"/>
        <w:spacing w:after="0" w:line="240" w:lineRule="auto"/>
        <w:jc w:val="both"/>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Таблица 3 -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водоотведения</w:t>
      </w:r>
    </w:p>
    <w:p w:rsidR="005A35DB" w:rsidRPr="005A35DB" w:rsidRDefault="005A35DB" w:rsidP="005A35DB">
      <w:pPr>
        <w:shd w:val="clear" w:color="auto" w:fill="FFFFFF"/>
        <w:spacing w:before="240"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highlight w:val="lightGray"/>
          <w:lang w:eastAsia="ru-RU"/>
        </w:rPr>
        <w:t>таблица 3 в редакции 2023 г.</w:t>
      </w:r>
    </w:p>
    <w:p w:rsidR="005A35DB" w:rsidRPr="005A35DB" w:rsidRDefault="005A35DB" w:rsidP="005A35DB">
      <w:pPr>
        <w:widowControl w:val="0"/>
        <w:autoSpaceDE w:val="0"/>
        <w:autoSpaceDN w:val="0"/>
        <w:spacing w:after="0" w:line="240" w:lineRule="auto"/>
        <w:ind w:firstLine="426"/>
        <w:jc w:val="both"/>
        <w:rPr>
          <w:rFonts w:ascii="Times New Roman" w:eastAsia="Times New Roman" w:hAnsi="Times New Roman" w:cs="Times New Roman"/>
          <w:lang w:eastAsia="ru-RU"/>
        </w:rPr>
      </w:pPr>
    </w:p>
    <w:tbl>
      <w:tblPr>
        <w:tblStyle w:val="1ffb"/>
        <w:tblW w:w="9747" w:type="dxa"/>
        <w:tblLayout w:type="fixed"/>
        <w:tblLook w:val="04A0" w:firstRow="1" w:lastRow="0" w:firstColumn="1" w:lastColumn="0" w:noHBand="0" w:noVBand="1"/>
      </w:tblPr>
      <w:tblGrid>
        <w:gridCol w:w="486"/>
        <w:gridCol w:w="2883"/>
        <w:gridCol w:w="1701"/>
        <w:gridCol w:w="1842"/>
        <w:gridCol w:w="2835"/>
      </w:tblGrid>
      <w:tr w:rsidR="005A35DB" w:rsidRPr="005A35DB" w:rsidTr="005A35DB">
        <w:tc>
          <w:tcPr>
            <w:tcW w:w="486" w:type="dxa"/>
            <w:hideMark/>
          </w:tcPr>
          <w:p w:rsidR="005A35DB" w:rsidRPr="005A35DB" w:rsidRDefault="005A35DB" w:rsidP="005A35DB">
            <w:pPr>
              <w:ind w:left="-142" w:right="-156"/>
              <w:jc w:val="center"/>
            </w:pPr>
            <w:r w:rsidRPr="005A35DB">
              <w:t>N</w:t>
            </w:r>
            <w:r w:rsidRPr="005A35DB">
              <w:br/>
            </w:r>
            <w:proofErr w:type="gramStart"/>
            <w:r w:rsidRPr="005A35DB">
              <w:t>п</w:t>
            </w:r>
            <w:proofErr w:type="gramEnd"/>
            <w:r w:rsidRPr="005A35DB">
              <w:t>/п</w:t>
            </w:r>
          </w:p>
        </w:tc>
        <w:tc>
          <w:tcPr>
            <w:tcW w:w="2883" w:type="dxa"/>
            <w:hideMark/>
          </w:tcPr>
          <w:p w:rsidR="005A35DB" w:rsidRPr="005A35DB" w:rsidRDefault="005A35DB" w:rsidP="005A35DB">
            <w:pPr>
              <w:ind w:left="-142" w:right="-156"/>
              <w:jc w:val="center"/>
            </w:pPr>
            <w:r w:rsidRPr="005A35DB">
              <w:t>Наименование объекта (наименование ресурса)</w:t>
            </w:r>
          </w:p>
        </w:tc>
        <w:tc>
          <w:tcPr>
            <w:tcW w:w="1701" w:type="dxa"/>
            <w:hideMark/>
          </w:tcPr>
          <w:p w:rsidR="005A35DB" w:rsidRPr="005A35DB" w:rsidRDefault="005A35DB" w:rsidP="005A35DB">
            <w:pPr>
              <w:ind w:left="-142" w:right="-156"/>
              <w:jc w:val="center"/>
            </w:pPr>
            <w:r w:rsidRPr="005A35DB">
              <w:t>Единица измерения</w:t>
            </w:r>
          </w:p>
        </w:tc>
        <w:tc>
          <w:tcPr>
            <w:tcW w:w="1842" w:type="dxa"/>
            <w:hideMark/>
          </w:tcPr>
          <w:p w:rsidR="005A35DB" w:rsidRPr="005A35DB" w:rsidRDefault="005A35DB" w:rsidP="005A35DB">
            <w:pPr>
              <w:ind w:left="-142" w:right="-156"/>
              <w:jc w:val="center"/>
            </w:pPr>
            <w:r w:rsidRPr="005A35DB">
              <w:t>Величина</w:t>
            </w:r>
          </w:p>
        </w:tc>
        <w:tc>
          <w:tcPr>
            <w:tcW w:w="2835" w:type="dxa"/>
            <w:hideMark/>
          </w:tcPr>
          <w:p w:rsidR="005A35DB" w:rsidRPr="005A35DB" w:rsidRDefault="005A35DB" w:rsidP="005A35DB">
            <w:pPr>
              <w:ind w:left="-142" w:right="-156"/>
              <w:jc w:val="center"/>
            </w:pPr>
            <w:r w:rsidRPr="005A35DB">
              <w:t>Обоснование</w:t>
            </w:r>
          </w:p>
        </w:tc>
      </w:tr>
      <w:tr w:rsidR="005A35DB" w:rsidRPr="005A35DB" w:rsidTr="005A35DB">
        <w:tc>
          <w:tcPr>
            <w:tcW w:w="486" w:type="dxa"/>
            <w:hideMark/>
          </w:tcPr>
          <w:p w:rsidR="005A35DB" w:rsidRPr="005A35DB" w:rsidRDefault="005A35DB" w:rsidP="005A35DB">
            <w:pPr>
              <w:ind w:left="-142" w:right="-156"/>
              <w:jc w:val="center"/>
            </w:pPr>
            <w:r w:rsidRPr="005A35DB">
              <w:t>1</w:t>
            </w:r>
          </w:p>
        </w:tc>
        <w:tc>
          <w:tcPr>
            <w:tcW w:w="2883" w:type="dxa"/>
            <w:hideMark/>
          </w:tcPr>
          <w:p w:rsidR="005A35DB" w:rsidRPr="005A35DB" w:rsidRDefault="005A35DB" w:rsidP="005A35DB">
            <w:pPr>
              <w:ind w:right="-156"/>
            </w:pPr>
            <w:r w:rsidRPr="005A35DB">
              <w:t>Бытовая канализация</w:t>
            </w:r>
          </w:p>
        </w:tc>
        <w:tc>
          <w:tcPr>
            <w:tcW w:w="1701" w:type="dxa"/>
            <w:hideMark/>
          </w:tcPr>
          <w:p w:rsidR="005A35DB" w:rsidRPr="005A35DB" w:rsidRDefault="005A35DB" w:rsidP="005A35DB">
            <w:pPr>
              <w:ind w:left="-142" w:right="-156"/>
              <w:jc w:val="center"/>
            </w:pPr>
            <w:r w:rsidRPr="005A35DB">
              <w:t>% от водопотребления</w:t>
            </w:r>
          </w:p>
        </w:tc>
        <w:tc>
          <w:tcPr>
            <w:tcW w:w="1842" w:type="dxa"/>
            <w:hideMark/>
          </w:tcPr>
          <w:p w:rsidR="005A35DB" w:rsidRPr="005A35DB" w:rsidRDefault="005A35DB" w:rsidP="005A35DB">
            <w:pPr>
              <w:ind w:left="-142" w:right="-156"/>
              <w:jc w:val="center"/>
            </w:pPr>
            <w:r w:rsidRPr="005A35DB">
              <w:t>По заданию на проектирование, до 100%</w:t>
            </w:r>
          </w:p>
        </w:tc>
        <w:tc>
          <w:tcPr>
            <w:tcW w:w="2835" w:type="dxa"/>
            <w:hideMark/>
          </w:tcPr>
          <w:p w:rsidR="005A35DB" w:rsidRPr="005A35DB" w:rsidRDefault="00B172CD" w:rsidP="005A35DB">
            <w:pPr>
              <w:ind w:left="-142" w:right="-156"/>
              <w:jc w:val="center"/>
            </w:pPr>
            <w:hyperlink r:id="rId94" w:anchor="/document/72259416/entry/0" w:history="1">
              <w:r w:rsidR="005A35DB" w:rsidRPr="005A35DB">
                <w:t>СП 32.13330.2018</w:t>
              </w:r>
            </w:hyperlink>
          </w:p>
        </w:tc>
      </w:tr>
      <w:tr w:rsidR="005A35DB" w:rsidRPr="005A35DB" w:rsidTr="005A35DB">
        <w:tc>
          <w:tcPr>
            <w:tcW w:w="486" w:type="dxa"/>
            <w:hideMark/>
          </w:tcPr>
          <w:p w:rsidR="005A35DB" w:rsidRPr="005A35DB" w:rsidRDefault="005A35DB" w:rsidP="005A35DB">
            <w:pPr>
              <w:ind w:left="-142" w:right="-156"/>
              <w:jc w:val="center"/>
            </w:pPr>
            <w:r w:rsidRPr="005A35DB">
              <w:t>2</w:t>
            </w:r>
          </w:p>
        </w:tc>
        <w:tc>
          <w:tcPr>
            <w:tcW w:w="2883" w:type="dxa"/>
            <w:hideMark/>
          </w:tcPr>
          <w:p w:rsidR="005A35DB" w:rsidRPr="005A35DB" w:rsidRDefault="005A35DB" w:rsidP="005A35DB">
            <w:r w:rsidRPr="005A35DB">
              <w:t>Количество сточных вод от предприятий местной промышленности, обслуживающих население (при отсутствии уточненных данных)</w:t>
            </w:r>
          </w:p>
        </w:tc>
        <w:tc>
          <w:tcPr>
            <w:tcW w:w="1701" w:type="dxa"/>
            <w:hideMark/>
          </w:tcPr>
          <w:p w:rsidR="005A35DB" w:rsidRPr="005A35DB" w:rsidRDefault="005A35DB" w:rsidP="005A35DB">
            <w:pPr>
              <w:ind w:left="-142" w:right="-156"/>
              <w:jc w:val="center"/>
            </w:pPr>
            <w:r w:rsidRPr="005A35DB">
              <w:t>% от водопотребления</w:t>
            </w:r>
          </w:p>
        </w:tc>
        <w:tc>
          <w:tcPr>
            <w:tcW w:w="1842" w:type="dxa"/>
            <w:hideMark/>
          </w:tcPr>
          <w:p w:rsidR="005A35DB" w:rsidRPr="005A35DB" w:rsidRDefault="005A35DB" w:rsidP="005A35DB">
            <w:pPr>
              <w:ind w:left="-142" w:right="-156"/>
              <w:jc w:val="center"/>
            </w:pPr>
            <w:r w:rsidRPr="005A35DB">
              <w:t>6-12</w:t>
            </w:r>
          </w:p>
        </w:tc>
        <w:tc>
          <w:tcPr>
            <w:tcW w:w="2835" w:type="dxa"/>
            <w:hideMark/>
          </w:tcPr>
          <w:p w:rsidR="005A35DB" w:rsidRPr="005A35DB" w:rsidRDefault="00B172CD" w:rsidP="005A35DB">
            <w:pPr>
              <w:ind w:left="-142" w:right="-156"/>
              <w:jc w:val="center"/>
            </w:pPr>
            <w:hyperlink r:id="rId95" w:anchor="/document/72259416/entry/511" w:history="1">
              <w:r w:rsidR="005A35DB" w:rsidRPr="005A35DB">
                <w:t>п. 5.1.1</w:t>
              </w:r>
            </w:hyperlink>
            <w:r w:rsidR="005A35DB" w:rsidRPr="005A35DB">
              <w:t> СП 32.13330.2018</w:t>
            </w:r>
          </w:p>
        </w:tc>
      </w:tr>
      <w:tr w:rsidR="005A35DB" w:rsidRPr="005A35DB" w:rsidTr="005A35DB">
        <w:trPr>
          <w:trHeight w:val="332"/>
        </w:trPr>
        <w:tc>
          <w:tcPr>
            <w:tcW w:w="486" w:type="dxa"/>
            <w:hideMark/>
          </w:tcPr>
          <w:p w:rsidR="005A35DB" w:rsidRPr="005A35DB" w:rsidRDefault="005A35DB" w:rsidP="005A35DB">
            <w:pPr>
              <w:jc w:val="center"/>
            </w:pPr>
            <w:r w:rsidRPr="005A35DB">
              <w:t>3</w:t>
            </w:r>
          </w:p>
        </w:tc>
        <w:tc>
          <w:tcPr>
            <w:tcW w:w="2883" w:type="dxa"/>
            <w:hideMark/>
          </w:tcPr>
          <w:p w:rsidR="005A35DB" w:rsidRPr="005A35DB" w:rsidRDefault="005A35DB" w:rsidP="005A35DB">
            <w:pPr>
              <w:ind w:left="81" w:right="126"/>
            </w:pPr>
            <w:r w:rsidRPr="005A35DB">
              <w:t>Неучтенные расходы сточных вод</w:t>
            </w:r>
          </w:p>
        </w:tc>
        <w:tc>
          <w:tcPr>
            <w:tcW w:w="1701" w:type="dxa"/>
            <w:hideMark/>
          </w:tcPr>
          <w:p w:rsidR="005A35DB" w:rsidRPr="005A35DB" w:rsidRDefault="005A35DB" w:rsidP="005A35DB">
            <w:pPr>
              <w:ind w:left="-108" w:right="-108"/>
              <w:jc w:val="center"/>
            </w:pPr>
            <w:r w:rsidRPr="005A35DB">
              <w:t>% от водопотребления</w:t>
            </w:r>
          </w:p>
        </w:tc>
        <w:tc>
          <w:tcPr>
            <w:tcW w:w="1842" w:type="dxa"/>
            <w:hideMark/>
          </w:tcPr>
          <w:p w:rsidR="005A35DB" w:rsidRPr="005A35DB" w:rsidRDefault="005A35DB" w:rsidP="005A35DB">
            <w:pPr>
              <w:ind w:left="127"/>
              <w:jc w:val="center"/>
            </w:pPr>
            <w:r w:rsidRPr="005A35DB">
              <w:t>4-8</w:t>
            </w:r>
          </w:p>
        </w:tc>
        <w:tc>
          <w:tcPr>
            <w:tcW w:w="2835" w:type="dxa"/>
            <w:hideMark/>
          </w:tcPr>
          <w:p w:rsidR="005A35DB" w:rsidRPr="005A35DB" w:rsidRDefault="00B172CD" w:rsidP="005A35DB">
            <w:pPr>
              <w:jc w:val="center"/>
            </w:pPr>
            <w:hyperlink r:id="rId96" w:anchor="/document/72259416/entry/511" w:history="1">
              <w:r w:rsidR="005A35DB" w:rsidRPr="005A35DB">
                <w:t>п. 5.1.1</w:t>
              </w:r>
            </w:hyperlink>
            <w:r w:rsidR="005A35DB" w:rsidRPr="005A35DB">
              <w:t> СП 32.13330.2018</w:t>
            </w:r>
          </w:p>
        </w:tc>
      </w:tr>
      <w:tr w:rsidR="005A35DB" w:rsidRPr="005A35DB" w:rsidTr="005A35DB">
        <w:tc>
          <w:tcPr>
            <w:tcW w:w="486" w:type="dxa"/>
          </w:tcPr>
          <w:p w:rsidR="005A35DB" w:rsidRPr="005A35DB" w:rsidRDefault="005A35DB" w:rsidP="005A35DB">
            <w:pPr>
              <w:jc w:val="center"/>
            </w:pPr>
            <w:r w:rsidRPr="005A35DB">
              <w:t>4</w:t>
            </w:r>
          </w:p>
        </w:tc>
        <w:tc>
          <w:tcPr>
            <w:tcW w:w="2883" w:type="dxa"/>
          </w:tcPr>
          <w:p w:rsidR="005A35DB" w:rsidRPr="005A35DB" w:rsidRDefault="005A35DB" w:rsidP="005A35DB">
            <w:pPr>
              <w:ind w:left="81" w:right="126"/>
            </w:pPr>
            <w:r w:rsidRPr="005A35DB">
              <w:t>Дождевая канализация. Суточный объем поверхностного стока, поступающий на очистные сооружения</w:t>
            </w:r>
          </w:p>
        </w:tc>
        <w:tc>
          <w:tcPr>
            <w:tcW w:w="1701" w:type="dxa"/>
          </w:tcPr>
          <w:p w:rsidR="005A35DB" w:rsidRPr="005A35DB" w:rsidRDefault="005A35DB" w:rsidP="005A35DB">
            <w:pPr>
              <w:ind w:left="-108" w:right="-108"/>
              <w:jc w:val="center"/>
            </w:pPr>
            <w:r w:rsidRPr="005A35DB">
              <w:t>м</w:t>
            </w:r>
            <w:r w:rsidRPr="005A35DB">
              <w:rPr>
                <w:vertAlign w:val="superscript"/>
              </w:rPr>
              <w:t>3</w:t>
            </w:r>
            <w:r w:rsidRPr="005A35DB">
              <w:t>/</w:t>
            </w:r>
            <w:proofErr w:type="spellStart"/>
            <w:r w:rsidRPr="005A35DB">
              <w:t>сут</w:t>
            </w:r>
            <w:proofErr w:type="spellEnd"/>
            <w:r w:rsidRPr="005A35DB">
              <w:t>. с 1 га территории</w:t>
            </w:r>
          </w:p>
        </w:tc>
        <w:tc>
          <w:tcPr>
            <w:tcW w:w="1842" w:type="dxa"/>
          </w:tcPr>
          <w:p w:rsidR="005A35DB" w:rsidRPr="005A35DB" w:rsidRDefault="005A35DB" w:rsidP="005A35DB">
            <w:pPr>
              <w:ind w:left="127"/>
              <w:jc w:val="center"/>
            </w:pPr>
            <w:r w:rsidRPr="005A35DB">
              <w:t>25</w:t>
            </w:r>
          </w:p>
        </w:tc>
        <w:tc>
          <w:tcPr>
            <w:tcW w:w="2835" w:type="dxa"/>
          </w:tcPr>
          <w:p w:rsidR="005A35DB" w:rsidRPr="005A35DB" w:rsidRDefault="005A35DB" w:rsidP="005A35DB">
            <w:pPr>
              <w:ind w:left="34"/>
            </w:pPr>
            <w:r w:rsidRPr="005A35DB">
              <w:t>Методическое пособие. Рекомендации по расчету систем сбора, отведения и очистки поверхностного стока селитебных территорий, площадок предприятий и определению условий выпуска его в водные объекты, Федеральное автономное учреждение "Федеральный центр нормирования, стандартизации и технической оценки соответствия в строительстве" Министерства строительства и жилищно-коммунального хозяйства Российской Федерации, 2015 г.</w:t>
            </w:r>
          </w:p>
        </w:tc>
      </w:tr>
    </w:tbl>
    <w:p w:rsidR="005A35DB" w:rsidRPr="005A35DB" w:rsidRDefault="005A35DB" w:rsidP="005A35DB">
      <w:pPr>
        <w:widowControl w:val="0"/>
        <w:autoSpaceDE w:val="0"/>
        <w:autoSpaceDN w:val="0"/>
        <w:adjustRightInd w:val="0"/>
        <w:spacing w:before="240" w:after="0" w:line="240" w:lineRule="auto"/>
        <w:ind w:firstLine="851"/>
        <w:jc w:val="both"/>
        <w:outlineLvl w:val="0"/>
        <w:rPr>
          <w:rFonts w:ascii="Times New Roman" w:eastAsia="Times New Roman" w:hAnsi="Times New Roman" w:cs="Times New Roman"/>
          <w:lang w:eastAsia="ru-RU"/>
        </w:rPr>
      </w:pPr>
    </w:p>
    <w:p w:rsidR="005A35DB" w:rsidRPr="005A35DB" w:rsidRDefault="005A35DB" w:rsidP="005A35DB">
      <w:pPr>
        <w:widowControl w:val="0"/>
        <w:autoSpaceDE w:val="0"/>
        <w:autoSpaceDN w:val="0"/>
        <w:adjustRightInd w:val="0"/>
        <w:spacing w:before="240" w:after="0" w:line="240" w:lineRule="auto"/>
        <w:ind w:firstLine="851"/>
        <w:jc w:val="both"/>
        <w:outlineLvl w:val="0"/>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Примечание:</w:t>
      </w:r>
    </w:p>
    <w:p w:rsidR="005A35DB" w:rsidRPr="005A35DB" w:rsidRDefault="005A35DB" w:rsidP="005A35DB">
      <w:pPr>
        <w:widowControl w:val="0"/>
        <w:autoSpaceDE w:val="0"/>
        <w:autoSpaceDN w:val="0"/>
        <w:adjustRightInd w:val="0"/>
        <w:spacing w:after="0" w:line="240" w:lineRule="auto"/>
        <w:ind w:firstLine="851"/>
        <w:jc w:val="both"/>
        <w:outlineLvl w:val="0"/>
        <w:rPr>
          <w:rFonts w:ascii="Times New Roman" w:eastAsia="Times New Roman" w:hAnsi="Times New Roman" w:cs="Times New Roman"/>
          <w:b/>
          <w:bCs/>
          <w:lang w:eastAsia="ru-RU"/>
        </w:rPr>
      </w:pPr>
      <w:r w:rsidRPr="005A35DB">
        <w:rPr>
          <w:rFonts w:ascii="Times New Roman" w:eastAsia="Times New Roman" w:hAnsi="Times New Roman" w:cs="Times New Roman"/>
          <w:lang w:eastAsia="ru-RU"/>
        </w:rPr>
        <w:t>1. Расчетные показатели минимально допустимого уровня обеспеченности объектами местного значения в области водоотведения (канализации) установлены с учетом </w:t>
      </w:r>
      <w:hyperlink r:id="rId97" w:anchor="/document/70103066/entry/0" w:history="1">
        <w:r w:rsidRPr="005A35DB">
          <w:rPr>
            <w:rFonts w:ascii="Times New Roman" w:eastAsia="Times New Roman" w:hAnsi="Times New Roman" w:cs="Times New Roman"/>
            <w:lang w:eastAsia="ru-RU"/>
          </w:rPr>
          <w:t>Федеральный закон</w:t>
        </w:r>
      </w:hyperlink>
      <w:r w:rsidRPr="005A35DB">
        <w:rPr>
          <w:rFonts w:ascii="Times New Roman" w:eastAsia="Times New Roman" w:hAnsi="Times New Roman" w:cs="Times New Roman"/>
          <w:lang w:eastAsia="ru-RU"/>
        </w:rPr>
        <w:t xml:space="preserve"> от 07.12.2011 N 416-ФЗ "О водоснабжении и водоотведении", </w:t>
      </w:r>
      <w:hyperlink r:id="rId98" w:anchor="/document/72259416/entry/0" w:history="1">
        <w:r w:rsidRPr="005A35DB">
          <w:rPr>
            <w:rFonts w:ascii="Times New Roman" w:eastAsia="Times New Roman" w:hAnsi="Times New Roman" w:cs="Times New Roman"/>
            <w:lang w:eastAsia="ru-RU"/>
          </w:rPr>
          <w:t>СП 32.13330.2018</w:t>
        </w:r>
      </w:hyperlink>
      <w:r w:rsidRPr="005A35DB">
        <w:rPr>
          <w:rFonts w:ascii="Times New Roman" w:eastAsia="Times New Roman" w:hAnsi="Times New Roman" w:cs="Times New Roman"/>
          <w:lang w:eastAsia="ru-RU"/>
        </w:rPr>
        <w:t> "СНиП 2.04.03-85 Канализация. Наружные сети и сооружения", утвержденный </w:t>
      </w:r>
      <w:hyperlink r:id="rId99" w:anchor="/document/72259456/entry/0" w:history="1">
        <w:r w:rsidRPr="005A35DB">
          <w:rPr>
            <w:rFonts w:ascii="Times New Roman" w:eastAsia="Times New Roman" w:hAnsi="Times New Roman" w:cs="Times New Roman"/>
            <w:lang w:eastAsia="ru-RU"/>
          </w:rPr>
          <w:t>приказом</w:t>
        </w:r>
      </w:hyperlink>
      <w:r w:rsidRPr="005A35DB">
        <w:rPr>
          <w:rFonts w:ascii="Times New Roman" w:eastAsia="Times New Roman" w:hAnsi="Times New Roman" w:cs="Times New Roman"/>
          <w:lang w:eastAsia="ru-RU"/>
        </w:rPr>
        <w:t> министерства строительства и жилищно-коммунального хозяйства Российской Федерации от 25.12.2018 N 860/</w:t>
      </w:r>
      <w:proofErr w:type="spellStart"/>
      <w:proofErr w:type="gramStart"/>
      <w:r w:rsidRPr="005A35DB">
        <w:rPr>
          <w:rFonts w:ascii="Times New Roman" w:eastAsia="Times New Roman" w:hAnsi="Times New Roman" w:cs="Times New Roman"/>
          <w:lang w:eastAsia="ru-RU"/>
        </w:rPr>
        <w:t>пр</w:t>
      </w:r>
      <w:proofErr w:type="spellEnd"/>
      <w:proofErr w:type="gramEnd"/>
      <w:r w:rsidRPr="005A35DB">
        <w:rPr>
          <w:rFonts w:ascii="Times New Roman" w:eastAsia="Times New Roman" w:hAnsi="Times New Roman" w:cs="Times New Roman"/>
          <w:lang w:eastAsia="ru-RU"/>
        </w:rPr>
        <w:t xml:space="preserve"> (в редакции </w:t>
      </w:r>
      <w:hyperlink r:id="rId100" w:anchor="/document/73868096/entry/1" w:history="1">
        <w:r w:rsidRPr="005A35DB">
          <w:rPr>
            <w:rFonts w:ascii="Times New Roman" w:eastAsia="Times New Roman" w:hAnsi="Times New Roman" w:cs="Times New Roman"/>
            <w:lang w:eastAsia="ru-RU"/>
          </w:rPr>
          <w:t>от 23.12.2019</w:t>
        </w:r>
      </w:hyperlink>
      <w:r w:rsidRPr="005A35DB">
        <w:rPr>
          <w:rFonts w:ascii="Times New Roman" w:eastAsia="Times New Roman" w:hAnsi="Times New Roman" w:cs="Times New Roman"/>
          <w:lang w:eastAsia="ru-RU"/>
        </w:rPr>
        <w:t>).</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 При расчете удельного водоотведения следует применять удельные показатели водоотведения, установленные </w:t>
      </w:r>
      <w:hyperlink r:id="rId101" w:anchor="/document/36992011/entry/0" w:history="1">
        <w:r w:rsidRPr="005A35DB">
          <w:rPr>
            <w:rFonts w:ascii="Times New Roman" w:eastAsia="Times New Roman" w:hAnsi="Times New Roman" w:cs="Times New Roman"/>
            <w:lang w:eastAsia="ru-RU"/>
          </w:rPr>
          <w:t>Приказом</w:t>
        </w:r>
      </w:hyperlink>
      <w:r w:rsidRPr="005A35DB">
        <w:rPr>
          <w:rFonts w:ascii="Times New Roman" w:eastAsia="Times New Roman" w:hAnsi="Times New Roman" w:cs="Times New Roman"/>
          <w:lang w:eastAsia="ru-RU"/>
        </w:rPr>
        <w:t> Региональной энергетической комиссии Департамента цен и тарифов Краснодарского края от 31 августа 2012 г. N 2/2012-нп "Об утверждении нормативов потребления коммунальных услуг в Краснодарском крае (при отсутствии приборов учета)".</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lastRenderedPageBreak/>
        <w:t xml:space="preserve">3. </w:t>
      </w:r>
      <w:proofErr w:type="gramStart"/>
      <w:r w:rsidRPr="005A35DB">
        <w:rPr>
          <w:rFonts w:ascii="Times New Roman" w:eastAsia="Times New Roman" w:hAnsi="Times New Roman" w:cs="Times New Roman"/>
          <w:lang w:eastAsia="ru-RU"/>
        </w:rPr>
        <w:t>Проектирование систем канализации населенных пунктов следует производить в соответствии с требованиями </w:t>
      </w:r>
      <w:hyperlink r:id="rId102" w:anchor="/document/400383625/entry/0" w:history="1">
        <w:r w:rsidRPr="005A35DB">
          <w:rPr>
            <w:rFonts w:ascii="Times New Roman" w:eastAsia="Times New Roman" w:hAnsi="Times New Roman" w:cs="Times New Roman"/>
            <w:lang w:eastAsia="ru-RU"/>
          </w:rPr>
          <w:t>СП 30.13330.2020</w:t>
        </w:r>
      </w:hyperlink>
      <w:r w:rsidRPr="005A35DB">
        <w:rPr>
          <w:rFonts w:ascii="Times New Roman" w:eastAsia="Times New Roman" w:hAnsi="Times New Roman" w:cs="Times New Roman"/>
          <w:lang w:eastAsia="ru-RU"/>
        </w:rPr>
        <w:t>, </w:t>
      </w:r>
      <w:hyperlink r:id="rId103" w:anchor="/document/71692326/entry/0" w:history="1">
        <w:r w:rsidRPr="005A35DB">
          <w:rPr>
            <w:rFonts w:ascii="Times New Roman" w:eastAsia="Times New Roman" w:hAnsi="Times New Roman" w:cs="Times New Roman"/>
            <w:lang w:eastAsia="ru-RU"/>
          </w:rPr>
          <w:t>СП 42.13330.2016</w:t>
        </w:r>
      </w:hyperlink>
      <w:r w:rsidRPr="005A35DB">
        <w:rPr>
          <w:rFonts w:ascii="Times New Roman" w:eastAsia="Times New Roman" w:hAnsi="Times New Roman" w:cs="Times New Roman"/>
          <w:lang w:eastAsia="ru-RU"/>
        </w:rPr>
        <w:t>, </w:t>
      </w:r>
      <w:hyperlink r:id="rId104" w:anchor="/document/400289764/entry/0" w:history="1">
        <w:r w:rsidRPr="005A35DB">
          <w:rPr>
            <w:rFonts w:ascii="Times New Roman" w:eastAsia="Times New Roman" w:hAnsi="Times New Roman" w:cs="Times New Roman"/>
            <w:lang w:eastAsia="ru-RU"/>
          </w:rPr>
          <w:t>СанПиН 2.1.3684-21</w:t>
        </w:r>
      </w:hyperlink>
      <w:r w:rsidRPr="005A35DB">
        <w:rPr>
          <w:rFonts w:ascii="Times New Roman" w:eastAsia="Times New Roman" w:hAnsi="Times New Roman" w:cs="Times New Roman"/>
          <w:lang w:eastAsia="ru-RU"/>
        </w:rPr>
        <w:t>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roofErr w:type="gramEnd"/>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4. При проектировании систем водоотведения поселений и городских округов расчетное удельное среднесуточное (за год) водоотведение бытовых сточных вод от жилых зданий следует принимать равным расчетному удельному среднесуточному (за год) водопотреблению согласно </w:t>
      </w:r>
      <w:hyperlink r:id="rId105" w:anchor="/document/403696090/entry/0" w:history="1">
        <w:r w:rsidRPr="005A35DB">
          <w:rPr>
            <w:rFonts w:ascii="Times New Roman" w:eastAsia="Times New Roman" w:hAnsi="Times New Roman" w:cs="Times New Roman"/>
            <w:lang w:eastAsia="ru-RU"/>
          </w:rPr>
          <w:t>СП 31.13330.2021</w:t>
        </w:r>
      </w:hyperlink>
      <w:r w:rsidRPr="005A35DB">
        <w:rPr>
          <w:rFonts w:ascii="Times New Roman" w:eastAsia="Times New Roman" w:hAnsi="Times New Roman" w:cs="Times New Roman"/>
          <w:lang w:eastAsia="ru-RU"/>
        </w:rPr>
        <w:t> без учета расхода воды на полив территорий и зеленых насаждений.</w:t>
      </w:r>
    </w:p>
    <w:p w:rsidR="005A35DB" w:rsidRPr="005A35DB" w:rsidRDefault="005A35DB" w:rsidP="005A35DB">
      <w:pPr>
        <w:widowControl w:val="0"/>
        <w:autoSpaceDE w:val="0"/>
        <w:autoSpaceDN w:val="0"/>
        <w:spacing w:before="220" w:after="0" w:line="240" w:lineRule="auto"/>
        <w:ind w:firstLine="426"/>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канализации - не нормируется</w:t>
      </w:r>
    </w:p>
    <w:p w:rsidR="005A35DB" w:rsidRPr="005A35DB" w:rsidRDefault="005A35DB" w:rsidP="005A35DB">
      <w:pPr>
        <w:spacing w:after="120" w:line="240" w:lineRule="auto"/>
        <w:contextualSpacing/>
        <w:rPr>
          <w:rFonts w:ascii="Times New Roman" w:eastAsia="Times New Roman" w:hAnsi="Times New Roman" w:cs="Times New Roman"/>
          <w:color w:val="000000"/>
        </w:rPr>
      </w:pPr>
    </w:p>
    <w:p w:rsidR="005A35DB" w:rsidRPr="005A35DB" w:rsidRDefault="005A35DB" w:rsidP="005A35DB">
      <w:pPr>
        <w:spacing w:after="120" w:line="240" w:lineRule="auto"/>
        <w:ind w:firstLine="426"/>
        <w:contextualSpacing/>
        <w:jc w:val="both"/>
        <w:rPr>
          <w:rFonts w:ascii="Times New Roman" w:eastAsia="Times New Roman" w:hAnsi="Times New Roman" w:cs="Times New Roman"/>
          <w:color w:val="000000"/>
        </w:rPr>
      </w:pPr>
      <w:r w:rsidRPr="005A35DB">
        <w:rPr>
          <w:rFonts w:ascii="Times New Roman" w:eastAsia="Times New Roman" w:hAnsi="Times New Roman" w:cs="Times New Roman"/>
          <w:color w:val="000000"/>
        </w:rPr>
        <w:t xml:space="preserve">Расчетные показатели размеров земельных участков для очистных сооружений канализации </w:t>
      </w:r>
    </w:p>
    <w:p w:rsidR="005A35DB" w:rsidRPr="005A35DB" w:rsidRDefault="005A35DB" w:rsidP="005A35DB">
      <w:pPr>
        <w:spacing w:after="120" w:line="240" w:lineRule="auto"/>
        <w:contextualSpacing/>
        <w:jc w:val="center"/>
        <w:rPr>
          <w:rFonts w:ascii="Times New Roman" w:eastAsia="Times New Roman" w:hAnsi="Times New Roman" w:cs="Times New Roman"/>
          <w:color w:val="000000"/>
        </w:rPr>
      </w:pPr>
      <w:r w:rsidRPr="005A35DB">
        <w:rPr>
          <w:rFonts w:ascii="Times New Roman" w:eastAsia="Times New Roman" w:hAnsi="Times New Roman" w:cs="Times New Roman"/>
          <w:color w:val="000000"/>
        </w:rPr>
        <w:t>(в соответствии с таблицей 59 РНГП КК)</w:t>
      </w:r>
    </w:p>
    <w:p w:rsidR="005A35DB" w:rsidRPr="005A35DB" w:rsidRDefault="005A35DB" w:rsidP="005A35DB">
      <w:pPr>
        <w:spacing w:after="120" w:line="240" w:lineRule="auto"/>
        <w:contextualSpacing/>
        <w:jc w:val="right"/>
        <w:rPr>
          <w:rFonts w:ascii="Times New Roman" w:eastAsia="Times New Roman" w:hAnsi="Times New Roman" w:cs="Times New Roman"/>
          <w:color w:val="000000"/>
        </w:rPr>
      </w:pPr>
      <w:r w:rsidRPr="005A35DB">
        <w:rPr>
          <w:rFonts w:ascii="Times New Roman" w:eastAsia="Times New Roman" w:hAnsi="Times New Roman" w:cs="Times New Roman"/>
          <w:color w:val="000000"/>
        </w:rPr>
        <w:t>Таблица 3.1</w:t>
      </w:r>
      <w:r w:rsidRPr="005A35DB">
        <w:rPr>
          <w:rFonts w:ascii="Times New Roman" w:eastAsia="Calibri" w:hAnsi="Times New Roman" w:cs="Times New Roman"/>
        </w:rPr>
        <w:t xml:space="preserve">                       </w:t>
      </w:r>
    </w:p>
    <w:tbl>
      <w:tblPr>
        <w:tblStyle w:val="113"/>
        <w:tblW w:w="4945" w:type="pct"/>
        <w:tblLook w:val="04A0" w:firstRow="1" w:lastRow="0" w:firstColumn="1" w:lastColumn="0" w:noHBand="0" w:noVBand="1"/>
      </w:tblPr>
      <w:tblGrid>
        <w:gridCol w:w="727"/>
        <w:gridCol w:w="3979"/>
        <w:gridCol w:w="1404"/>
        <w:gridCol w:w="1179"/>
        <w:gridCol w:w="2598"/>
      </w:tblGrid>
      <w:tr w:rsidR="005A35DB" w:rsidRPr="005A35DB" w:rsidTr="005A35DB">
        <w:trPr>
          <w:trHeight w:val="50"/>
        </w:trPr>
        <w:tc>
          <w:tcPr>
            <w:tcW w:w="368" w:type="pct"/>
            <w:vMerge w:val="restart"/>
          </w:tcPr>
          <w:p w:rsidR="005A35DB" w:rsidRPr="005A35DB" w:rsidRDefault="005A35DB" w:rsidP="005A35DB">
            <w:pPr>
              <w:jc w:val="center"/>
              <w:rPr>
                <w:color w:val="000000"/>
              </w:rPr>
            </w:pPr>
            <w:r w:rsidRPr="005A35DB">
              <w:rPr>
                <w:color w:val="000000"/>
              </w:rPr>
              <w:t>№</w:t>
            </w:r>
          </w:p>
        </w:tc>
        <w:tc>
          <w:tcPr>
            <w:tcW w:w="2012" w:type="pct"/>
            <w:vMerge w:val="restart"/>
            <w:hideMark/>
          </w:tcPr>
          <w:p w:rsidR="005A35DB" w:rsidRPr="005A35DB" w:rsidRDefault="005A35DB" w:rsidP="005A35DB">
            <w:pPr>
              <w:jc w:val="center"/>
              <w:rPr>
                <w:color w:val="000000"/>
              </w:rPr>
            </w:pPr>
            <w:r w:rsidRPr="005A35DB">
              <w:rPr>
                <w:color w:val="000000"/>
              </w:rPr>
              <w:t>Производительность очистных сооружений канализации, тыс. м</w:t>
            </w:r>
            <w:r w:rsidRPr="005A35DB">
              <w:rPr>
                <w:color w:val="000000"/>
                <w:vertAlign w:val="superscript"/>
              </w:rPr>
              <w:t>3</w:t>
            </w:r>
            <w:r w:rsidRPr="005A35DB">
              <w:rPr>
                <w:color w:val="000000"/>
              </w:rPr>
              <w:t>/</w:t>
            </w:r>
            <w:proofErr w:type="spellStart"/>
            <w:r w:rsidRPr="005A35DB">
              <w:rPr>
                <w:color w:val="000000"/>
              </w:rPr>
              <w:t>сут</w:t>
            </w:r>
            <w:proofErr w:type="spellEnd"/>
            <w:r w:rsidRPr="005A35DB">
              <w:rPr>
                <w:color w:val="000000"/>
              </w:rPr>
              <w:t>.</w:t>
            </w:r>
          </w:p>
        </w:tc>
        <w:tc>
          <w:tcPr>
            <w:tcW w:w="2620" w:type="pct"/>
            <w:gridSpan w:val="3"/>
            <w:hideMark/>
          </w:tcPr>
          <w:p w:rsidR="005A35DB" w:rsidRPr="005A35DB" w:rsidRDefault="005A35DB" w:rsidP="005A35DB">
            <w:pPr>
              <w:jc w:val="center"/>
            </w:pPr>
            <w:r w:rsidRPr="005A35DB">
              <w:rPr>
                <w:color w:val="000000"/>
              </w:rPr>
              <w:t xml:space="preserve">Площадь земельных участков, </w:t>
            </w:r>
            <w:proofErr w:type="gramStart"/>
            <w:r w:rsidRPr="005A35DB">
              <w:rPr>
                <w:color w:val="000000"/>
              </w:rPr>
              <w:t>га</w:t>
            </w:r>
            <w:proofErr w:type="gramEnd"/>
            <w:r w:rsidRPr="005A35DB">
              <w:rPr>
                <w:color w:val="000000"/>
              </w:rPr>
              <w:t xml:space="preserve"> (1)</w:t>
            </w:r>
          </w:p>
        </w:tc>
      </w:tr>
      <w:tr w:rsidR="005A35DB" w:rsidRPr="005A35DB" w:rsidTr="005A35DB">
        <w:trPr>
          <w:trHeight w:val="347"/>
        </w:trPr>
        <w:tc>
          <w:tcPr>
            <w:tcW w:w="368" w:type="pct"/>
            <w:vMerge/>
          </w:tcPr>
          <w:p w:rsidR="005A35DB" w:rsidRPr="005A35DB" w:rsidRDefault="005A35DB" w:rsidP="005A35DB">
            <w:pPr>
              <w:jc w:val="center"/>
            </w:pPr>
          </w:p>
        </w:tc>
        <w:tc>
          <w:tcPr>
            <w:tcW w:w="2012" w:type="pct"/>
            <w:vMerge/>
            <w:hideMark/>
          </w:tcPr>
          <w:p w:rsidR="005A35DB" w:rsidRPr="005A35DB" w:rsidRDefault="005A35DB" w:rsidP="005A35DB">
            <w:pPr>
              <w:jc w:val="center"/>
            </w:pPr>
          </w:p>
        </w:tc>
        <w:tc>
          <w:tcPr>
            <w:tcW w:w="710" w:type="pct"/>
            <w:hideMark/>
          </w:tcPr>
          <w:p w:rsidR="005A35DB" w:rsidRPr="005A35DB" w:rsidRDefault="005A35DB" w:rsidP="005A35DB">
            <w:pPr>
              <w:jc w:val="center"/>
            </w:pPr>
            <w:r w:rsidRPr="005A35DB">
              <w:rPr>
                <w:color w:val="000000"/>
              </w:rPr>
              <w:t>Очистных сооружений</w:t>
            </w:r>
          </w:p>
        </w:tc>
        <w:tc>
          <w:tcPr>
            <w:tcW w:w="596" w:type="pct"/>
            <w:hideMark/>
          </w:tcPr>
          <w:p w:rsidR="005A35DB" w:rsidRPr="005A35DB" w:rsidRDefault="005A35DB" w:rsidP="005A35DB">
            <w:pPr>
              <w:jc w:val="center"/>
            </w:pPr>
            <w:r w:rsidRPr="005A35DB">
              <w:rPr>
                <w:color w:val="000000"/>
              </w:rPr>
              <w:t>Иловых площадок</w:t>
            </w:r>
          </w:p>
        </w:tc>
        <w:tc>
          <w:tcPr>
            <w:tcW w:w="1314" w:type="pct"/>
            <w:hideMark/>
          </w:tcPr>
          <w:p w:rsidR="005A35DB" w:rsidRPr="005A35DB" w:rsidRDefault="005A35DB" w:rsidP="005A35DB">
            <w:pPr>
              <w:jc w:val="center"/>
              <w:rPr>
                <w:color w:val="000000"/>
              </w:rPr>
            </w:pPr>
            <w:r w:rsidRPr="005A35DB">
              <w:rPr>
                <w:color w:val="000000"/>
              </w:rPr>
              <w:t>Биологических прудов глубокой очистки сточных вод</w:t>
            </w:r>
          </w:p>
        </w:tc>
      </w:tr>
      <w:tr w:rsidR="005A35DB" w:rsidRPr="005A35DB" w:rsidTr="005A35DB">
        <w:trPr>
          <w:trHeight w:val="20"/>
        </w:trPr>
        <w:tc>
          <w:tcPr>
            <w:tcW w:w="368" w:type="pct"/>
          </w:tcPr>
          <w:p w:rsidR="005A35DB" w:rsidRPr="005A35DB" w:rsidRDefault="005A35DB" w:rsidP="005A35DB">
            <w:pPr>
              <w:jc w:val="center"/>
            </w:pPr>
            <w:r w:rsidRPr="005A35DB">
              <w:rPr>
                <w:color w:val="000000"/>
              </w:rPr>
              <w:t>1.</w:t>
            </w:r>
          </w:p>
        </w:tc>
        <w:tc>
          <w:tcPr>
            <w:tcW w:w="2012" w:type="pct"/>
            <w:hideMark/>
          </w:tcPr>
          <w:p w:rsidR="005A35DB" w:rsidRPr="005A35DB" w:rsidRDefault="005A35DB" w:rsidP="005A35DB">
            <w:pPr>
              <w:widowControl w:val="0"/>
              <w:shd w:val="clear" w:color="auto" w:fill="FFFFFF"/>
              <w:autoSpaceDE w:val="0"/>
              <w:autoSpaceDN w:val="0"/>
              <w:adjustRightInd w:val="0"/>
              <w:jc w:val="center"/>
              <w:rPr>
                <w:color w:val="000000"/>
              </w:rPr>
            </w:pPr>
            <w:r w:rsidRPr="005A35DB">
              <w:rPr>
                <w:color w:val="000000"/>
              </w:rPr>
              <w:t>до 0,7</w:t>
            </w:r>
          </w:p>
        </w:tc>
        <w:tc>
          <w:tcPr>
            <w:tcW w:w="710" w:type="pct"/>
            <w:hideMark/>
          </w:tcPr>
          <w:p w:rsidR="005A35DB" w:rsidRPr="005A35DB" w:rsidRDefault="005A35DB" w:rsidP="005A35DB">
            <w:pPr>
              <w:widowControl w:val="0"/>
              <w:shd w:val="clear" w:color="auto" w:fill="FFFFFF"/>
              <w:autoSpaceDE w:val="0"/>
              <w:autoSpaceDN w:val="0"/>
              <w:adjustRightInd w:val="0"/>
              <w:jc w:val="center"/>
              <w:rPr>
                <w:color w:val="000000"/>
              </w:rPr>
            </w:pPr>
            <w:r w:rsidRPr="005A35DB">
              <w:rPr>
                <w:color w:val="000000"/>
              </w:rPr>
              <w:t>0,5</w:t>
            </w:r>
          </w:p>
        </w:tc>
        <w:tc>
          <w:tcPr>
            <w:tcW w:w="596" w:type="pct"/>
            <w:hideMark/>
          </w:tcPr>
          <w:p w:rsidR="005A35DB" w:rsidRPr="005A35DB" w:rsidRDefault="005A35DB" w:rsidP="005A35DB">
            <w:pPr>
              <w:widowControl w:val="0"/>
              <w:shd w:val="clear" w:color="auto" w:fill="FFFFFF"/>
              <w:autoSpaceDE w:val="0"/>
              <w:autoSpaceDN w:val="0"/>
              <w:adjustRightInd w:val="0"/>
              <w:jc w:val="center"/>
              <w:rPr>
                <w:color w:val="000000"/>
              </w:rPr>
            </w:pPr>
            <w:r w:rsidRPr="005A35DB">
              <w:rPr>
                <w:color w:val="000000"/>
              </w:rPr>
              <w:t>0,2</w:t>
            </w:r>
          </w:p>
        </w:tc>
        <w:tc>
          <w:tcPr>
            <w:tcW w:w="1314" w:type="pct"/>
            <w:hideMark/>
          </w:tcPr>
          <w:p w:rsidR="005A35DB" w:rsidRPr="005A35DB" w:rsidRDefault="005A35DB" w:rsidP="005A35DB">
            <w:pPr>
              <w:widowControl w:val="0"/>
              <w:shd w:val="clear" w:color="auto" w:fill="FFFFFF"/>
              <w:autoSpaceDE w:val="0"/>
              <w:autoSpaceDN w:val="0"/>
              <w:adjustRightInd w:val="0"/>
              <w:jc w:val="center"/>
              <w:rPr>
                <w:color w:val="000000"/>
              </w:rPr>
            </w:pPr>
            <w:r w:rsidRPr="005A35DB">
              <w:rPr>
                <w:color w:val="000000"/>
              </w:rPr>
              <w:t>-</w:t>
            </w:r>
          </w:p>
        </w:tc>
      </w:tr>
      <w:tr w:rsidR="005A35DB" w:rsidRPr="005A35DB" w:rsidTr="005A35DB">
        <w:trPr>
          <w:trHeight w:val="20"/>
        </w:trPr>
        <w:tc>
          <w:tcPr>
            <w:tcW w:w="368" w:type="pct"/>
          </w:tcPr>
          <w:p w:rsidR="005A35DB" w:rsidRPr="005A35DB" w:rsidRDefault="005A35DB" w:rsidP="005A35DB">
            <w:pPr>
              <w:jc w:val="center"/>
            </w:pPr>
            <w:r w:rsidRPr="005A35DB">
              <w:rPr>
                <w:color w:val="000000"/>
              </w:rPr>
              <w:t>2.</w:t>
            </w:r>
          </w:p>
        </w:tc>
        <w:tc>
          <w:tcPr>
            <w:tcW w:w="2012" w:type="pct"/>
            <w:hideMark/>
          </w:tcPr>
          <w:p w:rsidR="005A35DB" w:rsidRPr="005A35DB" w:rsidRDefault="005A35DB" w:rsidP="005A35DB">
            <w:pPr>
              <w:widowControl w:val="0"/>
              <w:shd w:val="clear" w:color="auto" w:fill="FFFFFF"/>
              <w:autoSpaceDE w:val="0"/>
              <w:autoSpaceDN w:val="0"/>
              <w:adjustRightInd w:val="0"/>
              <w:jc w:val="center"/>
              <w:rPr>
                <w:color w:val="000000"/>
              </w:rPr>
            </w:pPr>
            <w:r w:rsidRPr="005A35DB">
              <w:rPr>
                <w:color w:val="000000"/>
              </w:rPr>
              <w:t>св. 0,7 до 17</w:t>
            </w:r>
          </w:p>
        </w:tc>
        <w:tc>
          <w:tcPr>
            <w:tcW w:w="710" w:type="pct"/>
            <w:hideMark/>
          </w:tcPr>
          <w:p w:rsidR="005A35DB" w:rsidRPr="005A35DB" w:rsidRDefault="005A35DB" w:rsidP="005A35DB">
            <w:pPr>
              <w:widowControl w:val="0"/>
              <w:shd w:val="clear" w:color="auto" w:fill="FFFFFF"/>
              <w:autoSpaceDE w:val="0"/>
              <w:autoSpaceDN w:val="0"/>
              <w:adjustRightInd w:val="0"/>
              <w:jc w:val="center"/>
              <w:rPr>
                <w:color w:val="000000"/>
              </w:rPr>
            </w:pPr>
            <w:r w:rsidRPr="005A35DB">
              <w:rPr>
                <w:color w:val="000000"/>
              </w:rPr>
              <w:t>4</w:t>
            </w:r>
          </w:p>
        </w:tc>
        <w:tc>
          <w:tcPr>
            <w:tcW w:w="596" w:type="pct"/>
            <w:hideMark/>
          </w:tcPr>
          <w:p w:rsidR="005A35DB" w:rsidRPr="005A35DB" w:rsidRDefault="005A35DB" w:rsidP="005A35DB">
            <w:pPr>
              <w:widowControl w:val="0"/>
              <w:shd w:val="clear" w:color="auto" w:fill="FFFFFF"/>
              <w:autoSpaceDE w:val="0"/>
              <w:autoSpaceDN w:val="0"/>
              <w:adjustRightInd w:val="0"/>
              <w:jc w:val="center"/>
              <w:rPr>
                <w:color w:val="000000"/>
              </w:rPr>
            </w:pPr>
            <w:r w:rsidRPr="005A35DB">
              <w:rPr>
                <w:color w:val="000000"/>
              </w:rPr>
              <w:t>3</w:t>
            </w:r>
          </w:p>
        </w:tc>
        <w:tc>
          <w:tcPr>
            <w:tcW w:w="1314" w:type="pct"/>
            <w:hideMark/>
          </w:tcPr>
          <w:p w:rsidR="005A35DB" w:rsidRPr="005A35DB" w:rsidRDefault="005A35DB" w:rsidP="005A35DB">
            <w:pPr>
              <w:widowControl w:val="0"/>
              <w:shd w:val="clear" w:color="auto" w:fill="FFFFFF"/>
              <w:autoSpaceDE w:val="0"/>
              <w:autoSpaceDN w:val="0"/>
              <w:adjustRightInd w:val="0"/>
              <w:jc w:val="center"/>
              <w:rPr>
                <w:color w:val="000000"/>
              </w:rPr>
            </w:pPr>
            <w:r w:rsidRPr="005A35DB">
              <w:rPr>
                <w:color w:val="000000"/>
              </w:rPr>
              <w:t>3</w:t>
            </w:r>
          </w:p>
        </w:tc>
      </w:tr>
      <w:tr w:rsidR="005A35DB" w:rsidRPr="005A35DB" w:rsidTr="005A35DB">
        <w:trPr>
          <w:trHeight w:val="20"/>
        </w:trPr>
        <w:tc>
          <w:tcPr>
            <w:tcW w:w="368" w:type="pct"/>
          </w:tcPr>
          <w:p w:rsidR="005A35DB" w:rsidRPr="005A35DB" w:rsidRDefault="005A35DB" w:rsidP="005A35DB">
            <w:pPr>
              <w:jc w:val="center"/>
            </w:pPr>
            <w:r w:rsidRPr="005A35DB">
              <w:rPr>
                <w:color w:val="000000"/>
              </w:rPr>
              <w:t>3.</w:t>
            </w:r>
          </w:p>
        </w:tc>
        <w:tc>
          <w:tcPr>
            <w:tcW w:w="2012" w:type="pct"/>
            <w:hideMark/>
          </w:tcPr>
          <w:p w:rsidR="005A35DB" w:rsidRPr="005A35DB" w:rsidRDefault="005A35DB" w:rsidP="005A35DB">
            <w:pPr>
              <w:widowControl w:val="0"/>
              <w:shd w:val="clear" w:color="auto" w:fill="FFFFFF"/>
              <w:autoSpaceDE w:val="0"/>
              <w:autoSpaceDN w:val="0"/>
              <w:adjustRightInd w:val="0"/>
              <w:jc w:val="center"/>
              <w:rPr>
                <w:color w:val="000000"/>
              </w:rPr>
            </w:pPr>
            <w:r w:rsidRPr="005A35DB">
              <w:rPr>
                <w:color w:val="000000"/>
              </w:rPr>
              <w:t>св. 17 до 40</w:t>
            </w:r>
          </w:p>
        </w:tc>
        <w:tc>
          <w:tcPr>
            <w:tcW w:w="710" w:type="pct"/>
            <w:hideMark/>
          </w:tcPr>
          <w:p w:rsidR="005A35DB" w:rsidRPr="005A35DB" w:rsidRDefault="005A35DB" w:rsidP="005A35DB">
            <w:pPr>
              <w:widowControl w:val="0"/>
              <w:shd w:val="clear" w:color="auto" w:fill="FFFFFF"/>
              <w:autoSpaceDE w:val="0"/>
              <w:autoSpaceDN w:val="0"/>
              <w:adjustRightInd w:val="0"/>
              <w:jc w:val="center"/>
              <w:rPr>
                <w:color w:val="000000"/>
              </w:rPr>
            </w:pPr>
            <w:r w:rsidRPr="005A35DB">
              <w:rPr>
                <w:color w:val="000000"/>
              </w:rPr>
              <w:t>6</w:t>
            </w:r>
          </w:p>
        </w:tc>
        <w:tc>
          <w:tcPr>
            <w:tcW w:w="596" w:type="pct"/>
            <w:hideMark/>
          </w:tcPr>
          <w:p w:rsidR="005A35DB" w:rsidRPr="005A35DB" w:rsidRDefault="005A35DB" w:rsidP="005A35DB">
            <w:pPr>
              <w:widowControl w:val="0"/>
              <w:shd w:val="clear" w:color="auto" w:fill="FFFFFF"/>
              <w:autoSpaceDE w:val="0"/>
              <w:autoSpaceDN w:val="0"/>
              <w:adjustRightInd w:val="0"/>
              <w:jc w:val="center"/>
              <w:rPr>
                <w:color w:val="000000"/>
              </w:rPr>
            </w:pPr>
            <w:r w:rsidRPr="005A35DB">
              <w:rPr>
                <w:color w:val="000000"/>
              </w:rPr>
              <w:t>9</w:t>
            </w:r>
          </w:p>
        </w:tc>
        <w:tc>
          <w:tcPr>
            <w:tcW w:w="1314" w:type="pct"/>
            <w:hideMark/>
          </w:tcPr>
          <w:p w:rsidR="005A35DB" w:rsidRPr="005A35DB" w:rsidRDefault="005A35DB" w:rsidP="005A35DB">
            <w:pPr>
              <w:widowControl w:val="0"/>
              <w:shd w:val="clear" w:color="auto" w:fill="FFFFFF"/>
              <w:autoSpaceDE w:val="0"/>
              <w:autoSpaceDN w:val="0"/>
              <w:adjustRightInd w:val="0"/>
              <w:jc w:val="center"/>
              <w:rPr>
                <w:color w:val="000000"/>
              </w:rPr>
            </w:pPr>
            <w:r w:rsidRPr="005A35DB">
              <w:rPr>
                <w:color w:val="000000"/>
              </w:rPr>
              <w:t>6</w:t>
            </w:r>
          </w:p>
        </w:tc>
      </w:tr>
      <w:tr w:rsidR="005A35DB" w:rsidRPr="005A35DB" w:rsidTr="005A35DB">
        <w:trPr>
          <w:trHeight w:val="20"/>
        </w:trPr>
        <w:tc>
          <w:tcPr>
            <w:tcW w:w="368" w:type="pct"/>
          </w:tcPr>
          <w:p w:rsidR="005A35DB" w:rsidRPr="005A35DB" w:rsidRDefault="005A35DB" w:rsidP="005A35DB">
            <w:pPr>
              <w:jc w:val="center"/>
            </w:pPr>
            <w:r w:rsidRPr="005A35DB">
              <w:rPr>
                <w:color w:val="000000"/>
              </w:rPr>
              <w:t>4.</w:t>
            </w:r>
          </w:p>
        </w:tc>
        <w:tc>
          <w:tcPr>
            <w:tcW w:w="2012" w:type="pct"/>
            <w:hideMark/>
          </w:tcPr>
          <w:p w:rsidR="005A35DB" w:rsidRPr="005A35DB" w:rsidRDefault="005A35DB" w:rsidP="005A35DB">
            <w:pPr>
              <w:widowControl w:val="0"/>
              <w:shd w:val="clear" w:color="auto" w:fill="FFFFFF"/>
              <w:autoSpaceDE w:val="0"/>
              <w:autoSpaceDN w:val="0"/>
              <w:adjustRightInd w:val="0"/>
              <w:jc w:val="center"/>
              <w:rPr>
                <w:color w:val="000000"/>
              </w:rPr>
            </w:pPr>
            <w:r w:rsidRPr="005A35DB">
              <w:rPr>
                <w:color w:val="000000"/>
              </w:rPr>
              <w:t>св. 40 до 130</w:t>
            </w:r>
          </w:p>
        </w:tc>
        <w:tc>
          <w:tcPr>
            <w:tcW w:w="710" w:type="pct"/>
            <w:hideMark/>
          </w:tcPr>
          <w:p w:rsidR="005A35DB" w:rsidRPr="005A35DB" w:rsidRDefault="005A35DB" w:rsidP="005A35DB">
            <w:pPr>
              <w:widowControl w:val="0"/>
              <w:shd w:val="clear" w:color="auto" w:fill="FFFFFF"/>
              <w:autoSpaceDE w:val="0"/>
              <w:autoSpaceDN w:val="0"/>
              <w:adjustRightInd w:val="0"/>
              <w:jc w:val="center"/>
              <w:rPr>
                <w:color w:val="000000"/>
              </w:rPr>
            </w:pPr>
            <w:r w:rsidRPr="005A35DB">
              <w:rPr>
                <w:color w:val="000000"/>
              </w:rPr>
              <w:t>12</w:t>
            </w:r>
          </w:p>
        </w:tc>
        <w:tc>
          <w:tcPr>
            <w:tcW w:w="596" w:type="pct"/>
            <w:hideMark/>
          </w:tcPr>
          <w:p w:rsidR="005A35DB" w:rsidRPr="005A35DB" w:rsidRDefault="005A35DB" w:rsidP="005A35DB">
            <w:pPr>
              <w:widowControl w:val="0"/>
              <w:shd w:val="clear" w:color="auto" w:fill="FFFFFF"/>
              <w:autoSpaceDE w:val="0"/>
              <w:autoSpaceDN w:val="0"/>
              <w:adjustRightInd w:val="0"/>
              <w:jc w:val="center"/>
              <w:rPr>
                <w:color w:val="000000"/>
              </w:rPr>
            </w:pPr>
            <w:r w:rsidRPr="005A35DB">
              <w:rPr>
                <w:color w:val="000000"/>
              </w:rPr>
              <w:t>25</w:t>
            </w:r>
          </w:p>
        </w:tc>
        <w:tc>
          <w:tcPr>
            <w:tcW w:w="1314" w:type="pct"/>
            <w:hideMark/>
          </w:tcPr>
          <w:p w:rsidR="005A35DB" w:rsidRPr="005A35DB" w:rsidRDefault="005A35DB" w:rsidP="005A35DB">
            <w:pPr>
              <w:widowControl w:val="0"/>
              <w:shd w:val="clear" w:color="auto" w:fill="FFFFFF"/>
              <w:autoSpaceDE w:val="0"/>
              <w:autoSpaceDN w:val="0"/>
              <w:adjustRightInd w:val="0"/>
              <w:jc w:val="center"/>
              <w:rPr>
                <w:color w:val="000000"/>
              </w:rPr>
            </w:pPr>
            <w:r w:rsidRPr="005A35DB">
              <w:rPr>
                <w:color w:val="000000"/>
              </w:rPr>
              <w:t>20</w:t>
            </w:r>
          </w:p>
        </w:tc>
      </w:tr>
      <w:tr w:rsidR="005A35DB" w:rsidRPr="005A35DB" w:rsidTr="005A35DB">
        <w:trPr>
          <w:trHeight w:val="20"/>
        </w:trPr>
        <w:tc>
          <w:tcPr>
            <w:tcW w:w="368" w:type="pct"/>
          </w:tcPr>
          <w:p w:rsidR="005A35DB" w:rsidRPr="005A35DB" w:rsidRDefault="005A35DB" w:rsidP="005A35DB">
            <w:pPr>
              <w:jc w:val="center"/>
              <w:rPr>
                <w:color w:val="000000"/>
              </w:rPr>
            </w:pPr>
          </w:p>
        </w:tc>
        <w:tc>
          <w:tcPr>
            <w:tcW w:w="2012" w:type="pct"/>
          </w:tcPr>
          <w:p w:rsidR="005A35DB" w:rsidRPr="005A35DB" w:rsidRDefault="005A35DB" w:rsidP="005A35DB">
            <w:pPr>
              <w:widowControl w:val="0"/>
              <w:shd w:val="clear" w:color="auto" w:fill="FFFFFF"/>
              <w:autoSpaceDE w:val="0"/>
              <w:autoSpaceDN w:val="0"/>
              <w:adjustRightInd w:val="0"/>
              <w:jc w:val="center"/>
              <w:rPr>
                <w:color w:val="000000"/>
              </w:rPr>
            </w:pPr>
            <w:r w:rsidRPr="005A35DB">
              <w:rPr>
                <w:color w:val="000000"/>
              </w:rPr>
              <w:t>св. 130 до 175</w:t>
            </w:r>
          </w:p>
        </w:tc>
        <w:tc>
          <w:tcPr>
            <w:tcW w:w="710" w:type="pct"/>
          </w:tcPr>
          <w:p w:rsidR="005A35DB" w:rsidRPr="005A35DB" w:rsidRDefault="005A35DB" w:rsidP="005A35DB">
            <w:pPr>
              <w:widowControl w:val="0"/>
              <w:shd w:val="clear" w:color="auto" w:fill="FFFFFF"/>
              <w:autoSpaceDE w:val="0"/>
              <w:autoSpaceDN w:val="0"/>
              <w:adjustRightInd w:val="0"/>
              <w:jc w:val="center"/>
              <w:rPr>
                <w:color w:val="000000"/>
              </w:rPr>
            </w:pPr>
            <w:r w:rsidRPr="005A35DB">
              <w:rPr>
                <w:color w:val="000000"/>
              </w:rPr>
              <w:t>14</w:t>
            </w:r>
          </w:p>
        </w:tc>
        <w:tc>
          <w:tcPr>
            <w:tcW w:w="596" w:type="pct"/>
          </w:tcPr>
          <w:p w:rsidR="005A35DB" w:rsidRPr="005A35DB" w:rsidRDefault="005A35DB" w:rsidP="005A35DB">
            <w:pPr>
              <w:widowControl w:val="0"/>
              <w:shd w:val="clear" w:color="auto" w:fill="FFFFFF"/>
              <w:autoSpaceDE w:val="0"/>
              <w:autoSpaceDN w:val="0"/>
              <w:adjustRightInd w:val="0"/>
              <w:jc w:val="center"/>
              <w:rPr>
                <w:color w:val="000000"/>
              </w:rPr>
            </w:pPr>
            <w:r w:rsidRPr="005A35DB">
              <w:rPr>
                <w:color w:val="000000"/>
              </w:rPr>
              <w:t>30</w:t>
            </w:r>
          </w:p>
        </w:tc>
        <w:tc>
          <w:tcPr>
            <w:tcW w:w="1314" w:type="pct"/>
          </w:tcPr>
          <w:p w:rsidR="005A35DB" w:rsidRPr="005A35DB" w:rsidRDefault="005A35DB" w:rsidP="005A35DB">
            <w:pPr>
              <w:widowControl w:val="0"/>
              <w:shd w:val="clear" w:color="auto" w:fill="FFFFFF"/>
              <w:autoSpaceDE w:val="0"/>
              <w:autoSpaceDN w:val="0"/>
              <w:adjustRightInd w:val="0"/>
              <w:jc w:val="center"/>
              <w:rPr>
                <w:color w:val="000000"/>
              </w:rPr>
            </w:pPr>
            <w:r w:rsidRPr="005A35DB">
              <w:rPr>
                <w:color w:val="000000"/>
              </w:rPr>
              <w:t>30</w:t>
            </w:r>
          </w:p>
        </w:tc>
      </w:tr>
      <w:tr w:rsidR="005A35DB" w:rsidRPr="005A35DB" w:rsidTr="005A35DB">
        <w:trPr>
          <w:trHeight w:val="20"/>
        </w:trPr>
        <w:tc>
          <w:tcPr>
            <w:tcW w:w="368" w:type="pct"/>
          </w:tcPr>
          <w:p w:rsidR="005A35DB" w:rsidRPr="005A35DB" w:rsidRDefault="005A35DB" w:rsidP="005A35DB">
            <w:pPr>
              <w:jc w:val="center"/>
              <w:rPr>
                <w:color w:val="000000"/>
              </w:rPr>
            </w:pPr>
          </w:p>
        </w:tc>
        <w:tc>
          <w:tcPr>
            <w:tcW w:w="2012" w:type="pct"/>
          </w:tcPr>
          <w:p w:rsidR="005A35DB" w:rsidRPr="005A35DB" w:rsidRDefault="005A35DB" w:rsidP="005A35DB">
            <w:pPr>
              <w:widowControl w:val="0"/>
              <w:shd w:val="clear" w:color="auto" w:fill="FFFFFF"/>
              <w:autoSpaceDE w:val="0"/>
              <w:autoSpaceDN w:val="0"/>
              <w:adjustRightInd w:val="0"/>
              <w:jc w:val="center"/>
              <w:rPr>
                <w:color w:val="000000"/>
              </w:rPr>
            </w:pPr>
            <w:r w:rsidRPr="005A35DB">
              <w:rPr>
                <w:color w:val="000000"/>
              </w:rPr>
              <w:t>св. 175 до 280</w:t>
            </w:r>
          </w:p>
        </w:tc>
        <w:tc>
          <w:tcPr>
            <w:tcW w:w="710" w:type="pct"/>
          </w:tcPr>
          <w:p w:rsidR="005A35DB" w:rsidRPr="005A35DB" w:rsidRDefault="005A35DB" w:rsidP="005A35DB">
            <w:pPr>
              <w:widowControl w:val="0"/>
              <w:shd w:val="clear" w:color="auto" w:fill="FFFFFF"/>
              <w:autoSpaceDE w:val="0"/>
              <w:autoSpaceDN w:val="0"/>
              <w:adjustRightInd w:val="0"/>
              <w:jc w:val="center"/>
              <w:rPr>
                <w:color w:val="000000"/>
              </w:rPr>
            </w:pPr>
            <w:r w:rsidRPr="005A35DB">
              <w:rPr>
                <w:color w:val="000000"/>
              </w:rPr>
              <w:t>18</w:t>
            </w:r>
          </w:p>
        </w:tc>
        <w:tc>
          <w:tcPr>
            <w:tcW w:w="596" w:type="pct"/>
          </w:tcPr>
          <w:p w:rsidR="005A35DB" w:rsidRPr="005A35DB" w:rsidRDefault="005A35DB" w:rsidP="005A35DB">
            <w:pPr>
              <w:widowControl w:val="0"/>
              <w:shd w:val="clear" w:color="auto" w:fill="FFFFFF"/>
              <w:autoSpaceDE w:val="0"/>
              <w:autoSpaceDN w:val="0"/>
              <w:adjustRightInd w:val="0"/>
              <w:jc w:val="center"/>
              <w:rPr>
                <w:color w:val="000000"/>
              </w:rPr>
            </w:pPr>
            <w:r w:rsidRPr="005A35DB">
              <w:rPr>
                <w:color w:val="000000"/>
              </w:rPr>
              <w:t>55</w:t>
            </w:r>
          </w:p>
        </w:tc>
        <w:tc>
          <w:tcPr>
            <w:tcW w:w="1314" w:type="pct"/>
          </w:tcPr>
          <w:p w:rsidR="005A35DB" w:rsidRPr="005A35DB" w:rsidRDefault="005A35DB" w:rsidP="005A35DB">
            <w:pPr>
              <w:widowControl w:val="0"/>
              <w:shd w:val="clear" w:color="auto" w:fill="FFFFFF"/>
              <w:autoSpaceDE w:val="0"/>
              <w:autoSpaceDN w:val="0"/>
              <w:adjustRightInd w:val="0"/>
              <w:jc w:val="center"/>
              <w:rPr>
                <w:color w:val="000000"/>
              </w:rPr>
            </w:pPr>
            <w:r w:rsidRPr="005A35DB">
              <w:rPr>
                <w:color w:val="000000"/>
              </w:rPr>
              <w:t>-</w:t>
            </w:r>
          </w:p>
        </w:tc>
      </w:tr>
    </w:tbl>
    <w:p w:rsidR="005A35DB" w:rsidRPr="005A35DB" w:rsidRDefault="005A35DB" w:rsidP="005A35DB">
      <w:pPr>
        <w:spacing w:after="0" w:line="240" w:lineRule="auto"/>
        <w:ind w:left="102" w:right="103" w:firstLine="426"/>
        <w:contextualSpacing/>
        <w:jc w:val="both"/>
        <w:rPr>
          <w:rFonts w:ascii="Times New Roman" w:eastAsia="Times New Roman" w:hAnsi="Times New Roman" w:cs="Times New Roman"/>
          <w:color w:val="000000"/>
        </w:rPr>
      </w:pPr>
    </w:p>
    <w:p w:rsidR="005A35DB" w:rsidRPr="005A35DB" w:rsidRDefault="005A35DB" w:rsidP="005A35DB">
      <w:pPr>
        <w:spacing w:after="0" w:line="240" w:lineRule="auto"/>
        <w:ind w:left="102" w:right="103" w:firstLine="426"/>
        <w:contextualSpacing/>
        <w:jc w:val="both"/>
        <w:rPr>
          <w:rFonts w:ascii="Times New Roman" w:eastAsia="Times New Roman" w:hAnsi="Times New Roman" w:cs="Times New Roman"/>
          <w:color w:val="000000"/>
        </w:rPr>
      </w:pPr>
      <w:r w:rsidRPr="005A35DB">
        <w:rPr>
          <w:rFonts w:ascii="Times New Roman" w:eastAsia="Times New Roman" w:hAnsi="Times New Roman" w:cs="Times New Roman"/>
          <w:color w:val="000000"/>
        </w:rPr>
        <w:t>Примечания.</w:t>
      </w:r>
    </w:p>
    <w:p w:rsidR="005A35DB" w:rsidRPr="005A35DB" w:rsidRDefault="005A35DB" w:rsidP="005A35DB">
      <w:pPr>
        <w:spacing w:after="0" w:line="240" w:lineRule="auto"/>
        <w:ind w:left="102" w:right="103" w:firstLine="426"/>
        <w:contextualSpacing/>
        <w:jc w:val="both"/>
        <w:rPr>
          <w:rFonts w:ascii="Times New Roman" w:eastAsia="Times New Roman" w:hAnsi="Times New Roman" w:cs="Times New Roman"/>
          <w:color w:val="000000"/>
        </w:rPr>
      </w:pPr>
      <w:r w:rsidRPr="005A35DB">
        <w:rPr>
          <w:rFonts w:ascii="Times New Roman" w:eastAsia="Times New Roman" w:hAnsi="Times New Roman" w:cs="Times New Roman"/>
          <w:color w:val="000000"/>
        </w:rPr>
        <w:t>1. Размеры земельных участков следует принимать не более, указанных в таблице.</w:t>
      </w:r>
    </w:p>
    <w:p w:rsidR="005A35DB" w:rsidRPr="005A35DB" w:rsidRDefault="005A35DB" w:rsidP="005A35DB">
      <w:pPr>
        <w:spacing w:after="0" w:line="240" w:lineRule="auto"/>
        <w:ind w:left="102" w:right="103" w:firstLine="426"/>
        <w:contextualSpacing/>
        <w:jc w:val="both"/>
        <w:rPr>
          <w:rFonts w:ascii="Times New Roman" w:eastAsia="Times New Roman" w:hAnsi="Times New Roman" w:cs="Times New Roman"/>
          <w:color w:val="000000"/>
        </w:rPr>
      </w:pPr>
      <w:r w:rsidRPr="005A35DB">
        <w:rPr>
          <w:rFonts w:ascii="Times New Roman" w:eastAsia="Times New Roman" w:hAnsi="Times New Roman" w:cs="Times New Roman"/>
          <w:color w:val="000000"/>
        </w:rPr>
        <w:t>Размеры земельных участков очистных сооружений производительностью свыше 280 тыс. м/</w:t>
      </w:r>
      <w:proofErr w:type="spellStart"/>
      <w:r w:rsidRPr="005A35DB">
        <w:rPr>
          <w:rFonts w:ascii="Times New Roman" w:eastAsia="Times New Roman" w:hAnsi="Times New Roman" w:cs="Times New Roman"/>
          <w:color w:val="000000"/>
        </w:rPr>
        <w:t>сут</w:t>
      </w:r>
      <w:proofErr w:type="spellEnd"/>
      <w:r w:rsidRPr="005A35DB">
        <w:rPr>
          <w:rFonts w:ascii="Times New Roman" w:eastAsia="Times New Roman" w:hAnsi="Times New Roman" w:cs="Times New Roman"/>
          <w:color w:val="000000"/>
        </w:rPr>
        <w:t xml:space="preserve"> следует принимать по проектам, разработанным в установленном порядке, проектам аналогичных сооружений или по данным специализированных организаций при согласовании с органами санэпиднадзора.</w:t>
      </w:r>
    </w:p>
    <w:p w:rsidR="005A35DB" w:rsidRPr="005A35DB" w:rsidRDefault="005A35DB" w:rsidP="005A35DB">
      <w:pPr>
        <w:spacing w:after="0" w:line="240" w:lineRule="auto"/>
        <w:ind w:left="102" w:right="103" w:firstLine="426"/>
        <w:contextualSpacing/>
        <w:jc w:val="both"/>
        <w:rPr>
          <w:rFonts w:ascii="Times New Roman" w:eastAsia="Times New Roman" w:hAnsi="Times New Roman" w:cs="Times New Roman"/>
          <w:color w:val="000000"/>
        </w:rPr>
      </w:pPr>
      <w:r w:rsidRPr="005A35DB">
        <w:rPr>
          <w:rFonts w:ascii="Times New Roman" w:eastAsia="Times New Roman" w:hAnsi="Times New Roman" w:cs="Times New Roman"/>
          <w:color w:val="000000"/>
        </w:rPr>
        <w:t>2. Показатели следует принимать по проекту, согласно СП 42.13330. 2011</w:t>
      </w:r>
    </w:p>
    <w:p w:rsidR="005A35DB" w:rsidRPr="005A35DB" w:rsidRDefault="005A35DB" w:rsidP="005A35D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3. Расстояние от бытовой канализации до хозяйственно-питьевого водопровода следует принимать:</w:t>
      </w:r>
    </w:p>
    <w:p w:rsidR="005A35DB" w:rsidRPr="005A35DB" w:rsidRDefault="005A35DB" w:rsidP="005A35D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до водопровода из железобетонных и асбестоцементных труб - 5 м;</w:t>
      </w:r>
    </w:p>
    <w:p w:rsidR="005A35DB" w:rsidRPr="005A35DB" w:rsidRDefault="005A35DB" w:rsidP="005A35D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до водопровода из чугунных труб диаметром:</w:t>
      </w:r>
    </w:p>
    <w:p w:rsidR="005A35DB" w:rsidRPr="005A35DB" w:rsidRDefault="005A35DB" w:rsidP="005A35D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до 200 мм - 1,5 м;</w:t>
      </w:r>
    </w:p>
    <w:p w:rsidR="005A35DB" w:rsidRPr="005A35DB" w:rsidRDefault="005A35DB" w:rsidP="005A35D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свыше 200 мм - 3 м;</w:t>
      </w:r>
    </w:p>
    <w:p w:rsidR="005A35DB" w:rsidRPr="005A35DB" w:rsidRDefault="005A35DB" w:rsidP="005A35D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до водопровода из пластмассовых труб - 1,5 м.</w:t>
      </w:r>
    </w:p>
    <w:p w:rsidR="005A35DB" w:rsidRPr="005A35DB" w:rsidRDefault="005A35DB" w:rsidP="005A35DB">
      <w:pPr>
        <w:spacing w:before="240" w:after="120" w:line="240" w:lineRule="auto"/>
        <w:contextualSpacing/>
        <w:jc w:val="center"/>
        <w:rPr>
          <w:rFonts w:ascii="Times New Roman" w:eastAsia="Times New Roman" w:hAnsi="Times New Roman" w:cs="Times New Roman"/>
          <w:color w:val="000000"/>
        </w:rPr>
      </w:pPr>
      <w:r w:rsidRPr="005A35DB">
        <w:rPr>
          <w:rFonts w:ascii="Times New Roman" w:eastAsia="Times New Roman" w:hAnsi="Times New Roman" w:cs="Times New Roman"/>
          <w:lang w:eastAsia="ru-RU"/>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должно быть 1,5 м.</w:t>
      </w:r>
    </w:p>
    <w:p w:rsidR="005A35DB" w:rsidRPr="005A35DB" w:rsidRDefault="005A35DB" w:rsidP="005A35DB">
      <w:pPr>
        <w:widowControl w:val="0"/>
        <w:autoSpaceDE w:val="0"/>
        <w:autoSpaceDN w:val="0"/>
        <w:spacing w:after="240" w:line="240" w:lineRule="auto"/>
        <w:rPr>
          <w:rFonts w:ascii="Times New Roman" w:eastAsia="Times New Roman" w:hAnsi="Times New Roman" w:cs="Times New Roman"/>
          <w:lang w:eastAsia="ru-RU"/>
        </w:rPr>
      </w:pPr>
      <w:r w:rsidRPr="005A35DB">
        <w:rPr>
          <w:rFonts w:ascii="Times New Roman" w:eastAsia="Times New Roman" w:hAnsi="Times New Roman" w:cs="Times New Roman"/>
          <w:highlight w:val="lightGray"/>
          <w:lang w:eastAsia="ru-RU"/>
        </w:rPr>
        <w:t>таблица 3.2 исключена решения _</w:t>
      </w:r>
      <w:r w:rsidR="00E4049A">
        <w:rPr>
          <w:rFonts w:ascii="Times New Roman" w:eastAsia="Times New Roman" w:hAnsi="Times New Roman" w:cs="Times New Roman"/>
          <w:highlight w:val="lightGray"/>
          <w:lang w:eastAsia="ru-RU"/>
        </w:rPr>
        <w:t>___ 2024</w:t>
      </w:r>
      <w:r w:rsidRPr="005A35DB">
        <w:rPr>
          <w:rFonts w:ascii="Times New Roman" w:eastAsia="Times New Roman" w:hAnsi="Times New Roman" w:cs="Times New Roman"/>
          <w:highlight w:val="lightGray"/>
          <w:lang w:eastAsia="ru-RU"/>
        </w:rPr>
        <w:t xml:space="preserve"> г.</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Расчетные показатели минимально допустимых размеров земельных участков для размещения канализационных очистных сооружений принимаются в соответствии с </w:t>
      </w:r>
      <w:hyperlink r:id="rId106" w:anchor="/document/71692326/entry/10251" w:history="1">
        <w:r w:rsidRPr="005A35DB">
          <w:rPr>
            <w:rFonts w:ascii="Times New Roman" w:eastAsia="Times New Roman" w:hAnsi="Times New Roman" w:cs="Times New Roman"/>
            <w:lang w:eastAsia="ru-RU"/>
          </w:rPr>
          <w:t>таблицей 12.1 п. 12.5</w:t>
        </w:r>
      </w:hyperlink>
      <w:r w:rsidRPr="005A35DB">
        <w:rPr>
          <w:rFonts w:ascii="Times New Roman" w:eastAsia="Times New Roman" w:hAnsi="Times New Roman" w:cs="Times New Roman"/>
          <w:lang w:eastAsia="ru-RU"/>
        </w:rPr>
        <w:t> СП 42.13330, </w:t>
      </w:r>
      <w:hyperlink r:id="rId107" w:anchor="/document/36978113/entry/590" w:history="1">
        <w:r w:rsidRPr="005A35DB">
          <w:rPr>
            <w:rFonts w:ascii="Times New Roman" w:eastAsia="Times New Roman" w:hAnsi="Times New Roman" w:cs="Times New Roman"/>
            <w:lang w:eastAsia="ru-RU"/>
          </w:rPr>
          <w:t>таблицей 59 части I</w:t>
        </w:r>
      </w:hyperlink>
      <w:r w:rsidRPr="005A35DB">
        <w:rPr>
          <w:rFonts w:ascii="Times New Roman" w:eastAsia="Times New Roman" w:hAnsi="Times New Roman" w:cs="Times New Roman"/>
          <w:lang w:eastAsia="ru-RU"/>
        </w:rPr>
        <w:t> НГП Краснодарского края.</w:t>
      </w:r>
    </w:p>
    <w:p w:rsidR="005A35DB" w:rsidRPr="005A35DB" w:rsidRDefault="005A35DB" w:rsidP="005A35DB">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5A35DB">
        <w:rPr>
          <w:rFonts w:ascii="Times New Roman" w:eastAsia="Times New Roman" w:hAnsi="Times New Roman" w:cs="Times New Roman"/>
          <w:bCs/>
          <w:lang w:eastAsia="ru-RU"/>
        </w:rPr>
        <w:t>Таблица 3.3</w:t>
      </w:r>
    </w:p>
    <w:tbl>
      <w:tblPr>
        <w:tblStyle w:val="1ffb"/>
        <w:tblW w:w="9747" w:type="dxa"/>
        <w:tblLayout w:type="fixed"/>
        <w:tblLook w:val="0000" w:firstRow="0" w:lastRow="0" w:firstColumn="0" w:lastColumn="0" w:noHBand="0" w:noVBand="0"/>
      </w:tblPr>
      <w:tblGrid>
        <w:gridCol w:w="4644"/>
        <w:gridCol w:w="1134"/>
        <w:gridCol w:w="1418"/>
        <w:gridCol w:w="1276"/>
        <w:gridCol w:w="1275"/>
      </w:tblGrid>
      <w:tr w:rsidR="005A35DB" w:rsidRPr="005A35DB" w:rsidTr="005A35DB">
        <w:trPr>
          <w:trHeight w:val="519"/>
        </w:trPr>
        <w:tc>
          <w:tcPr>
            <w:tcW w:w="4644" w:type="dxa"/>
            <w:vMerge w:val="restart"/>
          </w:tcPr>
          <w:p w:rsidR="005A35DB" w:rsidRPr="005A35DB" w:rsidRDefault="005A35DB" w:rsidP="005A35DB">
            <w:pPr>
              <w:widowControl w:val="0"/>
              <w:autoSpaceDE w:val="0"/>
              <w:autoSpaceDN w:val="0"/>
              <w:adjustRightInd w:val="0"/>
              <w:jc w:val="center"/>
            </w:pPr>
            <w:r w:rsidRPr="005A35DB">
              <w:t>Сооружение для очистки сточных вод</w:t>
            </w:r>
          </w:p>
        </w:tc>
        <w:tc>
          <w:tcPr>
            <w:tcW w:w="5103" w:type="dxa"/>
            <w:gridSpan w:val="4"/>
          </w:tcPr>
          <w:p w:rsidR="005A35DB" w:rsidRPr="005A35DB" w:rsidRDefault="005A35DB" w:rsidP="005A35DB">
            <w:pPr>
              <w:widowControl w:val="0"/>
              <w:autoSpaceDE w:val="0"/>
              <w:autoSpaceDN w:val="0"/>
              <w:adjustRightInd w:val="0"/>
              <w:jc w:val="center"/>
            </w:pPr>
            <w:r w:rsidRPr="005A35DB">
              <w:t xml:space="preserve">Расстояние в метрах при расчетной производительности очистных сооружений (тыс. </w:t>
            </w:r>
            <w:proofErr w:type="spellStart"/>
            <w:r w:rsidRPr="005A35DB">
              <w:t>куб.м</w:t>
            </w:r>
            <w:proofErr w:type="spellEnd"/>
            <w:r w:rsidRPr="005A35DB">
              <w:t xml:space="preserve">. </w:t>
            </w:r>
            <w:proofErr w:type="spellStart"/>
            <w:r w:rsidRPr="005A35DB">
              <w:t>сут</w:t>
            </w:r>
            <w:proofErr w:type="spellEnd"/>
            <w:r w:rsidRPr="005A35DB">
              <w:t>.)</w:t>
            </w:r>
          </w:p>
        </w:tc>
      </w:tr>
      <w:tr w:rsidR="005A35DB" w:rsidRPr="005A35DB" w:rsidTr="005A35DB">
        <w:trPr>
          <w:trHeight w:val="560"/>
        </w:trPr>
        <w:tc>
          <w:tcPr>
            <w:tcW w:w="4644" w:type="dxa"/>
            <w:vMerge/>
          </w:tcPr>
          <w:p w:rsidR="005A35DB" w:rsidRPr="005A35DB" w:rsidRDefault="005A35DB" w:rsidP="005A35DB">
            <w:pPr>
              <w:widowControl w:val="0"/>
              <w:autoSpaceDE w:val="0"/>
              <w:autoSpaceDN w:val="0"/>
              <w:adjustRightInd w:val="0"/>
              <w:jc w:val="both"/>
            </w:pPr>
          </w:p>
        </w:tc>
        <w:tc>
          <w:tcPr>
            <w:tcW w:w="1134" w:type="dxa"/>
          </w:tcPr>
          <w:p w:rsidR="005A35DB" w:rsidRPr="005A35DB" w:rsidRDefault="005A35DB" w:rsidP="005A35DB">
            <w:pPr>
              <w:widowControl w:val="0"/>
              <w:autoSpaceDE w:val="0"/>
              <w:autoSpaceDN w:val="0"/>
              <w:adjustRightInd w:val="0"/>
              <w:jc w:val="center"/>
            </w:pPr>
            <w:r w:rsidRPr="005A35DB">
              <w:t>до 0,2</w:t>
            </w:r>
          </w:p>
        </w:tc>
        <w:tc>
          <w:tcPr>
            <w:tcW w:w="1418" w:type="dxa"/>
          </w:tcPr>
          <w:p w:rsidR="005A35DB" w:rsidRPr="005A35DB" w:rsidRDefault="005A35DB" w:rsidP="005A35DB">
            <w:pPr>
              <w:widowControl w:val="0"/>
              <w:autoSpaceDE w:val="0"/>
              <w:autoSpaceDN w:val="0"/>
              <w:adjustRightInd w:val="0"/>
              <w:jc w:val="center"/>
            </w:pPr>
            <w:r w:rsidRPr="005A35DB">
              <w:t>более 0,2 до 5,0</w:t>
            </w:r>
          </w:p>
        </w:tc>
        <w:tc>
          <w:tcPr>
            <w:tcW w:w="1276" w:type="dxa"/>
          </w:tcPr>
          <w:p w:rsidR="005A35DB" w:rsidRPr="005A35DB" w:rsidRDefault="005A35DB" w:rsidP="005A35DB">
            <w:pPr>
              <w:widowControl w:val="0"/>
              <w:autoSpaceDE w:val="0"/>
              <w:autoSpaceDN w:val="0"/>
              <w:adjustRightInd w:val="0"/>
              <w:jc w:val="center"/>
            </w:pPr>
            <w:r w:rsidRPr="005A35DB">
              <w:t>более 5,0 до 50,0</w:t>
            </w:r>
          </w:p>
        </w:tc>
        <w:tc>
          <w:tcPr>
            <w:tcW w:w="1275" w:type="dxa"/>
          </w:tcPr>
          <w:p w:rsidR="005A35DB" w:rsidRPr="005A35DB" w:rsidRDefault="005A35DB" w:rsidP="005A35DB">
            <w:pPr>
              <w:widowControl w:val="0"/>
              <w:autoSpaceDE w:val="0"/>
              <w:autoSpaceDN w:val="0"/>
              <w:adjustRightInd w:val="0"/>
              <w:jc w:val="center"/>
            </w:pPr>
            <w:r w:rsidRPr="005A35DB">
              <w:t>более 50,0 до 280</w:t>
            </w:r>
          </w:p>
        </w:tc>
      </w:tr>
      <w:tr w:rsidR="005A35DB" w:rsidRPr="005A35DB" w:rsidTr="005A35DB">
        <w:trPr>
          <w:trHeight w:val="313"/>
        </w:trPr>
        <w:tc>
          <w:tcPr>
            <w:tcW w:w="4644" w:type="dxa"/>
          </w:tcPr>
          <w:p w:rsidR="005A35DB" w:rsidRPr="005A35DB" w:rsidRDefault="005A35DB" w:rsidP="005A35DB">
            <w:pPr>
              <w:widowControl w:val="0"/>
              <w:autoSpaceDE w:val="0"/>
              <w:autoSpaceDN w:val="0"/>
              <w:adjustRightInd w:val="0"/>
            </w:pPr>
            <w:r w:rsidRPr="005A35DB">
              <w:t>Насосные станции и аварийно-регулирующие резервуары</w:t>
            </w:r>
          </w:p>
        </w:tc>
        <w:tc>
          <w:tcPr>
            <w:tcW w:w="1134" w:type="dxa"/>
          </w:tcPr>
          <w:p w:rsidR="005A35DB" w:rsidRPr="005A35DB" w:rsidRDefault="005A35DB" w:rsidP="005A35DB">
            <w:pPr>
              <w:widowControl w:val="0"/>
              <w:autoSpaceDE w:val="0"/>
              <w:autoSpaceDN w:val="0"/>
              <w:adjustRightInd w:val="0"/>
              <w:jc w:val="center"/>
            </w:pPr>
            <w:r w:rsidRPr="005A35DB">
              <w:t>15</w:t>
            </w:r>
          </w:p>
        </w:tc>
        <w:tc>
          <w:tcPr>
            <w:tcW w:w="1418" w:type="dxa"/>
          </w:tcPr>
          <w:p w:rsidR="005A35DB" w:rsidRPr="005A35DB" w:rsidRDefault="005A35DB" w:rsidP="005A35DB">
            <w:pPr>
              <w:widowControl w:val="0"/>
              <w:autoSpaceDE w:val="0"/>
              <w:autoSpaceDN w:val="0"/>
              <w:adjustRightInd w:val="0"/>
              <w:jc w:val="center"/>
            </w:pPr>
            <w:r w:rsidRPr="005A35DB">
              <w:t>20</w:t>
            </w:r>
          </w:p>
        </w:tc>
        <w:tc>
          <w:tcPr>
            <w:tcW w:w="1276" w:type="dxa"/>
          </w:tcPr>
          <w:p w:rsidR="005A35DB" w:rsidRPr="005A35DB" w:rsidRDefault="005A35DB" w:rsidP="005A35DB">
            <w:pPr>
              <w:widowControl w:val="0"/>
              <w:autoSpaceDE w:val="0"/>
              <w:autoSpaceDN w:val="0"/>
              <w:adjustRightInd w:val="0"/>
              <w:jc w:val="center"/>
            </w:pPr>
            <w:r w:rsidRPr="005A35DB">
              <w:t>20</w:t>
            </w:r>
          </w:p>
        </w:tc>
        <w:tc>
          <w:tcPr>
            <w:tcW w:w="1275" w:type="dxa"/>
          </w:tcPr>
          <w:p w:rsidR="005A35DB" w:rsidRPr="005A35DB" w:rsidRDefault="005A35DB" w:rsidP="005A35DB">
            <w:pPr>
              <w:widowControl w:val="0"/>
              <w:autoSpaceDE w:val="0"/>
              <w:autoSpaceDN w:val="0"/>
              <w:adjustRightInd w:val="0"/>
              <w:jc w:val="center"/>
            </w:pPr>
            <w:r w:rsidRPr="005A35DB">
              <w:t>30</w:t>
            </w:r>
          </w:p>
        </w:tc>
      </w:tr>
      <w:tr w:rsidR="005A35DB" w:rsidRPr="005A35DB" w:rsidTr="005A35DB">
        <w:trPr>
          <w:trHeight w:val="845"/>
        </w:trPr>
        <w:tc>
          <w:tcPr>
            <w:tcW w:w="4644" w:type="dxa"/>
          </w:tcPr>
          <w:p w:rsidR="005A35DB" w:rsidRPr="005A35DB" w:rsidRDefault="005A35DB" w:rsidP="005A35DB">
            <w:pPr>
              <w:widowControl w:val="0"/>
              <w:autoSpaceDE w:val="0"/>
              <w:autoSpaceDN w:val="0"/>
              <w:adjustRightInd w:val="0"/>
            </w:pPr>
            <w:r w:rsidRPr="005A35DB">
              <w:lastRenderedPageBreak/>
              <w:t xml:space="preserve">Сооружения для механической и биологической очистки с иловыми площадками для </w:t>
            </w:r>
            <w:proofErr w:type="spellStart"/>
            <w:r w:rsidRPr="005A35DB">
              <w:t>сброженных</w:t>
            </w:r>
            <w:proofErr w:type="spellEnd"/>
            <w:r w:rsidRPr="005A35DB">
              <w:t xml:space="preserve"> осадков, а также иловые площадки</w:t>
            </w:r>
          </w:p>
        </w:tc>
        <w:tc>
          <w:tcPr>
            <w:tcW w:w="1134" w:type="dxa"/>
          </w:tcPr>
          <w:p w:rsidR="005A35DB" w:rsidRPr="005A35DB" w:rsidRDefault="005A35DB" w:rsidP="005A35DB">
            <w:pPr>
              <w:widowControl w:val="0"/>
              <w:autoSpaceDE w:val="0"/>
              <w:autoSpaceDN w:val="0"/>
              <w:adjustRightInd w:val="0"/>
              <w:jc w:val="center"/>
            </w:pPr>
            <w:r w:rsidRPr="005A35DB">
              <w:t>150</w:t>
            </w:r>
          </w:p>
        </w:tc>
        <w:tc>
          <w:tcPr>
            <w:tcW w:w="1418" w:type="dxa"/>
          </w:tcPr>
          <w:p w:rsidR="005A35DB" w:rsidRPr="005A35DB" w:rsidRDefault="005A35DB" w:rsidP="005A35DB">
            <w:pPr>
              <w:widowControl w:val="0"/>
              <w:autoSpaceDE w:val="0"/>
              <w:autoSpaceDN w:val="0"/>
              <w:adjustRightInd w:val="0"/>
              <w:jc w:val="center"/>
            </w:pPr>
            <w:r w:rsidRPr="005A35DB">
              <w:t>200</w:t>
            </w:r>
          </w:p>
        </w:tc>
        <w:tc>
          <w:tcPr>
            <w:tcW w:w="1276" w:type="dxa"/>
          </w:tcPr>
          <w:p w:rsidR="005A35DB" w:rsidRPr="005A35DB" w:rsidRDefault="005A35DB" w:rsidP="005A35DB">
            <w:pPr>
              <w:widowControl w:val="0"/>
              <w:autoSpaceDE w:val="0"/>
              <w:autoSpaceDN w:val="0"/>
              <w:adjustRightInd w:val="0"/>
              <w:jc w:val="center"/>
            </w:pPr>
            <w:r w:rsidRPr="005A35DB">
              <w:t>400</w:t>
            </w:r>
          </w:p>
        </w:tc>
        <w:tc>
          <w:tcPr>
            <w:tcW w:w="1275" w:type="dxa"/>
          </w:tcPr>
          <w:p w:rsidR="005A35DB" w:rsidRPr="005A35DB" w:rsidRDefault="005A35DB" w:rsidP="005A35DB">
            <w:pPr>
              <w:widowControl w:val="0"/>
              <w:autoSpaceDE w:val="0"/>
              <w:autoSpaceDN w:val="0"/>
              <w:adjustRightInd w:val="0"/>
              <w:jc w:val="center"/>
            </w:pPr>
            <w:r w:rsidRPr="005A35DB">
              <w:t>500</w:t>
            </w:r>
          </w:p>
        </w:tc>
      </w:tr>
      <w:tr w:rsidR="005A35DB" w:rsidRPr="005A35DB" w:rsidTr="005A35DB">
        <w:trPr>
          <w:trHeight w:val="1127"/>
        </w:trPr>
        <w:tc>
          <w:tcPr>
            <w:tcW w:w="4644" w:type="dxa"/>
          </w:tcPr>
          <w:p w:rsidR="005A35DB" w:rsidRPr="005A35DB" w:rsidRDefault="005A35DB" w:rsidP="005A35DB">
            <w:pPr>
              <w:widowControl w:val="0"/>
              <w:autoSpaceDE w:val="0"/>
              <w:autoSpaceDN w:val="0"/>
              <w:adjustRightInd w:val="0"/>
            </w:pPr>
            <w:r w:rsidRPr="005A35DB">
              <w:t>Сооружения для механической и биологической очистки с термомеханической обработкой осадка в закрытых помещениях</w:t>
            </w:r>
          </w:p>
          <w:p w:rsidR="005A35DB" w:rsidRPr="005A35DB" w:rsidRDefault="005A35DB" w:rsidP="005A35DB">
            <w:pPr>
              <w:widowControl w:val="0"/>
              <w:autoSpaceDE w:val="0"/>
              <w:autoSpaceDN w:val="0"/>
              <w:adjustRightInd w:val="0"/>
            </w:pPr>
            <w:r w:rsidRPr="005A35DB">
              <w:t>Поля:</w:t>
            </w:r>
          </w:p>
        </w:tc>
        <w:tc>
          <w:tcPr>
            <w:tcW w:w="1134" w:type="dxa"/>
          </w:tcPr>
          <w:p w:rsidR="005A35DB" w:rsidRPr="005A35DB" w:rsidRDefault="005A35DB" w:rsidP="005A35DB">
            <w:pPr>
              <w:widowControl w:val="0"/>
              <w:autoSpaceDE w:val="0"/>
              <w:autoSpaceDN w:val="0"/>
              <w:adjustRightInd w:val="0"/>
              <w:jc w:val="center"/>
            </w:pPr>
            <w:r w:rsidRPr="005A35DB">
              <w:t>100</w:t>
            </w:r>
          </w:p>
        </w:tc>
        <w:tc>
          <w:tcPr>
            <w:tcW w:w="1418" w:type="dxa"/>
          </w:tcPr>
          <w:p w:rsidR="005A35DB" w:rsidRPr="005A35DB" w:rsidRDefault="005A35DB" w:rsidP="005A35DB">
            <w:pPr>
              <w:widowControl w:val="0"/>
              <w:autoSpaceDE w:val="0"/>
              <w:autoSpaceDN w:val="0"/>
              <w:adjustRightInd w:val="0"/>
              <w:jc w:val="center"/>
            </w:pPr>
            <w:r w:rsidRPr="005A35DB">
              <w:t>150</w:t>
            </w:r>
          </w:p>
        </w:tc>
        <w:tc>
          <w:tcPr>
            <w:tcW w:w="1276" w:type="dxa"/>
          </w:tcPr>
          <w:p w:rsidR="005A35DB" w:rsidRPr="005A35DB" w:rsidRDefault="005A35DB" w:rsidP="005A35DB">
            <w:pPr>
              <w:widowControl w:val="0"/>
              <w:autoSpaceDE w:val="0"/>
              <w:autoSpaceDN w:val="0"/>
              <w:adjustRightInd w:val="0"/>
              <w:jc w:val="center"/>
            </w:pPr>
            <w:r w:rsidRPr="005A35DB">
              <w:t>300</w:t>
            </w:r>
          </w:p>
        </w:tc>
        <w:tc>
          <w:tcPr>
            <w:tcW w:w="1275" w:type="dxa"/>
          </w:tcPr>
          <w:p w:rsidR="005A35DB" w:rsidRPr="005A35DB" w:rsidRDefault="005A35DB" w:rsidP="005A35DB">
            <w:pPr>
              <w:widowControl w:val="0"/>
              <w:autoSpaceDE w:val="0"/>
              <w:autoSpaceDN w:val="0"/>
              <w:adjustRightInd w:val="0"/>
              <w:jc w:val="center"/>
            </w:pPr>
            <w:r w:rsidRPr="005A35DB">
              <w:t>400</w:t>
            </w:r>
          </w:p>
        </w:tc>
      </w:tr>
      <w:tr w:rsidR="005A35DB" w:rsidRPr="005A35DB" w:rsidTr="005A35DB">
        <w:trPr>
          <w:trHeight w:val="280"/>
        </w:trPr>
        <w:tc>
          <w:tcPr>
            <w:tcW w:w="4644" w:type="dxa"/>
          </w:tcPr>
          <w:p w:rsidR="005A35DB" w:rsidRPr="005A35DB" w:rsidRDefault="005A35DB" w:rsidP="005A35DB">
            <w:pPr>
              <w:widowControl w:val="0"/>
              <w:autoSpaceDE w:val="0"/>
              <w:autoSpaceDN w:val="0"/>
              <w:adjustRightInd w:val="0"/>
            </w:pPr>
            <w:r w:rsidRPr="005A35DB">
              <w:t>фильтрации</w:t>
            </w:r>
          </w:p>
        </w:tc>
        <w:tc>
          <w:tcPr>
            <w:tcW w:w="1134" w:type="dxa"/>
          </w:tcPr>
          <w:p w:rsidR="005A35DB" w:rsidRPr="005A35DB" w:rsidRDefault="005A35DB" w:rsidP="005A35DB">
            <w:pPr>
              <w:widowControl w:val="0"/>
              <w:autoSpaceDE w:val="0"/>
              <w:autoSpaceDN w:val="0"/>
              <w:adjustRightInd w:val="0"/>
              <w:jc w:val="center"/>
            </w:pPr>
            <w:r w:rsidRPr="005A35DB">
              <w:t>200</w:t>
            </w:r>
          </w:p>
        </w:tc>
        <w:tc>
          <w:tcPr>
            <w:tcW w:w="1418" w:type="dxa"/>
          </w:tcPr>
          <w:p w:rsidR="005A35DB" w:rsidRPr="005A35DB" w:rsidRDefault="005A35DB" w:rsidP="005A35DB">
            <w:pPr>
              <w:widowControl w:val="0"/>
              <w:autoSpaceDE w:val="0"/>
              <w:autoSpaceDN w:val="0"/>
              <w:adjustRightInd w:val="0"/>
              <w:jc w:val="center"/>
            </w:pPr>
            <w:r w:rsidRPr="005A35DB">
              <w:t>300</w:t>
            </w:r>
          </w:p>
        </w:tc>
        <w:tc>
          <w:tcPr>
            <w:tcW w:w="1276" w:type="dxa"/>
          </w:tcPr>
          <w:p w:rsidR="005A35DB" w:rsidRPr="005A35DB" w:rsidRDefault="005A35DB" w:rsidP="005A35DB">
            <w:pPr>
              <w:widowControl w:val="0"/>
              <w:autoSpaceDE w:val="0"/>
              <w:autoSpaceDN w:val="0"/>
              <w:adjustRightInd w:val="0"/>
              <w:jc w:val="center"/>
            </w:pPr>
            <w:r w:rsidRPr="005A35DB">
              <w:t>500</w:t>
            </w:r>
          </w:p>
        </w:tc>
        <w:tc>
          <w:tcPr>
            <w:tcW w:w="1275" w:type="dxa"/>
          </w:tcPr>
          <w:p w:rsidR="005A35DB" w:rsidRPr="005A35DB" w:rsidRDefault="005A35DB" w:rsidP="005A35DB">
            <w:pPr>
              <w:widowControl w:val="0"/>
              <w:autoSpaceDE w:val="0"/>
              <w:autoSpaceDN w:val="0"/>
              <w:adjustRightInd w:val="0"/>
              <w:jc w:val="center"/>
            </w:pPr>
            <w:r w:rsidRPr="005A35DB">
              <w:t>1000</w:t>
            </w:r>
          </w:p>
        </w:tc>
      </w:tr>
      <w:tr w:rsidR="005A35DB" w:rsidRPr="005A35DB" w:rsidTr="005A35DB">
        <w:trPr>
          <w:trHeight w:val="280"/>
        </w:trPr>
        <w:tc>
          <w:tcPr>
            <w:tcW w:w="4644" w:type="dxa"/>
          </w:tcPr>
          <w:p w:rsidR="005A35DB" w:rsidRPr="005A35DB" w:rsidRDefault="005A35DB" w:rsidP="005A35DB">
            <w:pPr>
              <w:widowControl w:val="0"/>
              <w:autoSpaceDE w:val="0"/>
              <w:autoSpaceDN w:val="0"/>
              <w:adjustRightInd w:val="0"/>
            </w:pPr>
            <w:r w:rsidRPr="005A35DB">
              <w:t>орошения</w:t>
            </w:r>
          </w:p>
        </w:tc>
        <w:tc>
          <w:tcPr>
            <w:tcW w:w="1134" w:type="dxa"/>
          </w:tcPr>
          <w:p w:rsidR="005A35DB" w:rsidRPr="005A35DB" w:rsidRDefault="005A35DB" w:rsidP="005A35DB">
            <w:pPr>
              <w:widowControl w:val="0"/>
              <w:autoSpaceDE w:val="0"/>
              <w:autoSpaceDN w:val="0"/>
              <w:adjustRightInd w:val="0"/>
              <w:jc w:val="center"/>
            </w:pPr>
            <w:r w:rsidRPr="005A35DB">
              <w:t>150</w:t>
            </w:r>
          </w:p>
        </w:tc>
        <w:tc>
          <w:tcPr>
            <w:tcW w:w="1418" w:type="dxa"/>
          </w:tcPr>
          <w:p w:rsidR="005A35DB" w:rsidRPr="005A35DB" w:rsidRDefault="005A35DB" w:rsidP="005A35DB">
            <w:pPr>
              <w:widowControl w:val="0"/>
              <w:autoSpaceDE w:val="0"/>
              <w:autoSpaceDN w:val="0"/>
              <w:adjustRightInd w:val="0"/>
              <w:jc w:val="center"/>
            </w:pPr>
            <w:r w:rsidRPr="005A35DB">
              <w:t>200</w:t>
            </w:r>
          </w:p>
        </w:tc>
        <w:tc>
          <w:tcPr>
            <w:tcW w:w="1276" w:type="dxa"/>
          </w:tcPr>
          <w:p w:rsidR="005A35DB" w:rsidRPr="005A35DB" w:rsidRDefault="005A35DB" w:rsidP="005A35DB">
            <w:pPr>
              <w:widowControl w:val="0"/>
              <w:autoSpaceDE w:val="0"/>
              <w:autoSpaceDN w:val="0"/>
              <w:adjustRightInd w:val="0"/>
              <w:jc w:val="center"/>
            </w:pPr>
            <w:r w:rsidRPr="005A35DB">
              <w:t>400</w:t>
            </w:r>
          </w:p>
        </w:tc>
        <w:tc>
          <w:tcPr>
            <w:tcW w:w="1275" w:type="dxa"/>
          </w:tcPr>
          <w:p w:rsidR="005A35DB" w:rsidRPr="005A35DB" w:rsidRDefault="005A35DB" w:rsidP="005A35DB">
            <w:pPr>
              <w:widowControl w:val="0"/>
              <w:autoSpaceDE w:val="0"/>
              <w:autoSpaceDN w:val="0"/>
              <w:adjustRightInd w:val="0"/>
              <w:jc w:val="center"/>
            </w:pPr>
            <w:r w:rsidRPr="005A35DB">
              <w:t>1000</w:t>
            </w:r>
          </w:p>
        </w:tc>
      </w:tr>
      <w:tr w:rsidR="005A35DB" w:rsidRPr="005A35DB" w:rsidTr="005A35DB">
        <w:trPr>
          <w:trHeight w:val="260"/>
        </w:trPr>
        <w:tc>
          <w:tcPr>
            <w:tcW w:w="4644" w:type="dxa"/>
          </w:tcPr>
          <w:p w:rsidR="005A35DB" w:rsidRPr="005A35DB" w:rsidRDefault="005A35DB" w:rsidP="005A35DB">
            <w:pPr>
              <w:widowControl w:val="0"/>
              <w:autoSpaceDE w:val="0"/>
              <w:autoSpaceDN w:val="0"/>
              <w:adjustRightInd w:val="0"/>
            </w:pPr>
            <w:r w:rsidRPr="005A35DB">
              <w:t>Биологические пруды</w:t>
            </w:r>
          </w:p>
        </w:tc>
        <w:tc>
          <w:tcPr>
            <w:tcW w:w="1134" w:type="dxa"/>
          </w:tcPr>
          <w:p w:rsidR="005A35DB" w:rsidRPr="005A35DB" w:rsidRDefault="005A35DB" w:rsidP="005A35DB">
            <w:pPr>
              <w:widowControl w:val="0"/>
              <w:autoSpaceDE w:val="0"/>
              <w:autoSpaceDN w:val="0"/>
              <w:adjustRightInd w:val="0"/>
              <w:jc w:val="center"/>
            </w:pPr>
            <w:r w:rsidRPr="005A35DB">
              <w:t>200</w:t>
            </w:r>
          </w:p>
        </w:tc>
        <w:tc>
          <w:tcPr>
            <w:tcW w:w="1418" w:type="dxa"/>
          </w:tcPr>
          <w:p w:rsidR="005A35DB" w:rsidRPr="005A35DB" w:rsidRDefault="005A35DB" w:rsidP="005A35DB">
            <w:pPr>
              <w:widowControl w:val="0"/>
              <w:autoSpaceDE w:val="0"/>
              <w:autoSpaceDN w:val="0"/>
              <w:adjustRightInd w:val="0"/>
              <w:jc w:val="center"/>
            </w:pPr>
            <w:r w:rsidRPr="005A35DB">
              <w:t>200</w:t>
            </w:r>
          </w:p>
        </w:tc>
        <w:tc>
          <w:tcPr>
            <w:tcW w:w="1276" w:type="dxa"/>
          </w:tcPr>
          <w:p w:rsidR="005A35DB" w:rsidRPr="005A35DB" w:rsidRDefault="005A35DB" w:rsidP="005A35DB">
            <w:pPr>
              <w:widowControl w:val="0"/>
              <w:autoSpaceDE w:val="0"/>
              <w:autoSpaceDN w:val="0"/>
              <w:adjustRightInd w:val="0"/>
              <w:jc w:val="center"/>
            </w:pPr>
            <w:r w:rsidRPr="005A35DB">
              <w:t>300</w:t>
            </w:r>
          </w:p>
        </w:tc>
        <w:tc>
          <w:tcPr>
            <w:tcW w:w="1275" w:type="dxa"/>
          </w:tcPr>
          <w:p w:rsidR="005A35DB" w:rsidRPr="005A35DB" w:rsidRDefault="005A35DB" w:rsidP="005A35DB">
            <w:pPr>
              <w:widowControl w:val="0"/>
              <w:autoSpaceDE w:val="0"/>
              <w:autoSpaceDN w:val="0"/>
              <w:adjustRightInd w:val="0"/>
              <w:jc w:val="center"/>
            </w:pPr>
            <w:r w:rsidRPr="005A35DB">
              <w:t>300</w:t>
            </w:r>
          </w:p>
        </w:tc>
      </w:tr>
    </w:tbl>
    <w:p w:rsidR="005A35DB" w:rsidRPr="005A35DB" w:rsidRDefault="005A35DB" w:rsidP="005A35DB">
      <w:pPr>
        <w:widowControl w:val="0"/>
        <w:autoSpaceDE w:val="0"/>
        <w:autoSpaceDN w:val="0"/>
        <w:adjustRightInd w:val="0"/>
        <w:spacing w:before="240" w:after="0" w:line="240" w:lineRule="auto"/>
        <w:ind w:firstLine="709"/>
        <w:jc w:val="both"/>
        <w:rPr>
          <w:rFonts w:ascii="Times New Roman" w:eastAsia="Times New Roman" w:hAnsi="Times New Roman" w:cs="Times New Roman"/>
          <w:lang w:eastAsia="ru-RU"/>
        </w:rPr>
      </w:pPr>
      <w:r w:rsidRPr="005A35DB">
        <w:rPr>
          <w:rFonts w:ascii="Times New Roman" w:eastAsia="Times New Roman" w:hAnsi="Times New Roman" w:cs="Times New Roman"/>
          <w:bCs/>
          <w:lang w:eastAsia="ru-RU"/>
        </w:rPr>
        <w:t>Примечания:</w:t>
      </w:r>
    </w:p>
    <w:p w:rsidR="005A35DB" w:rsidRPr="005A35DB" w:rsidRDefault="005A35DB" w:rsidP="005A35DB">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1. СЗЗ канализационных очистных сооружений производительностью более 280 тыс. </w:t>
      </w:r>
      <w:proofErr w:type="spellStart"/>
      <w:r w:rsidRPr="005A35DB">
        <w:rPr>
          <w:rFonts w:ascii="Times New Roman" w:eastAsia="Times New Roman" w:hAnsi="Times New Roman" w:cs="Times New Roman"/>
          <w:lang w:eastAsia="ru-RU"/>
        </w:rPr>
        <w:t>куб</w:t>
      </w:r>
      <w:proofErr w:type="gramStart"/>
      <w:r w:rsidRPr="005A35DB">
        <w:rPr>
          <w:rFonts w:ascii="Times New Roman" w:eastAsia="Times New Roman" w:hAnsi="Times New Roman" w:cs="Times New Roman"/>
          <w:lang w:eastAsia="ru-RU"/>
        </w:rPr>
        <w:t>.м</w:t>
      </w:r>
      <w:proofErr w:type="spellEnd"/>
      <w:proofErr w:type="gramEnd"/>
      <w:r w:rsidRPr="005A35DB">
        <w:rPr>
          <w:rFonts w:ascii="Times New Roman" w:eastAsia="Times New Roman" w:hAnsi="Times New Roman" w:cs="Times New Roman"/>
          <w:lang w:eastAsia="ru-RU"/>
        </w:rPr>
        <w:t>/</w:t>
      </w:r>
      <w:proofErr w:type="spellStart"/>
      <w:r w:rsidRPr="005A35DB">
        <w:rPr>
          <w:rFonts w:ascii="Times New Roman" w:eastAsia="Times New Roman" w:hAnsi="Times New Roman" w:cs="Times New Roman"/>
          <w:lang w:eastAsia="ru-RU"/>
        </w:rPr>
        <w:t>сут</w:t>
      </w:r>
      <w:proofErr w:type="spellEnd"/>
      <w:r w:rsidRPr="005A35DB">
        <w:rPr>
          <w:rFonts w:ascii="Times New Roman" w:eastAsia="Times New Roman" w:hAnsi="Times New Roman" w:cs="Times New Roman"/>
          <w:lang w:eastAsia="ru-RU"/>
        </w:rPr>
        <w:t>.,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Краснодарского края.</w:t>
      </w:r>
    </w:p>
    <w:p w:rsidR="005A35DB" w:rsidRPr="005A35DB" w:rsidRDefault="005A35DB" w:rsidP="005A35DB">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2. При отсутствии иловых площадок на территории очистных сооружений производительностью свыше 0,2 тыс. </w:t>
      </w:r>
      <w:proofErr w:type="spellStart"/>
      <w:r w:rsidRPr="005A35DB">
        <w:rPr>
          <w:rFonts w:ascii="Times New Roman" w:eastAsia="Times New Roman" w:hAnsi="Times New Roman" w:cs="Times New Roman"/>
          <w:lang w:eastAsia="ru-RU"/>
        </w:rPr>
        <w:t>куб</w:t>
      </w:r>
      <w:proofErr w:type="gramStart"/>
      <w:r w:rsidRPr="005A35DB">
        <w:rPr>
          <w:rFonts w:ascii="Times New Roman" w:eastAsia="Times New Roman" w:hAnsi="Times New Roman" w:cs="Times New Roman"/>
          <w:lang w:eastAsia="ru-RU"/>
        </w:rPr>
        <w:t>.м</w:t>
      </w:r>
      <w:proofErr w:type="spellEnd"/>
      <w:proofErr w:type="gramEnd"/>
      <w:r w:rsidRPr="005A35DB">
        <w:rPr>
          <w:rFonts w:ascii="Times New Roman" w:eastAsia="Times New Roman" w:hAnsi="Times New Roman" w:cs="Times New Roman"/>
          <w:lang w:eastAsia="ru-RU"/>
        </w:rPr>
        <w:t>/</w:t>
      </w:r>
      <w:proofErr w:type="spellStart"/>
      <w:r w:rsidRPr="005A35DB">
        <w:rPr>
          <w:rFonts w:ascii="Times New Roman" w:eastAsia="Times New Roman" w:hAnsi="Times New Roman" w:cs="Times New Roman"/>
          <w:lang w:eastAsia="ru-RU"/>
        </w:rPr>
        <w:t>сут</w:t>
      </w:r>
      <w:proofErr w:type="spellEnd"/>
      <w:r w:rsidRPr="005A35DB">
        <w:rPr>
          <w:rFonts w:ascii="Times New Roman" w:eastAsia="Times New Roman" w:hAnsi="Times New Roman" w:cs="Times New Roman"/>
          <w:lang w:eastAsia="ru-RU"/>
        </w:rPr>
        <w:t>. размер зоны следует сокращать на 30 процентов.</w:t>
      </w:r>
    </w:p>
    <w:p w:rsidR="005A35DB" w:rsidRPr="005A35DB" w:rsidRDefault="005A35DB" w:rsidP="005A35DB">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3.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w:t>
      </w:r>
      <w:proofErr w:type="spellStart"/>
      <w:r w:rsidRPr="005A35DB">
        <w:rPr>
          <w:rFonts w:ascii="Times New Roman" w:eastAsia="Times New Roman" w:hAnsi="Times New Roman" w:cs="Times New Roman"/>
          <w:lang w:eastAsia="ru-RU"/>
        </w:rPr>
        <w:t>куб</w:t>
      </w:r>
      <w:proofErr w:type="gramStart"/>
      <w:r w:rsidRPr="005A35DB">
        <w:rPr>
          <w:rFonts w:ascii="Times New Roman" w:eastAsia="Times New Roman" w:hAnsi="Times New Roman" w:cs="Times New Roman"/>
          <w:lang w:eastAsia="ru-RU"/>
        </w:rPr>
        <w:t>.м</w:t>
      </w:r>
      <w:proofErr w:type="spellEnd"/>
      <w:proofErr w:type="gramEnd"/>
      <w:r w:rsidRPr="005A35DB">
        <w:rPr>
          <w:rFonts w:ascii="Times New Roman" w:eastAsia="Times New Roman" w:hAnsi="Times New Roman" w:cs="Times New Roman"/>
          <w:lang w:eastAsia="ru-RU"/>
        </w:rPr>
        <w:t>/</w:t>
      </w:r>
      <w:proofErr w:type="spellStart"/>
      <w:r w:rsidRPr="005A35DB">
        <w:rPr>
          <w:rFonts w:ascii="Times New Roman" w:eastAsia="Times New Roman" w:hAnsi="Times New Roman" w:cs="Times New Roman"/>
          <w:lang w:eastAsia="ru-RU"/>
        </w:rPr>
        <w:t>сут</w:t>
      </w:r>
      <w:proofErr w:type="spellEnd"/>
      <w:r w:rsidRPr="005A35DB">
        <w:rPr>
          <w:rFonts w:ascii="Times New Roman" w:eastAsia="Times New Roman" w:hAnsi="Times New Roman" w:cs="Times New Roman"/>
          <w:lang w:eastAsia="ru-RU"/>
        </w:rPr>
        <w:t>. СЗЗ следует принимать размером 100 м.</w:t>
      </w:r>
    </w:p>
    <w:p w:rsidR="005A35DB" w:rsidRPr="005A35DB" w:rsidRDefault="005A35DB" w:rsidP="005A35DB">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4. Для полей подземной фильтрации пропускной способностью до 15 куб. м/</w:t>
      </w:r>
      <w:proofErr w:type="spellStart"/>
      <w:r w:rsidRPr="005A35DB">
        <w:rPr>
          <w:rFonts w:ascii="Times New Roman" w:eastAsia="Times New Roman" w:hAnsi="Times New Roman" w:cs="Times New Roman"/>
          <w:lang w:eastAsia="ru-RU"/>
        </w:rPr>
        <w:t>сут</w:t>
      </w:r>
      <w:proofErr w:type="spellEnd"/>
      <w:r w:rsidRPr="005A35DB">
        <w:rPr>
          <w:rFonts w:ascii="Times New Roman" w:eastAsia="Times New Roman" w:hAnsi="Times New Roman" w:cs="Times New Roman"/>
          <w:lang w:eastAsia="ru-RU"/>
        </w:rPr>
        <w:t>. СЗЗ следует принимать размером 50 м.</w:t>
      </w:r>
    </w:p>
    <w:p w:rsidR="005A35DB" w:rsidRPr="005A35DB" w:rsidRDefault="005A35DB" w:rsidP="005A35DB">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стабилизацией ила при производительности до 700 куб. м/</w:t>
      </w:r>
      <w:proofErr w:type="spellStart"/>
      <w:r w:rsidRPr="005A35DB">
        <w:rPr>
          <w:rFonts w:ascii="Times New Roman" w:eastAsia="Times New Roman" w:hAnsi="Times New Roman" w:cs="Times New Roman"/>
          <w:lang w:eastAsia="ru-RU"/>
        </w:rPr>
        <w:t>сут</w:t>
      </w:r>
      <w:proofErr w:type="spellEnd"/>
      <w:r w:rsidRPr="005A35DB">
        <w:rPr>
          <w:rFonts w:ascii="Times New Roman" w:eastAsia="Times New Roman" w:hAnsi="Times New Roman" w:cs="Times New Roman"/>
          <w:lang w:eastAsia="ru-RU"/>
        </w:rPr>
        <w:t>. – 50 м.</w:t>
      </w:r>
    </w:p>
    <w:p w:rsidR="005A35DB" w:rsidRPr="005A35DB" w:rsidRDefault="005A35DB" w:rsidP="005A35DB">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6. СЗЗ от очистных сооружений поверхностного стока открытого типа до жилой территории следует принимать 100 м, закрытого типа – 50 м.</w:t>
      </w:r>
    </w:p>
    <w:p w:rsidR="005A35DB" w:rsidRPr="005A35DB" w:rsidRDefault="005A35DB" w:rsidP="005A35DB">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7. СЗЗ, указанные </w:t>
      </w:r>
      <w:proofErr w:type="spellStart"/>
      <w:r w:rsidRPr="005A35DB">
        <w:rPr>
          <w:rFonts w:ascii="Times New Roman" w:eastAsia="Times New Roman" w:hAnsi="Times New Roman" w:cs="Times New Roman"/>
          <w:lang w:eastAsia="ru-RU"/>
        </w:rPr>
        <w:t>втаблице</w:t>
      </w:r>
      <w:proofErr w:type="spellEnd"/>
      <w:r w:rsidRPr="005A35DB">
        <w:rPr>
          <w:rFonts w:ascii="Times New Roman" w:eastAsia="Times New Roman" w:hAnsi="Times New Roman" w:cs="Times New Roman"/>
          <w:lang w:eastAsia="ru-RU"/>
        </w:rPr>
        <w:t xml:space="preserve"> 26, допускается увеличивать, но не более чем в 2 раза в случае расположения жилой застройки с подветренной стороны по отношению к очистным сооружениям или уменьшать не более чем на 25 процентов при наличии благоприятной розы ветров.</w:t>
      </w:r>
    </w:p>
    <w:p w:rsidR="005A35DB" w:rsidRPr="005A35DB" w:rsidRDefault="005A35DB" w:rsidP="005A35DB">
      <w:pPr>
        <w:widowControl w:val="0"/>
        <w:autoSpaceDE w:val="0"/>
        <w:autoSpaceDN w:val="0"/>
        <w:spacing w:after="0" w:line="240" w:lineRule="auto"/>
        <w:jc w:val="both"/>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5A35DB">
        <w:rPr>
          <w:rFonts w:ascii="Times New Roman" w:eastAsia="Times New Roman" w:hAnsi="Times New Roman" w:cs="Times New Roman"/>
          <w:b/>
          <w:color w:val="0070C0"/>
          <w:lang w:eastAsia="ru-RU"/>
        </w:rPr>
        <w:t>1.2.4. В области электроснабжения</w:t>
      </w:r>
    </w:p>
    <w:p w:rsidR="005A35DB" w:rsidRPr="005A35DB" w:rsidRDefault="005A35DB" w:rsidP="005A35DB">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highlight w:val="lightGray"/>
          <w:lang w:eastAsia="ru-RU"/>
        </w:rPr>
        <w:t xml:space="preserve">подраздел 1.2.4 в редакции решения </w:t>
      </w:r>
      <w:r w:rsidR="00E4049A">
        <w:rPr>
          <w:rFonts w:ascii="Times New Roman" w:eastAsia="Times New Roman" w:hAnsi="Times New Roman" w:cs="Times New Roman"/>
          <w:highlight w:val="lightGray"/>
          <w:lang w:eastAsia="ru-RU"/>
        </w:rPr>
        <w:t>___ 2024</w:t>
      </w:r>
    </w:p>
    <w:p w:rsidR="005A35DB" w:rsidRPr="005A35DB" w:rsidRDefault="005A35DB" w:rsidP="005A35DB">
      <w:pPr>
        <w:widowControl w:val="0"/>
        <w:autoSpaceDE w:val="0"/>
        <w:autoSpaceDN w:val="0"/>
        <w:spacing w:after="0" w:line="240" w:lineRule="auto"/>
        <w:jc w:val="both"/>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Таблица 4 -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электроснабжения</w:t>
      </w:r>
    </w:p>
    <w:p w:rsidR="005A35DB" w:rsidRPr="005A35DB" w:rsidRDefault="005A35DB" w:rsidP="005A35DB">
      <w:pPr>
        <w:shd w:val="clear" w:color="auto" w:fill="FFFFFF"/>
        <w:spacing w:after="0" w:line="240" w:lineRule="auto"/>
        <w:ind w:firstLine="851"/>
        <w:jc w:val="right"/>
        <w:rPr>
          <w:rFonts w:ascii="Times New Roman" w:eastAsia="Times New Roman" w:hAnsi="Times New Roman" w:cs="Times New Roman"/>
          <w:color w:val="FF0000"/>
          <w:lang w:eastAsia="ru-RU"/>
        </w:rPr>
      </w:pPr>
    </w:p>
    <w:tbl>
      <w:tblPr>
        <w:tblW w:w="9654" w:type="dxa"/>
        <w:tblCellMar>
          <w:top w:w="15" w:type="dxa"/>
          <w:left w:w="15" w:type="dxa"/>
          <w:bottom w:w="15" w:type="dxa"/>
          <w:right w:w="15" w:type="dxa"/>
        </w:tblCellMar>
        <w:tblLook w:val="04A0" w:firstRow="1" w:lastRow="0" w:firstColumn="1" w:lastColumn="0" w:noHBand="0" w:noVBand="1"/>
      </w:tblPr>
      <w:tblGrid>
        <w:gridCol w:w="724"/>
        <w:gridCol w:w="4394"/>
        <w:gridCol w:w="4536"/>
      </w:tblGrid>
      <w:tr w:rsidR="005A35DB" w:rsidRPr="005A35DB" w:rsidTr="005A35DB">
        <w:tc>
          <w:tcPr>
            <w:tcW w:w="724"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widowControl w:val="0"/>
              <w:autoSpaceDE w:val="0"/>
              <w:autoSpaceDN w:val="0"/>
              <w:adjustRightInd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N </w:t>
            </w:r>
            <w:proofErr w:type="gramStart"/>
            <w:r w:rsidRPr="005A35DB">
              <w:rPr>
                <w:rFonts w:ascii="Times New Roman" w:eastAsia="Times New Roman" w:hAnsi="Times New Roman" w:cs="Times New Roman"/>
                <w:lang w:eastAsia="ru-RU"/>
              </w:rPr>
              <w:t>п</w:t>
            </w:r>
            <w:proofErr w:type="gramEnd"/>
            <w:r w:rsidRPr="005A35DB">
              <w:rPr>
                <w:rFonts w:ascii="Times New Roman" w:eastAsia="Times New Roman" w:hAnsi="Times New Roman" w:cs="Times New Roman"/>
                <w:lang w:eastAsia="ru-RU"/>
              </w:rPr>
              <w:t>/п</w:t>
            </w:r>
          </w:p>
        </w:tc>
        <w:tc>
          <w:tcPr>
            <w:tcW w:w="4394"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spacing w:after="0" w:line="240" w:lineRule="auto"/>
              <w:ind w:left="175"/>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Наименование объекта (наименование ресурса) &lt;1)&gt;</w:t>
            </w:r>
          </w:p>
        </w:tc>
        <w:tc>
          <w:tcPr>
            <w:tcW w:w="4536"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spacing w:after="0" w:line="240" w:lineRule="auto"/>
              <w:ind w:left="127" w:right="269"/>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Обоснование расчета</w:t>
            </w:r>
          </w:p>
        </w:tc>
      </w:tr>
      <w:tr w:rsidR="005A35DB" w:rsidRPr="005A35DB" w:rsidTr="005A35DB">
        <w:tc>
          <w:tcPr>
            <w:tcW w:w="724"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w:t>
            </w:r>
          </w:p>
        </w:tc>
        <w:tc>
          <w:tcPr>
            <w:tcW w:w="4394"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spacing w:after="0" w:line="240" w:lineRule="auto"/>
              <w:ind w:left="175" w:right="127"/>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Удельные расчетные электрические нагрузки жилых зданий, Вт/м</w:t>
            </w:r>
            <w:proofErr w:type="gramStart"/>
            <w:r w:rsidRPr="005A35DB">
              <w:rPr>
                <w:rFonts w:ascii="Times New Roman" w:eastAsia="Times New Roman" w:hAnsi="Times New Roman" w:cs="Times New Roman"/>
                <w:lang w:eastAsia="ru-RU"/>
              </w:rPr>
              <w:t>2</w:t>
            </w:r>
            <w:proofErr w:type="gramEnd"/>
            <w:r w:rsidRPr="005A35DB">
              <w:rPr>
                <w:rFonts w:ascii="Times New Roman" w:eastAsia="Times New Roman" w:hAnsi="Times New Roman" w:cs="Times New Roman"/>
                <w:lang w:eastAsia="ru-RU"/>
              </w:rPr>
              <w:t>, и значения коэффициентов мощности</w:t>
            </w:r>
          </w:p>
        </w:tc>
        <w:tc>
          <w:tcPr>
            <w:tcW w:w="4536"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spacing w:after="0" w:line="240" w:lineRule="auto"/>
              <w:ind w:left="127" w:right="269"/>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Определяется по таблицам 2.1.5, 2.1.1 Инструкции или таблицам 4.1, 4.3 настоящих нормативов</w:t>
            </w:r>
          </w:p>
        </w:tc>
      </w:tr>
      <w:tr w:rsidR="005A35DB" w:rsidRPr="005A35DB" w:rsidTr="005A35DB">
        <w:trPr>
          <w:trHeight w:val="533"/>
        </w:trPr>
        <w:tc>
          <w:tcPr>
            <w:tcW w:w="724"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w:t>
            </w:r>
          </w:p>
        </w:tc>
        <w:tc>
          <w:tcPr>
            <w:tcW w:w="4394"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spacing w:after="0" w:line="240" w:lineRule="auto"/>
              <w:ind w:left="175" w:right="127"/>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Удельные расчетные электрические нагрузки общественных зданий*</w:t>
            </w:r>
          </w:p>
        </w:tc>
        <w:tc>
          <w:tcPr>
            <w:tcW w:w="4536"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spacing w:after="0" w:line="240" w:lineRule="auto"/>
              <w:ind w:left="127" w:right="269"/>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Определяется по таблице 2.2.1 Инструкции или таблице 5.4 настоящих нормативов</w:t>
            </w:r>
          </w:p>
        </w:tc>
      </w:tr>
    </w:tbl>
    <w:p w:rsidR="005A35DB" w:rsidRPr="005A35DB" w:rsidRDefault="005A35DB" w:rsidP="005A35DB">
      <w:pPr>
        <w:spacing w:before="240" w:after="0" w:line="240" w:lineRule="auto"/>
        <w:ind w:right="127"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удельная электрическая нагрузка общественных зданий используется для укрупненного расчета потребности в электроэнергии при отсутствии уточненных данных;</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&lt;1)&gt; Обоснование расчетных показателей объектов, относящихся к области электроснабжения, приведены в таблицах далее.</w:t>
      </w:r>
    </w:p>
    <w:p w:rsidR="005A35DB" w:rsidRPr="005A35DB" w:rsidRDefault="005A35DB" w:rsidP="005A35DB">
      <w:pPr>
        <w:autoSpaceDE w:val="0"/>
        <w:autoSpaceDN w:val="0"/>
        <w:adjustRightInd w:val="0"/>
        <w:spacing w:after="0" w:line="240" w:lineRule="auto"/>
        <w:ind w:firstLine="851"/>
        <w:jc w:val="both"/>
        <w:rPr>
          <w:rFonts w:ascii="Times New Roman" w:eastAsia="Times New Roman" w:hAnsi="Times New Roman" w:cs="Times New Roman"/>
          <w:b/>
          <w:lang w:eastAsia="ru-RU"/>
        </w:rPr>
      </w:pPr>
      <w:r w:rsidRPr="005A35DB">
        <w:rPr>
          <w:rFonts w:ascii="Times New Roman" w:eastAsia="Times New Roman" w:hAnsi="Times New Roman" w:cs="Times New Roman"/>
          <w:bCs/>
          <w:lang w:eastAsia="ru-RU"/>
        </w:rPr>
        <w:t xml:space="preserve">Расчетным показателем электропотребления является </w:t>
      </w:r>
      <w:r w:rsidRPr="005A35DB">
        <w:rPr>
          <w:rFonts w:ascii="Times New Roman" w:eastAsia="Times New Roman" w:hAnsi="Times New Roman" w:cs="Times New Roman"/>
          <w:shd w:val="clear" w:color="auto" w:fill="FFFFFF"/>
          <w:lang w:eastAsia="ru-RU"/>
        </w:rPr>
        <w:t xml:space="preserve">удельная расчетная электрическая нагрузка </w:t>
      </w:r>
      <w:proofErr w:type="spellStart"/>
      <w:r w:rsidRPr="005A35DB">
        <w:rPr>
          <w:rFonts w:ascii="Times New Roman" w:eastAsia="Times New Roman" w:hAnsi="Times New Roman" w:cs="Times New Roman"/>
          <w:shd w:val="clear" w:color="auto" w:fill="FFFFFF"/>
          <w:lang w:eastAsia="ru-RU"/>
        </w:rPr>
        <w:t>электроприемников</w:t>
      </w:r>
      <w:proofErr w:type="spellEnd"/>
      <w:r w:rsidRPr="005A35DB">
        <w:rPr>
          <w:rFonts w:ascii="Times New Roman" w:eastAsia="Times New Roman" w:hAnsi="Times New Roman" w:cs="Times New Roman"/>
          <w:shd w:val="clear" w:color="auto" w:fill="FFFFFF"/>
          <w:lang w:eastAsia="ru-RU"/>
        </w:rPr>
        <w:t xml:space="preserve"> квартир жилых зданий (коттеджей), кВт на квартиру.</w:t>
      </w:r>
      <w:r w:rsidRPr="005A35DB">
        <w:rPr>
          <w:rFonts w:ascii="Times New Roman" w:eastAsia="Times New Roman" w:hAnsi="Times New Roman" w:cs="Times New Roman"/>
          <w:bCs/>
          <w:lang w:eastAsia="ru-RU"/>
        </w:rPr>
        <w:t xml:space="preserve"> Показатель определяется расчетным путем в соответствии</w:t>
      </w:r>
      <w:r w:rsidRPr="005A35DB">
        <w:rPr>
          <w:rFonts w:ascii="Times New Roman" w:eastAsia="Times New Roman" w:hAnsi="Times New Roman" w:cs="Times New Roman"/>
          <w:b/>
          <w:bCs/>
          <w:lang w:eastAsia="ru-RU"/>
        </w:rPr>
        <w:t xml:space="preserve"> с </w:t>
      </w:r>
      <w:r w:rsidRPr="005A35DB">
        <w:rPr>
          <w:rFonts w:ascii="Times New Roman" w:eastAsia="Times New Roman" w:hAnsi="Times New Roman" w:cs="Times New Roman"/>
          <w:shd w:val="clear" w:color="auto" w:fill="FFFFFF"/>
          <w:lang w:eastAsia="ru-RU"/>
        </w:rPr>
        <w:t xml:space="preserve">Инструкцией по проектированию городских </w:t>
      </w:r>
      <w:r w:rsidRPr="005A35DB">
        <w:rPr>
          <w:rFonts w:ascii="Times New Roman" w:eastAsia="Times New Roman" w:hAnsi="Times New Roman" w:cs="Times New Roman"/>
          <w:shd w:val="clear" w:color="auto" w:fill="FFFFFF"/>
          <w:lang w:eastAsia="ru-RU"/>
        </w:rPr>
        <w:lastRenderedPageBreak/>
        <w:t>электрических сетей РД 34.20. 185-94 (утв. РАО ЕЭС, Министерством топлива и энергетики РФ             31 мая 1994 г., 7 июля 1994 г., далее - Инструкция).</w:t>
      </w:r>
    </w:p>
    <w:p w:rsidR="005A35DB" w:rsidRPr="005A35DB" w:rsidRDefault="005A35DB" w:rsidP="005A35DB">
      <w:pPr>
        <w:widowControl w:val="0"/>
        <w:autoSpaceDE w:val="0"/>
        <w:autoSpaceDN w:val="0"/>
        <w:spacing w:before="220"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электроснабжения - не нормируется</w:t>
      </w:r>
    </w:p>
    <w:p w:rsidR="005A35DB" w:rsidRPr="005A35DB" w:rsidRDefault="005A35DB" w:rsidP="005A35DB">
      <w:pPr>
        <w:autoSpaceDE w:val="0"/>
        <w:autoSpaceDN w:val="0"/>
        <w:adjustRightInd w:val="0"/>
        <w:spacing w:before="240" w:after="240" w:line="240" w:lineRule="auto"/>
        <w:ind w:firstLine="851"/>
        <w:rPr>
          <w:rFonts w:ascii="Times New Roman" w:eastAsia="Times New Roman" w:hAnsi="Times New Roman" w:cs="Times New Roman"/>
          <w:bCs/>
          <w:lang w:eastAsia="ru-RU"/>
        </w:rPr>
      </w:pPr>
      <w:r w:rsidRPr="005A35DB">
        <w:rPr>
          <w:rFonts w:ascii="Times New Roman" w:eastAsia="Times New Roman" w:hAnsi="Times New Roman" w:cs="Times New Roman"/>
          <w:lang w:eastAsia="ru-RU"/>
        </w:rPr>
        <w:t>Расчетная электрическая нагрузка квартир.</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Расчетная электрическая нагрузка квартир </w:t>
      </w:r>
      <w:proofErr w:type="spellStart"/>
      <w:r w:rsidRPr="005A35DB">
        <w:rPr>
          <w:rFonts w:ascii="Times New Roman" w:eastAsia="Times New Roman" w:hAnsi="Times New Roman" w:cs="Times New Roman"/>
          <w:lang w:eastAsia="ru-RU"/>
        </w:rPr>
        <w:t>Ркв</w:t>
      </w:r>
      <w:proofErr w:type="spellEnd"/>
      <w:r w:rsidRPr="005A35DB">
        <w:rPr>
          <w:rFonts w:ascii="Times New Roman" w:eastAsia="Times New Roman" w:hAnsi="Times New Roman" w:cs="Times New Roman"/>
          <w:lang w:eastAsia="ru-RU"/>
        </w:rPr>
        <w:t xml:space="preserve">, кВт, приведенная к вводу жилого дома, определяется по формуле:  </w:t>
      </w:r>
      <w:proofErr w:type="spellStart"/>
      <w:r w:rsidRPr="005A35DB">
        <w:rPr>
          <w:rFonts w:ascii="Times New Roman" w:eastAsia="Times New Roman" w:hAnsi="Times New Roman" w:cs="Times New Roman"/>
          <w:lang w:eastAsia="ru-RU"/>
        </w:rPr>
        <w:t>Pкв</w:t>
      </w:r>
      <w:proofErr w:type="spellEnd"/>
      <w:r w:rsidRPr="005A35DB">
        <w:rPr>
          <w:rFonts w:ascii="Times New Roman" w:eastAsia="Times New Roman" w:hAnsi="Times New Roman" w:cs="Times New Roman"/>
          <w:lang w:eastAsia="ru-RU"/>
        </w:rPr>
        <w:t xml:space="preserve"> = </w:t>
      </w:r>
      <w:proofErr w:type="spellStart"/>
      <w:r w:rsidRPr="005A35DB">
        <w:rPr>
          <w:rFonts w:ascii="Times New Roman" w:eastAsia="Times New Roman" w:hAnsi="Times New Roman" w:cs="Times New Roman"/>
          <w:lang w:eastAsia="ru-RU"/>
        </w:rPr>
        <w:t>Pкв</w:t>
      </w:r>
      <w:proofErr w:type="gramStart"/>
      <w:r w:rsidRPr="005A35DB">
        <w:rPr>
          <w:rFonts w:ascii="Times New Roman" w:eastAsia="Times New Roman" w:hAnsi="Times New Roman" w:cs="Times New Roman"/>
          <w:lang w:eastAsia="ru-RU"/>
        </w:rPr>
        <w:t>.у</w:t>
      </w:r>
      <w:proofErr w:type="gramEnd"/>
      <w:r w:rsidRPr="005A35DB">
        <w:rPr>
          <w:rFonts w:ascii="Times New Roman" w:eastAsia="Times New Roman" w:hAnsi="Times New Roman" w:cs="Times New Roman"/>
          <w:lang w:eastAsia="ru-RU"/>
        </w:rPr>
        <w:t>д</w:t>
      </w:r>
      <w:proofErr w:type="spellEnd"/>
      <w:r w:rsidRPr="005A35DB">
        <w:rPr>
          <w:rFonts w:ascii="Times New Roman" w:eastAsia="Times New Roman" w:hAnsi="Times New Roman" w:cs="Times New Roman"/>
          <w:lang w:eastAsia="ru-RU"/>
        </w:rPr>
        <w:t xml:space="preserve"> x n, где:</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spellStart"/>
      <w:r w:rsidRPr="005A35DB">
        <w:rPr>
          <w:rFonts w:ascii="Times New Roman" w:eastAsia="Times New Roman" w:hAnsi="Times New Roman" w:cs="Times New Roman"/>
          <w:lang w:eastAsia="ru-RU"/>
        </w:rPr>
        <w:t>Pкв</w:t>
      </w:r>
      <w:proofErr w:type="gramStart"/>
      <w:r w:rsidRPr="005A35DB">
        <w:rPr>
          <w:rFonts w:ascii="Times New Roman" w:eastAsia="Times New Roman" w:hAnsi="Times New Roman" w:cs="Times New Roman"/>
          <w:lang w:eastAsia="ru-RU"/>
        </w:rPr>
        <w:t>.у</w:t>
      </w:r>
      <w:proofErr w:type="gramEnd"/>
      <w:r w:rsidRPr="005A35DB">
        <w:rPr>
          <w:rFonts w:ascii="Times New Roman" w:eastAsia="Times New Roman" w:hAnsi="Times New Roman" w:cs="Times New Roman"/>
          <w:lang w:eastAsia="ru-RU"/>
        </w:rPr>
        <w:t>д</w:t>
      </w:r>
      <w:proofErr w:type="spellEnd"/>
      <w:r w:rsidRPr="005A35DB">
        <w:rPr>
          <w:rFonts w:ascii="Times New Roman" w:eastAsia="Times New Roman" w:hAnsi="Times New Roman" w:cs="Times New Roman"/>
          <w:lang w:eastAsia="ru-RU"/>
        </w:rPr>
        <w:t xml:space="preserve"> - удельная расчетная электрическая нагрузка </w:t>
      </w:r>
      <w:proofErr w:type="spellStart"/>
      <w:r w:rsidRPr="005A35DB">
        <w:rPr>
          <w:rFonts w:ascii="Times New Roman" w:eastAsia="Times New Roman" w:hAnsi="Times New Roman" w:cs="Times New Roman"/>
          <w:lang w:eastAsia="ru-RU"/>
        </w:rPr>
        <w:t>электроприемников</w:t>
      </w:r>
      <w:proofErr w:type="spellEnd"/>
      <w:r w:rsidRPr="005A35DB">
        <w:rPr>
          <w:rFonts w:ascii="Times New Roman" w:eastAsia="Times New Roman" w:hAnsi="Times New Roman" w:cs="Times New Roman"/>
          <w:lang w:eastAsia="ru-RU"/>
        </w:rPr>
        <w:t xml:space="preserve"> квартир (домов), кВт/квартира;</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n - количество квартир.</w:t>
      </w:r>
    </w:p>
    <w:p w:rsidR="005A35DB" w:rsidRPr="005A35DB" w:rsidRDefault="005A35DB" w:rsidP="005A35DB">
      <w:pPr>
        <w:shd w:val="clear" w:color="auto" w:fill="FFFFFF"/>
        <w:spacing w:after="24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shd w:val="clear" w:color="auto" w:fill="FFFFFF"/>
          <w:lang w:eastAsia="ru-RU"/>
        </w:rPr>
        <w:t xml:space="preserve">Расчетная электрическая нагрузка квартир и коттеджей с электрическим отоплением и электрическим </w:t>
      </w:r>
      <w:proofErr w:type="spellStart"/>
      <w:r w:rsidRPr="005A35DB">
        <w:rPr>
          <w:rFonts w:ascii="Times New Roman" w:eastAsia="Times New Roman" w:hAnsi="Times New Roman" w:cs="Times New Roman"/>
          <w:shd w:val="clear" w:color="auto" w:fill="FFFFFF"/>
          <w:lang w:eastAsia="ru-RU"/>
        </w:rPr>
        <w:t>водонагревом</w:t>
      </w:r>
      <w:proofErr w:type="spellEnd"/>
      <w:r w:rsidRPr="005A35DB">
        <w:rPr>
          <w:rFonts w:ascii="Times New Roman" w:eastAsia="Times New Roman" w:hAnsi="Times New Roman" w:cs="Times New Roman"/>
          <w:shd w:val="clear" w:color="auto" w:fill="FFFFFF"/>
          <w:lang w:eastAsia="ru-RU"/>
        </w:rPr>
        <w:t xml:space="preserve"> должна определяться по проекту внутреннего электрооборудования квартиры (здания), коттеджа в зависимости от параметров установленных приборов и режима их работы (определяется теплотехнической частью проекта).</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Удельная расчетная электрическая нагрузка </w:t>
      </w:r>
      <w:proofErr w:type="spellStart"/>
      <w:r w:rsidRPr="005A35DB">
        <w:rPr>
          <w:rFonts w:ascii="Times New Roman" w:eastAsia="Times New Roman" w:hAnsi="Times New Roman" w:cs="Times New Roman"/>
          <w:lang w:eastAsia="ru-RU"/>
        </w:rPr>
        <w:t>электроприемников</w:t>
      </w:r>
      <w:proofErr w:type="spellEnd"/>
      <w:r w:rsidRPr="005A35DB">
        <w:rPr>
          <w:rFonts w:ascii="Times New Roman" w:eastAsia="Times New Roman" w:hAnsi="Times New Roman" w:cs="Times New Roman"/>
          <w:lang w:eastAsia="ru-RU"/>
        </w:rPr>
        <w:t xml:space="preserve"> квартир жилых зданий, </w:t>
      </w:r>
      <w:proofErr w:type="spellStart"/>
      <w:r w:rsidRPr="005A35DB">
        <w:rPr>
          <w:rFonts w:ascii="Times New Roman" w:eastAsia="Times New Roman" w:hAnsi="Times New Roman" w:cs="Times New Roman"/>
          <w:lang w:eastAsia="ru-RU"/>
        </w:rPr>
        <w:t>Pкв</w:t>
      </w:r>
      <w:proofErr w:type="gramStart"/>
      <w:r w:rsidRPr="005A35DB">
        <w:rPr>
          <w:rFonts w:ascii="Times New Roman" w:eastAsia="Times New Roman" w:hAnsi="Times New Roman" w:cs="Times New Roman"/>
          <w:lang w:eastAsia="ru-RU"/>
        </w:rPr>
        <w:t>.у</w:t>
      </w:r>
      <w:proofErr w:type="gramEnd"/>
      <w:r w:rsidRPr="005A35DB">
        <w:rPr>
          <w:rFonts w:ascii="Times New Roman" w:eastAsia="Times New Roman" w:hAnsi="Times New Roman" w:cs="Times New Roman"/>
          <w:lang w:eastAsia="ru-RU"/>
        </w:rPr>
        <w:t>д</w:t>
      </w:r>
      <w:proofErr w:type="spellEnd"/>
      <w:r w:rsidRPr="005A35DB">
        <w:rPr>
          <w:rFonts w:ascii="Times New Roman" w:eastAsia="Times New Roman" w:hAnsi="Times New Roman" w:cs="Times New Roman"/>
          <w:lang w:eastAsia="ru-RU"/>
        </w:rPr>
        <w:t>, кВт/квартира</w:t>
      </w:r>
    </w:p>
    <w:p w:rsidR="005A35DB" w:rsidRPr="005A35DB" w:rsidRDefault="005A35DB" w:rsidP="005A35DB">
      <w:pPr>
        <w:shd w:val="clear" w:color="auto" w:fill="FFFFFF"/>
        <w:spacing w:after="0" w:line="240" w:lineRule="auto"/>
        <w:ind w:firstLine="851"/>
        <w:jc w:val="right"/>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Таблица 4.1</w:t>
      </w:r>
    </w:p>
    <w:tbl>
      <w:tblPr>
        <w:tblW w:w="9654" w:type="dxa"/>
        <w:tblLayout w:type="fixed"/>
        <w:tblCellMar>
          <w:top w:w="15" w:type="dxa"/>
          <w:left w:w="15" w:type="dxa"/>
          <w:bottom w:w="15" w:type="dxa"/>
          <w:right w:w="15" w:type="dxa"/>
        </w:tblCellMar>
        <w:tblLook w:val="04A0" w:firstRow="1" w:lastRow="0" w:firstColumn="1" w:lastColumn="0" w:noHBand="0" w:noVBand="1"/>
      </w:tblPr>
      <w:tblGrid>
        <w:gridCol w:w="441"/>
        <w:gridCol w:w="2268"/>
        <w:gridCol w:w="425"/>
        <w:gridCol w:w="567"/>
        <w:gridCol w:w="425"/>
        <w:gridCol w:w="567"/>
        <w:gridCol w:w="425"/>
        <w:gridCol w:w="567"/>
        <w:gridCol w:w="426"/>
        <w:gridCol w:w="425"/>
        <w:gridCol w:w="425"/>
        <w:gridCol w:w="425"/>
        <w:gridCol w:w="567"/>
        <w:gridCol w:w="567"/>
        <w:gridCol w:w="567"/>
        <w:gridCol w:w="567"/>
      </w:tblGrid>
      <w:tr w:rsidR="005A35DB" w:rsidRPr="005A35DB" w:rsidTr="005A35DB">
        <w:trPr>
          <w:trHeight w:val="240"/>
        </w:trPr>
        <w:tc>
          <w:tcPr>
            <w:tcW w:w="441" w:type="dxa"/>
            <w:vMerge w:val="restart"/>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NN </w:t>
            </w:r>
          </w:p>
          <w:p w:rsidR="005A35DB" w:rsidRPr="005A35DB" w:rsidRDefault="005A35DB" w:rsidP="005A35DB">
            <w:pPr>
              <w:spacing w:after="0" w:line="240" w:lineRule="auto"/>
              <w:jc w:val="center"/>
              <w:rPr>
                <w:rFonts w:ascii="Times New Roman" w:eastAsia="Times New Roman" w:hAnsi="Times New Roman" w:cs="Times New Roman"/>
                <w:lang w:eastAsia="ru-RU"/>
              </w:rPr>
            </w:pPr>
            <w:proofErr w:type="spellStart"/>
            <w:r w:rsidRPr="005A35DB">
              <w:rPr>
                <w:rFonts w:ascii="Times New Roman" w:eastAsia="Times New Roman" w:hAnsi="Times New Roman" w:cs="Times New Roman"/>
                <w:lang w:eastAsia="ru-RU"/>
              </w:rPr>
              <w:t>п.п</w:t>
            </w:r>
            <w:proofErr w:type="spellEnd"/>
            <w:r w:rsidRPr="005A35DB">
              <w:rPr>
                <w:rFonts w:ascii="Times New Roman" w:eastAsia="Times New Roman" w:hAnsi="Times New Roman" w:cs="Times New Roman"/>
                <w:lang w:eastAsia="ru-RU"/>
              </w:rPr>
              <w:t>.</w:t>
            </w:r>
          </w:p>
        </w:tc>
        <w:tc>
          <w:tcPr>
            <w:tcW w:w="2268" w:type="dxa"/>
            <w:vMerge w:val="restart"/>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ind w:left="93" w:right="159"/>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Потребители</w:t>
            </w:r>
          </w:p>
          <w:p w:rsidR="005A35DB" w:rsidRPr="005A35DB" w:rsidRDefault="005A35DB" w:rsidP="005A35DB">
            <w:pPr>
              <w:spacing w:after="0" w:line="240" w:lineRule="auto"/>
              <w:ind w:left="93" w:right="159"/>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электроэнергии</w:t>
            </w:r>
          </w:p>
        </w:tc>
        <w:tc>
          <w:tcPr>
            <w:tcW w:w="6945" w:type="dxa"/>
            <w:gridSpan w:val="14"/>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Количество квартир</w:t>
            </w:r>
          </w:p>
        </w:tc>
      </w:tr>
      <w:tr w:rsidR="005A35DB" w:rsidRPr="005A35DB" w:rsidTr="005A35DB">
        <w:tc>
          <w:tcPr>
            <w:tcW w:w="441" w:type="dxa"/>
            <w:vMerge/>
            <w:tcBorders>
              <w:top w:val="single" w:sz="6" w:space="0" w:color="000000"/>
              <w:left w:val="single" w:sz="6" w:space="0" w:color="000000"/>
              <w:right w:val="single" w:sz="6" w:space="0" w:color="000000"/>
            </w:tcBorders>
            <w:shd w:val="clear" w:color="auto" w:fill="FFFFFF"/>
            <w:vAlign w:val="center"/>
            <w:hideMark/>
          </w:tcPr>
          <w:p w:rsidR="005A35DB" w:rsidRPr="005A35DB" w:rsidRDefault="005A35DB" w:rsidP="005A35DB">
            <w:pPr>
              <w:spacing w:after="0" w:line="240" w:lineRule="auto"/>
              <w:rPr>
                <w:rFonts w:ascii="Times New Roman" w:eastAsia="Times New Roman" w:hAnsi="Times New Roman" w:cs="Times New Roman"/>
                <w:lang w:eastAsia="ru-RU"/>
              </w:rPr>
            </w:pPr>
          </w:p>
        </w:tc>
        <w:tc>
          <w:tcPr>
            <w:tcW w:w="2268" w:type="dxa"/>
            <w:vMerge/>
            <w:tcBorders>
              <w:top w:val="single" w:sz="6" w:space="0" w:color="000000"/>
              <w:left w:val="single" w:sz="6" w:space="0" w:color="000000"/>
              <w:right w:val="single" w:sz="6" w:space="0" w:color="000000"/>
            </w:tcBorders>
            <w:shd w:val="clear" w:color="auto" w:fill="FFFFFF"/>
            <w:vAlign w:val="center"/>
            <w:hideMark/>
          </w:tcPr>
          <w:p w:rsidR="005A35DB" w:rsidRPr="005A35DB" w:rsidRDefault="005A35DB" w:rsidP="005A35DB">
            <w:pPr>
              <w:spacing w:after="0" w:line="240" w:lineRule="auto"/>
              <w:ind w:left="93" w:right="159"/>
              <w:rPr>
                <w:rFonts w:ascii="Times New Roman" w:eastAsia="Times New Roman" w:hAnsi="Times New Roman" w:cs="Times New Roman"/>
                <w:lang w:eastAsia="ru-RU"/>
              </w:rPr>
            </w:pP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1-3</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6</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9</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12</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15</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18</w:t>
            </w:r>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24</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40</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60</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400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600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1000</w:t>
            </w:r>
          </w:p>
        </w:tc>
      </w:tr>
      <w:tr w:rsidR="005A35DB" w:rsidRPr="005A35DB" w:rsidTr="005A35DB">
        <w:tc>
          <w:tcPr>
            <w:tcW w:w="441"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w:t>
            </w:r>
          </w:p>
        </w:tc>
        <w:tc>
          <w:tcPr>
            <w:tcW w:w="2268"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ind w:left="-15"/>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Квартиры с плитами*: </w:t>
            </w:r>
          </w:p>
        </w:tc>
        <w:tc>
          <w:tcPr>
            <w:tcW w:w="425"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w:t>
            </w:r>
          </w:p>
        </w:tc>
        <w:tc>
          <w:tcPr>
            <w:tcW w:w="426"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w:t>
            </w:r>
          </w:p>
        </w:tc>
      </w:tr>
      <w:tr w:rsidR="005A35DB" w:rsidRPr="005A35DB" w:rsidTr="005A35DB">
        <w:tc>
          <w:tcPr>
            <w:tcW w:w="441"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w:t>
            </w:r>
          </w:p>
        </w:tc>
        <w:tc>
          <w:tcPr>
            <w:tcW w:w="2268"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ind w:left="93" w:right="159"/>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на природном газе</w:t>
            </w:r>
          </w:p>
        </w:tc>
        <w:tc>
          <w:tcPr>
            <w:tcW w:w="425"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4,5</w:t>
            </w:r>
          </w:p>
        </w:tc>
        <w:tc>
          <w:tcPr>
            <w:tcW w:w="56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2,8</w:t>
            </w:r>
          </w:p>
        </w:tc>
        <w:tc>
          <w:tcPr>
            <w:tcW w:w="425"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2,3</w:t>
            </w:r>
          </w:p>
        </w:tc>
        <w:tc>
          <w:tcPr>
            <w:tcW w:w="56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w:t>
            </w:r>
          </w:p>
        </w:tc>
        <w:tc>
          <w:tcPr>
            <w:tcW w:w="425"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1,8</w:t>
            </w:r>
          </w:p>
        </w:tc>
        <w:tc>
          <w:tcPr>
            <w:tcW w:w="56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1,65</w:t>
            </w:r>
          </w:p>
        </w:tc>
        <w:tc>
          <w:tcPr>
            <w:tcW w:w="426"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1,4</w:t>
            </w:r>
          </w:p>
        </w:tc>
        <w:tc>
          <w:tcPr>
            <w:tcW w:w="425"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1,2</w:t>
            </w:r>
          </w:p>
        </w:tc>
        <w:tc>
          <w:tcPr>
            <w:tcW w:w="425"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1,05</w:t>
            </w:r>
          </w:p>
        </w:tc>
        <w:tc>
          <w:tcPr>
            <w:tcW w:w="425"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0,85</w:t>
            </w:r>
          </w:p>
        </w:tc>
        <w:tc>
          <w:tcPr>
            <w:tcW w:w="56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0,77</w:t>
            </w:r>
          </w:p>
        </w:tc>
        <w:tc>
          <w:tcPr>
            <w:tcW w:w="56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0,71</w:t>
            </w:r>
          </w:p>
        </w:tc>
        <w:tc>
          <w:tcPr>
            <w:tcW w:w="56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0,69</w:t>
            </w:r>
          </w:p>
        </w:tc>
        <w:tc>
          <w:tcPr>
            <w:tcW w:w="56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0,67</w:t>
            </w:r>
          </w:p>
        </w:tc>
      </w:tr>
      <w:tr w:rsidR="005A35DB" w:rsidRPr="005A35DB" w:rsidTr="005A35DB">
        <w:tc>
          <w:tcPr>
            <w:tcW w:w="441"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w:t>
            </w:r>
          </w:p>
        </w:tc>
        <w:tc>
          <w:tcPr>
            <w:tcW w:w="2268"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ind w:left="93" w:right="159"/>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на сжиженном газе (в том числе при групповых установках) и на твердом топливе</w:t>
            </w:r>
          </w:p>
        </w:tc>
        <w:tc>
          <w:tcPr>
            <w:tcW w:w="425"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6</w:t>
            </w:r>
          </w:p>
        </w:tc>
        <w:tc>
          <w:tcPr>
            <w:tcW w:w="56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3,4</w:t>
            </w:r>
          </w:p>
        </w:tc>
        <w:tc>
          <w:tcPr>
            <w:tcW w:w="425"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2,9</w:t>
            </w:r>
          </w:p>
        </w:tc>
        <w:tc>
          <w:tcPr>
            <w:tcW w:w="56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2,5</w:t>
            </w:r>
          </w:p>
        </w:tc>
        <w:tc>
          <w:tcPr>
            <w:tcW w:w="425"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2,2</w:t>
            </w:r>
          </w:p>
        </w:tc>
        <w:tc>
          <w:tcPr>
            <w:tcW w:w="56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w:t>
            </w:r>
          </w:p>
        </w:tc>
        <w:tc>
          <w:tcPr>
            <w:tcW w:w="426"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1,8</w:t>
            </w:r>
          </w:p>
        </w:tc>
        <w:tc>
          <w:tcPr>
            <w:tcW w:w="425"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1,4</w:t>
            </w:r>
          </w:p>
        </w:tc>
        <w:tc>
          <w:tcPr>
            <w:tcW w:w="425"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1,3</w:t>
            </w:r>
          </w:p>
        </w:tc>
        <w:tc>
          <w:tcPr>
            <w:tcW w:w="425"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1,08</w:t>
            </w:r>
          </w:p>
        </w:tc>
        <w:tc>
          <w:tcPr>
            <w:tcW w:w="56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w:t>
            </w:r>
          </w:p>
        </w:tc>
        <w:tc>
          <w:tcPr>
            <w:tcW w:w="56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0,92</w:t>
            </w:r>
          </w:p>
        </w:tc>
        <w:tc>
          <w:tcPr>
            <w:tcW w:w="56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0,84</w:t>
            </w:r>
          </w:p>
        </w:tc>
        <w:tc>
          <w:tcPr>
            <w:tcW w:w="56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0,76</w:t>
            </w:r>
          </w:p>
        </w:tc>
      </w:tr>
      <w:tr w:rsidR="005A35DB" w:rsidRPr="005A35DB" w:rsidTr="005A35DB">
        <w:tc>
          <w:tcPr>
            <w:tcW w:w="441"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w:t>
            </w:r>
          </w:p>
        </w:tc>
        <w:tc>
          <w:tcPr>
            <w:tcW w:w="2268"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ind w:left="93" w:right="159"/>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электрическими мощностью до 8,5 кВт</w:t>
            </w:r>
          </w:p>
        </w:tc>
        <w:tc>
          <w:tcPr>
            <w:tcW w:w="425"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10</w:t>
            </w:r>
          </w:p>
        </w:tc>
        <w:tc>
          <w:tcPr>
            <w:tcW w:w="567"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5,9</w:t>
            </w:r>
          </w:p>
        </w:tc>
        <w:tc>
          <w:tcPr>
            <w:tcW w:w="425"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4,9</w:t>
            </w:r>
          </w:p>
        </w:tc>
        <w:tc>
          <w:tcPr>
            <w:tcW w:w="567"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4,3</w:t>
            </w:r>
          </w:p>
        </w:tc>
        <w:tc>
          <w:tcPr>
            <w:tcW w:w="425"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3,9</w:t>
            </w:r>
          </w:p>
        </w:tc>
        <w:tc>
          <w:tcPr>
            <w:tcW w:w="567"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3,7</w:t>
            </w:r>
          </w:p>
        </w:tc>
        <w:tc>
          <w:tcPr>
            <w:tcW w:w="426"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3,1</w:t>
            </w:r>
          </w:p>
        </w:tc>
        <w:tc>
          <w:tcPr>
            <w:tcW w:w="425"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2,6</w:t>
            </w:r>
          </w:p>
        </w:tc>
        <w:tc>
          <w:tcPr>
            <w:tcW w:w="425"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2,1</w:t>
            </w:r>
          </w:p>
        </w:tc>
        <w:tc>
          <w:tcPr>
            <w:tcW w:w="425"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1,5</w:t>
            </w:r>
          </w:p>
        </w:tc>
        <w:tc>
          <w:tcPr>
            <w:tcW w:w="567"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1,36</w:t>
            </w:r>
          </w:p>
        </w:tc>
        <w:tc>
          <w:tcPr>
            <w:tcW w:w="567"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1,27</w:t>
            </w:r>
          </w:p>
        </w:tc>
        <w:tc>
          <w:tcPr>
            <w:tcW w:w="567"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1,23</w:t>
            </w:r>
          </w:p>
        </w:tc>
        <w:tc>
          <w:tcPr>
            <w:tcW w:w="567"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1,19</w:t>
            </w:r>
          </w:p>
        </w:tc>
      </w:tr>
      <w:tr w:rsidR="005A35DB" w:rsidRPr="005A35DB" w:rsidTr="005A35DB">
        <w:tc>
          <w:tcPr>
            <w:tcW w:w="441"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w:t>
            </w:r>
          </w:p>
        </w:tc>
        <w:tc>
          <w:tcPr>
            <w:tcW w:w="2268"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ind w:left="93" w:right="159"/>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Квартиры повышенной комфортности с электрическими плитами мощностью до 10,5 кВт </w:t>
            </w:r>
            <w:hyperlink r:id="rId108" w:anchor="/document/199459/entry/2163" w:history="1">
              <w:r w:rsidRPr="005A35DB">
                <w:rPr>
                  <w:rFonts w:ascii="Times New Roman" w:eastAsia="Times New Roman" w:hAnsi="Times New Roman" w:cs="Times New Roman"/>
                  <w:u w:val="single"/>
                  <w:lang w:eastAsia="ru-RU"/>
                </w:rPr>
                <w:t>**</w:t>
              </w:r>
            </w:hyperlink>
          </w:p>
        </w:tc>
        <w:tc>
          <w:tcPr>
            <w:tcW w:w="425"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14</w:t>
            </w:r>
          </w:p>
        </w:tc>
        <w:tc>
          <w:tcPr>
            <w:tcW w:w="567"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8,1</w:t>
            </w:r>
          </w:p>
        </w:tc>
        <w:tc>
          <w:tcPr>
            <w:tcW w:w="425"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6,7</w:t>
            </w:r>
          </w:p>
        </w:tc>
        <w:tc>
          <w:tcPr>
            <w:tcW w:w="567"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5,9</w:t>
            </w:r>
          </w:p>
        </w:tc>
        <w:tc>
          <w:tcPr>
            <w:tcW w:w="425"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5,3</w:t>
            </w:r>
          </w:p>
        </w:tc>
        <w:tc>
          <w:tcPr>
            <w:tcW w:w="567"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4,9</w:t>
            </w:r>
          </w:p>
        </w:tc>
        <w:tc>
          <w:tcPr>
            <w:tcW w:w="426"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4,2</w:t>
            </w:r>
          </w:p>
        </w:tc>
        <w:tc>
          <w:tcPr>
            <w:tcW w:w="425"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3,3</w:t>
            </w:r>
          </w:p>
        </w:tc>
        <w:tc>
          <w:tcPr>
            <w:tcW w:w="425"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2,8</w:t>
            </w:r>
          </w:p>
        </w:tc>
        <w:tc>
          <w:tcPr>
            <w:tcW w:w="425"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1,95</w:t>
            </w:r>
          </w:p>
        </w:tc>
        <w:tc>
          <w:tcPr>
            <w:tcW w:w="567"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1,83</w:t>
            </w:r>
          </w:p>
        </w:tc>
        <w:tc>
          <w:tcPr>
            <w:tcW w:w="567"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1,72</w:t>
            </w:r>
          </w:p>
        </w:tc>
        <w:tc>
          <w:tcPr>
            <w:tcW w:w="567"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1,67</w:t>
            </w:r>
          </w:p>
        </w:tc>
        <w:tc>
          <w:tcPr>
            <w:tcW w:w="567"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1,62</w:t>
            </w:r>
          </w:p>
        </w:tc>
      </w:tr>
      <w:tr w:rsidR="005A35DB" w:rsidRPr="005A35DB" w:rsidTr="005A35DB">
        <w:tc>
          <w:tcPr>
            <w:tcW w:w="441"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w:t>
            </w:r>
          </w:p>
        </w:tc>
        <w:tc>
          <w:tcPr>
            <w:tcW w:w="2268"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ind w:left="93" w:right="159"/>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Домики на участках садоводческих товариществ</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4</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2,3</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1,7</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1,4</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1,2</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1,1</w:t>
            </w:r>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0,9</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0,76</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0,69</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0,61</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0,58</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0,54</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0,51</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0,46</w:t>
            </w:r>
          </w:p>
          <w:p w:rsidR="005A35DB" w:rsidRPr="005A35DB" w:rsidRDefault="005A35DB" w:rsidP="005A35DB">
            <w:pPr>
              <w:spacing w:after="0" w:line="240" w:lineRule="auto"/>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w:t>
            </w:r>
          </w:p>
        </w:tc>
      </w:tr>
    </w:tbl>
    <w:p w:rsidR="005A35DB" w:rsidRPr="005A35DB" w:rsidRDefault="005A35DB" w:rsidP="005A35DB">
      <w:pPr>
        <w:shd w:val="clear" w:color="auto" w:fill="FFFFFF"/>
        <w:spacing w:before="240"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в зданиях по типовым проектам</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рекомендуемые значения</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gramStart"/>
      <w:r w:rsidRPr="005A35DB">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w:t>
      </w:r>
      <w:proofErr w:type="gramEnd"/>
      <w:r w:rsidRPr="005A35DB">
        <w:rPr>
          <w:rFonts w:ascii="Times New Roman" w:eastAsia="Times New Roman" w:hAnsi="Times New Roman" w:cs="Times New Roman"/>
          <w:lang w:eastAsia="ru-RU"/>
        </w:rPr>
        <w:t xml:space="preserve"> При этом увеличение удельной нагрузки не может превышать 25% значений, приведенных в таблице.</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gramStart"/>
      <w:r w:rsidRPr="005A35DB">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109"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5A35DB">
          <w:rPr>
            <w:rFonts w:ascii="Times New Roman" w:eastAsia="Times New Roman" w:hAnsi="Times New Roman" w:cs="Times New Roman"/>
            <w:lang w:eastAsia="ru-RU"/>
          </w:rPr>
          <w:t>пункту 1 таблицы 2.1.1</w:t>
        </w:r>
      </w:hyperlink>
      <w:r w:rsidRPr="005A35DB">
        <w:rPr>
          <w:rFonts w:ascii="Times New Roman" w:eastAsia="Times New Roman" w:hAnsi="Times New Roman" w:cs="Times New Roman"/>
          <w:lang w:eastAsia="ru-RU"/>
        </w:rPr>
        <w:t xml:space="preserve"> Инструкции</w:t>
      </w:r>
      <w:r w:rsidRPr="005A35DB">
        <w:rPr>
          <w:rFonts w:ascii="Times New Roman" w:eastAsia="Times New Roman" w:hAnsi="Times New Roman" w:cs="Times New Roman"/>
          <w:shd w:val="clear" w:color="auto" w:fill="FFFFFF"/>
          <w:lang w:eastAsia="ru-RU"/>
        </w:rPr>
        <w:t>)</w:t>
      </w:r>
      <w:r w:rsidRPr="005A35DB">
        <w:rPr>
          <w:rFonts w:ascii="Times New Roman" w:eastAsia="Times New Roman" w:hAnsi="Times New Roman" w:cs="Times New Roman"/>
          <w:lang w:eastAsia="ru-RU"/>
        </w:rPr>
        <w:t>.</w:t>
      </w:r>
      <w:proofErr w:type="gramEnd"/>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110"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5A35DB">
          <w:rPr>
            <w:rFonts w:ascii="Times New Roman" w:eastAsia="Times New Roman" w:hAnsi="Times New Roman" w:cs="Times New Roman"/>
            <w:lang w:eastAsia="ru-RU"/>
          </w:rPr>
          <w:t>таблице 2.2.1</w:t>
        </w:r>
      </w:hyperlink>
      <w:r w:rsidRPr="005A35DB">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111"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5A35DB">
          <w:rPr>
            <w:rFonts w:ascii="Times New Roman" w:eastAsia="Times New Roman" w:hAnsi="Times New Roman" w:cs="Times New Roman"/>
            <w:lang w:eastAsia="ru-RU"/>
          </w:rPr>
          <w:t>таблице 2.3.1</w:t>
        </w:r>
      </w:hyperlink>
      <w:r w:rsidRPr="005A35DB">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lastRenderedPageBreak/>
        <w:t xml:space="preserve">Общий вид формулы для определения расчетной нагрузки линии 0,4 </w:t>
      </w:r>
      <w:proofErr w:type="spellStart"/>
      <w:r w:rsidRPr="005A35DB">
        <w:rPr>
          <w:rFonts w:ascii="Times New Roman" w:eastAsia="Times New Roman" w:hAnsi="Times New Roman" w:cs="Times New Roman"/>
          <w:lang w:eastAsia="ru-RU"/>
        </w:rPr>
        <w:t>кВ</w:t>
      </w:r>
      <w:proofErr w:type="spellEnd"/>
      <w:r w:rsidRPr="005A35DB">
        <w:rPr>
          <w:rFonts w:ascii="Times New Roman" w:eastAsia="Times New Roman" w:hAnsi="Times New Roman" w:cs="Times New Roman"/>
          <w:lang w:eastAsia="ru-RU"/>
        </w:rPr>
        <w:t xml:space="preserve">, </w:t>
      </w:r>
      <w:proofErr w:type="spellStart"/>
      <w:r w:rsidRPr="005A35DB">
        <w:rPr>
          <w:rFonts w:ascii="Times New Roman" w:eastAsia="Times New Roman" w:hAnsi="Times New Roman" w:cs="Times New Roman"/>
          <w:lang w:eastAsia="ru-RU"/>
        </w:rPr>
        <w:t>Pр</w:t>
      </w:r>
      <w:proofErr w:type="gramStart"/>
      <w:r w:rsidRPr="005A35DB">
        <w:rPr>
          <w:rFonts w:ascii="Times New Roman" w:eastAsia="Times New Roman" w:hAnsi="Times New Roman" w:cs="Times New Roman"/>
          <w:lang w:eastAsia="ru-RU"/>
        </w:rPr>
        <w:t>.л</w:t>
      </w:r>
      <w:proofErr w:type="spellEnd"/>
      <w:proofErr w:type="gramEnd"/>
      <w:r w:rsidRPr="005A35DB">
        <w:rPr>
          <w:rFonts w:ascii="Times New Roman" w:eastAsia="Times New Roman" w:hAnsi="Times New Roman" w:cs="Times New Roman"/>
          <w:lang w:eastAsia="ru-RU"/>
        </w:rPr>
        <w:t>, кВт:</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noProof/>
          <w:position w:val="-10"/>
          <w:lang w:eastAsia="ru-RU"/>
        </w:rPr>
        <w:drawing>
          <wp:inline distT="0" distB="0" distL="0" distR="0" wp14:anchorId="329B2932" wp14:editId="05884121">
            <wp:extent cx="1737995" cy="253365"/>
            <wp:effectExtent l="0" t="0" r="0" b="0"/>
            <wp:docPr id="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737995" cy="253365"/>
                    </a:xfrm>
                    <a:prstGeom prst="rect">
                      <a:avLst/>
                    </a:prstGeom>
                    <a:noFill/>
                    <a:ln>
                      <a:noFill/>
                    </a:ln>
                  </pic:spPr>
                </pic:pic>
              </a:graphicData>
            </a:graphic>
          </wp:inline>
        </w:drawing>
      </w:r>
      <w:r w:rsidRPr="005A35DB">
        <w:rPr>
          <w:rFonts w:ascii="Times New Roman" w:eastAsia="Times New Roman" w:hAnsi="Times New Roman" w:cs="Times New Roman"/>
          <w:lang w:eastAsia="ru-RU"/>
        </w:rPr>
        <w:t>, где:</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spellStart"/>
      <w:proofErr w:type="gramStart"/>
      <w:r w:rsidRPr="005A35DB">
        <w:rPr>
          <w:rFonts w:ascii="Times New Roman" w:eastAsia="Times New Roman" w:hAnsi="Times New Roman" w:cs="Times New Roman"/>
          <w:lang w:eastAsia="ru-RU"/>
        </w:rPr>
        <w:t>P</w:t>
      </w:r>
      <w:proofErr w:type="gramEnd"/>
      <w:r w:rsidRPr="005A35DB">
        <w:rPr>
          <w:rFonts w:ascii="Times New Roman" w:eastAsia="Times New Roman" w:hAnsi="Times New Roman" w:cs="Times New Roman"/>
          <w:lang w:eastAsia="ru-RU"/>
        </w:rPr>
        <w:t>зд</w:t>
      </w:r>
      <w:proofErr w:type="spellEnd"/>
      <w:r w:rsidRPr="005A35DB">
        <w:rPr>
          <w:rFonts w:ascii="Times New Roman" w:eastAsia="Times New Roman" w:hAnsi="Times New Roman" w:cs="Times New Roman"/>
          <w:lang w:eastAsia="ru-RU"/>
        </w:rPr>
        <w:t xml:space="preserve"> </w:t>
      </w:r>
      <w:proofErr w:type="spellStart"/>
      <w:r w:rsidRPr="005A35DB">
        <w:rPr>
          <w:rFonts w:ascii="Times New Roman" w:eastAsia="Times New Roman" w:hAnsi="Times New Roman" w:cs="Times New Roman"/>
          <w:lang w:eastAsia="ru-RU"/>
        </w:rPr>
        <w:t>max</w:t>
      </w:r>
      <w:proofErr w:type="spellEnd"/>
      <w:r w:rsidRPr="005A35DB">
        <w:rPr>
          <w:rFonts w:ascii="Times New Roman" w:eastAsia="Times New Roman" w:hAnsi="Times New Roman" w:cs="Times New Roman"/>
          <w:lang w:eastAsia="ru-RU"/>
        </w:rPr>
        <w:t xml:space="preserve"> - наибольшая нагрузка здания из числа зданий, питаемых по линии, кВт;</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spellStart"/>
      <w:proofErr w:type="gramStart"/>
      <w:r w:rsidRPr="005A35DB">
        <w:rPr>
          <w:rFonts w:ascii="Times New Roman" w:eastAsia="Times New Roman" w:hAnsi="Times New Roman" w:cs="Times New Roman"/>
          <w:lang w:eastAsia="ru-RU"/>
        </w:rPr>
        <w:t>P</w:t>
      </w:r>
      <w:proofErr w:type="gramEnd"/>
      <w:r w:rsidRPr="005A35DB">
        <w:rPr>
          <w:rFonts w:ascii="Times New Roman" w:eastAsia="Times New Roman" w:hAnsi="Times New Roman" w:cs="Times New Roman"/>
          <w:lang w:eastAsia="ru-RU"/>
        </w:rPr>
        <w:t>здi</w:t>
      </w:r>
      <w:proofErr w:type="spellEnd"/>
      <w:r w:rsidRPr="005A35DB">
        <w:rPr>
          <w:rFonts w:ascii="Times New Roman" w:eastAsia="Times New Roman" w:hAnsi="Times New Roman" w:cs="Times New Roman"/>
          <w:lang w:eastAsia="ru-RU"/>
        </w:rPr>
        <w:t xml:space="preserve"> - расчетные нагрузки других зданий, питаемых по линии, кВт;</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spellStart"/>
      <w:r w:rsidRPr="005A35DB">
        <w:rPr>
          <w:rFonts w:ascii="Times New Roman" w:eastAsia="Times New Roman" w:hAnsi="Times New Roman" w:cs="Times New Roman"/>
          <w:lang w:eastAsia="ru-RU"/>
        </w:rPr>
        <w:t>k</w:t>
      </w:r>
      <w:proofErr w:type="gramStart"/>
      <w:r w:rsidRPr="005A35DB">
        <w:rPr>
          <w:rFonts w:ascii="Times New Roman" w:eastAsia="Times New Roman" w:hAnsi="Times New Roman" w:cs="Times New Roman"/>
          <w:lang w:eastAsia="ru-RU"/>
        </w:rPr>
        <w:t>у</w:t>
      </w:r>
      <w:proofErr w:type="gramEnd"/>
      <w:r w:rsidRPr="005A35DB">
        <w:rPr>
          <w:rFonts w:ascii="Times New Roman" w:eastAsia="Times New Roman" w:hAnsi="Times New Roman" w:cs="Times New Roman"/>
          <w:lang w:eastAsia="ru-RU"/>
        </w:rPr>
        <w:t>i</w:t>
      </w:r>
      <w:proofErr w:type="spellEnd"/>
      <w:r w:rsidRPr="005A35DB">
        <w:rPr>
          <w:rFonts w:ascii="Times New Roman" w:eastAsia="Times New Roman" w:hAnsi="Times New Roman" w:cs="Times New Roman"/>
          <w:lang w:eastAsia="ru-RU"/>
        </w:rPr>
        <w:t xml:space="preserve"> - коэффициент участия в максимуме электрических нагрузок общественных зданий (помещений) или жилых домов (квартир и силовых </w:t>
      </w:r>
      <w:proofErr w:type="spellStart"/>
      <w:r w:rsidRPr="005A35DB">
        <w:rPr>
          <w:rFonts w:ascii="Times New Roman" w:eastAsia="Times New Roman" w:hAnsi="Times New Roman" w:cs="Times New Roman"/>
          <w:lang w:eastAsia="ru-RU"/>
        </w:rPr>
        <w:t>электроприемников</w:t>
      </w:r>
      <w:proofErr w:type="spellEnd"/>
      <w:r w:rsidRPr="005A35DB">
        <w:rPr>
          <w:rFonts w:ascii="Times New Roman" w:eastAsia="Times New Roman" w:hAnsi="Times New Roman" w:cs="Times New Roman"/>
          <w:lang w:eastAsia="ru-RU"/>
        </w:rPr>
        <w:t>).</w:t>
      </w:r>
    </w:p>
    <w:p w:rsidR="005A35DB" w:rsidRPr="005A35DB" w:rsidRDefault="005A35DB" w:rsidP="005A35DB">
      <w:pPr>
        <w:widowControl w:val="0"/>
        <w:autoSpaceDE w:val="0"/>
        <w:autoSpaceDN w:val="0"/>
        <w:adjustRightInd w:val="0"/>
        <w:spacing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требуемой категории надежности.</w:t>
      </w:r>
    </w:p>
    <w:p w:rsidR="005A35DB" w:rsidRPr="005A35DB" w:rsidRDefault="005A35DB" w:rsidP="005A35DB">
      <w:pPr>
        <w:shd w:val="clear" w:color="auto" w:fill="FFFFFF"/>
        <w:spacing w:before="100" w:beforeAutospacing="1" w:after="0" w:line="240" w:lineRule="auto"/>
        <w:ind w:firstLine="851"/>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Удельная расчетная электрическая нагрузка </w:t>
      </w:r>
      <w:proofErr w:type="spellStart"/>
      <w:r w:rsidRPr="005A35DB">
        <w:rPr>
          <w:rFonts w:ascii="Times New Roman" w:eastAsia="Times New Roman" w:hAnsi="Times New Roman" w:cs="Times New Roman"/>
          <w:lang w:eastAsia="ru-RU"/>
        </w:rPr>
        <w:t>электроприемников</w:t>
      </w:r>
      <w:proofErr w:type="spellEnd"/>
      <w:r w:rsidRPr="005A35DB">
        <w:rPr>
          <w:rFonts w:ascii="Times New Roman" w:eastAsia="Times New Roman" w:hAnsi="Times New Roman" w:cs="Times New Roman"/>
          <w:lang w:eastAsia="ru-RU"/>
        </w:rPr>
        <w:t xml:space="preserve"> коттеджей, кВт/коттедж</w:t>
      </w:r>
    </w:p>
    <w:p w:rsidR="005A35DB" w:rsidRPr="005A35DB" w:rsidRDefault="005A35DB" w:rsidP="005A35DB">
      <w:pPr>
        <w:shd w:val="clear" w:color="auto" w:fill="FFFFFF"/>
        <w:spacing w:after="0" w:line="240" w:lineRule="auto"/>
        <w:ind w:firstLine="851"/>
        <w:jc w:val="right"/>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Таблица 4.2</w:t>
      </w:r>
    </w:p>
    <w:tbl>
      <w:tblPr>
        <w:tblW w:w="9654" w:type="dxa"/>
        <w:tblLayout w:type="fixed"/>
        <w:tblCellMar>
          <w:top w:w="15" w:type="dxa"/>
          <w:left w:w="15" w:type="dxa"/>
          <w:bottom w:w="15" w:type="dxa"/>
          <w:right w:w="15" w:type="dxa"/>
        </w:tblCellMar>
        <w:tblLook w:val="04A0" w:firstRow="1" w:lastRow="0" w:firstColumn="1" w:lastColumn="0" w:noHBand="0" w:noVBand="1"/>
      </w:tblPr>
      <w:tblGrid>
        <w:gridCol w:w="543"/>
        <w:gridCol w:w="2591"/>
        <w:gridCol w:w="567"/>
        <w:gridCol w:w="567"/>
        <w:gridCol w:w="567"/>
        <w:gridCol w:w="567"/>
        <w:gridCol w:w="567"/>
        <w:gridCol w:w="567"/>
        <w:gridCol w:w="567"/>
        <w:gridCol w:w="850"/>
        <w:gridCol w:w="851"/>
        <w:gridCol w:w="850"/>
      </w:tblGrid>
      <w:tr w:rsidR="005A35DB" w:rsidRPr="005A35DB" w:rsidTr="005A35DB">
        <w:trPr>
          <w:trHeight w:val="240"/>
        </w:trPr>
        <w:tc>
          <w:tcPr>
            <w:tcW w:w="543" w:type="dxa"/>
            <w:vMerge w:val="restart"/>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NN</w:t>
            </w:r>
          </w:p>
          <w:p w:rsidR="005A35DB" w:rsidRPr="005A35DB" w:rsidRDefault="005A35DB" w:rsidP="005A35DB">
            <w:pPr>
              <w:spacing w:after="0" w:line="240" w:lineRule="auto"/>
              <w:jc w:val="center"/>
              <w:rPr>
                <w:rFonts w:ascii="Times New Roman" w:eastAsia="Times New Roman" w:hAnsi="Times New Roman" w:cs="Times New Roman"/>
                <w:lang w:eastAsia="ru-RU"/>
              </w:rPr>
            </w:pPr>
            <w:proofErr w:type="spellStart"/>
            <w:r w:rsidRPr="005A35DB">
              <w:rPr>
                <w:rFonts w:ascii="Times New Roman" w:eastAsia="Times New Roman" w:hAnsi="Times New Roman" w:cs="Times New Roman"/>
                <w:lang w:eastAsia="ru-RU"/>
              </w:rPr>
              <w:t>п.п</w:t>
            </w:r>
            <w:proofErr w:type="spellEnd"/>
            <w:r w:rsidRPr="005A35DB">
              <w:rPr>
                <w:rFonts w:ascii="Times New Roman" w:eastAsia="Times New Roman" w:hAnsi="Times New Roman" w:cs="Times New Roman"/>
                <w:lang w:eastAsia="ru-RU"/>
              </w:rPr>
              <w:t>.</w:t>
            </w:r>
          </w:p>
        </w:tc>
        <w:tc>
          <w:tcPr>
            <w:tcW w:w="2591" w:type="dxa"/>
            <w:vMerge w:val="restart"/>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ind w:left="24" w:right="127"/>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Потребители электроэнергии</w:t>
            </w:r>
          </w:p>
        </w:tc>
        <w:tc>
          <w:tcPr>
            <w:tcW w:w="6520" w:type="dxa"/>
            <w:gridSpan w:val="10"/>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Количество коттеджей</w:t>
            </w:r>
          </w:p>
        </w:tc>
      </w:tr>
      <w:tr w:rsidR="005A35DB" w:rsidRPr="005A35DB" w:rsidTr="005A35DB">
        <w:tc>
          <w:tcPr>
            <w:tcW w:w="543" w:type="dxa"/>
            <w:vMerge/>
            <w:tcBorders>
              <w:top w:val="single" w:sz="6" w:space="0" w:color="000000"/>
              <w:left w:val="single" w:sz="6" w:space="0" w:color="000000"/>
              <w:right w:val="single" w:sz="6" w:space="0" w:color="000000"/>
            </w:tcBorders>
            <w:shd w:val="clear" w:color="auto" w:fill="FFFFFF"/>
            <w:vAlign w:val="center"/>
            <w:hideMark/>
          </w:tcPr>
          <w:p w:rsidR="005A35DB" w:rsidRPr="005A35DB" w:rsidRDefault="005A35DB" w:rsidP="005A35DB">
            <w:pPr>
              <w:spacing w:after="0" w:line="240" w:lineRule="auto"/>
              <w:rPr>
                <w:rFonts w:ascii="Times New Roman" w:eastAsia="Times New Roman" w:hAnsi="Times New Roman" w:cs="Times New Roman"/>
                <w:lang w:eastAsia="ru-RU"/>
              </w:rPr>
            </w:pPr>
          </w:p>
        </w:tc>
        <w:tc>
          <w:tcPr>
            <w:tcW w:w="2591" w:type="dxa"/>
            <w:vMerge/>
            <w:tcBorders>
              <w:top w:val="single" w:sz="6" w:space="0" w:color="000000"/>
              <w:left w:val="single" w:sz="6" w:space="0" w:color="000000"/>
              <w:right w:val="single" w:sz="6" w:space="0" w:color="000000"/>
            </w:tcBorders>
            <w:shd w:val="clear" w:color="auto" w:fill="FFFFFF"/>
            <w:vAlign w:val="center"/>
            <w:hideMark/>
          </w:tcPr>
          <w:p w:rsidR="005A35DB" w:rsidRPr="005A35DB" w:rsidRDefault="005A35DB" w:rsidP="005A35DB">
            <w:pPr>
              <w:spacing w:after="0" w:line="240" w:lineRule="auto"/>
              <w:ind w:left="24" w:right="127"/>
              <w:rPr>
                <w:rFonts w:ascii="Times New Roman" w:eastAsia="Times New Roman" w:hAnsi="Times New Roman" w:cs="Times New Roman"/>
                <w:lang w:eastAsia="ru-RU"/>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1-3</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6</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9</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12</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15</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18</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24</w:t>
            </w:r>
          </w:p>
        </w:tc>
        <w:tc>
          <w:tcPr>
            <w:tcW w:w="850"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40</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60</w:t>
            </w:r>
          </w:p>
        </w:tc>
        <w:tc>
          <w:tcPr>
            <w:tcW w:w="850"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100</w:t>
            </w:r>
          </w:p>
        </w:tc>
      </w:tr>
      <w:tr w:rsidR="005A35DB" w:rsidRPr="005A35DB" w:rsidTr="005A35DB">
        <w:tc>
          <w:tcPr>
            <w:tcW w:w="543"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w:t>
            </w:r>
          </w:p>
        </w:tc>
        <w:tc>
          <w:tcPr>
            <w:tcW w:w="2591"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ind w:left="24" w:right="127"/>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Коттеджи с плитами на природном газе</w:t>
            </w:r>
          </w:p>
        </w:tc>
        <w:tc>
          <w:tcPr>
            <w:tcW w:w="567"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11,5</w:t>
            </w:r>
          </w:p>
        </w:tc>
        <w:tc>
          <w:tcPr>
            <w:tcW w:w="567"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6,5</w:t>
            </w:r>
          </w:p>
        </w:tc>
        <w:tc>
          <w:tcPr>
            <w:tcW w:w="567"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5,4</w:t>
            </w:r>
          </w:p>
        </w:tc>
        <w:tc>
          <w:tcPr>
            <w:tcW w:w="567"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4,7</w:t>
            </w:r>
          </w:p>
        </w:tc>
        <w:tc>
          <w:tcPr>
            <w:tcW w:w="567"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4,3</w:t>
            </w:r>
          </w:p>
        </w:tc>
        <w:tc>
          <w:tcPr>
            <w:tcW w:w="567"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3,9</w:t>
            </w:r>
          </w:p>
        </w:tc>
        <w:tc>
          <w:tcPr>
            <w:tcW w:w="567"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3,3</w:t>
            </w:r>
          </w:p>
        </w:tc>
        <w:tc>
          <w:tcPr>
            <w:tcW w:w="850"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2,6</w:t>
            </w:r>
          </w:p>
        </w:tc>
        <w:tc>
          <w:tcPr>
            <w:tcW w:w="851"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2,1</w:t>
            </w:r>
          </w:p>
        </w:tc>
        <w:tc>
          <w:tcPr>
            <w:tcW w:w="850"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2,0</w:t>
            </w:r>
          </w:p>
        </w:tc>
      </w:tr>
      <w:tr w:rsidR="005A35DB" w:rsidRPr="005A35DB" w:rsidTr="005A35DB">
        <w:tc>
          <w:tcPr>
            <w:tcW w:w="543"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w:t>
            </w:r>
          </w:p>
        </w:tc>
        <w:tc>
          <w:tcPr>
            <w:tcW w:w="2591"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ind w:left="24" w:right="127"/>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Коттеджи с плитами на природном газе и электрической сауной мощностью до 12 кВт</w:t>
            </w:r>
          </w:p>
        </w:tc>
        <w:tc>
          <w:tcPr>
            <w:tcW w:w="56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22,3</w:t>
            </w:r>
          </w:p>
        </w:tc>
        <w:tc>
          <w:tcPr>
            <w:tcW w:w="56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13,3</w:t>
            </w:r>
          </w:p>
        </w:tc>
        <w:tc>
          <w:tcPr>
            <w:tcW w:w="56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11,3</w:t>
            </w:r>
          </w:p>
        </w:tc>
        <w:tc>
          <w:tcPr>
            <w:tcW w:w="56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10,0</w:t>
            </w:r>
          </w:p>
        </w:tc>
        <w:tc>
          <w:tcPr>
            <w:tcW w:w="56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9,3</w:t>
            </w:r>
          </w:p>
        </w:tc>
        <w:tc>
          <w:tcPr>
            <w:tcW w:w="56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8,6</w:t>
            </w:r>
          </w:p>
        </w:tc>
        <w:tc>
          <w:tcPr>
            <w:tcW w:w="56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7,5</w:t>
            </w:r>
          </w:p>
        </w:tc>
        <w:tc>
          <w:tcPr>
            <w:tcW w:w="850"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6,3</w:t>
            </w:r>
          </w:p>
        </w:tc>
        <w:tc>
          <w:tcPr>
            <w:tcW w:w="851"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5,6</w:t>
            </w:r>
          </w:p>
        </w:tc>
        <w:tc>
          <w:tcPr>
            <w:tcW w:w="850"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5,0</w:t>
            </w:r>
          </w:p>
        </w:tc>
      </w:tr>
      <w:tr w:rsidR="005A35DB" w:rsidRPr="005A35DB" w:rsidTr="005A35DB">
        <w:tc>
          <w:tcPr>
            <w:tcW w:w="543"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3.</w:t>
            </w:r>
          </w:p>
        </w:tc>
        <w:tc>
          <w:tcPr>
            <w:tcW w:w="2591"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ind w:left="24" w:right="127"/>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Коттеджи с электрическими плитами мощностью до 10,5 кВт</w:t>
            </w:r>
          </w:p>
        </w:tc>
        <w:tc>
          <w:tcPr>
            <w:tcW w:w="56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14,5</w:t>
            </w:r>
          </w:p>
        </w:tc>
        <w:tc>
          <w:tcPr>
            <w:tcW w:w="56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8,6</w:t>
            </w:r>
          </w:p>
        </w:tc>
        <w:tc>
          <w:tcPr>
            <w:tcW w:w="56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7,2</w:t>
            </w:r>
          </w:p>
        </w:tc>
        <w:tc>
          <w:tcPr>
            <w:tcW w:w="56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6,5</w:t>
            </w:r>
          </w:p>
        </w:tc>
        <w:tc>
          <w:tcPr>
            <w:tcW w:w="56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5,8</w:t>
            </w:r>
          </w:p>
        </w:tc>
        <w:tc>
          <w:tcPr>
            <w:tcW w:w="56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5,5</w:t>
            </w:r>
          </w:p>
        </w:tc>
        <w:tc>
          <w:tcPr>
            <w:tcW w:w="56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4,7</w:t>
            </w:r>
          </w:p>
        </w:tc>
        <w:tc>
          <w:tcPr>
            <w:tcW w:w="850"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3,9</w:t>
            </w:r>
          </w:p>
        </w:tc>
        <w:tc>
          <w:tcPr>
            <w:tcW w:w="851"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3,3</w:t>
            </w:r>
          </w:p>
        </w:tc>
        <w:tc>
          <w:tcPr>
            <w:tcW w:w="850"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2,6</w:t>
            </w:r>
          </w:p>
        </w:tc>
      </w:tr>
      <w:tr w:rsidR="005A35DB" w:rsidRPr="005A35DB" w:rsidTr="005A35DB">
        <w:tc>
          <w:tcPr>
            <w:tcW w:w="543"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4.</w:t>
            </w:r>
          </w:p>
        </w:tc>
        <w:tc>
          <w:tcPr>
            <w:tcW w:w="2591" w:type="dxa"/>
            <w:tcBorders>
              <w:bottom w:val="single" w:sz="6" w:space="0" w:color="000000"/>
              <w:right w:val="single" w:sz="6" w:space="0" w:color="000000"/>
            </w:tcBorders>
            <w:shd w:val="clear" w:color="auto" w:fill="FFFFFF"/>
            <w:hideMark/>
          </w:tcPr>
          <w:p w:rsidR="005A35DB" w:rsidRPr="005A35DB" w:rsidRDefault="005A35DB" w:rsidP="005A35DB">
            <w:pPr>
              <w:spacing w:after="0" w:line="240" w:lineRule="auto"/>
              <w:ind w:left="24" w:right="127"/>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Коттеджи с электрическими плитами мощностью до 10,5 кВт и электрической сауной мощностью до 12 кВт</w:t>
            </w:r>
          </w:p>
        </w:tc>
        <w:tc>
          <w:tcPr>
            <w:tcW w:w="567"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25,1</w:t>
            </w:r>
          </w:p>
        </w:tc>
        <w:tc>
          <w:tcPr>
            <w:tcW w:w="567"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15,2</w:t>
            </w:r>
          </w:p>
        </w:tc>
        <w:tc>
          <w:tcPr>
            <w:tcW w:w="567"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12,9</w:t>
            </w:r>
          </w:p>
        </w:tc>
        <w:tc>
          <w:tcPr>
            <w:tcW w:w="567"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11,6</w:t>
            </w:r>
          </w:p>
        </w:tc>
        <w:tc>
          <w:tcPr>
            <w:tcW w:w="567"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10,7</w:t>
            </w:r>
          </w:p>
        </w:tc>
        <w:tc>
          <w:tcPr>
            <w:tcW w:w="567"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10,0</w:t>
            </w:r>
          </w:p>
        </w:tc>
        <w:tc>
          <w:tcPr>
            <w:tcW w:w="567"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8,8</w:t>
            </w:r>
          </w:p>
        </w:tc>
        <w:tc>
          <w:tcPr>
            <w:tcW w:w="850"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7,5</w:t>
            </w:r>
          </w:p>
        </w:tc>
        <w:tc>
          <w:tcPr>
            <w:tcW w:w="851"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6,7</w:t>
            </w:r>
          </w:p>
        </w:tc>
        <w:tc>
          <w:tcPr>
            <w:tcW w:w="850"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5,5</w:t>
            </w:r>
          </w:p>
        </w:tc>
      </w:tr>
    </w:tbl>
    <w:p w:rsidR="005A35DB" w:rsidRPr="005A35DB" w:rsidRDefault="005A35DB" w:rsidP="005A35DB">
      <w:pPr>
        <w:shd w:val="clear" w:color="auto" w:fill="FFFFFF"/>
        <w:spacing w:before="240" w:after="0" w:line="240" w:lineRule="auto"/>
        <w:ind w:firstLine="851"/>
        <w:jc w:val="both"/>
        <w:rPr>
          <w:rFonts w:ascii="Times New Roman" w:eastAsia="Times New Roman" w:hAnsi="Times New Roman" w:cs="Times New Roman"/>
          <w:bCs/>
          <w:lang w:eastAsia="ru-RU"/>
        </w:rPr>
      </w:pPr>
      <w:r w:rsidRPr="005A35DB">
        <w:rPr>
          <w:rFonts w:ascii="Times New Roman" w:eastAsia="Times New Roman" w:hAnsi="Times New Roman" w:cs="Times New Roman"/>
          <w:bCs/>
          <w:lang w:eastAsia="ru-RU"/>
        </w:rPr>
        <w:t xml:space="preserve">Примечания: </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bCs/>
          <w:lang w:eastAsia="ru-RU"/>
        </w:rPr>
        <w:t>1</w:t>
      </w:r>
      <w:r w:rsidRPr="005A35DB">
        <w:rPr>
          <w:rFonts w:ascii="Times New Roman" w:eastAsia="Times New Roman" w:hAnsi="Times New Roman" w:cs="Times New Roman"/>
          <w:lang w:eastAsia="ru-RU"/>
        </w:rPr>
        <w:t>. Удельные расчетные нагрузки приведены для коттеджей общей площадью от 150 до 600 м</w:t>
      </w:r>
      <w:proofErr w:type="gramStart"/>
      <w:r w:rsidRPr="005A35DB">
        <w:rPr>
          <w:rFonts w:ascii="Times New Roman" w:eastAsia="Times New Roman" w:hAnsi="Times New Roman" w:cs="Times New Roman"/>
          <w:vertAlign w:val="superscript"/>
          <w:lang w:eastAsia="ru-RU"/>
        </w:rPr>
        <w:t>2</w:t>
      </w:r>
      <w:proofErr w:type="gramEnd"/>
      <w:r w:rsidRPr="005A35DB">
        <w:rPr>
          <w:rFonts w:ascii="Times New Roman" w:eastAsia="Times New Roman" w:hAnsi="Times New Roman" w:cs="Times New Roman"/>
          <w:lang w:eastAsia="ru-RU"/>
        </w:rPr>
        <w:t>.</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 Удельные расчетные нагрузки для коттеджей общей площадью до 150 м</w:t>
      </w:r>
      <w:proofErr w:type="gramStart"/>
      <w:r w:rsidRPr="005A35DB">
        <w:rPr>
          <w:rFonts w:ascii="Times New Roman" w:eastAsia="Times New Roman" w:hAnsi="Times New Roman" w:cs="Times New Roman"/>
          <w:vertAlign w:val="superscript"/>
          <w:lang w:eastAsia="ru-RU"/>
        </w:rPr>
        <w:t>2</w:t>
      </w:r>
      <w:proofErr w:type="gramEnd"/>
      <w:r w:rsidRPr="005A35DB">
        <w:rPr>
          <w:rFonts w:ascii="Times New Roman" w:eastAsia="Times New Roman" w:hAnsi="Times New Roman" w:cs="Times New Roman"/>
          <w:lang w:eastAsia="ru-RU"/>
        </w:rPr>
        <w:t> без электрической сауны определяются по  Инструкции как для типовых квартир с плитами на природном или сжиженном газе, или электрическими плитами.</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3. Удельные расчетные нагрузки не учитывают применения в коттеджах электрического отопления и </w:t>
      </w:r>
      <w:proofErr w:type="spellStart"/>
      <w:r w:rsidRPr="005A35DB">
        <w:rPr>
          <w:rFonts w:ascii="Times New Roman" w:eastAsia="Times New Roman" w:hAnsi="Times New Roman" w:cs="Times New Roman"/>
          <w:lang w:eastAsia="ru-RU"/>
        </w:rPr>
        <w:t>электроводонагревателей</w:t>
      </w:r>
      <w:proofErr w:type="spellEnd"/>
      <w:r w:rsidRPr="005A35DB">
        <w:rPr>
          <w:rFonts w:ascii="Times New Roman" w:eastAsia="Times New Roman" w:hAnsi="Times New Roman" w:cs="Times New Roman"/>
          <w:lang w:eastAsia="ru-RU"/>
        </w:rPr>
        <w:t>.</w:t>
      </w:r>
    </w:p>
    <w:p w:rsidR="005A35DB" w:rsidRPr="005A35DB" w:rsidRDefault="005A35DB" w:rsidP="005A35DB">
      <w:pPr>
        <w:shd w:val="clear" w:color="auto" w:fill="FFFFFF"/>
        <w:spacing w:before="240"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Удельные расчетные электрические нагрузки, Вт/м</w:t>
      </w:r>
      <w:proofErr w:type="gramStart"/>
      <w:r w:rsidRPr="005A35DB">
        <w:rPr>
          <w:rFonts w:ascii="Times New Roman" w:eastAsia="Times New Roman" w:hAnsi="Times New Roman" w:cs="Times New Roman"/>
          <w:lang w:eastAsia="ru-RU"/>
        </w:rPr>
        <w:t>2</w:t>
      </w:r>
      <w:proofErr w:type="gramEnd"/>
      <w:r w:rsidRPr="005A35DB">
        <w:rPr>
          <w:rFonts w:ascii="Times New Roman" w:eastAsia="Times New Roman" w:hAnsi="Times New Roman" w:cs="Times New Roman"/>
          <w:lang w:eastAsia="ru-RU"/>
        </w:rPr>
        <w:t xml:space="preserve">, жилых зданий на шинах 0,4 </w:t>
      </w:r>
      <w:proofErr w:type="spellStart"/>
      <w:r w:rsidRPr="005A35DB">
        <w:rPr>
          <w:rFonts w:ascii="Times New Roman" w:eastAsia="Times New Roman" w:hAnsi="Times New Roman" w:cs="Times New Roman"/>
          <w:lang w:eastAsia="ru-RU"/>
        </w:rPr>
        <w:t>кВ</w:t>
      </w:r>
      <w:proofErr w:type="spellEnd"/>
      <w:r w:rsidRPr="005A35DB">
        <w:rPr>
          <w:rFonts w:ascii="Times New Roman" w:eastAsia="Times New Roman" w:hAnsi="Times New Roman" w:cs="Times New Roman"/>
          <w:lang w:eastAsia="ru-RU"/>
        </w:rPr>
        <w:t xml:space="preserve"> ТП</w:t>
      </w:r>
    </w:p>
    <w:p w:rsidR="005A35DB" w:rsidRPr="005A35DB" w:rsidRDefault="005A35DB" w:rsidP="005A35DB">
      <w:pPr>
        <w:shd w:val="clear" w:color="auto" w:fill="FFFFFF"/>
        <w:spacing w:after="0" w:line="240" w:lineRule="auto"/>
        <w:jc w:val="right"/>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Таблица 4.3</w:t>
      </w:r>
    </w:p>
    <w:tbl>
      <w:tblPr>
        <w:tblW w:w="9654" w:type="dxa"/>
        <w:tblCellMar>
          <w:top w:w="15" w:type="dxa"/>
          <w:left w:w="15" w:type="dxa"/>
          <w:bottom w:w="15" w:type="dxa"/>
          <w:right w:w="15" w:type="dxa"/>
        </w:tblCellMar>
        <w:tblLook w:val="04A0" w:firstRow="1" w:lastRow="0" w:firstColumn="1" w:lastColumn="0" w:noHBand="0" w:noVBand="1"/>
      </w:tblPr>
      <w:tblGrid>
        <w:gridCol w:w="429"/>
        <w:gridCol w:w="3308"/>
        <w:gridCol w:w="1807"/>
        <w:gridCol w:w="2409"/>
        <w:gridCol w:w="1701"/>
      </w:tblGrid>
      <w:tr w:rsidR="005A35DB" w:rsidRPr="005A35DB" w:rsidTr="005A35DB">
        <w:trPr>
          <w:trHeight w:val="240"/>
        </w:trPr>
        <w:tc>
          <w:tcPr>
            <w:tcW w:w="429" w:type="dxa"/>
            <w:vMerge w:val="restart"/>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NN </w:t>
            </w:r>
            <w:proofErr w:type="spellStart"/>
            <w:r w:rsidRPr="005A35DB">
              <w:rPr>
                <w:rFonts w:ascii="Times New Roman" w:eastAsia="Times New Roman" w:hAnsi="Times New Roman" w:cs="Times New Roman"/>
                <w:lang w:eastAsia="ru-RU"/>
              </w:rPr>
              <w:t>п.п</w:t>
            </w:r>
            <w:proofErr w:type="spellEnd"/>
            <w:r w:rsidRPr="005A35DB">
              <w:rPr>
                <w:rFonts w:ascii="Times New Roman" w:eastAsia="Times New Roman" w:hAnsi="Times New Roman" w:cs="Times New Roman"/>
                <w:lang w:eastAsia="ru-RU"/>
              </w:rPr>
              <w:t>.</w:t>
            </w:r>
          </w:p>
        </w:tc>
        <w:tc>
          <w:tcPr>
            <w:tcW w:w="3308" w:type="dxa"/>
            <w:vMerge w:val="restart"/>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ind w:left="214"/>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Этажность застройки</w:t>
            </w:r>
          </w:p>
        </w:tc>
        <w:tc>
          <w:tcPr>
            <w:tcW w:w="5917"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Здание с плитами</w:t>
            </w:r>
          </w:p>
        </w:tc>
      </w:tr>
      <w:tr w:rsidR="005A35DB" w:rsidRPr="005A35DB" w:rsidTr="005A35DB">
        <w:tc>
          <w:tcPr>
            <w:tcW w:w="429" w:type="dxa"/>
            <w:vMerge/>
            <w:tcBorders>
              <w:top w:val="single" w:sz="6" w:space="0" w:color="000000"/>
              <w:left w:val="single" w:sz="6" w:space="0" w:color="000000"/>
              <w:right w:val="single" w:sz="6" w:space="0" w:color="000000"/>
            </w:tcBorders>
            <w:shd w:val="clear" w:color="auto" w:fill="FFFFFF"/>
            <w:vAlign w:val="center"/>
            <w:hideMark/>
          </w:tcPr>
          <w:p w:rsidR="005A35DB" w:rsidRPr="005A35DB" w:rsidRDefault="005A35DB" w:rsidP="005A35DB">
            <w:pPr>
              <w:spacing w:after="0" w:line="240" w:lineRule="auto"/>
              <w:rPr>
                <w:rFonts w:ascii="Times New Roman" w:eastAsia="Times New Roman" w:hAnsi="Times New Roman" w:cs="Times New Roman"/>
                <w:lang w:eastAsia="ru-RU"/>
              </w:rPr>
            </w:pPr>
          </w:p>
        </w:tc>
        <w:tc>
          <w:tcPr>
            <w:tcW w:w="3308" w:type="dxa"/>
            <w:vMerge/>
            <w:tcBorders>
              <w:top w:val="single" w:sz="6" w:space="0" w:color="000000"/>
              <w:left w:val="single" w:sz="6" w:space="0" w:color="000000"/>
              <w:right w:val="single" w:sz="6" w:space="0" w:color="000000"/>
            </w:tcBorders>
            <w:shd w:val="clear" w:color="auto" w:fill="FFFFFF"/>
            <w:vAlign w:val="center"/>
            <w:hideMark/>
          </w:tcPr>
          <w:p w:rsidR="005A35DB" w:rsidRPr="005A35DB" w:rsidRDefault="005A35DB" w:rsidP="005A35DB">
            <w:pPr>
              <w:spacing w:after="0" w:line="240" w:lineRule="auto"/>
              <w:ind w:left="214"/>
              <w:rPr>
                <w:rFonts w:ascii="Times New Roman" w:eastAsia="Times New Roman" w:hAnsi="Times New Roman" w:cs="Times New Roman"/>
                <w:lang w:eastAsia="ru-RU"/>
              </w:rPr>
            </w:pPr>
          </w:p>
        </w:tc>
        <w:tc>
          <w:tcPr>
            <w:tcW w:w="1807"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на природном газе</w:t>
            </w:r>
          </w:p>
        </w:tc>
        <w:tc>
          <w:tcPr>
            <w:tcW w:w="2409"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на сжиженном газе или твердом топливе</w:t>
            </w:r>
          </w:p>
        </w:tc>
        <w:tc>
          <w:tcPr>
            <w:tcW w:w="1701" w:type="dxa"/>
            <w:tcBorders>
              <w:top w:val="single" w:sz="6" w:space="0" w:color="000000"/>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электрическими</w:t>
            </w:r>
          </w:p>
        </w:tc>
      </w:tr>
      <w:tr w:rsidR="005A35DB" w:rsidRPr="005A35DB" w:rsidTr="005A35DB">
        <w:tc>
          <w:tcPr>
            <w:tcW w:w="429"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w:t>
            </w:r>
          </w:p>
        </w:tc>
        <w:tc>
          <w:tcPr>
            <w:tcW w:w="3308"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ind w:left="214"/>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1-2 этажа</w:t>
            </w:r>
          </w:p>
        </w:tc>
        <w:tc>
          <w:tcPr>
            <w:tcW w:w="1807"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15,0/0,96</w:t>
            </w:r>
          </w:p>
        </w:tc>
        <w:tc>
          <w:tcPr>
            <w:tcW w:w="2409"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18,4/0,96</w:t>
            </w:r>
          </w:p>
        </w:tc>
        <w:tc>
          <w:tcPr>
            <w:tcW w:w="1701" w:type="dxa"/>
            <w:tcBorders>
              <w:top w:val="single" w:sz="6" w:space="0" w:color="000000"/>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20,7/0,98</w:t>
            </w:r>
          </w:p>
        </w:tc>
      </w:tr>
      <w:tr w:rsidR="005A35DB" w:rsidRPr="005A35DB" w:rsidTr="005A35DB">
        <w:tc>
          <w:tcPr>
            <w:tcW w:w="429"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w:t>
            </w:r>
          </w:p>
        </w:tc>
        <w:tc>
          <w:tcPr>
            <w:tcW w:w="3308"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ind w:left="214"/>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3-5 этажей</w:t>
            </w:r>
          </w:p>
        </w:tc>
        <w:tc>
          <w:tcPr>
            <w:tcW w:w="180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15,8/0,96</w:t>
            </w:r>
          </w:p>
        </w:tc>
        <w:tc>
          <w:tcPr>
            <w:tcW w:w="2409"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19,3/0,96</w:t>
            </w:r>
          </w:p>
        </w:tc>
        <w:tc>
          <w:tcPr>
            <w:tcW w:w="1701"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20,8/0,98</w:t>
            </w:r>
          </w:p>
        </w:tc>
      </w:tr>
      <w:tr w:rsidR="005A35DB" w:rsidRPr="005A35DB" w:rsidTr="005A35DB">
        <w:tc>
          <w:tcPr>
            <w:tcW w:w="429"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3.</w:t>
            </w:r>
          </w:p>
        </w:tc>
        <w:tc>
          <w:tcPr>
            <w:tcW w:w="3308"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ind w:left="214"/>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Более 5 этажей с долей квартир выше 6 этажей</w:t>
            </w:r>
          </w:p>
        </w:tc>
        <w:tc>
          <w:tcPr>
            <w:tcW w:w="180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w:t>
            </w:r>
          </w:p>
        </w:tc>
        <w:tc>
          <w:tcPr>
            <w:tcW w:w="2409"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w:t>
            </w:r>
          </w:p>
        </w:tc>
        <w:tc>
          <w:tcPr>
            <w:tcW w:w="1701"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w:t>
            </w:r>
          </w:p>
        </w:tc>
      </w:tr>
      <w:tr w:rsidR="005A35DB" w:rsidRPr="005A35DB" w:rsidTr="005A35DB">
        <w:tc>
          <w:tcPr>
            <w:tcW w:w="429"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ind w:left="214"/>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20%</w:t>
            </w:r>
          </w:p>
        </w:tc>
        <w:tc>
          <w:tcPr>
            <w:tcW w:w="180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15,6/0,94</w:t>
            </w:r>
          </w:p>
        </w:tc>
        <w:tc>
          <w:tcPr>
            <w:tcW w:w="2409"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17,2/0,94</w:t>
            </w:r>
          </w:p>
        </w:tc>
        <w:tc>
          <w:tcPr>
            <w:tcW w:w="1701"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20,2/0,97</w:t>
            </w:r>
          </w:p>
        </w:tc>
      </w:tr>
      <w:tr w:rsidR="005A35DB" w:rsidRPr="005A35DB" w:rsidTr="005A35DB">
        <w:tc>
          <w:tcPr>
            <w:tcW w:w="429"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ind w:left="214"/>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50%</w:t>
            </w:r>
          </w:p>
        </w:tc>
        <w:tc>
          <w:tcPr>
            <w:tcW w:w="180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16,3/0,93</w:t>
            </w:r>
          </w:p>
        </w:tc>
        <w:tc>
          <w:tcPr>
            <w:tcW w:w="2409"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17,9/0,93</w:t>
            </w:r>
          </w:p>
        </w:tc>
        <w:tc>
          <w:tcPr>
            <w:tcW w:w="1701"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20,9/0,97</w:t>
            </w:r>
          </w:p>
        </w:tc>
      </w:tr>
      <w:tr w:rsidR="005A35DB" w:rsidRPr="005A35DB" w:rsidTr="005A35DB">
        <w:tc>
          <w:tcPr>
            <w:tcW w:w="429"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ind w:left="214"/>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100%</w:t>
            </w:r>
          </w:p>
        </w:tc>
        <w:tc>
          <w:tcPr>
            <w:tcW w:w="1807"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17,4/0,92</w:t>
            </w:r>
          </w:p>
        </w:tc>
        <w:tc>
          <w:tcPr>
            <w:tcW w:w="2409"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19,0/0,92</w:t>
            </w:r>
          </w:p>
        </w:tc>
        <w:tc>
          <w:tcPr>
            <w:tcW w:w="1701" w:type="dxa"/>
            <w:tcBorders>
              <w:left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21,8/0,96</w:t>
            </w:r>
          </w:p>
        </w:tc>
      </w:tr>
      <w:tr w:rsidR="005A35DB" w:rsidRPr="005A35DB" w:rsidTr="005A35DB">
        <w:tc>
          <w:tcPr>
            <w:tcW w:w="429"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4.</w:t>
            </w:r>
          </w:p>
        </w:tc>
        <w:tc>
          <w:tcPr>
            <w:tcW w:w="3308"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ind w:left="214"/>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Более 5 этажей с квартирами повышенной комфортности (элитными)</w:t>
            </w:r>
          </w:p>
        </w:tc>
        <w:tc>
          <w:tcPr>
            <w:tcW w:w="1807"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w:t>
            </w:r>
          </w:p>
        </w:tc>
        <w:tc>
          <w:tcPr>
            <w:tcW w:w="2409"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w:t>
            </w:r>
          </w:p>
        </w:tc>
        <w:tc>
          <w:tcPr>
            <w:tcW w:w="1701" w:type="dxa"/>
            <w:tcBorders>
              <w:left w:val="single" w:sz="6" w:space="0" w:color="000000"/>
              <w:bottom w:val="single" w:sz="6" w:space="0" w:color="000000"/>
              <w:right w:val="single" w:sz="6" w:space="0" w:color="000000"/>
            </w:tcBorders>
            <w:shd w:val="clear" w:color="auto" w:fill="FFFFFF"/>
            <w:hideMark/>
          </w:tcPr>
          <w:p w:rsidR="005A35DB" w:rsidRPr="005A35DB" w:rsidRDefault="005A35DB" w:rsidP="005A35DB">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17,8/0,96</w:t>
            </w:r>
          </w:p>
        </w:tc>
      </w:tr>
    </w:tbl>
    <w:p w:rsidR="005A35DB" w:rsidRPr="005A35DB" w:rsidRDefault="005A35DB" w:rsidP="005A35DB">
      <w:pPr>
        <w:shd w:val="clear" w:color="auto" w:fill="FFFFFF"/>
        <w:spacing w:before="240"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bCs/>
          <w:lang w:eastAsia="ru-RU"/>
        </w:rPr>
        <w:t>Примечания:</w:t>
      </w:r>
      <w:r w:rsidRPr="005A35DB">
        <w:rPr>
          <w:rFonts w:ascii="Times New Roman" w:eastAsia="Times New Roman" w:hAnsi="Times New Roman" w:cs="Times New Roman"/>
          <w:lang w:eastAsia="ru-RU"/>
        </w:rPr>
        <w:t> </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lastRenderedPageBreak/>
        <w:t xml:space="preserve">1. В таблице учтены нагрузки насосов систем отопления, горячего снабжения и подкачки воды, установленных в ЦТП, или индивидуальных в каждом здании, лифтов и наружного освещения территории микрорайонов и не учтены нагрузки </w:t>
      </w:r>
      <w:proofErr w:type="spellStart"/>
      <w:r w:rsidRPr="005A35DB">
        <w:rPr>
          <w:rFonts w:ascii="Times New Roman" w:eastAsia="Times New Roman" w:hAnsi="Times New Roman" w:cs="Times New Roman"/>
          <w:lang w:eastAsia="ru-RU"/>
        </w:rPr>
        <w:t>электроотопления</w:t>
      </w:r>
      <w:proofErr w:type="spellEnd"/>
      <w:r w:rsidRPr="005A35DB">
        <w:rPr>
          <w:rFonts w:ascii="Times New Roman" w:eastAsia="Times New Roman" w:hAnsi="Times New Roman" w:cs="Times New Roman"/>
          <w:lang w:eastAsia="ru-RU"/>
        </w:rPr>
        <w:t xml:space="preserve">, </w:t>
      </w:r>
      <w:proofErr w:type="spellStart"/>
      <w:r w:rsidRPr="005A35DB">
        <w:rPr>
          <w:rFonts w:ascii="Times New Roman" w:eastAsia="Times New Roman" w:hAnsi="Times New Roman" w:cs="Times New Roman"/>
          <w:lang w:eastAsia="ru-RU"/>
        </w:rPr>
        <w:t>электроводонагрева</w:t>
      </w:r>
      <w:proofErr w:type="spellEnd"/>
      <w:r w:rsidRPr="005A35DB">
        <w:rPr>
          <w:rFonts w:ascii="Times New Roman" w:eastAsia="Times New Roman" w:hAnsi="Times New Roman" w:cs="Times New Roman"/>
          <w:lang w:eastAsia="ru-RU"/>
        </w:rPr>
        <w:t xml:space="preserve"> и бытовых кондиционеров воздуха.</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 2. Удельные нагрузки определены исходя из средней общей площади квартир 70 м</w:t>
      </w:r>
      <w:proofErr w:type="gramStart"/>
      <w:r w:rsidRPr="005A35DB">
        <w:rPr>
          <w:rFonts w:ascii="Times New Roman" w:eastAsia="Times New Roman" w:hAnsi="Times New Roman" w:cs="Times New Roman"/>
          <w:vertAlign w:val="superscript"/>
          <w:lang w:eastAsia="ru-RU"/>
        </w:rPr>
        <w:t>2</w:t>
      </w:r>
      <w:proofErr w:type="gramEnd"/>
      <w:r w:rsidRPr="005A35DB">
        <w:rPr>
          <w:rFonts w:ascii="Times New Roman" w:eastAsia="Times New Roman" w:hAnsi="Times New Roman" w:cs="Times New Roman"/>
          <w:lang w:eastAsia="ru-RU"/>
        </w:rPr>
        <w:t>  в зданиях по типовым проектам и 150 м</w:t>
      </w:r>
      <w:r w:rsidRPr="005A35DB">
        <w:rPr>
          <w:rFonts w:ascii="Times New Roman" w:eastAsia="Times New Roman" w:hAnsi="Times New Roman" w:cs="Times New Roman"/>
          <w:vertAlign w:val="superscript"/>
          <w:lang w:eastAsia="ru-RU"/>
        </w:rPr>
        <w:t>2</w:t>
      </w:r>
      <w:r w:rsidRPr="005A35DB">
        <w:rPr>
          <w:rFonts w:ascii="Times New Roman" w:eastAsia="Times New Roman" w:hAnsi="Times New Roman" w:cs="Times New Roman"/>
          <w:lang w:eastAsia="ru-RU"/>
        </w:rPr>
        <w:t>  - для квартир повышенной комфортности (элитных) в зданиях по индивидуальным проектам и относятся к расчетному сроку концепции (схемы) развития.</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3. В знаменателе приведены значения коэффициента мощности.</w:t>
      </w:r>
    </w:p>
    <w:p w:rsidR="005A35DB" w:rsidRPr="005A35DB" w:rsidRDefault="005A35DB" w:rsidP="005A35DB">
      <w:pPr>
        <w:shd w:val="clear" w:color="auto" w:fill="FFFFFF"/>
        <w:spacing w:after="24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4. При определении электрических нагрузок в существующих или проектируемых районах со средней площадью квартир 55 м</w:t>
      </w:r>
      <w:proofErr w:type="gramStart"/>
      <w:r w:rsidRPr="005A35DB">
        <w:rPr>
          <w:rFonts w:ascii="Times New Roman" w:eastAsia="Times New Roman" w:hAnsi="Times New Roman" w:cs="Times New Roman"/>
          <w:vertAlign w:val="superscript"/>
          <w:lang w:eastAsia="ru-RU"/>
        </w:rPr>
        <w:t>2</w:t>
      </w:r>
      <w:proofErr w:type="gramEnd"/>
      <w:r w:rsidRPr="005A35DB">
        <w:rPr>
          <w:rFonts w:ascii="Times New Roman" w:eastAsia="Times New Roman" w:hAnsi="Times New Roman" w:cs="Times New Roman"/>
          <w:lang w:eastAsia="ru-RU"/>
        </w:rPr>
        <w:t> величины удельных нагрузок, приведенных в </w:t>
      </w:r>
      <w:hyperlink r:id="rId113" w:anchor="/document/199459/entry/21627" w:history="1">
        <w:r w:rsidRPr="005A35DB">
          <w:rPr>
            <w:rFonts w:ascii="Times New Roman" w:eastAsia="Times New Roman" w:hAnsi="Times New Roman" w:cs="Times New Roman"/>
            <w:lang w:eastAsia="ru-RU"/>
          </w:rPr>
          <w:t>табл. 2.1.5</w:t>
        </w:r>
      </w:hyperlink>
      <w:r w:rsidRPr="005A35DB">
        <w:rPr>
          <w:rFonts w:ascii="Times New Roman" w:eastAsia="Times New Roman" w:hAnsi="Times New Roman" w:cs="Times New Roman"/>
          <w:lang w:eastAsia="ru-RU"/>
        </w:rPr>
        <w:t> Инструкции умножаются на коэффициент 1,3.</w:t>
      </w:r>
    </w:p>
    <w:p w:rsidR="005A35DB" w:rsidRPr="005A35DB" w:rsidRDefault="005A35DB" w:rsidP="005A35DB">
      <w:pPr>
        <w:shd w:val="clear" w:color="auto" w:fill="FFFFFF"/>
        <w:spacing w:after="24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Электрические нагрузки общественных зданий и промышленных предприятий</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Расчетные электрические нагрузки общественных зданий (помещений) следует принимать по проектам электрооборудования этих зданий; промышленных предприятий - по проектам электроснабжения предприятий или по соответствующим аналогам.</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Электрические нагрузки существующих предприятий допускается принимать по данным фактических замеров с учетом перспективного развития предприятия.</w:t>
      </w:r>
    </w:p>
    <w:p w:rsidR="005A35DB" w:rsidRPr="005A35DB" w:rsidRDefault="005A35DB" w:rsidP="005A35DB">
      <w:pPr>
        <w:shd w:val="clear" w:color="auto" w:fill="FFFFFF"/>
        <w:spacing w:after="0" w:line="240" w:lineRule="auto"/>
        <w:ind w:firstLine="851"/>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Удельные расчетные электрические нагрузки общественных зданий</w:t>
      </w:r>
    </w:p>
    <w:p w:rsidR="005A35DB" w:rsidRPr="005A35DB" w:rsidRDefault="005A35DB" w:rsidP="005A35DB">
      <w:pPr>
        <w:shd w:val="clear" w:color="auto" w:fill="FFFFFF"/>
        <w:spacing w:after="0" w:line="240" w:lineRule="auto"/>
        <w:ind w:firstLine="851"/>
        <w:jc w:val="right"/>
        <w:rPr>
          <w:rFonts w:ascii="Times New Roman" w:eastAsia="Times New Roman" w:hAnsi="Times New Roman" w:cs="Times New Roman"/>
          <w:lang w:eastAsia="ru-RU"/>
        </w:rPr>
      </w:pPr>
      <w:r w:rsidRPr="005A35DB">
        <w:rPr>
          <w:rFonts w:ascii="Times New Roman" w:eastAsia="Times New Roman" w:hAnsi="Times New Roman" w:cs="Times New Roman"/>
          <w:bCs/>
          <w:lang w:eastAsia="ru-RU"/>
        </w:rPr>
        <w:t>Таблица 4.4</w:t>
      </w:r>
    </w:p>
    <w:tbl>
      <w:tblPr>
        <w:tblStyle w:val="1ffb"/>
        <w:tblW w:w="9747" w:type="dxa"/>
        <w:tblLayout w:type="fixed"/>
        <w:tblLook w:val="04A0" w:firstRow="1" w:lastRow="0" w:firstColumn="1" w:lastColumn="0" w:noHBand="0" w:noVBand="1"/>
      </w:tblPr>
      <w:tblGrid>
        <w:gridCol w:w="724"/>
        <w:gridCol w:w="3119"/>
        <w:gridCol w:w="1559"/>
        <w:gridCol w:w="1559"/>
        <w:gridCol w:w="1276"/>
        <w:gridCol w:w="425"/>
        <w:gridCol w:w="1085"/>
      </w:tblGrid>
      <w:tr w:rsidR="005A35DB" w:rsidRPr="005A35DB" w:rsidTr="005A35DB">
        <w:tc>
          <w:tcPr>
            <w:tcW w:w="724" w:type="dxa"/>
            <w:hideMark/>
          </w:tcPr>
          <w:p w:rsidR="005A35DB" w:rsidRPr="005A35DB" w:rsidRDefault="005A35DB" w:rsidP="005A35DB">
            <w:pPr>
              <w:ind w:firstLine="851"/>
              <w:jc w:val="center"/>
            </w:pPr>
            <w:r w:rsidRPr="005A35DB">
              <w:t>NN </w:t>
            </w:r>
            <w:proofErr w:type="spellStart"/>
            <w:r w:rsidRPr="005A35DB">
              <w:t>п.п</w:t>
            </w:r>
            <w:proofErr w:type="spellEnd"/>
            <w:r w:rsidRPr="005A35DB">
              <w:t>.</w:t>
            </w:r>
          </w:p>
        </w:tc>
        <w:tc>
          <w:tcPr>
            <w:tcW w:w="3119" w:type="dxa"/>
            <w:hideMark/>
          </w:tcPr>
          <w:p w:rsidR="005A35DB" w:rsidRPr="005A35DB" w:rsidRDefault="005A35DB" w:rsidP="005A35DB">
            <w:pPr>
              <w:ind w:left="-672" w:right="1042"/>
              <w:jc w:val="center"/>
            </w:pPr>
            <w:r w:rsidRPr="005A35DB">
              <w:t>Общественные здания</w:t>
            </w:r>
          </w:p>
        </w:tc>
        <w:tc>
          <w:tcPr>
            <w:tcW w:w="1559" w:type="dxa"/>
            <w:hideMark/>
          </w:tcPr>
          <w:p w:rsidR="005A35DB" w:rsidRPr="005A35DB" w:rsidRDefault="005A35DB" w:rsidP="005A35DB">
            <w:pPr>
              <w:ind w:left="5" w:right="127" w:hanging="147"/>
              <w:jc w:val="center"/>
            </w:pPr>
            <w:r w:rsidRPr="005A35DB">
              <w:t>Единица измерения</w:t>
            </w:r>
          </w:p>
        </w:tc>
        <w:tc>
          <w:tcPr>
            <w:tcW w:w="1559" w:type="dxa"/>
            <w:hideMark/>
          </w:tcPr>
          <w:p w:rsidR="005A35DB" w:rsidRPr="005A35DB" w:rsidRDefault="005A35DB" w:rsidP="005A35DB">
            <w:pPr>
              <w:ind w:left="5" w:right="127" w:hanging="5"/>
              <w:jc w:val="center"/>
            </w:pPr>
            <w:r w:rsidRPr="005A35DB">
              <w:t>Удельная нагрузка</w:t>
            </w:r>
          </w:p>
        </w:tc>
        <w:tc>
          <w:tcPr>
            <w:tcW w:w="2786" w:type="dxa"/>
            <w:gridSpan w:val="3"/>
            <w:hideMark/>
          </w:tcPr>
          <w:p w:rsidR="005A35DB" w:rsidRPr="005A35DB" w:rsidRDefault="005A35DB" w:rsidP="005A35DB">
            <w:pPr>
              <w:ind w:left="166" w:right="159" w:firstLine="13"/>
              <w:jc w:val="center"/>
            </w:pPr>
            <w:r w:rsidRPr="005A35DB">
              <w:t>Расчетные коэффициенты</w:t>
            </w:r>
          </w:p>
        </w:tc>
      </w:tr>
      <w:tr w:rsidR="005A35DB" w:rsidRPr="005A35DB" w:rsidTr="005A35DB">
        <w:tc>
          <w:tcPr>
            <w:tcW w:w="9747" w:type="dxa"/>
            <w:gridSpan w:val="7"/>
            <w:hideMark/>
          </w:tcPr>
          <w:p w:rsidR="005A35DB" w:rsidRPr="005A35DB" w:rsidRDefault="005A35DB" w:rsidP="005A35DB">
            <w:pPr>
              <w:ind w:firstLine="851"/>
              <w:jc w:val="center"/>
            </w:pPr>
            <w:r w:rsidRPr="005A35DB">
              <w:t>I УЧРЕЖДЕНИЯ ОБРАЗОВАНИЯ.</w:t>
            </w:r>
          </w:p>
        </w:tc>
      </w:tr>
      <w:tr w:rsidR="005A35DB" w:rsidRPr="005A35DB" w:rsidTr="005A35DB">
        <w:tc>
          <w:tcPr>
            <w:tcW w:w="724" w:type="dxa"/>
            <w:hideMark/>
          </w:tcPr>
          <w:p w:rsidR="005A35DB" w:rsidRPr="005A35DB" w:rsidRDefault="005A35DB" w:rsidP="005A35DB">
            <w:pPr>
              <w:ind w:left="-38"/>
            </w:pPr>
            <w:r w:rsidRPr="005A35DB">
              <w:t> </w:t>
            </w:r>
          </w:p>
        </w:tc>
        <w:tc>
          <w:tcPr>
            <w:tcW w:w="3119" w:type="dxa"/>
            <w:hideMark/>
          </w:tcPr>
          <w:p w:rsidR="005A35DB" w:rsidRPr="005A35DB" w:rsidRDefault="005A35DB" w:rsidP="005A35DB">
            <w:pPr>
              <w:ind w:left="39"/>
            </w:pPr>
            <w:r w:rsidRPr="005A35DB">
              <w:t>Общеобразовательные школы:</w:t>
            </w:r>
          </w:p>
        </w:tc>
        <w:tc>
          <w:tcPr>
            <w:tcW w:w="1559" w:type="dxa"/>
            <w:hideMark/>
          </w:tcPr>
          <w:p w:rsidR="005A35DB" w:rsidRPr="005A35DB" w:rsidRDefault="005A35DB" w:rsidP="005A35DB">
            <w:pPr>
              <w:ind w:left="552" w:right="1042"/>
              <w:jc w:val="center"/>
            </w:pPr>
          </w:p>
        </w:tc>
        <w:tc>
          <w:tcPr>
            <w:tcW w:w="1559" w:type="dxa"/>
            <w:hideMark/>
          </w:tcPr>
          <w:p w:rsidR="005A35DB" w:rsidRPr="005A35DB" w:rsidRDefault="005A35DB" w:rsidP="005A35DB">
            <w:pPr>
              <w:widowControl w:val="0"/>
              <w:autoSpaceDE w:val="0"/>
              <w:autoSpaceDN w:val="0"/>
              <w:adjustRightInd w:val="0"/>
              <w:jc w:val="center"/>
            </w:pPr>
          </w:p>
        </w:tc>
        <w:tc>
          <w:tcPr>
            <w:tcW w:w="1276" w:type="dxa"/>
            <w:hideMark/>
          </w:tcPr>
          <w:p w:rsidR="005A35DB" w:rsidRPr="005A35DB" w:rsidRDefault="005A35DB" w:rsidP="005A35DB">
            <w:pPr>
              <w:ind w:left="166" w:right="159" w:firstLine="13"/>
              <w:jc w:val="center"/>
            </w:pPr>
          </w:p>
        </w:tc>
        <w:tc>
          <w:tcPr>
            <w:tcW w:w="1510" w:type="dxa"/>
            <w:gridSpan w:val="2"/>
            <w:hideMark/>
          </w:tcPr>
          <w:p w:rsidR="005A35DB" w:rsidRPr="005A35DB" w:rsidRDefault="005A35DB" w:rsidP="005A35DB">
            <w:pPr>
              <w:ind w:left="166" w:right="159" w:firstLine="13"/>
              <w:jc w:val="center"/>
            </w:pPr>
          </w:p>
        </w:tc>
      </w:tr>
      <w:tr w:rsidR="005A35DB" w:rsidRPr="005A35DB" w:rsidTr="005A35DB">
        <w:tc>
          <w:tcPr>
            <w:tcW w:w="724" w:type="dxa"/>
            <w:hideMark/>
          </w:tcPr>
          <w:p w:rsidR="005A35DB" w:rsidRPr="005A35DB" w:rsidRDefault="005A35DB" w:rsidP="005A35DB">
            <w:pPr>
              <w:ind w:left="-38"/>
              <w:jc w:val="center"/>
            </w:pPr>
            <w:r w:rsidRPr="005A35DB">
              <w:t>1.</w:t>
            </w:r>
          </w:p>
        </w:tc>
        <w:tc>
          <w:tcPr>
            <w:tcW w:w="3119" w:type="dxa"/>
            <w:hideMark/>
          </w:tcPr>
          <w:p w:rsidR="005A35DB" w:rsidRPr="005A35DB" w:rsidRDefault="005A35DB" w:rsidP="005A35DB">
            <w:pPr>
              <w:ind w:left="39"/>
            </w:pPr>
            <w:r w:rsidRPr="005A35DB">
              <w:t>- с электрифицированными столовыми и спортзалами</w:t>
            </w:r>
          </w:p>
        </w:tc>
        <w:tc>
          <w:tcPr>
            <w:tcW w:w="1559" w:type="dxa"/>
            <w:hideMark/>
          </w:tcPr>
          <w:p w:rsidR="005A35DB" w:rsidRPr="005A35DB" w:rsidRDefault="005A35DB" w:rsidP="005A35DB">
            <w:pPr>
              <w:ind w:left="268"/>
              <w:jc w:val="center"/>
            </w:pPr>
            <w:r w:rsidRPr="005A35DB">
              <w:t>кВт/учащийся</w:t>
            </w:r>
          </w:p>
        </w:tc>
        <w:tc>
          <w:tcPr>
            <w:tcW w:w="1559" w:type="dxa"/>
            <w:hideMark/>
          </w:tcPr>
          <w:p w:rsidR="005A35DB" w:rsidRPr="005A35DB" w:rsidRDefault="005A35DB" w:rsidP="005A35DB">
            <w:pPr>
              <w:widowControl w:val="0"/>
              <w:autoSpaceDE w:val="0"/>
              <w:autoSpaceDN w:val="0"/>
              <w:adjustRightInd w:val="0"/>
              <w:jc w:val="center"/>
            </w:pPr>
            <w:r w:rsidRPr="005A35DB">
              <w:t>0,25</w:t>
            </w:r>
          </w:p>
        </w:tc>
        <w:tc>
          <w:tcPr>
            <w:tcW w:w="1276" w:type="dxa"/>
            <w:hideMark/>
          </w:tcPr>
          <w:p w:rsidR="005A35DB" w:rsidRPr="005A35DB" w:rsidRDefault="005A35DB" w:rsidP="005A35DB">
            <w:pPr>
              <w:ind w:left="166" w:right="159" w:firstLine="13"/>
              <w:jc w:val="center"/>
            </w:pPr>
            <w:r w:rsidRPr="005A35DB">
              <w:t>0,95</w:t>
            </w:r>
          </w:p>
        </w:tc>
        <w:tc>
          <w:tcPr>
            <w:tcW w:w="1510" w:type="dxa"/>
            <w:gridSpan w:val="2"/>
            <w:hideMark/>
          </w:tcPr>
          <w:p w:rsidR="005A35DB" w:rsidRPr="005A35DB" w:rsidRDefault="005A35DB" w:rsidP="005A35DB">
            <w:pPr>
              <w:ind w:left="166" w:right="159" w:firstLine="13"/>
              <w:jc w:val="center"/>
            </w:pPr>
            <w:r w:rsidRPr="005A35DB">
              <w:t>0,38</w:t>
            </w:r>
          </w:p>
        </w:tc>
      </w:tr>
      <w:tr w:rsidR="005A35DB" w:rsidRPr="005A35DB" w:rsidTr="005A35DB">
        <w:tc>
          <w:tcPr>
            <w:tcW w:w="724" w:type="dxa"/>
            <w:hideMark/>
          </w:tcPr>
          <w:p w:rsidR="005A35DB" w:rsidRPr="005A35DB" w:rsidRDefault="005A35DB" w:rsidP="005A35DB">
            <w:pPr>
              <w:ind w:left="-38"/>
              <w:jc w:val="center"/>
            </w:pPr>
            <w:r w:rsidRPr="005A35DB">
              <w:t>2.</w:t>
            </w:r>
          </w:p>
        </w:tc>
        <w:tc>
          <w:tcPr>
            <w:tcW w:w="3119" w:type="dxa"/>
            <w:hideMark/>
          </w:tcPr>
          <w:p w:rsidR="005A35DB" w:rsidRPr="005A35DB" w:rsidRDefault="005A35DB" w:rsidP="005A35DB">
            <w:pPr>
              <w:ind w:left="39"/>
            </w:pPr>
            <w:r w:rsidRPr="005A35DB">
              <w:t>- без электрифицированных столовых и спортзалами</w:t>
            </w:r>
          </w:p>
        </w:tc>
        <w:tc>
          <w:tcPr>
            <w:tcW w:w="1559" w:type="dxa"/>
            <w:hideMark/>
          </w:tcPr>
          <w:p w:rsidR="005A35DB" w:rsidRPr="005A35DB" w:rsidRDefault="005A35DB" w:rsidP="005A35DB">
            <w:pPr>
              <w:jc w:val="center"/>
            </w:pPr>
            <w:r w:rsidRPr="005A35DB">
              <w:t>То же</w:t>
            </w:r>
          </w:p>
        </w:tc>
        <w:tc>
          <w:tcPr>
            <w:tcW w:w="1559" w:type="dxa"/>
            <w:hideMark/>
          </w:tcPr>
          <w:p w:rsidR="005A35DB" w:rsidRPr="005A35DB" w:rsidRDefault="005A35DB" w:rsidP="005A35DB">
            <w:pPr>
              <w:widowControl w:val="0"/>
              <w:autoSpaceDE w:val="0"/>
              <w:autoSpaceDN w:val="0"/>
              <w:adjustRightInd w:val="0"/>
              <w:jc w:val="center"/>
            </w:pPr>
            <w:r w:rsidRPr="005A35DB">
              <w:t>0,17</w:t>
            </w:r>
          </w:p>
        </w:tc>
        <w:tc>
          <w:tcPr>
            <w:tcW w:w="1276" w:type="dxa"/>
            <w:hideMark/>
          </w:tcPr>
          <w:p w:rsidR="005A35DB" w:rsidRPr="005A35DB" w:rsidRDefault="005A35DB" w:rsidP="005A35DB">
            <w:pPr>
              <w:ind w:left="166" w:right="159" w:firstLine="13"/>
              <w:jc w:val="center"/>
            </w:pPr>
            <w:r w:rsidRPr="005A35DB">
              <w:t>0,92</w:t>
            </w:r>
          </w:p>
        </w:tc>
        <w:tc>
          <w:tcPr>
            <w:tcW w:w="1510" w:type="dxa"/>
            <w:gridSpan w:val="2"/>
            <w:hideMark/>
          </w:tcPr>
          <w:p w:rsidR="005A35DB" w:rsidRPr="005A35DB" w:rsidRDefault="005A35DB" w:rsidP="005A35DB">
            <w:pPr>
              <w:ind w:left="166" w:right="159" w:firstLine="13"/>
              <w:jc w:val="center"/>
            </w:pPr>
            <w:r w:rsidRPr="005A35DB">
              <w:t>0,43</w:t>
            </w:r>
          </w:p>
        </w:tc>
      </w:tr>
      <w:tr w:rsidR="005A35DB" w:rsidRPr="005A35DB" w:rsidTr="005A35DB">
        <w:tc>
          <w:tcPr>
            <w:tcW w:w="724" w:type="dxa"/>
            <w:hideMark/>
          </w:tcPr>
          <w:p w:rsidR="005A35DB" w:rsidRPr="005A35DB" w:rsidRDefault="005A35DB" w:rsidP="005A35DB">
            <w:pPr>
              <w:ind w:left="-38"/>
              <w:jc w:val="center"/>
            </w:pPr>
            <w:r w:rsidRPr="005A35DB">
              <w:t>3.</w:t>
            </w:r>
          </w:p>
        </w:tc>
        <w:tc>
          <w:tcPr>
            <w:tcW w:w="3119" w:type="dxa"/>
            <w:hideMark/>
          </w:tcPr>
          <w:p w:rsidR="005A35DB" w:rsidRPr="005A35DB" w:rsidRDefault="005A35DB" w:rsidP="005A35DB">
            <w:pPr>
              <w:ind w:left="39"/>
            </w:pPr>
            <w:r w:rsidRPr="005A35DB">
              <w:t>- с буфетами без спортзалов</w:t>
            </w:r>
          </w:p>
        </w:tc>
        <w:tc>
          <w:tcPr>
            <w:tcW w:w="1559" w:type="dxa"/>
            <w:hideMark/>
          </w:tcPr>
          <w:p w:rsidR="005A35DB" w:rsidRPr="005A35DB" w:rsidRDefault="005A35DB" w:rsidP="005A35DB">
            <w:pPr>
              <w:jc w:val="center"/>
            </w:pPr>
            <w:r w:rsidRPr="005A35DB">
              <w:t>-"-</w:t>
            </w:r>
          </w:p>
        </w:tc>
        <w:tc>
          <w:tcPr>
            <w:tcW w:w="1559" w:type="dxa"/>
            <w:hideMark/>
          </w:tcPr>
          <w:p w:rsidR="005A35DB" w:rsidRPr="005A35DB" w:rsidRDefault="005A35DB" w:rsidP="005A35DB">
            <w:pPr>
              <w:widowControl w:val="0"/>
              <w:autoSpaceDE w:val="0"/>
              <w:autoSpaceDN w:val="0"/>
              <w:adjustRightInd w:val="0"/>
              <w:jc w:val="center"/>
            </w:pPr>
            <w:r w:rsidRPr="005A35DB">
              <w:t>0,17</w:t>
            </w:r>
          </w:p>
        </w:tc>
        <w:tc>
          <w:tcPr>
            <w:tcW w:w="1276" w:type="dxa"/>
            <w:hideMark/>
          </w:tcPr>
          <w:p w:rsidR="005A35DB" w:rsidRPr="005A35DB" w:rsidRDefault="005A35DB" w:rsidP="005A35DB">
            <w:pPr>
              <w:ind w:left="166" w:right="159" w:firstLine="13"/>
              <w:jc w:val="center"/>
            </w:pPr>
            <w:r w:rsidRPr="005A35DB">
              <w:t>0,92</w:t>
            </w:r>
          </w:p>
        </w:tc>
        <w:tc>
          <w:tcPr>
            <w:tcW w:w="1510" w:type="dxa"/>
            <w:gridSpan w:val="2"/>
            <w:hideMark/>
          </w:tcPr>
          <w:p w:rsidR="005A35DB" w:rsidRPr="005A35DB" w:rsidRDefault="005A35DB" w:rsidP="005A35DB">
            <w:pPr>
              <w:ind w:left="166" w:right="159" w:firstLine="13"/>
              <w:jc w:val="center"/>
            </w:pPr>
            <w:r w:rsidRPr="005A35DB">
              <w:t>0,43</w:t>
            </w:r>
          </w:p>
        </w:tc>
      </w:tr>
      <w:tr w:rsidR="005A35DB" w:rsidRPr="005A35DB" w:rsidTr="005A35DB">
        <w:tc>
          <w:tcPr>
            <w:tcW w:w="724" w:type="dxa"/>
            <w:hideMark/>
          </w:tcPr>
          <w:p w:rsidR="005A35DB" w:rsidRPr="005A35DB" w:rsidRDefault="005A35DB" w:rsidP="005A35DB">
            <w:pPr>
              <w:ind w:left="-38"/>
              <w:jc w:val="center"/>
            </w:pPr>
            <w:r w:rsidRPr="005A35DB">
              <w:t>4.</w:t>
            </w:r>
          </w:p>
        </w:tc>
        <w:tc>
          <w:tcPr>
            <w:tcW w:w="3119" w:type="dxa"/>
            <w:hideMark/>
          </w:tcPr>
          <w:p w:rsidR="005A35DB" w:rsidRPr="005A35DB" w:rsidRDefault="005A35DB" w:rsidP="005A35DB">
            <w:pPr>
              <w:ind w:left="39"/>
            </w:pPr>
            <w:r w:rsidRPr="005A35DB">
              <w:t>- без буфетов и спортзалов</w:t>
            </w:r>
          </w:p>
        </w:tc>
        <w:tc>
          <w:tcPr>
            <w:tcW w:w="1559" w:type="dxa"/>
            <w:hideMark/>
          </w:tcPr>
          <w:p w:rsidR="005A35DB" w:rsidRPr="005A35DB" w:rsidRDefault="005A35DB" w:rsidP="005A35DB">
            <w:pPr>
              <w:jc w:val="center"/>
            </w:pPr>
            <w:r w:rsidRPr="005A35DB">
              <w:t>-"-</w:t>
            </w:r>
          </w:p>
        </w:tc>
        <w:tc>
          <w:tcPr>
            <w:tcW w:w="1559" w:type="dxa"/>
            <w:hideMark/>
          </w:tcPr>
          <w:p w:rsidR="005A35DB" w:rsidRPr="005A35DB" w:rsidRDefault="005A35DB" w:rsidP="005A35DB">
            <w:pPr>
              <w:widowControl w:val="0"/>
              <w:autoSpaceDE w:val="0"/>
              <w:autoSpaceDN w:val="0"/>
              <w:adjustRightInd w:val="0"/>
              <w:jc w:val="center"/>
            </w:pPr>
            <w:r w:rsidRPr="005A35DB">
              <w:t>0,15</w:t>
            </w:r>
          </w:p>
        </w:tc>
        <w:tc>
          <w:tcPr>
            <w:tcW w:w="1276" w:type="dxa"/>
            <w:hideMark/>
          </w:tcPr>
          <w:p w:rsidR="005A35DB" w:rsidRPr="005A35DB" w:rsidRDefault="005A35DB" w:rsidP="005A35DB">
            <w:pPr>
              <w:ind w:left="166" w:right="159" w:firstLine="13"/>
              <w:jc w:val="center"/>
            </w:pPr>
            <w:r w:rsidRPr="005A35DB">
              <w:t>0,92</w:t>
            </w:r>
          </w:p>
        </w:tc>
        <w:tc>
          <w:tcPr>
            <w:tcW w:w="1510" w:type="dxa"/>
            <w:gridSpan w:val="2"/>
            <w:hideMark/>
          </w:tcPr>
          <w:p w:rsidR="005A35DB" w:rsidRPr="005A35DB" w:rsidRDefault="005A35DB" w:rsidP="005A35DB">
            <w:pPr>
              <w:ind w:left="166" w:right="159" w:firstLine="13"/>
              <w:jc w:val="center"/>
            </w:pPr>
            <w:r w:rsidRPr="005A35DB">
              <w:t>0,43</w:t>
            </w:r>
          </w:p>
        </w:tc>
      </w:tr>
      <w:tr w:rsidR="005A35DB" w:rsidRPr="005A35DB" w:rsidTr="005A35DB">
        <w:tc>
          <w:tcPr>
            <w:tcW w:w="724" w:type="dxa"/>
            <w:hideMark/>
          </w:tcPr>
          <w:p w:rsidR="005A35DB" w:rsidRPr="005A35DB" w:rsidRDefault="005A35DB" w:rsidP="005A35DB">
            <w:pPr>
              <w:ind w:left="-38"/>
              <w:jc w:val="center"/>
            </w:pPr>
            <w:r w:rsidRPr="005A35DB">
              <w:t>5.</w:t>
            </w:r>
          </w:p>
        </w:tc>
        <w:tc>
          <w:tcPr>
            <w:tcW w:w="3119" w:type="dxa"/>
            <w:hideMark/>
          </w:tcPr>
          <w:p w:rsidR="005A35DB" w:rsidRPr="005A35DB" w:rsidRDefault="005A35DB" w:rsidP="005A35DB">
            <w:pPr>
              <w:ind w:left="39"/>
            </w:pPr>
            <w:r w:rsidRPr="005A35DB">
              <w:t>Профессионально-технические училища со столовыми</w:t>
            </w:r>
          </w:p>
        </w:tc>
        <w:tc>
          <w:tcPr>
            <w:tcW w:w="1559" w:type="dxa"/>
            <w:hideMark/>
          </w:tcPr>
          <w:p w:rsidR="005A35DB" w:rsidRPr="005A35DB" w:rsidRDefault="005A35DB" w:rsidP="005A35DB">
            <w:pPr>
              <w:ind w:left="552" w:right="1042"/>
              <w:jc w:val="center"/>
            </w:pPr>
            <w:r w:rsidRPr="005A35DB">
              <w:t>-"-</w:t>
            </w:r>
          </w:p>
        </w:tc>
        <w:tc>
          <w:tcPr>
            <w:tcW w:w="1559" w:type="dxa"/>
            <w:hideMark/>
          </w:tcPr>
          <w:p w:rsidR="005A35DB" w:rsidRPr="005A35DB" w:rsidRDefault="005A35DB" w:rsidP="005A35DB">
            <w:pPr>
              <w:widowControl w:val="0"/>
              <w:autoSpaceDE w:val="0"/>
              <w:autoSpaceDN w:val="0"/>
              <w:adjustRightInd w:val="0"/>
              <w:jc w:val="center"/>
            </w:pPr>
            <w:r w:rsidRPr="005A35DB">
              <w:t>0,46</w:t>
            </w:r>
          </w:p>
        </w:tc>
        <w:tc>
          <w:tcPr>
            <w:tcW w:w="1276" w:type="dxa"/>
            <w:hideMark/>
          </w:tcPr>
          <w:p w:rsidR="005A35DB" w:rsidRPr="005A35DB" w:rsidRDefault="005A35DB" w:rsidP="005A35DB">
            <w:pPr>
              <w:ind w:left="166" w:right="159" w:firstLine="13"/>
              <w:jc w:val="center"/>
            </w:pPr>
            <w:r w:rsidRPr="005A35DB">
              <w:t>0,8-0,92</w:t>
            </w:r>
          </w:p>
        </w:tc>
        <w:tc>
          <w:tcPr>
            <w:tcW w:w="1510" w:type="dxa"/>
            <w:gridSpan w:val="2"/>
            <w:hideMark/>
          </w:tcPr>
          <w:p w:rsidR="005A35DB" w:rsidRPr="005A35DB" w:rsidRDefault="005A35DB" w:rsidP="005A35DB">
            <w:pPr>
              <w:ind w:left="166" w:right="159" w:firstLine="13"/>
              <w:jc w:val="center"/>
            </w:pPr>
            <w:r w:rsidRPr="005A35DB">
              <w:t>0,75-0,43</w:t>
            </w:r>
          </w:p>
        </w:tc>
      </w:tr>
      <w:tr w:rsidR="005A35DB" w:rsidRPr="005A35DB" w:rsidTr="005A35DB">
        <w:tc>
          <w:tcPr>
            <w:tcW w:w="724" w:type="dxa"/>
            <w:hideMark/>
          </w:tcPr>
          <w:p w:rsidR="005A35DB" w:rsidRPr="005A35DB" w:rsidRDefault="005A35DB" w:rsidP="005A35DB">
            <w:pPr>
              <w:ind w:left="-38"/>
              <w:jc w:val="center"/>
            </w:pPr>
            <w:r w:rsidRPr="005A35DB">
              <w:t>6.</w:t>
            </w:r>
          </w:p>
        </w:tc>
        <w:tc>
          <w:tcPr>
            <w:tcW w:w="3119" w:type="dxa"/>
            <w:hideMark/>
          </w:tcPr>
          <w:p w:rsidR="005A35DB" w:rsidRPr="005A35DB" w:rsidRDefault="005A35DB" w:rsidP="005A35DB">
            <w:pPr>
              <w:ind w:left="39"/>
            </w:pPr>
            <w:r w:rsidRPr="005A35DB">
              <w:t>Детские дошкольные учреждения</w:t>
            </w:r>
          </w:p>
        </w:tc>
        <w:tc>
          <w:tcPr>
            <w:tcW w:w="1559" w:type="dxa"/>
            <w:hideMark/>
          </w:tcPr>
          <w:p w:rsidR="005A35DB" w:rsidRPr="005A35DB" w:rsidRDefault="005A35DB" w:rsidP="005A35DB">
            <w:pPr>
              <w:jc w:val="center"/>
            </w:pPr>
            <w:r w:rsidRPr="005A35DB">
              <w:t>кВт/ место</w:t>
            </w:r>
          </w:p>
        </w:tc>
        <w:tc>
          <w:tcPr>
            <w:tcW w:w="1559" w:type="dxa"/>
            <w:hideMark/>
          </w:tcPr>
          <w:p w:rsidR="005A35DB" w:rsidRPr="005A35DB" w:rsidRDefault="005A35DB" w:rsidP="005A35DB">
            <w:pPr>
              <w:widowControl w:val="0"/>
              <w:autoSpaceDE w:val="0"/>
              <w:autoSpaceDN w:val="0"/>
              <w:adjustRightInd w:val="0"/>
              <w:jc w:val="center"/>
            </w:pPr>
            <w:r w:rsidRPr="005A35DB">
              <w:t>0,46</w:t>
            </w:r>
          </w:p>
        </w:tc>
        <w:tc>
          <w:tcPr>
            <w:tcW w:w="1276" w:type="dxa"/>
            <w:hideMark/>
          </w:tcPr>
          <w:p w:rsidR="005A35DB" w:rsidRPr="005A35DB" w:rsidRDefault="005A35DB" w:rsidP="005A35DB">
            <w:pPr>
              <w:ind w:left="166" w:right="159" w:firstLine="13"/>
              <w:jc w:val="center"/>
            </w:pPr>
            <w:r w:rsidRPr="005A35DB">
              <w:t>0,97</w:t>
            </w:r>
          </w:p>
        </w:tc>
        <w:tc>
          <w:tcPr>
            <w:tcW w:w="1510" w:type="dxa"/>
            <w:gridSpan w:val="2"/>
            <w:hideMark/>
          </w:tcPr>
          <w:p w:rsidR="005A35DB" w:rsidRPr="005A35DB" w:rsidRDefault="005A35DB" w:rsidP="005A35DB">
            <w:pPr>
              <w:ind w:left="166" w:right="159" w:firstLine="13"/>
              <w:jc w:val="center"/>
            </w:pPr>
            <w:r w:rsidRPr="005A35DB">
              <w:t>0,25</w:t>
            </w:r>
          </w:p>
        </w:tc>
      </w:tr>
      <w:tr w:rsidR="005A35DB" w:rsidRPr="005A35DB" w:rsidTr="005A35DB">
        <w:tc>
          <w:tcPr>
            <w:tcW w:w="9747" w:type="dxa"/>
            <w:gridSpan w:val="7"/>
            <w:hideMark/>
          </w:tcPr>
          <w:p w:rsidR="005A35DB" w:rsidRPr="005A35DB" w:rsidRDefault="005A35DB" w:rsidP="005A35DB">
            <w:pPr>
              <w:ind w:left="-38"/>
              <w:jc w:val="center"/>
            </w:pPr>
            <w:r w:rsidRPr="005A35DB">
              <w:t>II ПРЕДПРИЯТИЯ ТОРГОВЛИ</w:t>
            </w:r>
          </w:p>
        </w:tc>
      </w:tr>
      <w:tr w:rsidR="005A35DB" w:rsidRPr="005A35DB" w:rsidTr="005A35DB">
        <w:tc>
          <w:tcPr>
            <w:tcW w:w="724" w:type="dxa"/>
            <w:hideMark/>
          </w:tcPr>
          <w:p w:rsidR="005A35DB" w:rsidRPr="005A35DB" w:rsidRDefault="005A35DB" w:rsidP="005A35DB">
            <w:pPr>
              <w:ind w:left="-38"/>
            </w:pPr>
            <w:r w:rsidRPr="005A35DB">
              <w:t> </w:t>
            </w:r>
          </w:p>
        </w:tc>
        <w:tc>
          <w:tcPr>
            <w:tcW w:w="3119" w:type="dxa"/>
            <w:hideMark/>
          </w:tcPr>
          <w:p w:rsidR="005A35DB" w:rsidRPr="005A35DB" w:rsidRDefault="005A35DB" w:rsidP="005A35DB">
            <w:pPr>
              <w:ind w:left="39"/>
            </w:pPr>
            <w:r w:rsidRPr="005A35DB">
              <w:t>Продовольственные магазины:</w:t>
            </w:r>
          </w:p>
        </w:tc>
        <w:tc>
          <w:tcPr>
            <w:tcW w:w="1559" w:type="dxa"/>
            <w:hideMark/>
          </w:tcPr>
          <w:p w:rsidR="005A35DB" w:rsidRPr="005A35DB" w:rsidRDefault="005A35DB" w:rsidP="005A35DB">
            <w:pPr>
              <w:ind w:left="552" w:right="1042"/>
              <w:jc w:val="center"/>
            </w:pPr>
          </w:p>
        </w:tc>
        <w:tc>
          <w:tcPr>
            <w:tcW w:w="1559" w:type="dxa"/>
            <w:hideMark/>
          </w:tcPr>
          <w:p w:rsidR="005A35DB" w:rsidRPr="005A35DB" w:rsidRDefault="005A35DB" w:rsidP="005A35DB">
            <w:pPr>
              <w:ind w:left="5" w:right="1042" w:hanging="147"/>
              <w:jc w:val="center"/>
            </w:pPr>
          </w:p>
        </w:tc>
        <w:tc>
          <w:tcPr>
            <w:tcW w:w="1701" w:type="dxa"/>
            <w:gridSpan w:val="2"/>
            <w:hideMark/>
          </w:tcPr>
          <w:p w:rsidR="005A35DB" w:rsidRPr="005A35DB" w:rsidRDefault="005A35DB" w:rsidP="005A35DB">
            <w:pPr>
              <w:ind w:left="166" w:right="159" w:firstLine="13"/>
              <w:jc w:val="center"/>
            </w:pPr>
          </w:p>
        </w:tc>
        <w:tc>
          <w:tcPr>
            <w:tcW w:w="1085" w:type="dxa"/>
            <w:hideMark/>
          </w:tcPr>
          <w:p w:rsidR="005A35DB" w:rsidRPr="005A35DB" w:rsidRDefault="005A35DB" w:rsidP="005A35DB">
            <w:pPr>
              <w:ind w:left="166" w:right="159" w:firstLine="13"/>
              <w:jc w:val="center"/>
            </w:pPr>
          </w:p>
        </w:tc>
      </w:tr>
      <w:tr w:rsidR="005A35DB" w:rsidRPr="005A35DB" w:rsidTr="005A35DB">
        <w:trPr>
          <w:trHeight w:val="62"/>
        </w:trPr>
        <w:tc>
          <w:tcPr>
            <w:tcW w:w="724" w:type="dxa"/>
            <w:hideMark/>
          </w:tcPr>
          <w:p w:rsidR="005A35DB" w:rsidRPr="005A35DB" w:rsidRDefault="005A35DB" w:rsidP="005A35DB">
            <w:pPr>
              <w:ind w:left="-38"/>
              <w:jc w:val="center"/>
            </w:pPr>
            <w:r w:rsidRPr="005A35DB">
              <w:t>7</w:t>
            </w:r>
          </w:p>
        </w:tc>
        <w:tc>
          <w:tcPr>
            <w:tcW w:w="3119" w:type="dxa"/>
            <w:hideMark/>
          </w:tcPr>
          <w:p w:rsidR="005A35DB" w:rsidRPr="005A35DB" w:rsidRDefault="005A35DB" w:rsidP="005A35DB">
            <w:pPr>
              <w:ind w:left="39"/>
            </w:pPr>
            <w:r w:rsidRPr="005A35DB">
              <w:t>- без кондиционирования воздуха</w:t>
            </w:r>
          </w:p>
        </w:tc>
        <w:tc>
          <w:tcPr>
            <w:tcW w:w="1559" w:type="dxa"/>
            <w:hideMark/>
          </w:tcPr>
          <w:p w:rsidR="005A35DB" w:rsidRPr="005A35DB" w:rsidRDefault="005A35DB" w:rsidP="005A35DB">
            <w:pPr>
              <w:ind w:left="127" w:right="-15"/>
              <w:jc w:val="center"/>
            </w:pPr>
            <w:r w:rsidRPr="005A35DB">
              <w:t>кВт/м</w:t>
            </w:r>
            <w:proofErr w:type="gramStart"/>
            <w:r w:rsidRPr="005A35DB">
              <w:t>2</w:t>
            </w:r>
            <w:proofErr w:type="gramEnd"/>
            <w:r w:rsidRPr="005A35DB">
              <w:t xml:space="preserve"> торгового зала</w:t>
            </w:r>
          </w:p>
        </w:tc>
        <w:tc>
          <w:tcPr>
            <w:tcW w:w="1559" w:type="dxa"/>
            <w:hideMark/>
          </w:tcPr>
          <w:p w:rsidR="005A35DB" w:rsidRPr="005A35DB" w:rsidRDefault="005A35DB" w:rsidP="005A35DB">
            <w:pPr>
              <w:widowControl w:val="0"/>
              <w:autoSpaceDE w:val="0"/>
              <w:autoSpaceDN w:val="0"/>
              <w:adjustRightInd w:val="0"/>
              <w:jc w:val="center"/>
            </w:pPr>
            <w:r w:rsidRPr="005A35DB">
              <w:t>0,23</w:t>
            </w:r>
          </w:p>
        </w:tc>
        <w:tc>
          <w:tcPr>
            <w:tcW w:w="1701" w:type="dxa"/>
            <w:gridSpan w:val="2"/>
            <w:hideMark/>
          </w:tcPr>
          <w:p w:rsidR="005A35DB" w:rsidRPr="005A35DB" w:rsidRDefault="005A35DB" w:rsidP="005A35DB">
            <w:pPr>
              <w:ind w:left="166" w:right="159" w:firstLine="13"/>
              <w:jc w:val="center"/>
            </w:pPr>
            <w:r w:rsidRPr="005A35DB">
              <w:t>0,82</w:t>
            </w:r>
          </w:p>
        </w:tc>
        <w:tc>
          <w:tcPr>
            <w:tcW w:w="1085" w:type="dxa"/>
            <w:hideMark/>
          </w:tcPr>
          <w:p w:rsidR="005A35DB" w:rsidRPr="005A35DB" w:rsidRDefault="005A35DB" w:rsidP="005A35DB">
            <w:pPr>
              <w:ind w:left="166" w:right="159" w:firstLine="13"/>
              <w:jc w:val="center"/>
            </w:pPr>
            <w:r w:rsidRPr="005A35DB">
              <w:t>0,7</w:t>
            </w:r>
          </w:p>
        </w:tc>
      </w:tr>
      <w:tr w:rsidR="005A35DB" w:rsidRPr="005A35DB" w:rsidTr="005A35DB">
        <w:tc>
          <w:tcPr>
            <w:tcW w:w="724" w:type="dxa"/>
            <w:hideMark/>
          </w:tcPr>
          <w:p w:rsidR="005A35DB" w:rsidRPr="005A35DB" w:rsidRDefault="005A35DB" w:rsidP="005A35DB">
            <w:pPr>
              <w:ind w:left="-38"/>
              <w:jc w:val="center"/>
            </w:pPr>
            <w:r w:rsidRPr="005A35DB">
              <w:t>8.</w:t>
            </w:r>
          </w:p>
        </w:tc>
        <w:tc>
          <w:tcPr>
            <w:tcW w:w="3119" w:type="dxa"/>
            <w:hideMark/>
          </w:tcPr>
          <w:p w:rsidR="005A35DB" w:rsidRPr="005A35DB" w:rsidRDefault="005A35DB" w:rsidP="005A35DB">
            <w:pPr>
              <w:ind w:left="39"/>
            </w:pPr>
            <w:r w:rsidRPr="005A35DB">
              <w:t>- с кондиционированием воздуха</w:t>
            </w:r>
          </w:p>
        </w:tc>
        <w:tc>
          <w:tcPr>
            <w:tcW w:w="1559" w:type="dxa"/>
            <w:hideMark/>
          </w:tcPr>
          <w:p w:rsidR="005A35DB" w:rsidRPr="005A35DB" w:rsidRDefault="005A35DB" w:rsidP="005A35DB">
            <w:pPr>
              <w:jc w:val="center"/>
            </w:pPr>
            <w:r w:rsidRPr="005A35DB">
              <w:t>То же</w:t>
            </w:r>
          </w:p>
        </w:tc>
        <w:tc>
          <w:tcPr>
            <w:tcW w:w="1559" w:type="dxa"/>
            <w:hideMark/>
          </w:tcPr>
          <w:p w:rsidR="005A35DB" w:rsidRPr="005A35DB" w:rsidRDefault="005A35DB" w:rsidP="005A35DB">
            <w:pPr>
              <w:widowControl w:val="0"/>
              <w:autoSpaceDE w:val="0"/>
              <w:autoSpaceDN w:val="0"/>
              <w:adjustRightInd w:val="0"/>
              <w:jc w:val="center"/>
            </w:pPr>
            <w:r w:rsidRPr="005A35DB">
              <w:t>0,25</w:t>
            </w:r>
          </w:p>
        </w:tc>
        <w:tc>
          <w:tcPr>
            <w:tcW w:w="1701" w:type="dxa"/>
            <w:gridSpan w:val="2"/>
            <w:hideMark/>
          </w:tcPr>
          <w:p w:rsidR="005A35DB" w:rsidRPr="005A35DB" w:rsidRDefault="005A35DB" w:rsidP="005A35DB">
            <w:pPr>
              <w:ind w:left="127" w:right="126"/>
              <w:jc w:val="center"/>
            </w:pPr>
            <w:r w:rsidRPr="005A35DB">
              <w:t>0,8</w:t>
            </w:r>
          </w:p>
        </w:tc>
        <w:tc>
          <w:tcPr>
            <w:tcW w:w="1085" w:type="dxa"/>
            <w:hideMark/>
          </w:tcPr>
          <w:p w:rsidR="005A35DB" w:rsidRPr="005A35DB" w:rsidRDefault="005A35DB" w:rsidP="005A35DB">
            <w:pPr>
              <w:ind w:left="127" w:right="126"/>
              <w:jc w:val="center"/>
            </w:pPr>
            <w:r w:rsidRPr="005A35DB">
              <w:t>0,75</w:t>
            </w:r>
          </w:p>
        </w:tc>
      </w:tr>
      <w:tr w:rsidR="005A35DB" w:rsidRPr="005A35DB" w:rsidTr="005A35DB">
        <w:tc>
          <w:tcPr>
            <w:tcW w:w="724" w:type="dxa"/>
            <w:hideMark/>
          </w:tcPr>
          <w:p w:rsidR="005A35DB" w:rsidRPr="005A35DB" w:rsidRDefault="005A35DB" w:rsidP="005A35DB">
            <w:pPr>
              <w:ind w:firstLine="851"/>
            </w:pPr>
            <w:r w:rsidRPr="005A35DB">
              <w:t> </w:t>
            </w:r>
          </w:p>
        </w:tc>
        <w:tc>
          <w:tcPr>
            <w:tcW w:w="3119" w:type="dxa"/>
            <w:hideMark/>
          </w:tcPr>
          <w:p w:rsidR="005A35DB" w:rsidRPr="005A35DB" w:rsidRDefault="005A35DB" w:rsidP="005A35DB">
            <w:pPr>
              <w:ind w:left="39"/>
            </w:pPr>
            <w:r w:rsidRPr="005A35DB">
              <w:t>Непродовольственные магазины</w:t>
            </w:r>
          </w:p>
        </w:tc>
        <w:tc>
          <w:tcPr>
            <w:tcW w:w="1559" w:type="dxa"/>
            <w:hideMark/>
          </w:tcPr>
          <w:p w:rsidR="005A35DB" w:rsidRPr="005A35DB" w:rsidRDefault="005A35DB" w:rsidP="005A35DB">
            <w:pPr>
              <w:ind w:left="268" w:right="1042"/>
              <w:jc w:val="center"/>
            </w:pPr>
          </w:p>
        </w:tc>
        <w:tc>
          <w:tcPr>
            <w:tcW w:w="1559" w:type="dxa"/>
            <w:hideMark/>
          </w:tcPr>
          <w:p w:rsidR="005A35DB" w:rsidRPr="005A35DB" w:rsidRDefault="005A35DB" w:rsidP="005A35DB">
            <w:pPr>
              <w:widowControl w:val="0"/>
              <w:autoSpaceDE w:val="0"/>
              <w:autoSpaceDN w:val="0"/>
              <w:adjustRightInd w:val="0"/>
              <w:jc w:val="center"/>
            </w:pPr>
          </w:p>
        </w:tc>
        <w:tc>
          <w:tcPr>
            <w:tcW w:w="1701" w:type="dxa"/>
            <w:gridSpan w:val="2"/>
            <w:hideMark/>
          </w:tcPr>
          <w:p w:rsidR="005A35DB" w:rsidRPr="005A35DB" w:rsidRDefault="005A35DB" w:rsidP="005A35DB">
            <w:pPr>
              <w:ind w:left="127" w:right="126"/>
              <w:jc w:val="center"/>
            </w:pPr>
          </w:p>
        </w:tc>
        <w:tc>
          <w:tcPr>
            <w:tcW w:w="1085" w:type="dxa"/>
            <w:hideMark/>
          </w:tcPr>
          <w:p w:rsidR="005A35DB" w:rsidRPr="005A35DB" w:rsidRDefault="005A35DB" w:rsidP="005A35DB">
            <w:pPr>
              <w:ind w:left="127" w:right="126"/>
              <w:jc w:val="center"/>
            </w:pPr>
          </w:p>
        </w:tc>
      </w:tr>
      <w:tr w:rsidR="005A35DB" w:rsidRPr="005A35DB" w:rsidTr="005A35DB">
        <w:tc>
          <w:tcPr>
            <w:tcW w:w="724" w:type="dxa"/>
            <w:hideMark/>
          </w:tcPr>
          <w:p w:rsidR="005A35DB" w:rsidRPr="005A35DB" w:rsidRDefault="005A35DB" w:rsidP="005A35DB">
            <w:pPr>
              <w:widowControl w:val="0"/>
              <w:autoSpaceDE w:val="0"/>
              <w:autoSpaceDN w:val="0"/>
              <w:adjustRightInd w:val="0"/>
              <w:jc w:val="center"/>
            </w:pPr>
            <w:r w:rsidRPr="005A35DB">
              <w:t>9.</w:t>
            </w:r>
          </w:p>
        </w:tc>
        <w:tc>
          <w:tcPr>
            <w:tcW w:w="3119" w:type="dxa"/>
            <w:hideMark/>
          </w:tcPr>
          <w:p w:rsidR="005A35DB" w:rsidRPr="005A35DB" w:rsidRDefault="005A35DB" w:rsidP="005A35DB">
            <w:pPr>
              <w:ind w:left="39"/>
            </w:pPr>
            <w:r w:rsidRPr="005A35DB">
              <w:t>- без кондиционирования воздуха</w:t>
            </w:r>
          </w:p>
        </w:tc>
        <w:tc>
          <w:tcPr>
            <w:tcW w:w="1559" w:type="dxa"/>
            <w:hideMark/>
          </w:tcPr>
          <w:p w:rsidR="005A35DB" w:rsidRPr="005A35DB" w:rsidRDefault="005A35DB" w:rsidP="005A35DB">
            <w:pPr>
              <w:jc w:val="center"/>
            </w:pPr>
            <w:r w:rsidRPr="005A35DB">
              <w:t>-"-</w:t>
            </w:r>
          </w:p>
        </w:tc>
        <w:tc>
          <w:tcPr>
            <w:tcW w:w="1559" w:type="dxa"/>
            <w:hideMark/>
          </w:tcPr>
          <w:p w:rsidR="005A35DB" w:rsidRPr="005A35DB" w:rsidRDefault="005A35DB" w:rsidP="005A35DB">
            <w:pPr>
              <w:widowControl w:val="0"/>
              <w:autoSpaceDE w:val="0"/>
              <w:autoSpaceDN w:val="0"/>
              <w:adjustRightInd w:val="0"/>
              <w:jc w:val="center"/>
            </w:pPr>
            <w:r w:rsidRPr="005A35DB">
              <w:t>0,14</w:t>
            </w:r>
          </w:p>
        </w:tc>
        <w:tc>
          <w:tcPr>
            <w:tcW w:w="1701" w:type="dxa"/>
            <w:gridSpan w:val="2"/>
            <w:hideMark/>
          </w:tcPr>
          <w:p w:rsidR="005A35DB" w:rsidRPr="005A35DB" w:rsidRDefault="005A35DB" w:rsidP="005A35DB">
            <w:pPr>
              <w:ind w:left="127" w:right="126"/>
              <w:jc w:val="center"/>
            </w:pPr>
            <w:r w:rsidRPr="005A35DB">
              <w:t>0,92</w:t>
            </w:r>
          </w:p>
        </w:tc>
        <w:tc>
          <w:tcPr>
            <w:tcW w:w="1085" w:type="dxa"/>
            <w:hideMark/>
          </w:tcPr>
          <w:p w:rsidR="005A35DB" w:rsidRPr="005A35DB" w:rsidRDefault="005A35DB" w:rsidP="005A35DB">
            <w:pPr>
              <w:ind w:left="127" w:right="126"/>
              <w:jc w:val="center"/>
            </w:pPr>
            <w:r w:rsidRPr="005A35DB">
              <w:t>0,43</w:t>
            </w:r>
          </w:p>
        </w:tc>
      </w:tr>
      <w:tr w:rsidR="005A35DB" w:rsidRPr="005A35DB" w:rsidTr="005A35DB">
        <w:tc>
          <w:tcPr>
            <w:tcW w:w="724" w:type="dxa"/>
            <w:hideMark/>
          </w:tcPr>
          <w:p w:rsidR="005A35DB" w:rsidRPr="005A35DB" w:rsidRDefault="005A35DB" w:rsidP="005A35DB">
            <w:pPr>
              <w:widowControl w:val="0"/>
              <w:autoSpaceDE w:val="0"/>
              <w:autoSpaceDN w:val="0"/>
              <w:adjustRightInd w:val="0"/>
              <w:jc w:val="center"/>
            </w:pPr>
            <w:r w:rsidRPr="005A35DB">
              <w:t>10.</w:t>
            </w:r>
          </w:p>
        </w:tc>
        <w:tc>
          <w:tcPr>
            <w:tcW w:w="3119" w:type="dxa"/>
            <w:hideMark/>
          </w:tcPr>
          <w:p w:rsidR="005A35DB" w:rsidRPr="005A35DB" w:rsidRDefault="005A35DB" w:rsidP="005A35DB">
            <w:pPr>
              <w:ind w:left="39"/>
            </w:pPr>
            <w:r w:rsidRPr="005A35DB">
              <w:t>- с кондиционированием воздуха</w:t>
            </w:r>
          </w:p>
        </w:tc>
        <w:tc>
          <w:tcPr>
            <w:tcW w:w="1559" w:type="dxa"/>
            <w:hideMark/>
          </w:tcPr>
          <w:p w:rsidR="005A35DB" w:rsidRPr="005A35DB" w:rsidRDefault="005A35DB" w:rsidP="005A35DB">
            <w:pPr>
              <w:jc w:val="center"/>
            </w:pPr>
            <w:r w:rsidRPr="005A35DB">
              <w:t>-"-</w:t>
            </w:r>
          </w:p>
        </w:tc>
        <w:tc>
          <w:tcPr>
            <w:tcW w:w="1559" w:type="dxa"/>
            <w:hideMark/>
          </w:tcPr>
          <w:p w:rsidR="005A35DB" w:rsidRPr="005A35DB" w:rsidRDefault="005A35DB" w:rsidP="005A35DB">
            <w:pPr>
              <w:widowControl w:val="0"/>
              <w:autoSpaceDE w:val="0"/>
              <w:autoSpaceDN w:val="0"/>
              <w:adjustRightInd w:val="0"/>
              <w:jc w:val="center"/>
            </w:pPr>
            <w:r w:rsidRPr="005A35DB">
              <w:t>0,16</w:t>
            </w:r>
          </w:p>
        </w:tc>
        <w:tc>
          <w:tcPr>
            <w:tcW w:w="1701" w:type="dxa"/>
            <w:gridSpan w:val="2"/>
            <w:hideMark/>
          </w:tcPr>
          <w:p w:rsidR="005A35DB" w:rsidRPr="005A35DB" w:rsidRDefault="005A35DB" w:rsidP="005A35DB">
            <w:pPr>
              <w:ind w:left="127" w:right="126"/>
              <w:jc w:val="center"/>
            </w:pPr>
            <w:r w:rsidRPr="005A35DB">
              <w:t>0,9</w:t>
            </w:r>
          </w:p>
        </w:tc>
        <w:tc>
          <w:tcPr>
            <w:tcW w:w="1085" w:type="dxa"/>
            <w:hideMark/>
          </w:tcPr>
          <w:p w:rsidR="005A35DB" w:rsidRPr="005A35DB" w:rsidRDefault="005A35DB" w:rsidP="005A35DB">
            <w:pPr>
              <w:ind w:left="127" w:right="126"/>
              <w:jc w:val="center"/>
            </w:pPr>
            <w:r w:rsidRPr="005A35DB">
              <w:t>0,48</w:t>
            </w:r>
          </w:p>
        </w:tc>
      </w:tr>
      <w:tr w:rsidR="005A35DB" w:rsidRPr="005A35DB" w:rsidTr="005A35DB">
        <w:tc>
          <w:tcPr>
            <w:tcW w:w="9747" w:type="dxa"/>
            <w:gridSpan w:val="7"/>
            <w:hideMark/>
          </w:tcPr>
          <w:p w:rsidR="005A35DB" w:rsidRPr="005A35DB" w:rsidRDefault="005A35DB" w:rsidP="005A35DB">
            <w:pPr>
              <w:ind w:firstLine="851"/>
              <w:jc w:val="center"/>
            </w:pPr>
            <w:r w:rsidRPr="005A35DB">
              <w:t>III ПРЕДПРИЯТИЯ ОБЩЕСТВЕННОГО ПИТАНИЯ</w:t>
            </w:r>
          </w:p>
        </w:tc>
      </w:tr>
      <w:tr w:rsidR="005A35DB" w:rsidRPr="005A35DB" w:rsidTr="005A35DB">
        <w:tc>
          <w:tcPr>
            <w:tcW w:w="724" w:type="dxa"/>
            <w:hideMark/>
          </w:tcPr>
          <w:p w:rsidR="005A35DB" w:rsidRPr="005A35DB" w:rsidRDefault="005A35DB" w:rsidP="005A35DB">
            <w:pPr>
              <w:ind w:firstLine="851"/>
            </w:pPr>
            <w:r w:rsidRPr="005A35DB">
              <w:t> </w:t>
            </w:r>
          </w:p>
        </w:tc>
        <w:tc>
          <w:tcPr>
            <w:tcW w:w="3119" w:type="dxa"/>
            <w:hideMark/>
          </w:tcPr>
          <w:p w:rsidR="005A35DB" w:rsidRPr="005A35DB" w:rsidRDefault="005A35DB" w:rsidP="005A35DB">
            <w:pPr>
              <w:ind w:left="39"/>
            </w:pPr>
            <w:r w:rsidRPr="005A35DB">
              <w:t xml:space="preserve">Полностью </w:t>
            </w:r>
            <w:proofErr w:type="gramStart"/>
            <w:r w:rsidRPr="005A35DB">
              <w:t>электрифицированные</w:t>
            </w:r>
            <w:proofErr w:type="gramEnd"/>
            <w:r w:rsidRPr="005A35DB">
              <w:t xml:space="preserve"> с количеством посадочных мест:</w:t>
            </w:r>
          </w:p>
        </w:tc>
        <w:tc>
          <w:tcPr>
            <w:tcW w:w="1559" w:type="dxa"/>
            <w:hideMark/>
          </w:tcPr>
          <w:p w:rsidR="005A35DB" w:rsidRPr="005A35DB" w:rsidRDefault="005A35DB" w:rsidP="005A35DB">
            <w:pPr>
              <w:jc w:val="center"/>
            </w:pPr>
          </w:p>
        </w:tc>
        <w:tc>
          <w:tcPr>
            <w:tcW w:w="1559" w:type="dxa"/>
            <w:hideMark/>
          </w:tcPr>
          <w:p w:rsidR="005A35DB" w:rsidRPr="005A35DB" w:rsidRDefault="005A35DB" w:rsidP="005A35DB">
            <w:pPr>
              <w:ind w:left="127" w:right="126"/>
              <w:jc w:val="center"/>
            </w:pPr>
          </w:p>
        </w:tc>
        <w:tc>
          <w:tcPr>
            <w:tcW w:w="1701" w:type="dxa"/>
            <w:gridSpan w:val="2"/>
            <w:hideMark/>
          </w:tcPr>
          <w:p w:rsidR="005A35DB" w:rsidRPr="005A35DB" w:rsidRDefault="005A35DB" w:rsidP="005A35DB">
            <w:pPr>
              <w:ind w:left="127" w:right="126"/>
              <w:jc w:val="center"/>
            </w:pPr>
          </w:p>
        </w:tc>
        <w:tc>
          <w:tcPr>
            <w:tcW w:w="1085" w:type="dxa"/>
            <w:hideMark/>
          </w:tcPr>
          <w:p w:rsidR="005A35DB" w:rsidRPr="005A35DB" w:rsidRDefault="005A35DB" w:rsidP="005A35DB">
            <w:pPr>
              <w:ind w:left="127" w:right="126"/>
              <w:jc w:val="center"/>
            </w:pPr>
          </w:p>
        </w:tc>
      </w:tr>
      <w:tr w:rsidR="005A35DB" w:rsidRPr="005A35DB" w:rsidTr="005A35DB">
        <w:tc>
          <w:tcPr>
            <w:tcW w:w="724" w:type="dxa"/>
            <w:hideMark/>
          </w:tcPr>
          <w:p w:rsidR="005A35DB" w:rsidRPr="005A35DB" w:rsidRDefault="005A35DB" w:rsidP="005A35DB">
            <w:pPr>
              <w:widowControl w:val="0"/>
              <w:autoSpaceDE w:val="0"/>
              <w:autoSpaceDN w:val="0"/>
              <w:adjustRightInd w:val="0"/>
              <w:jc w:val="center"/>
            </w:pPr>
            <w:r w:rsidRPr="005A35DB">
              <w:t>11.</w:t>
            </w:r>
          </w:p>
        </w:tc>
        <w:tc>
          <w:tcPr>
            <w:tcW w:w="3119" w:type="dxa"/>
            <w:hideMark/>
          </w:tcPr>
          <w:p w:rsidR="005A35DB" w:rsidRPr="005A35DB" w:rsidRDefault="005A35DB" w:rsidP="005A35DB">
            <w:pPr>
              <w:ind w:left="39"/>
            </w:pPr>
            <w:r w:rsidRPr="005A35DB">
              <w:t>- до 400 к</w:t>
            </w:r>
          </w:p>
        </w:tc>
        <w:tc>
          <w:tcPr>
            <w:tcW w:w="1559" w:type="dxa"/>
            <w:hideMark/>
          </w:tcPr>
          <w:p w:rsidR="005A35DB" w:rsidRPr="005A35DB" w:rsidRDefault="005A35DB" w:rsidP="005A35DB">
            <w:pPr>
              <w:jc w:val="center"/>
            </w:pPr>
            <w:r w:rsidRPr="005A35DB">
              <w:t>кВт/мест</w:t>
            </w:r>
          </w:p>
        </w:tc>
        <w:tc>
          <w:tcPr>
            <w:tcW w:w="1559" w:type="dxa"/>
            <w:hideMark/>
          </w:tcPr>
          <w:p w:rsidR="005A35DB" w:rsidRPr="005A35DB" w:rsidRDefault="005A35DB" w:rsidP="005A35DB">
            <w:pPr>
              <w:ind w:left="127" w:right="126"/>
              <w:jc w:val="center"/>
            </w:pPr>
            <w:r w:rsidRPr="005A35DB">
              <w:t>1,04</w:t>
            </w:r>
          </w:p>
        </w:tc>
        <w:tc>
          <w:tcPr>
            <w:tcW w:w="1701" w:type="dxa"/>
            <w:gridSpan w:val="2"/>
            <w:hideMark/>
          </w:tcPr>
          <w:p w:rsidR="005A35DB" w:rsidRPr="005A35DB" w:rsidRDefault="005A35DB" w:rsidP="005A35DB">
            <w:pPr>
              <w:ind w:left="127" w:right="126"/>
              <w:jc w:val="center"/>
            </w:pPr>
            <w:r w:rsidRPr="005A35DB">
              <w:t>0,98</w:t>
            </w:r>
          </w:p>
        </w:tc>
        <w:tc>
          <w:tcPr>
            <w:tcW w:w="1085" w:type="dxa"/>
            <w:hideMark/>
          </w:tcPr>
          <w:p w:rsidR="005A35DB" w:rsidRPr="005A35DB" w:rsidRDefault="005A35DB" w:rsidP="005A35DB">
            <w:pPr>
              <w:ind w:left="127" w:right="126"/>
              <w:jc w:val="center"/>
            </w:pPr>
            <w:r w:rsidRPr="005A35DB">
              <w:t>0,2</w:t>
            </w:r>
          </w:p>
        </w:tc>
      </w:tr>
      <w:tr w:rsidR="005A35DB" w:rsidRPr="005A35DB" w:rsidTr="005A35DB">
        <w:tc>
          <w:tcPr>
            <w:tcW w:w="724" w:type="dxa"/>
            <w:hideMark/>
          </w:tcPr>
          <w:p w:rsidR="005A35DB" w:rsidRPr="005A35DB" w:rsidRDefault="005A35DB" w:rsidP="005A35DB">
            <w:pPr>
              <w:widowControl w:val="0"/>
              <w:autoSpaceDE w:val="0"/>
              <w:autoSpaceDN w:val="0"/>
              <w:adjustRightInd w:val="0"/>
              <w:jc w:val="center"/>
            </w:pPr>
            <w:r w:rsidRPr="005A35DB">
              <w:t>12.</w:t>
            </w:r>
          </w:p>
        </w:tc>
        <w:tc>
          <w:tcPr>
            <w:tcW w:w="3119" w:type="dxa"/>
            <w:hideMark/>
          </w:tcPr>
          <w:p w:rsidR="005A35DB" w:rsidRPr="005A35DB" w:rsidRDefault="005A35DB" w:rsidP="005A35DB">
            <w:pPr>
              <w:ind w:left="39"/>
            </w:pPr>
            <w:r w:rsidRPr="005A35DB">
              <w:t>- свыше 500 до 1000</w:t>
            </w:r>
          </w:p>
        </w:tc>
        <w:tc>
          <w:tcPr>
            <w:tcW w:w="1559" w:type="dxa"/>
            <w:hideMark/>
          </w:tcPr>
          <w:p w:rsidR="005A35DB" w:rsidRPr="005A35DB" w:rsidRDefault="005A35DB" w:rsidP="005A35DB">
            <w:pPr>
              <w:jc w:val="center"/>
            </w:pPr>
            <w:r w:rsidRPr="005A35DB">
              <w:t>кВт/ место</w:t>
            </w:r>
          </w:p>
        </w:tc>
        <w:tc>
          <w:tcPr>
            <w:tcW w:w="1559" w:type="dxa"/>
            <w:hideMark/>
          </w:tcPr>
          <w:p w:rsidR="005A35DB" w:rsidRPr="005A35DB" w:rsidRDefault="005A35DB" w:rsidP="005A35DB">
            <w:pPr>
              <w:ind w:left="127" w:right="126"/>
              <w:jc w:val="center"/>
            </w:pPr>
            <w:r w:rsidRPr="005A35DB">
              <w:t>0,86</w:t>
            </w:r>
          </w:p>
        </w:tc>
        <w:tc>
          <w:tcPr>
            <w:tcW w:w="1701" w:type="dxa"/>
            <w:gridSpan w:val="2"/>
            <w:hideMark/>
          </w:tcPr>
          <w:p w:rsidR="005A35DB" w:rsidRPr="005A35DB" w:rsidRDefault="005A35DB" w:rsidP="005A35DB">
            <w:pPr>
              <w:ind w:left="127" w:right="126"/>
              <w:jc w:val="center"/>
            </w:pPr>
            <w:r w:rsidRPr="005A35DB">
              <w:t>0,98</w:t>
            </w:r>
          </w:p>
        </w:tc>
        <w:tc>
          <w:tcPr>
            <w:tcW w:w="1085" w:type="dxa"/>
            <w:hideMark/>
          </w:tcPr>
          <w:p w:rsidR="005A35DB" w:rsidRPr="005A35DB" w:rsidRDefault="005A35DB" w:rsidP="005A35DB">
            <w:pPr>
              <w:ind w:left="127" w:right="126"/>
              <w:jc w:val="center"/>
            </w:pPr>
            <w:r w:rsidRPr="005A35DB">
              <w:t>0,2</w:t>
            </w:r>
          </w:p>
        </w:tc>
      </w:tr>
      <w:tr w:rsidR="005A35DB" w:rsidRPr="005A35DB" w:rsidTr="005A35DB">
        <w:tc>
          <w:tcPr>
            <w:tcW w:w="724" w:type="dxa"/>
            <w:hideMark/>
          </w:tcPr>
          <w:p w:rsidR="005A35DB" w:rsidRPr="005A35DB" w:rsidRDefault="005A35DB" w:rsidP="005A35DB">
            <w:pPr>
              <w:widowControl w:val="0"/>
              <w:autoSpaceDE w:val="0"/>
              <w:autoSpaceDN w:val="0"/>
              <w:adjustRightInd w:val="0"/>
              <w:jc w:val="center"/>
            </w:pPr>
            <w:r w:rsidRPr="005A35DB">
              <w:t>13.</w:t>
            </w:r>
          </w:p>
        </w:tc>
        <w:tc>
          <w:tcPr>
            <w:tcW w:w="3119" w:type="dxa"/>
            <w:hideMark/>
          </w:tcPr>
          <w:p w:rsidR="005A35DB" w:rsidRPr="005A35DB" w:rsidRDefault="005A35DB" w:rsidP="005A35DB">
            <w:pPr>
              <w:ind w:left="39"/>
            </w:pPr>
            <w:r w:rsidRPr="005A35DB">
              <w:t>- свыше 1100</w:t>
            </w:r>
          </w:p>
        </w:tc>
        <w:tc>
          <w:tcPr>
            <w:tcW w:w="1559" w:type="dxa"/>
            <w:hideMark/>
          </w:tcPr>
          <w:p w:rsidR="005A35DB" w:rsidRPr="005A35DB" w:rsidRDefault="005A35DB" w:rsidP="005A35DB">
            <w:pPr>
              <w:jc w:val="center"/>
            </w:pPr>
            <w:r w:rsidRPr="005A35DB">
              <w:t>То же</w:t>
            </w:r>
          </w:p>
        </w:tc>
        <w:tc>
          <w:tcPr>
            <w:tcW w:w="1559" w:type="dxa"/>
            <w:hideMark/>
          </w:tcPr>
          <w:p w:rsidR="005A35DB" w:rsidRPr="005A35DB" w:rsidRDefault="005A35DB" w:rsidP="005A35DB">
            <w:pPr>
              <w:ind w:left="127" w:right="126"/>
              <w:jc w:val="center"/>
            </w:pPr>
            <w:r w:rsidRPr="005A35DB">
              <w:t>0,75</w:t>
            </w:r>
          </w:p>
        </w:tc>
        <w:tc>
          <w:tcPr>
            <w:tcW w:w="1701" w:type="dxa"/>
            <w:gridSpan w:val="2"/>
            <w:hideMark/>
          </w:tcPr>
          <w:p w:rsidR="005A35DB" w:rsidRPr="005A35DB" w:rsidRDefault="005A35DB" w:rsidP="005A35DB">
            <w:pPr>
              <w:ind w:left="127" w:right="126"/>
              <w:jc w:val="center"/>
            </w:pPr>
            <w:r w:rsidRPr="005A35DB">
              <w:t>0,98</w:t>
            </w:r>
          </w:p>
        </w:tc>
        <w:tc>
          <w:tcPr>
            <w:tcW w:w="1085" w:type="dxa"/>
            <w:hideMark/>
          </w:tcPr>
          <w:p w:rsidR="005A35DB" w:rsidRPr="005A35DB" w:rsidRDefault="005A35DB" w:rsidP="005A35DB">
            <w:pPr>
              <w:ind w:left="127" w:right="126"/>
              <w:jc w:val="center"/>
            </w:pPr>
            <w:r w:rsidRPr="005A35DB">
              <w:t>0,2</w:t>
            </w:r>
          </w:p>
        </w:tc>
      </w:tr>
      <w:tr w:rsidR="005A35DB" w:rsidRPr="005A35DB" w:rsidTr="005A35DB">
        <w:tc>
          <w:tcPr>
            <w:tcW w:w="724" w:type="dxa"/>
            <w:hideMark/>
          </w:tcPr>
          <w:p w:rsidR="005A35DB" w:rsidRPr="005A35DB" w:rsidRDefault="005A35DB" w:rsidP="005A35DB">
            <w:pPr>
              <w:widowControl w:val="0"/>
              <w:autoSpaceDE w:val="0"/>
              <w:autoSpaceDN w:val="0"/>
              <w:adjustRightInd w:val="0"/>
              <w:jc w:val="center"/>
            </w:pPr>
          </w:p>
        </w:tc>
        <w:tc>
          <w:tcPr>
            <w:tcW w:w="3119" w:type="dxa"/>
            <w:hideMark/>
          </w:tcPr>
          <w:p w:rsidR="005A35DB" w:rsidRPr="005A35DB" w:rsidRDefault="005A35DB" w:rsidP="005A35DB">
            <w:pPr>
              <w:ind w:left="39"/>
            </w:pPr>
            <w:r w:rsidRPr="005A35DB">
              <w:t xml:space="preserve">Частично </w:t>
            </w:r>
            <w:proofErr w:type="gramStart"/>
            <w:r w:rsidRPr="005A35DB">
              <w:t>электрифицированные</w:t>
            </w:r>
            <w:proofErr w:type="gramEnd"/>
            <w:r w:rsidRPr="005A35DB">
              <w:t xml:space="preserve"> (с плитами на газообразном топливе) с количеством посадочных мест:</w:t>
            </w:r>
          </w:p>
        </w:tc>
        <w:tc>
          <w:tcPr>
            <w:tcW w:w="1559" w:type="dxa"/>
            <w:hideMark/>
          </w:tcPr>
          <w:p w:rsidR="005A35DB" w:rsidRPr="005A35DB" w:rsidRDefault="005A35DB" w:rsidP="005A35DB">
            <w:pPr>
              <w:ind w:left="268" w:right="1042"/>
              <w:jc w:val="center"/>
            </w:pPr>
          </w:p>
        </w:tc>
        <w:tc>
          <w:tcPr>
            <w:tcW w:w="1559" w:type="dxa"/>
            <w:hideMark/>
          </w:tcPr>
          <w:p w:rsidR="005A35DB" w:rsidRPr="005A35DB" w:rsidRDefault="005A35DB" w:rsidP="005A35DB">
            <w:pPr>
              <w:ind w:left="127" w:right="126"/>
              <w:jc w:val="center"/>
            </w:pPr>
          </w:p>
        </w:tc>
        <w:tc>
          <w:tcPr>
            <w:tcW w:w="1701" w:type="dxa"/>
            <w:gridSpan w:val="2"/>
            <w:hideMark/>
          </w:tcPr>
          <w:p w:rsidR="005A35DB" w:rsidRPr="005A35DB" w:rsidRDefault="005A35DB" w:rsidP="005A35DB">
            <w:pPr>
              <w:ind w:left="127" w:right="126"/>
              <w:jc w:val="center"/>
            </w:pPr>
          </w:p>
        </w:tc>
        <w:tc>
          <w:tcPr>
            <w:tcW w:w="1085" w:type="dxa"/>
            <w:hideMark/>
          </w:tcPr>
          <w:p w:rsidR="005A35DB" w:rsidRPr="005A35DB" w:rsidRDefault="005A35DB" w:rsidP="005A35DB">
            <w:pPr>
              <w:ind w:left="127" w:right="126"/>
              <w:jc w:val="center"/>
            </w:pPr>
          </w:p>
        </w:tc>
      </w:tr>
      <w:tr w:rsidR="005A35DB" w:rsidRPr="005A35DB" w:rsidTr="005A35DB">
        <w:tc>
          <w:tcPr>
            <w:tcW w:w="724" w:type="dxa"/>
            <w:hideMark/>
          </w:tcPr>
          <w:p w:rsidR="005A35DB" w:rsidRPr="005A35DB" w:rsidRDefault="005A35DB" w:rsidP="005A35DB">
            <w:pPr>
              <w:widowControl w:val="0"/>
              <w:autoSpaceDE w:val="0"/>
              <w:autoSpaceDN w:val="0"/>
              <w:adjustRightInd w:val="0"/>
              <w:jc w:val="center"/>
            </w:pPr>
            <w:r w:rsidRPr="005A35DB">
              <w:t>14.</w:t>
            </w:r>
          </w:p>
        </w:tc>
        <w:tc>
          <w:tcPr>
            <w:tcW w:w="3119" w:type="dxa"/>
            <w:hideMark/>
          </w:tcPr>
          <w:p w:rsidR="005A35DB" w:rsidRPr="005A35DB" w:rsidRDefault="005A35DB" w:rsidP="005A35DB">
            <w:pPr>
              <w:ind w:left="39"/>
            </w:pPr>
            <w:r w:rsidRPr="005A35DB">
              <w:t>- до 100</w:t>
            </w:r>
          </w:p>
        </w:tc>
        <w:tc>
          <w:tcPr>
            <w:tcW w:w="1559" w:type="dxa"/>
            <w:hideMark/>
          </w:tcPr>
          <w:p w:rsidR="005A35DB" w:rsidRPr="005A35DB" w:rsidRDefault="005A35DB" w:rsidP="005A35DB">
            <w:pPr>
              <w:jc w:val="center"/>
            </w:pPr>
            <w:r w:rsidRPr="005A35DB">
              <w:t>-"-</w:t>
            </w:r>
          </w:p>
        </w:tc>
        <w:tc>
          <w:tcPr>
            <w:tcW w:w="1559" w:type="dxa"/>
            <w:hideMark/>
          </w:tcPr>
          <w:p w:rsidR="005A35DB" w:rsidRPr="005A35DB" w:rsidRDefault="005A35DB" w:rsidP="005A35DB">
            <w:pPr>
              <w:ind w:left="127" w:right="126"/>
              <w:jc w:val="center"/>
            </w:pPr>
            <w:r w:rsidRPr="005A35DB">
              <w:t>0,9</w:t>
            </w:r>
          </w:p>
        </w:tc>
        <w:tc>
          <w:tcPr>
            <w:tcW w:w="1701" w:type="dxa"/>
            <w:gridSpan w:val="2"/>
            <w:hideMark/>
          </w:tcPr>
          <w:p w:rsidR="005A35DB" w:rsidRPr="005A35DB" w:rsidRDefault="005A35DB" w:rsidP="005A35DB">
            <w:pPr>
              <w:ind w:left="127" w:right="126"/>
              <w:jc w:val="center"/>
            </w:pPr>
            <w:r w:rsidRPr="005A35DB">
              <w:t>0,95</w:t>
            </w:r>
          </w:p>
        </w:tc>
        <w:tc>
          <w:tcPr>
            <w:tcW w:w="1085" w:type="dxa"/>
            <w:hideMark/>
          </w:tcPr>
          <w:p w:rsidR="005A35DB" w:rsidRPr="005A35DB" w:rsidRDefault="005A35DB" w:rsidP="005A35DB">
            <w:pPr>
              <w:ind w:left="127" w:right="126"/>
              <w:jc w:val="center"/>
            </w:pPr>
            <w:r w:rsidRPr="005A35DB">
              <w:t>0,33</w:t>
            </w:r>
          </w:p>
        </w:tc>
      </w:tr>
      <w:tr w:rsidR="005A35DB" w:rsidRPr="005A35DB" w:rsidTr="005A35DB">
        <w:tc>
          <w:tcPr>
            <w:tcW w:w="724" w:type="dxa"/>
            <w:hideMark/>
          </w:tcPr>
          <w:p w:rsidR="005A35DB" w:rsidRPr="005A35DB" w:rsidRDefault="005A35DB" w:rsidP="005A35DB">
            <w:pPr>
              <w:widowControl w:val="0"/>
              <w:autoSpaceDE w:val="0"/>
              <w:autoSpaceDN w:val="0"/>
              <w:adjustRightInd w:val="0"/>
              <w:jc w:val="center"/>
            </w:pPr>
            <w:r w:rsidRPr="005A35DB">
              <w:t>15.</w:t>
            </w:r>
          </w:p>
        </w:tc>
        <w:tc>
          <w:tcPr>
            <w:tcW w:w="3119" w:type="dxa"/>
            <w:hideMark/>
          </w:tcPr>
          <w:p w:rsidR="005A35DB" w:rsidRPr="005A35DB" w:rsidRDefault="005A35DB" w:rsidP="005A35DB">
            <w:pPr>
              <w:ind w:left="39"/>
            </w:pPr>
            <w:r w:rsidRPr="005A35DB">
              <w:t>- свыше 100 до 400</w:t>
            </w:r>
          </w:p>
        </w:tc>
        <w:tc>
          <w:tcPr>
            <w:tcW w:w="1559" w:type="dxa"/>
            <w:hideMark/>
          </w:tcPr>
          <w:p w:rsidR="005A35DB" w:rsidRPr="005A35DB" w:rsidRDefault="005A35DB" w:rsidP="005A35DB">
            <w:pPr>
              <w:jc w:val="center"/>
            </w:pPr>
            <w:r w:rsidRPr="005A35DB">
              <w:t>-"-</w:t>
            </w:r>
          </w:p>
        </w:tc>
        <w:tc>
          <w:tcPr>
            <w:tcW w:w="1559" w:type="dxa"/>
            <w:hideMark/>
          </w:tcPr>
          <w:p w:rsidR="005A35DB" w:rsidRPr="005A35DB" w:rsidRDefault="005A35DB" w:rsidP="005A35DB">
            <w:pPr>
              <w:ind w:left="127" w:right="126"/>
              <w:jc w:val="center"/>
            </w:pPr>
            <w:r w:rsidRPr="005A35DB">
              <w:t>0,81</w:t>
            </w:r>
          </w:p>
        </w:tc>
        <w:tc>
          <w:tcPr>
            <w:tcW w:w="1701" w:type="dxa"/>
            <w:gridSpan w:val="2"/>
            <w:hideMark/>
          </w:tcPr>
          <w:p w:rsidR="005A35DB" w:rsidRPr="005A35DB" w:rsidRDefault="005A35DB" w:rsidP="005A35DB">
            <w:pPr>
              <w:ind w:left="127" w:right="126"/>
              <w:jc w:val="center"/>
            </w:pPr>
            <w:r w:rsidRPr="005A35DB">
              <w:t>0,95</w:t>
            </w:r>
          </w:p>
        </w:tc>
        <w:tc>
          <w:tcPr>
            <w:tcW w:w="1085" w:type="dxa"/>
            <w:hideMark/>
          </w:tcPr>
          <w:p w:rsidR="005A35DB" w:rsidRPr="005A35DB" w:rsidRDefault="005A35DB" w:rsidP="005A35DB">
            <w:pPr>
              <w:ind w:left="127" w:right="126"/>
              <w:jc w:val="center"/>
            </w:pPr>
            <w:r w:rsidRPr="005A35DB">
              <w:t>0,33</w:t>
            </w:r>
          </w:p>
        </w:tc>
      </w:tr>
      <w:tr w:rsidR="005A35DB" w:rsidRPr="005A35DB" w:rsidTr="005A35DB">
        <w:tc>
          <w:tcPr>
            <w:tcW w:w="724" w:type="dxa"/>
            <w:hideMark/>
          </w:tcPr>
          <w:p w:rsidR="005A35DB" w:rsidRPr="005A35DB" w:rsidRDefault="005A35DB" w:rsidP="005A35DB">
            <w:pPr>
              <w:widowControl w:val="0"/>
              <w:autoSpaceDE w:val="0"/>
              <w:autoSpaceDN w:val="0"/>
              <w:adjustRightInd w:val="0"/>
              <w:jc w:val="center"/>
            </w:pPr>
            <w:r w:rsidRPr="005A35DB">
              <w:lastRenderedPageBreak/>
              <w:t>16.</w:t>
            </w:r>
          </w:p>
        </w:tc>
        <w:tc>
          <w:tcPr>
            <w:tcW w:w="3119" w:type="dxa"/>
            <w:hideMark/>
          </w:tcPr>
          <w:p w:rsidR="005A35DB" w:rsidRPr="005A35DB" w:rsidRDefault="005A35DB" w:rsidP="005A35DB">
            <w:pPr>
              <w:ind w:left="39"/>
            </w:pPr>
            <w:r w:rsidRPr="005A35DB">
              <w:t>- свыше 500 до 1000</w:t>
            </w:r>
          </w:p>
        </w:tc>
        <w:tc>
          <w:tcPr>
            <w:tcW w:w="1559" w:type="dxa"/>
            <w:hideMark/>
          </w:tcPr>
          <w:p w:rsidR="005A35DB" w:rsidRPr="005A35DB" w:rsidRDefault="005A35DB" w:rsidP="005A35DB">
            <w:pPr>
              <w:jc w:val="center"/>
            </w:pPr>
            <w:r w:rsidRPr="005A35DB">
              <w:t>-"-</w:t>
            </w:r>
          </w:p>
        </w:tc>
        <w:tc>
          <w:tcPr>
            <w:tcW w:w="1559" w:type="dxa"/>
            <w:hideMark/>
          </w:tcPr>
          <w:p w:rsidR="005A35DB" w:rsidRPr="005A35DB" w:rsidRDefault="005A35DB" w:rsidP="005A35DB">
            <w:pPr>
              <w:ind w:left="127" w:right="126"/>
              <w:jc w:val="center"/>
            </w:pPr>
            <w:r w:rsidRPr="005A35DB">
              <w:t>0,69</w:t>
            </w:r>
          </w:p>
        </w:tc>
        <w:tc>
          <w:tcPr>
            <w:tcW w:w="1701" w:type="dxa"/>
            <w:gridSpan w:val="2"/>
            <w:hideMark/>
          </w:tcPr>
          <w:p w:rsidR="005A35DB" w:rsidRPr="005A35DB" w:rsidRDefault="005A35DB" w:rsidP="005A35DB">
            <w:pPr>
              <w:ind w:left="127" w:right="126"/>
              <w:jc w:val="center"/>
            </w:pPr>
            <w:r w:rsidRPr="005A35DB">
              <w:t>0,95</w:t>
            </w:r>
          </w:p>
        </w:tc>
        <w:tc>
          <w:tcPr>
            <w:tcW w:w="1085" w:type="dxa"/>
            <w:hideMark/>
          </w:tcPr>
          <w:p w:rsidR="005A35DB" w:rsidRPr="005A35DB" w:rsidRDefault="005A35DB" w:rsidP="005A35DB">
            <w:pPr>
              <w:ind w:left="127" w:right="126"/>
              <w:jc w:val="center"/>
            </w:pPr>
            <w:r w:rsidRPr="005A35DB">
              <w:t>0,33</w:t>
            </w:r>
          </w:p>
        </w:tc>
      </w:tr>
      <w:tr w:rsidR="005A35DB" w:rsidRPr="005A35DB" w:rsidTr="005A35DB">
        <w:tc>
          <w:tcPr>
            <w:tcW w:w="724" w:type="dxa"/>
            <w:hideMark/>
          </w:tcPr>
          <w:p w:rsidR="005A35DB" w:rsidRPr="005A35DB" w:rsidRDefault="005A35DB" w:rsidP="005A35DB">
            <w:pPr>
              <w:widowControl w:val="0"/>
              <w:autoSpaceDE w:val="0"/>
              <w:autoSpaceDN w:val="0"/>
              <w:adjustRightInd w:val="0"/>
              <w:jc w:val="center"/>
            </w:pPr>
            <w:r w:rsidRPr="005A35DB">
              <w:t>17.</w:t>
            </w:r>
          </w:p>
        </w:tc>
        <w:tc>
          <w:tcPr>
            <w:tcW w:w="3119" w:type="dxa"/>
            <w:hideMark/>
          </w:tcPr>
          <w:p w:rsidR="005A35DB" w:rsidRPr="005A35DB" w:rsidRDefault="005A35DB" w:rsidP="005A35DB">
            <w:pPr>
              <w:ind w:left="39"/>
            </w:pPr>
            <w:r w:rsidRPr="005A35DB">
              <w:t>- свыше 1100</w:t>
            </w:r>
          </w:p>
        </w:tc>
        <w:tc>
          <w:tcPr>
            <w:tcW w:w="1559" w:type="dxa"/>
            <w:hideMark/>
          </w:tcPr>
          <w:p w:rsidR="005A35DB" w:rsidRPr="005A35DB" w:rsidRDefault="005A35DB" w:rsidP="005A35DB">
            <w:pPr>
              <w:jc w:val="center"/>
            </w:pPr>
            <w:r w:rsidRPr="005A35DB">
              <w:t>-"-</w:t>
            </w:r>
          </w:p>
        </w:tc>
        <w:tc>
          <w:tcPr>
            <w:tcW w:w="1559" w:type="dxa"/>
            <w:hideMark/>
          </w:tcPr>
          <w:p w:rsidR="005A35DB" w:rsidRPr="005A35DB" w:rsidRDefault="005A35DB" w:rsidP="005A35DB">
            <w:pPr>
              <w:ind w:left="127" w:right="126"/>
              <w:jc w:val="center"/>
            </w:pPr>
            <w:r w:rsidRPr="005A35DB">
              <w:t>0,56</w:t>
            </w:r>
          </w:p>
        </w:tc>
        <w:tc>
          <w:tcPr>
            <w:tcW w:w="1701" w:type="dxa"/>
            <w:gridSpan w:val="2"/>
            <w:hideMark/>
          </w:tcPr>
          <w:p w:rsidR="005A35DB" w:rsidRPr="005A35DB" w:rsidRDefault="005A35DB" w:rsidP="005A35DB">
            <w:pPr>
              <w:ind w:left="127" w:right="126"/>
              <w:jc w:val="center"/>
            </w:pPr>
            <w:r w:rsidRPr="005A35DB">
              <w:t>0,95</w:t>
            </w:r>
          </w:p>
        </w:tc>
        <w:tc>
          <w:tcPr>
            <w:tcW w:w="1085" w:type="dxa"/>
            <w:hideMark/>
          </w:tcPr>
          <w:p w:rsidR="005A35DB" w:rsidRPr="005A35DB" w:rsidRDefault="005A35DB" w:rsidP="005A35DB">
            <w:pPr>
              <w:ind w:left="127" w:right="126"/>
              <w:jc w:val="center"/>
            </w:pPr>
            <w:r w:rsidRPr="005A35DB">
              <w:t>0,33</w:t>
            </w:r>
          </w:p>
        </w:tc>
      </w:tr>
      <w:tr w:rsidR="005A35DB" w:rsidRPr="005A35DB" w:rsidTr="005A35DB">
        <w:tc>
          <w:tcPr>
            <w:tcW w:w="6961" w:type="dxa"/>
            <w:gridSpan w:val="4"/>
            <w:hideMark/>
          </w:tcPr>
          <w:p w:rsidR="005A35DB" w:rsidRPr="005A35DB" w:rsidRDefault="005A35DB" w:rsidP="005A35DB">
            <w:pPr>
              <w:ind w:firstLine="851"/>
              <w:jc w:val="center"/>
            </w:pPr>
            <w:r w:rsidRPr="005A35DB">
              <w:t>IV ПРЕДПРИЯТИЯ КОММУНАЛЬНО-БЫТОВОГО ОБСЛУЖИВАНИЯ</w:t>
            </w:r>
          </w:p>
        </w:tc>
        <w:tc>
          <w:tcPr>
            <w:tcW w:w="2786" w:type="dxa"/>
            <w:gridSpan w:val="3"/>
            <w:hideMark/>
          </w:tcPr>
          <w:p w:rsidR="005A35DB" w:rsidRPr="005A35DB" w:rsidRDefault="005A35DB" w:rsidP="005A35DB">
            <w:pPr>
              <w:ind w:left="127" w:right="126"/>
              <w:jc w:val="center"/>
            </w:pPr>
          </w:p>
        </w:tc>
      </w:tr>
      <w:tr w:rsidR="005A35DB" w:rsidRPr="005A35DB" w:rsidTr="005A35DB">
        <w:tc>
          <w:tcPr>
            <w:tcW w:w="724" w:type="dxa"/>
            <w:hideMark/>
          </w:tcPr>
          <w:p w:rsidR="005A35DB" w:rsidRPr="005A35DB" w:rsidRDefault="005A35DB" w:rsidP="005A35DB">
            <w:pPr>
              <w:widowControl w:val="0"/>
              <w:autoSpaceDE w:val="0"/>
              <w:autoSpaceDN w:val="0"/>
              <w:adjustRightInd w:val="0"/>
              <w:jc w:val="center"/>
            </w:pPr>
            <w:r w:rsidRPr="005A35DB">
              <w:t>18.</w:t>
            </w:r>
          </w:p>
        </w:tc>
        <w:tc>
          <w:tcPr>
            <w:tcW w:w="3119" w:type="dxa"/>
            <w:hideMark/>
          </w:tcPr>
          <w:p w:rsidR="005A35DB" w:rsidRPr="005A35DB" w:rsidRDefault="005A35DB" w:rsidP="005A35DB">
            <w:pPr>
              <w:ind w:left="39"/>
            </w:pPr>
            <w:r w:rsidRPr="005A35DB">
              <w:t>Фабрики химчистки и прачечные самообслуживания</w:t>
            </w:r>
          </w:p>
        </w:tc>
        <w:tc>
          <w:tcPr>
            <w:tcW w:w="1559" w:type="dxa"/>
            <w:hideMark/>
          </w:tcPr>
          <w:p w:rsidR="005A35DB" w:rsidRPr="005A35DB" w:rsidRDefault="005A35DB" w:rsidP="005A35DB">
            <w:pPr>
              <w:jc w:val="center"/>
            </w:pPr>
            <w:r w:rsidRPr="005A35DB">
              <w:t>кВт/</w:t>
            </w:r>
            <w:proofErr w:type="gramStart"/>
            <w:r w:rsidRPr="005A35DB">
              <w:t>кг</w:t>
            </w:r>
            <w:proofErr w:type="gramEnd"/>
            <w:r w:rsidRPr="005A35DB">
              <w:t xml:space="preserve"> вещей</w:t>
            </w:r>
          </w:p>
        </w:tc>
        <w:tc>
          <w:tcPr>
            <w:tcW w:w="1559" w:type="dxa"/>
            <w:hideMark/>
          </w:tcPr>
          <w:p w:rsidR="005A35DB" w:rsidRPr="005A35DB" w:rsidRDefault="005A35DB" w:rsidP="005A35DB">
            <w:pPr>
              <w:ind w:left="127" w:right="126"/>
              <w:jc w:val="center"/>
            </w:pPr>
            <w:r w:rsidRPr="005A35DB">
              <w:t>0,075</w:t>
            </w:r>
          </w:p>
        </w:tc>
        <w:tc>
          <w:tcPr>
            <w:tcW w:w="1701" w:type="dxa"/>
            <w:gridSpan w:val="2"/>
            <w:hideMark/>
          </w:tcPr>
          <w:p w:rsidR="005A35DB" w:rsidRPr="005A35DB" w:rsidRDefault="005A35DB" w:rsidP="005A35DB">
            <w:pPr>
              <w:ind w:left="127" w:right="126"/>
              <w:jc w:val="center"/>
            </w:pPr>
            <w:r w:rsidRPr="005A35DB">
              <w:t>0,8</w:t>
            </w:r>
          </w:p>
        </w:tc>
        <w:tc>
          <w:tcPr>
            <w:tcW w:w="1085" w:type="dxa"/>
            <w:hideMark/>
          </w:tcPr>
          <w:p w:rsidR="005A35DB" w:rsidRPr="005A35DB" w:rsidRDefault="005A35DB" w:rsidP="005A35DB">
            <w:pPr>
              <w:ind w:left="127" w:right="126"/>
              <w:jc w:val="center"/>
            </w:pPr>
            <w:r w:rsidRPr="005A35DB">
              <w:t>0,75</w:t>
            </w:r>
          </w:p>
        </w:tc>
      </w:tr>
      <w:tr w:rsidR="005A35DB" w:rsidRPr="005A35DB" w:rsidTr="005A35DB">
        <w:tc>
          <w:tcPr>
            <w:tcW w:w="724" w:type="dxa"/>
            <w:hideMark/>
          </w:tcPr>
          <w:p w:rsidR="005A35DB" w:rsidRPr="005A35DB" w:rsidRDefault="005A35DB" w:rsidP="005A35DB">
            <w:pPr>
              <w:widowControl w:val="0"/>
              <w:autoSpaceDE w:val="0"/>
              <w:autoSpaceDN w:val="0"/>
              <w:adjustRightInd w:val="0"/>
              <w:jc w:val="center"/>
            </w:pPr>
            <w:r w:rsidRPr="005A35DB">
              <w:t>19.</w:t>
            </w:r>
          </w:p>
        </w:tc>
        <w:tc>
          <w:tcPr>
            <w:tcW w:w="3119" w:type="dxa"/>
            <w:hideMark/>
          </w:tcPr>
          <w:p w:rsidR="005A35DB" w:rsidRPr="005A35DB" w:rsidRDefault="005A35DB" w:rsidP="005A35DB">
            <w:pPr>
              <w:ind w:left="39"/>
            </w:pPr>
            <w:r w:rsidRPr="005A35DB">
              <w:t>Парикмахерские</w:t>
            </w:r>
          </w:p>
        </w:tc>
        <w:tc>
          <w:tcPr>
            <w:tcW w:w="1559" w:type="dxa"/>
            <w:hideMark/>
          </w:tcPr>
          <w:p w:rsidR="005A35DB" w:rsidRPr="005A35DB" w:rsidRDefault="005A35DB" w:rsidP="005A35DB">
            <w:pPr>
              <w:widowControl w:val="0"/>
              <w:autoSpaceDE w:val="0"/>
              <w:autoSpaceDN w:val="0"/>
              <w:adjustRightInd w:val="0"/>
              <w:jc w:val="center"/>
            </w:pPr>
            <w:r w:rsidRPr="005A35DB">
              <w:t>кВт/рабочее место</w:t>
            </w:r>
          </w:p>
        </w:tc>
        <w:tc>
          <w:tcPr>
            <w:tcW w:w="1559" w:type="dxa"/>
            <w:hideMark/>
          </w:tcPr>
          <w:p w:rsidR="005A35DB" w:rsidRPr="005A35DB" w:rsidRDefault="005A35DB" w:rsidP="005A35DB">
            <w:pPr>
              <w:ind w:left="127" w:right="126"/>
              <w:jc w:val="center"/>
            </w:pPr>
            <w:r w:rsidRPr="005A35DB">
              <w:t>1,5</w:t>
            </w:r>
          </w:p>
        </w:tc>
        <w:tc>
          <w:tcPr>
            <w:tcW w:w="1701" w:type="dxa"/>
            <w:gridSpan w:val="2"/>
            <w:hideMark/>
          </w:tcPr>
          <w:p w:rsidR="005A35DB" w:rsidRPr="005A35DB" w:rsidRDefault="005A35DB" w:rsidP="005A35DB">
            <w:pPr>
              <w:ind w:left="127" w:right="126"/>
              <w:jc w:val="center"/>
            </w:pPr>
            <w:r w:rsidRPr="005A35DB">
              <w:t>0,97</w:t>
            </w:r>
          </w:p>
        </w:tc>
        <w:tc>
          <w:tcPr>
            <w:tcW w:w="1085" w:type="dxa"/>
            <w:hideMark/>
          </w:tcPr>
          <w:p w:rsidR="005A35DB" w:rsidRPr="005A35DB" w:rsidRDefault="005A35DB" w:rsidP="005A35DB">
            <w:pPr>
              <w:ind w:left="127" w:right="126"/>
              <w:jc w:val="center"/>
            </w:pPr>
            <w:r w:rsidRPr="005A35DB">
              <w:t>0,25</w:t>
            </w:r>
          </w:p>
        </w:tc>
      </w:tr>
      <w:tr w:rsidR="005A35DB" w:rsidRPr="005A35DB" w:rsidTr="005A35DB">
        <w:tc>
          <w:tcPr>
            <w:tcW w:w="9747" w:type="dxa"/>
            <w:gridSpan w:val="7"/>
            <w:hideMark/>
          </w:tcPr>
          <w:p w:rsidR="005A35DB" w:rsidRPr="005A35DB" w:rsidRDefault="005A35DB" w:rsidP="005A35DB">
            <w:pPr>
              <w:ind w:firstLine="851"/>
              <w:jc w:val="center"/>
            </w:pPr>
            <w:r w:rsidRPr="005A35DB">
              <w:t>V УЧРЕЖДЕНИЯ КУЛЬТУРЫ И ИСКУССТВА</w:t>
            </w:r>
          </w:p>
        </w:tc>
      </w:tr>
      <w:tr w:rsidR="005A35DB" w:rsidRPr="005A35DB" w:rsidTr="005A35DB">
        <w:tc>
          <w:tcPr>
            <w:tcW w:w="724" w:type="dxa"/>
            <w:hideMark/>
          </w:tcPr>
          <w:p w:rsidR="005A35DB" w:rsidRPr="005A35DB" w:rsidRDefault="005A35DB" w:rsidP="005A35DB">
            <w:pPr>
              <w:ind w:firstLine="851"/>
            </w:pPr>
            <w:r w:rsidRPr="005A35DB">
              <w:t> </w:t>
            </w:r>
          </w:p>
        </w:tc>
        <w:tc>
          <w:tcPr>
            <w:tcW w:w="3119" w:type="dxa"/>
            <w:hideMark/>
          </w:tcPr>
          <w:p w:rsidR="005A35DB" w:rsidRPr="005A35DB" w:rsidRDefault="005A35DB" w:rsidP="005A35DB">
            <w:pPr>
              <w:ind w:left="39"/>
            </w:pPr>
            <w:r w:rsidRPr="005A35DB">
              <w:t>Кинотеатры и киноконцертные залы:</w:t>
            </w:r>
          </w:p>
        </w:tc>
        <w:tc>
          <w:tcPr>
            <w:tcW w:w="1559" w:type="dxa"/>
            <w:hideMark/>
          </w:tcPr>
          <w:p w:rsidR="005A35DB" w:rsidRPr="005A35DB" w:rsidRDefault="005A35DB" w:rsidP="005A35DB">
            <w:pPr>
              <w:ind w:left="268" w:right="1042"/>
              <w:jc w:val="center"/>
            </w:pPr>
          </w:p>
        </w:tc>
        <w:tc>
          <w:tcPr>
            <w:tcW w:w="1559" w:type="dxa"/>
            <w:hideMark/>
          </w:tcPr>
          <w:p w:rsidR="005A35DB" w:rsidRPr="005A35DB" w:rsidRDefault="005A35DB" w:rsidP="005A35DB">
            <w:pPr>
              <w:ind w:left="127" w:right="126"/>
              <w:jc w:val="center"/>
            </w:pPr>
          </w:p>
        </w:tc>
        <w:tc>
          <w:tcPr>
            <w:tcW w:w="1701" w:type="dxa"/>
            <w:gridSpan w:val="2"/>
            <w:hideMark/>
          </w:tcPr>
          <w:p w:rsidR="005A35DB" w:rsidRPr="005A35DB" w:rsidRDefault="005A35DB" w:rsidP="005A35DB">
            <w:pPr>
              <w:ind w:left="127" w:right="126"/>
              <w:jc w:val="center"/>
            </w:pPr>
          </w:p>
        </w:tc>
        <w:tc>
          <w:tcPr>
            <w:tcW w:w="1085" w:type="dxa"/>
            <w:hideMark/>
          </w:tcPr>
          <w:p w:rsidR="005A35DB" w:rsidRPr="005A35DB" w:rsidRDefault="005A35DB" w:rsidP="005A35DB">
            <w:pPr>
              <w:ind w:left="127" w:right="126"/>
              <w:jc w:val="center"/>
            </w:pPr>
          </w:p>
        </w:tc>
      </w:tr>
      <w:tr w:rsidR="005A35DB" w:rsidRPr="005A35DB" w:rsidTr="005A35DB">
        <w:tc>
          <w:tcPr>
            <w:tcW w:w="724" w:type="dxa"/>
            <w:hideMark/>
          </w:tcPr>
          <w:p w:rsidR="005A35DB" w:rsidRPr="005A35DB" w:rsidRDefault="005A35DB" w:rsidP="005A35DB">
            <w:pPr>
              <w:widowControl w:val="0"/>
              <w:autoSpaceDE w:val="0"/>
              <w:autoSpaceDN w:val="0"/>
              <w:adjustRightInd w:val="0"/>
              <w:jc w:val="center"/>
            </w:pPr>
            <w:r w:rsidRPr="005A35DB">
              <w:t>20.</w:t>
            </w:r>
          </w:p>
        </w:tc>
        <w:tc>
          <w:tcPr>
            <w:tcW w:w="3119" w:type="dxa"/>
            <w:hideMark/>
          </w:tcPr>
          <w:p w:rsidR="005A35DB" w:rsidRPr="005A35DB" w:rsidRDefault="005A35DB" w:rsidP="005A35DB">
            <w:pPr>
              <w:ind w:left="39"/>
            </w:pPr>
            <w:r w:rsidRPr="005A35DB">
              <w:t>- без кондиционирования воздуха</w:t>
            </w:r>
          </w:p>
        </w:tc>
        <w:tc>
          <w:tcPr>
            <w:tcW w:w="1559" w:type="dxa"/>
            <w:hideMark/>
          </w:tcPr>
          <w:p w:rsidR="005A35DB" w:rsidRPr="005A35DB" w:rsidRDefault="005A35DB" w:rsidP="005A35DB">
            <w:pPr>
              <w:jc w:val="center"/>
            </w:pPr>
            <w:r w:rsidRPr="005A35DB">
              <w:t>кВт/место</w:t>
            </w:r>
          </w:p>
        </w:tc>
        <w:tc>
          <w:tcPr>
            <w:tcW w:w="1559" w:type="dxa"/>
            <w:hideMark/>
          </w:tcPr>
          <w:p w:rsidR="005A35DB" w:rsidRPr="005A35DB" w:rsidRDefault="005A35DB" w:rsidP="005A35DB">
            <w:pPr>
              <w:ind w:left="127" w:right="126"/>
              <w:jc w:val="center"/>
            </w:pPr>
            <w:r w:rsidRPr="005A35DB">
              <w:t>0,12</w:t>
            </w:r>
          </w:p>
        </w:tc>
        <w:tc>
          <w:tcPr>
            <w:tcW w:w="1701" w:type="dxa"/>
            <w:gridSpan w:val="2"/>
            <w:hideMark/>
          </w:tcPr>
          <w:p w:rsidR="005A35DB" w:rsidRPr="005A35DB" w:rsidRDefault="005A35DB" w:rsidP="005A35DB">
            <w:pPr>
              <w:ind w:left="127" w:right="126"/>
              <w:jc w:val="center"/>
            </w:pPr>
            <w:r w:rsidRPr="005A35DB">
              <w:t>0,95</w:t>
            </w:r>
          </w:p>
        </w:tc>
        <w:tc>
          <w:tcPr>
            <w:tcW w:w="1085" w:type="dxa"/>
            <w:hideMark/>
          </w:tcPr>
          <w:p w:rsidR="005A35DB" w:rsidRPr="005A35DB" w:rsidRDefault="005A35DB" w:rsidP="005A35DB">
            <w:pPr>
              <w:ind w:left="127" w:right="126"/>
              <w:jc w:val="center"/>
            </w:pPr>
            <w:r w:rsidRPr="005A35DB">
              <w:t>0,33</w:t>
            </w:r>
          </w:p>
        </w:tc>
      </w:tr>
      <w:tr w:rsidR="005A35DB" w:rsidRPr="005A35DB" w:rsidTr="005A35DB">
        <w:tc>
          <w:tcPr>
            <w:tcW w:w="724" w:type="dxa"/>
            <w:hideMark/>
          </w:tcPr>
          <w:p w:rsidR="005A35DB" w:rsidRPr="005A35DB" w:rsidRDefault="005A35DB" w:rsidP="005A35DB">
            <w:pPr>
              <w:widowControl w:val="0"/>
              <w:autoSpaceDE w:val="0"/>
              <w:autoSpaceDN w:val="0"/>
              <w:adjustRightInd w:val="0"/>
              <w:jc w:val="center"/>
            </w:pPr>
            <w:r w:rsidRPr="005A35DB">
              <w:t>21.</w:t>
            </w:r>
          </w:p>
        </w:tc>
        <w:tc>
          <w:tcPr>
            <w:tcW w:w="3119" w:type="dxa"/>
            <w:hideMark/>
          </w:tcPr>
          <w:p w:rsidR="005A35DB" w:rsidRPr="005A35DB" w:rsidRDefault="005A35DB" w:rsidP="005A35DB">
            <w:pPr>
              <w:ind w:left="39"/>
            </w:pPr>
            <w:r w:rsidRPr="005A35DB">
              <w:t>- с кондиционированием воздуха</w:t>
            </w:r>
          </w:p>
        </w:tc>
        <w:tc>
          <w:tcPr>
            <w:tcW w:w="1559" w:type="dxa"/>
            <w:hideMark/>
          </w:tcPr>
          <w:p w:rsidR="005A35DB" w:rsidRPr="005A35DB" w:rsidRDefault="005A35DB" w:rsidP="005A35DB">
            <w:pPr>
              <w:jc w:val="center"/>
            </w:pPr>
            <w:r w:rsidRPr="005A35DB">
              <w:t>То же</w:t>
            </w:r>
          </w:p>
        </w:tc>
        <w:tc>
          <w:tcPr>
            <w:tcW w:w="1559" w:type="dxa"/>
            <w:hideMark/>
          </w:tcPr>
          <w:p w:rsidR="005A35DB" w:rsidRPr="005A35DB" w:rsidRDefault="005A35DB" w:rsidP="005A35DB">
            <w:pPr>
              <w:ind w:left="127" w:right="126"/>
              <w:jc w:val="center"/>
            </w:pPr>
            <w:r w:rsidRPr="005A35DB">
              <w:t>0,14</w:t>
            </w:r>
          </w:p>
        </w:tc>
        <w:tc>
          <w:tcPr>
            <w:tcW w:w="1701" w:type="dxa"/>
            <w:gridSpan w:val="2"/>
            <w:hideMark/>
          </w:tcPr>
          <w:p w:rsidR="005A35DB" w:rsidRPr="005A35DB" w:rsidRDefault="005A35DB" w:rsidP="005A35DB">
            <w:pPr>
              <w:ind w:left="127" w:right="126"/>
              <w:jc w:val="center"/>
            </w:pPr>
            <w:r w:rsidRPr="005A35DB">
              <w:t>0,92</w:t>
            </w:r>
          </w:p>
        </w:tc>
        <w:tc>
          <w:tcPr>
            <w:tcW w:w="1085" w:type="dxa"/>
            <w:hideMark/>
          </w:tcPr>
          <w:p w:rsidR="005A35DB" w:rsidRPr="005A35DB" w:rsidRDefault="005A35DB" w:rsidP="005A35DB">
            <w:pPr>
              <w:ind w:left="127" w:right="126"/>
              <w:jc w:val="center"/>
            </w:pPr>
            <w:r w:rsidRPr="005A35DB">
              <w:t>0,43</w:t>
            </w:r>
          </w:p>
        </w:tc>
      </w:tr>
      <w:tr w:rsidR="005A35DB" w:rsidRPr="005A35DB" w:rsidTr="005A35DB">
        <w:tc>
          <w:tcPr>
            <w:tcW w:w="724" w:type="dxa"/>
            <w:hideMark/>
          </w:tcPr>
          <w:p w:rsidR="005A35DB" w:rsidRPr="005A35DB" w:rsidRDefault="005A35DB" w:rsidP="005A35DB">
            <w:pPr>
              <w:widowControl w:val="0"/>
              <w:autoSpaceDE w:val="0"/>
              <w:autoSpaceDN w:val="0"/>
              <w:adjustRightInd w:val="0"/>
              <w:jc w:val="center"/>
            </w:pPr>
            <w:r w:rsidRPr="005A35DB">
              <w:t>22.</w:t>
            </w:r>
          </w:p>
        </w:tc>
        <w:tc>
          <w:tcPr>
            <w:tcW w:w="3119" w:type="dxa"/>
            <w:hideMark/>
          </w:tcPr>
          <w:p w:rsidR="005A35DB" w:rsidRPr="005A35DB" w:rsidRDefault="005A35DB" w:rsidP="005A35DB">
            <w:pPr>
              <w:ind w:left="39"/>
            </w:pPr>
            <w:r w:rsidRPr="005A35DB">
              <w:t>Клубы</w:t>
            </w:r>
          </w:p>
        </w:tc>
        <w:tc>
          <w:tcPr>
            <w:tcW w:w="1559" w:type="dxa"/>
            <w:hideMark/>
          </w:tcPr>
          <w:p w:rsidR="005A35DB" w:rsidRPr="005A35DB" w:rsidRDefault="005A35DB" w:rsidP="005A35DB">
            <w:pPr>
              <w:jc w:val="center"/>
            </w:pPr>
            <w:r w:rsidRPr="005A35DB">
              <w:t>кВт/место</w:t>
            </w:r>
          </w:p>
        </w:tc>
        <w:tc>
          <w:tcPr>
            <w:tcW w:w="1559" w:type="dxa"/>
            <w:hideMark/>
          </w:tcPr>
          <w:p w:rsidR="005A35DB" w:rsidRPr="005A35DB" w:rsidRDefault="005A35DB" w:rsidP="005A35DB">
            <w:pPr>
              <w:ind w:left="127" w:right="126"/>
              <w:jc w:val="center"/>
            </w:pPr>
            <w:r w:rsidRPr="005A35DB">
              <w:t>0,46</w:t>
            </w:r>
          </w:p>
        </w:tc>
        <w:tc>
          <w:tcPr>
            <w:tcW w:w="1701" w:type="dxa"/>
            <w:gridSpan w:val="2"/>
            <w:hideMark/>
          </w:tcPr>
          <w:p w:rsidR="005A35DB" w:rsidRPr="005A35DB" w:rsidRDefault="005A35DB" w:rsidP="005A35DB">
            <w:pPr>
              <w:ind w:left="127" w:right="126"/>
              <w:jc w:val="center"/>
            </w:pPr>
            <w:r w:rsidRPr="005A35DB">
              <w:t>0,92</w:t>
            </w:r>
          </w:p>
        </w:tc>
        <w:tc>
          <w:tcPr>
            <w:tcW w:w="1085" w:type="dxa"/>
            <w:hideMark/>
          </w:tcPr>
          <w:p w:rsidR="005A35DB" w:rsidRPr="005A35DB" w:rsidRDefault="005A35DB" w:rsidP="005A35DB">
            <w:pPr>
              <w:ind w:left="127" w:right="126"/>
              <w:jc w:val="center"/>
            </w:pPr>
            <w:r w:rsidRPr="005A35DB">
              <w:t>0,43</w:t>
            </w:r>
          </w:p>
        </w:tc>
      </w:tr>
      <w:tr w:rsidR="005A35DB" w:rsidRPr="005A35DB" w:rsidTr="005A35DB">
        <w:tc>
          <w:tcPr>
            <w:tcW w:w="9747" w:type="dxa"/>
            <w:gridSpan w:val="7"/>
            <w:hideMark/>
          </w:tcPr>
          <w:p w:rsidR="005A35DB" w:rsidRPr="005A35DB" w:rsidRDefault="005A35DB" w:rsidP="005A35DB">
            <w:pPr>
              <w:ind w:firstLine="851"/>
              <w:jc w:val="center"/>
            </w:pPr>
            <w:r w:rsidRPr="005A35DB">
              <w:t>VI ЗДАНИЯ ИЛИ ПОМЕЩЕНИЯ УЧРЕЖДЕНИЙ УПРАВЛЕНИЯ, ПРОЕКТНЫХ И КОНСТРУКТОРСКИХ ОРГАНИЗАЦИЙ, КРЕДИТНО-ФИНАНСОВЫХ УЧРЕЖДЕНИЙ И ПРЕДПРИЯТИЙ СВЯЗИ:</w:t>
            </w:r>
          </w:p>
        </w:tc>
      </w:tr>
      <w:tr w:rsidR="005A35DB" w:rsidRPr="005A35DB" w:rsidTr="005A35DB">
        <w:tc>
          <w:tcPr>
            <w:tcW w:w="724" w:type="dxa"/>
            <w:hideMark/>
          </w:tcPr>
          <w:p w:rsidR="005A35DB" w:rsidRPr="005A35DB" w:rsidRDefault="005A35DB" w:rsidP="005A35DB">
            <w:pPr>
              <w:widowControl w:val="0"/>
              <w:autoSpaceDE w:val="0"/>
              <w:autoSpaceDN w:val="0"/>
              <w:adjustRightInd w:val="0"/>
              <w:jc w:val="center"/>
            </w:pPr>
            <w:r w:rsidRPr="005A35DB">
              <w:t>23.</w:t>
            </w:r>
          </w:p>
        </w:tc>
        <w:tc>
          <w:tcPr>
            <w:tcW w:w="3119" w:type="dxa"/>
            <w:hideMark/>
          </w:tcPr>
          <w:p w:rsidR="005A35DB" w:rsidRPr="005A35DB" w:rsidRDefault="005A35DB" w:rsidP="005A35DB">
            <w:pPr>
              <w:ind w:left="39"/>
            </w:pPr>
            <w:r w:rsidRPr="005A35DB">
              <w:t>- без кондиционирования воздуха</w:t>
            </w:r>
          </w:p>
        </w:tc>
        <w:tc>
          <w:tcPr>
            <w:tcW w:w="1559" w:type="dxa"/>
            <w:hideMark/>
          </w:tcPr>
          <w:p w:rsidR="005A35DB" w:rsidRPr="005A35DB" w:rsidRDefault="005A35DB" w:rsidP="005A35DB">
            <w:pPr>
              <w:widowControl w:val="0"/>
              <w:autoSpaceDE w:val="0"/>
              <w:autoSpaceDN w:val="0"/>
              <w:adjustRightInd w:val="0"/>
              <w:ind w:left="127"/>
              <w:jc w:val="center"/>
            </w:pPr>
            <w:r w:rsidRPr="005A35DB">
              <w:t>кВт/м</w:t>
            </w:r>
            <w:proofErr w:type="gramStart"/>
            <w:r w:rsidRPr="005A35DB">
              <w:t>2</w:t>
            </w:r>
            <w:proofErr w:type="gramEnd"/>
            <w:r w:rsidRPr="005A35DB">
              <w:t xml:space="preserve"> общей площади</w:t>
            </w:r>
          </w:p>
        </w:tc>
        <w:tc>
          <w:tcPr>
            <w:tcW w:w="1559" w:type="dxa"/>
            <w:hideMark/>
          </w:tcPr>
          <w:p w:rsidR="005A35DB" w:rsidRPr="005A35DB" w:rsidRDefault="005A35DB" w:rsidP="005A35DB">
            <w:pPr>
              <w:ind w:left="127" w:right="126"/>
              <w:jc w:val="center"/>
            </w:pPr>
            <w:r w:rsidRPr="005A35DB">
              <w:t>0,043</w:t>
            </w:r>
          </w:p>
        </w:tc>
        <w:tc>
          <w:tcPr>
            <w:tcW w:w="1701" w:type="dxa"/>
            <w:gridSpan w:val="2"/>
            <w:hideMark/>
          </w:tcPr>
          <w:p w:rsidR="005A35DB" w:rsidRPr="005A35DB" w:rsidRDefault="005A35DB" w:rsidP="005A35DB">
            <w:pPr>
              <w:ind w:left="127" w:right="126"/>
              <w:jc w:val="center"/>
            </w:pPr>
            <w:r w:rsidRPr="005A35DB">
              <w:t>0,9</w:t>
            </w:r>
          </w:p>
        </w:tc>
        <w:tc>
          <w:tcPr>
            <w:tcW w:w="1085" w:type="dxa"/>
            <w:hideMark/>
          </w:tcPr>
          <w:p w:rsidR="005A35DB" w:rsidRPr="005A35DB" w:rsidRDefault="005A35DB" w:rsidP="005A35DB">
            <w:pPr>
              <w:ind w:left="127" w:right="126"/>
              <w:jc w:val="center"/>
            </w:pPr>
            <w:r w:rsidRPr="005A35DB">
              <w:t>0,48</w:t>
            </w:r>
          </w:p>
        </w:tc>
      </w:tr>
      <w:tr w:rsidR="005A35DB" w:rsidRPr="005A35DB" w:rsidTr="005A35DB">
        <w:tc>
          <w:tcPr>
            <w:tcW w:w="724" w:type="dxa"/>
            <w:hideMark/>
          </w:tcPr>
          <w:p w:rsidR="005A35DB" w:rsidRPr="005A35DB" w:rsidRDefault="005A35DB" w:rsidP="005A35DB">
            <w:pPr>
              <w:widowControl w:val="0"/>
              <w:autoSpaceDE w:val="0"/>
              <w:autoSpaceDN w:val="0"/>
              <w:adjustRightInd w:val="0"/>
              <w:jc w:val="center"/>
            </w:pPr>
            <w:r w:rsidRPr="005A35DB">
              <w:t>24.</w:t>
            </w:r>
          </w:p>
        </w:tc>
        <w:tc>
          <w:tcPr>
            <w:tcW w:w="3119" w:type="dxa"/>
            <w:hideMark/>
          </w:tcPr>
          <w:p w:rsidR="005A35DB" w:rsidRPr="005A35DB" w:rsidRDefault="005A35DB" w:rsidP="005A35DB">
            <w:pPr>
              <w:ind w:left="39"/>
            </w:pPr>
            <w:r w:rsidRPr="005A35DB">
              <w:t>- с кондиционированием воздуха</w:t>
            </w:r>
          </w:p>
        </w:tc>
        <w:tc>
          <w:tcPr>
            <w:tcW w:w="1559" w:type="dxa"/>
            <w:hideMark/>
          </w:tcPr>
          <w:p w:rsidR="005A35DB" w:rsidRPr="005A35DB" w:rsidRDefault="005A35DB" w:rsidP="005A35DB">
            <w:pPr>
              <w:jc w:val="center"/>
            </w:pPr>
            <w:r w:rsidRPr="005A35DB">
              <w:t>То же</w:t>
            </w:r>
          </w:p>
        </w:tc>
        <w:tc>
          <w:tcPr>
            <w:tcW w:w="1559" w:type="dxa"/>
            <w:hideMark/>
          </w:tcPr>
          <w:p w:rsidR="005A35DB" w:rsidRPr="005A35DB" w:rsidRDefault="005A35DB" w:rsidP="005A35DB">
            <w:pPr>
              <w:ind w:left="127" w:right="126"/>
              <w:jc w:val="center"/>
            </w:pPr>
            <w:r w:rsidRPr="005A35DB">
              <w:t>0,054</w:t>
            </w:r>
          </w:p>
        </w:tc>
        <w:tc>
          <w:tcPr>
            <w:tcW w:w="1701" w:type="dxa"/>
            <w:gridSpan w:val="2"/>
            <w:hideMark/>
          </w:tcPr>
          <w:p w:rsidR="005A35DB" w:rsidRPr="005A35DB" w:rsidRDefault="005A35DB" w:rsidP="005A35DB">
            <w:pPr>
              <w:ind w:left="127" w:right="126"/>
              <w:jc w:val="center"/>
            </w:pPr>
            <w:r w:rsidRPr="005A35DB">
              <w:t>0,87</w:t>
            </w:r>
          </w:p>
        </w:tc>
        <w:tc>
          <w:tcPr>
            <w:tcW w:w="1085" w:type="dxa"/>
            <w:hideMark/>
          </w:tcPr>
          <w:p w:rsidR="005A35DB" w:rsidRPr="005A35DB" w:rsidRDefault="005A35DB" w:rsidP="005A35DB">
            <w:pPr>
              <w:ind w:left="127" w:right="126"/>
              <w:jc w:val="center"/>
            </w:pPr>
            <w:r w:rsidRPr="005A35DB">
              <w:t>0,57</w:t>
            </w:r>
          </w:p>
        </w:tc>
      </w:tr>
      <w:tr w:rsidR="005A35DB" w:rsidRPr="005A35DB" w:rsidTr="005A35DB">
        <w:tc>
          <w:tcPr>
            <w:tcW w:w="3843" w:type="dxa"/>
            <w:gridSpan w:val="2"/>
            <w:hideMark/>
          </w:tcPr>
          <w:p w:rsidR="005A35DB" w:rsidRPr="005A35DB" w:rsidRDefault="005A35DB" w:rsidP="005A35DB">
            <w:pPr>
              <w:jc w:val="center"/>
            </w:pPr>
            <w:r w:rsidRPr="005A35DB">
              <w:t>VII УЧРЕЖДЕНИЯ ОЗДОРОВИТЕЛЬНЫЕ И ОТДЫХА</w:t>
            </w:r>
          </w:p>
        </w:tc>
        <w:tc>
          <w:tcPr>
            <w:tcW w:w="1559" w:type="dxa"/>
            <w:hideMark/>
          </w:tcPr>
          <w:p w:rsidR="005A35DB" w:rsidRPr="005A35DB" w:rsidRDefault="005A35DB" w:rsidP="005A35DB">
            <w:pPr>
              <w:jc w:val="center"/>
            </w:pPr>
          </w:p>
        </w:tc>
        <w:tc>
          <w:tcPr>
            <w:tcW w:w="1559" w:type="dxa"/>
            <w:hideMark/>
          </w:tcPr>
          <w:p w:rsidR="005A35DB" w:rsidRPr="005A35DB" w:rsidRDefault="005A35DB" w:rsidP="005A35DB">
            <w:pPr>
              <w:ind w:left="127" w:right="126"/>
              <w:jc w:val="center"/>
            </w:pPr>
          </w:p>
        </w:tc>
        <w:tc>
          <w:tcPr>
            <w:tcW w:w="1701" w:type="dxa"/>
            <w:gridSpan w:val="2"/>
            <w:hideMark/>
          </w:tcPr>
          <w:p w:rsidR="005A35DB" w:rsidRPr="005A35DB" w:rsidRDefault="005A35DB" w:rsidP="005A35DB">
            <w:pPr>
              <w:ind w:left="127" w:right="126"/>
              <w:jc w:val="center"/>
            </w:pPr>
          </w:p>
        </w:tc>
        <w:tc>
          <w:tcPr>
            <w:tcW w:w="1085" w:type="dxa"/>
            <w:hideMark/>
          </w:tcPr>
          <w:p w:rsidR="005A35DB" w:rsidRPr="005A35DB" w:rsidRDefault="005A35DB" w:rsidP="005A35DB">
            <w:pPr>
              <w:ind w:left="127" w:right="126"/>
              <w:jc w:val="center"/>
            </w:pPr>
          </w:p>
        </w:tc>
      </w:tr>
      <w:tr w:rsidR="005A35DB" w:rsidRPr="005A35DB" w:rsidTr="005A35DB">
        <w:tc>
          <w:tcPr>
            <w:tcW w:w="724" w:type="dxa"/>
            <w:hideMark/>
          </w:tcPr>
          <w:p w:rsidR="005A35DB" w:rsidRPr="005A35DB" w:rsidRDefault="005A35DB" w:rsidP="005A35DB">
            <w:pPr>
              <w:widowControl w:val="0"/>
              <w:autoSpaceDE w:val="0"/>
              <w:autoSpaceDN w:val="0"/>
              <w:adjustRightInd w:val="0"/>
              <w:jc w:val="center"/>
            </w:pPr>
            <w:r w:rsidRPr="005A35DB">
              <w:t>25.</w:t>
            </w:r>
          </w:p>
        </w:tc>
        <w:tc>
          <w:tcPr>
            <w:tcW w:w="3119" w:type="dxa"/>
            <w:hideMark/>
          </w:tcPr>
          <w:p w:rsidR="005A35DB" w:rsidRPr="005A35DB" w:rsidRDefault="005A35DB" w:rsidP="005A35DB">
            <w:pPr>
              <w:ind w:left="39"/>
            </w:pPr>
            <w:r w:rsidRPr="005A35DB">
              <w:t>Дома отдыха и пансионаты без кондиционирования воздуха</w:t>
            </w:r>
          </w:p>
        </w:tc>
        <w:tc>
          <w:tcPr>
            <w:tcW w:w="1559" w:type="dxa"/>
            <w:hideMark/>
          </w:tcPr>
          <w:p w:rsidR="005A35DB" w:rsidRPr="005A35DB" w:rsidRDefault="005A35DB" w:rsidP="005A35DB">
            <w:pPr>
              <w:jc w:val="center"/>
            </w:pPr>
            <w:r w:rsidRPr="005A35DB">
              <w:t>кВт/место</w:t>
            </w:r>
          </w:p>
        </w:tc>
        <w:tc>
          <w:tcPr>
            <w:tcW w:w="1559" w:type="dxa"/>
            <w:hideMark/>
          </w:tcPr>
          <w:p w:rsidR="005A35DB" w:rsidRPr="005A35DB" w:rsidRDefault="005A35DB" w:rsidP="005A35DB">
            <w:pPr>
              <w:ind w:left="127" w:right="126"/>
              <w:jc w:val="center"/>
            </w:pPr>
            <w:r w:rsidRPr="005A35DB">
              <w:t>0,36</w:t>
            </w:r>
          </w:p>
        </w:tc>
        <w:tc>
          <w:tcPr>
            <w:tcW w:w="1701" w:type="dxa"/>
            <w:gridSpan w:val="2"/>
            <w:hideMark/>
          </w:tcPr>
          <w:p w:rsidR="005A35DB" w:rsidRPr="005A35DB" w:rsidRDefault="005A35DB" w:rsidP="005A35DB">
            <w:pPr>
              <w:ind w:left="127" w:right="126"/>
              <w:jc w:val="center"/>
            </w:pPr>
            <w:r w:rsidRPr="005A35DB">
              <w:t>0,92</w:t>
            </w:r>
          </w:p>
        </w:tc>
        <w:tc>
          <w:tcPr>
            <w:tcW w:w="1085" w:type="dxa"/>
            <w:hideMark/>
          </w:tcPr>
          <w:p w:rsidR="005A35DB" w:rsidRPr="005A35DB" w:rsidRDefault="005A35DB" w:rsidP="005A35DB">
            <w:pPr>
              <w:ind w:left="127" w:right="126"/>
              <w:jc w:val="center"/>
            </w:pPr>
            <w:r w:rsidRPr="005A35DB">
              <w:t>0,43</w:t>
            </w:r>
          </w:p>
        </w:tc>
      </w:tr>
      <w:tr w:rsidR="005A35DB" w:rsidRPr="005A35DB" w:rsidTr="005A35DB">
        <w:tc>
          <w:tcPr>
            <w:tcW w:w="724" w:type="dxa"/>
            <w:hideMark/>
          </w:tcPr>
          <w:p w:rsidR="005A35DB" w:rsidRPr="005A35DB" w:rsidRDefault="005A35DB" w:rsidP="005A35DB">
            <w:pPr>
              <w:widowControl w:val="0"/>
              <w:autoSpaceDE w:val="0"/>
              <w:autoSpaceDN w:val="0"/>
              <w:adjustRightInd w:val="0"/>
              <w:jc w:val="center"/>
            </w:pPr>
            <w:r w:rsidRPr="005A35DB">
              <w:t>26.</w:t>
            </w:r>
          </w:p>
        </w:tc>
        <w:tc>
          <w:tcPr>
            <w:tcW w:w="3119" w:type="dxa"/>
            <w:hideMark/>
          </w:tcPr>
          <w:p w:rsidR="005A35DB" w:rsidRPr="005A35DB" w:rsidRDefault="005A35DB" w:rsidP="005A35DB">
            <w:pPr>
              <w:ind w:left="39"/>
            </w:pPr>
            <w:r w:rsidRPr="005A35DB">
              <w:t>Детские лагеря</w:t>
            </w:r>
          </w:p>
        </w:tc>
        <w:tc>
          <w:tcPr>
            <w:tcW w:w="1559" w:type="dxa"/>
            <w:hideMark/>
          </w:tcPr>
          <w:p w:rsidR="005A35DB" w:rsidRPr="005A35DB" w:rsidRDefault="005A35DB" w:rsidP="005A35DB">
            <w:pPr>
              <w:widowControl w:val="0"/>
              <w:autoSpaceDE w:val="0"/>
              <w:autoSpaceDN w:val="0"/>
              <w:adjustRightInd w:val="0"/>
              <w:jc w:val="center"/>
            </w:pPr>
            <w:r w:rsidRPr="005A35DB">
              <w:t>кВт/м</w:t>
            </w:r>
            <w:proofErr w:type="gramStart"/>
            <w:r w:rsidRPr="005A35DB">
              <w:t>2</w:t>
            </w:r>
            <w:proofErr w:type="gramEnd"/>
            <w:r w:rsidRPr="005A35DB">
              <w:t xml:space="preserve"> жилых помещений</w:t>
            </w:r>
          </w:p>
        </w:tc>
        <w:tc>
          <w:tcPr>
            <w:tcW w:w="1559" w:type="dxa"/>
            <w:hideMark/>
          </w:tcPr>
          <w:p w:rsidR="005A35DB" w:rsidRPr="005A35DB" w:rsidRDefault="005A35DB" w:rsidP="005A35DB">
            <w:pPr>
              <w:ind w:left="127" w:right="126"/>
              <w:jc w:val="center"/>
            </w:pPr>
            <w:r w:rsidRPr="005A35DB">
              <w:t>0,023</w:t>
            </w:r>
          </w:p>
        </w:tc>
        <w:tc>
          <w:tcPr>
            <w:tcW w:w="1701" w:type="dxa"/>
            <w:gridSpan w:val="2"/>
            <w:hideMark/>
          </w:tcPr>
          <w:p w:rsidR="005A35DB" w:rsidRPr="005A35DB" w:rsidRDefault="005A35DB" w:rsidP="005A35DB">
            <w:pPr>
              <w:ind w:left="127" w:right="126"/>
              <w:jc w:val="center"/>
            </w:pPr>
            <w:r w:rsidRPr="005A35DB">
              <w:t>0,92</w:t>
            </w:r>
          </w:p>
        </w:tc>
        <w:tc>
          <w:tcPr>
            <w:tcW w:w="1085" w:type="dxa"/>
            <w:hideMark/>
          </w:tcPr>
          <w:p w:rsidR="005A35DB" w:rsidRPr="005A35DB" w:rsidRDefault="005A35DB" w:rsidP="005A35DB">
            <w:pPr>
              <w:ind w:left="127" w:right="126"/>
              <w:jc w:val="center"/>
            </w:pPr>
            <w:r w:rsidRPr="005A35DB">
              <w:t>0,43</w:t>
            </w:r>
          </w:p>
        </w:tc>
      </w:tr>
      <w:tr w:rsidR="005A35DB" w:rsidRPr="005A35DB" w:rsidTr="005A35DB">
        <w:tc>
          <w:tcPr>
            <w:tcW w:w="9747" w:type="dxa"/>
            <w:gridSpan w:val="7"/>
            <w:hideMark/>
          </w:tcPr>
          <w:p w:rsidR="005A35DB" w:rsidRPr="005A35DB" w:rsidRDefault="005A35DB" w:rsidP="005A35DB">
            <w:pPr>
              <w:ind w:firstLine="851"/>
              <w:jc w:val="center"/>
            </w:pPr>
            <w:r w:rsidRPr="005A35DB">
              <w:t>VIII УЧРЕЖДЕНИЯ ЖИЛИЩНО-КОММУНАЛЬНОГО ХОЗЯЙСТВА</w:t>
            </w:r>
          </w:p>
        </w:tc>
      </w:tr>
      <w:tr w:rsidR="005A35DB" w:rsidRPr="005A35DB" w:rsidTr="005A35DB">
        <w:tc>
          <w:tcPr>
            <w:tcW w:w="724" w:type="dxa"/>
            <w:hideMark/>
          </w:tcPr>
          <w:p w:rsidR="005A35DB" w:rsidRPr="005A35DB" w:rsidRDefault="005A35DB" w:rsidP="005A35DB">
            <w:pPr>
              <w:ind w:firstLine="851"/>
            </w:pPr>
            <w:r w:rsidRPr="005A35DB">
              <w:t> </w:t>
            </w:r>
          </w:p>
        </w:tc>
        <w:tc>
          <w:tcPr>
            <w:tcW w:w="3119" w:type="dxa"/>
            <w:hideMark/>
          </w:tcPr>
          <w:p w:rsidR="005A35DB" w:rsidRPr="005A35DB" w:rsidRDefault="005A35DB" w:rsidP="005A35DB">
            <w:pPr>
              <w:ind w:left="39"/>
            </w:pPr>
            <w:r w:rsidRPr="005A35DB">
              <w:t>Гостиницы:</w:t>
            </w:r>
          </w:p>
        </w:tc>
        <w:tc>
          <w:tcPr>
            <w:tcW w:w="1559" w:type="dxa"/>
            <w:hideMark/>
          </w:tcPr>
          <w:p w:rsidR="005A35DB" w:rsidRPr="005A35DB" w:rsidRDefault="005A35DB" w:rsidP="005A35DB">
            <w:pPr>
              <w:ind w:left="268" w:right="1042"/>
              <w:jc w:val="center"/>
            </w:pPr>
          </w:p>
        </w:tc>
        <w:tc>
          <w:tcPr>
            <w:tcW w:w="1559" w:type="dxa"/>
            <w:hideMark/>
          </w:tcPr>
          <w:p w:rsidR="005A35DB" w:rsidRPr="005A35DB" w:rsidRDefault="005A35DB" w:rsidP="005A35DB">
            <w:pPr>
              <w:ind w:left="127" w:right="126"/>
              <w:jc w:val="center"/>
            </w:pPr>
          </w:p>
        </w:tc>
        <w:tc>
          <w:tcPr>
            <w:tcW w:w="1701" w:type="dxa"/>
            <w:gridSpan w:val="2"/>
            <w:hideMark/>
          </w:tcPr>
          <w:p w:rsidR="005A35DB" w:rsidRPr="005A35DB" w:rsidRDefault="005A35DB" w:rsidP="005A35DB">
            <w:pPr>
              <w:ind w:left="127" w:right="126"/>
              <w:jc w:val="center"/>
            </w:pPr>
          </w:p>
        </w:tc>
        <w:tc>
          <w:tcPr>
            <w:tcW w:w="1085" w:type="dxa"/>
            <w:hideMark/>
          </w:tcPr>
          <w:p w:rsidR="005A35DB" w:rsidRPr="005A35DB" w:rsidRDefault="005A35DB" w:rsidP="005A35DB">
            <w:pPr>
              <w:ind w:left="127" w:right="126"/>
              <w:jc w:val="center"/>
            </w:pPr>
          </w:p>
        </w:tc>
      </w:tr>
      <w:tr w:rsidR="005A35DB" w:rsidRPr="005A35DB" w:rsidTr="005A35DB">
        <w:trPr>
          <w:trHeight w:val="47"/>
        </w:trPr>
        <w:tc>
          <w:tcPr>
            <w:tcW w:w="724" w:type="dxa"/>
            <w:hideMark/>
          </w:tcPr>
          <w:p w:rsidR="005A35DB" w:rsidRPr="005A35DB" w:rsidRDefault="005A35DB" w:rsidP="005A35DB">
            <w:pPr>
              <w:widowControl w:val="0"/>
              <w:autoSpaceDE w:val="0"/>
              <w:autoSpaceDN w:val="0"/>
              <w:adjustRightInd w:val="0"/>
              <w:jc w:val="center"/>
            </w:pPr>
            <w:r w:rsidRPr="005A35DB">
              <w:t>27.</w:t>
            </w:r>
          </w:p>
        </w:tc>
        <w:tc>
          <w:tcPr>
            <w:tcW w:w="3119" w:type="dxa"/>
            <w:hideMark/>
          </w:tcPr>
          <w:p w:rsidR="005A35DB" w:rsidRPr="005A35DB" w:rsidRDefault="005A35DB" w:rsidP="005A35DB">
            <w:pPr>
              <w:ind w:left="39"/>
            </w:pPr>
            <w:r w:rsidRPr="005A35DB">
              <w:t>- без кондиционирования воздуха (без ресторанов)</w:t>
            </w:r>
          </w:p>
        </w:tc>
        <w:tc>
          <w:tcPr>
            <w:tcW w:w="1559" w:type="dxa"/>
            <w:hideMark/>
          </w:tcPr>
          <w:p w:rsidR="005A35DB" w:rsidRPr="005A35DB" w:rsidRDefault="005A35DB" w:rsidP="005A35DB">
            <w:pPr>
              <w:jc w:val="center"/>
            </w:pPr>
            <w:r w:rsidRPr="005A35DB">
              <w:t>кВт/место</w:t>
            </w:r>
          </w:p>
        </w:tc>
        <w:tc>
          <w:tcPr>
            <w:tcW w:w="1559" w:type="dxa"/>
            <w:hideMark/>
          </w:tcPr>
          <w:p w:rsidR="005A35DB" w:rsidRPr="005A35DB" w:rsidRDefault="005A35DB" w:rsidP="005A35DB">
            <w:pPr>
              <w:ind w:left="127" w:right="126"/>
              <w:jc w:val="center"/>
            </w:pPr>
            <w:r w:rsidRPr="005A35DB">
              <w:t>0,34</w:t>
            </w:r>
          </w:p>
        </w:tc>
        <w:tc>
          <w:tcPr>
            <w:tcW w:w="1701" w:type="dxa"/>
            <w:gridSpan w:val="2"/>
            <w:hideMark/>
          </w:tcPr>
          <w:p w:rsidR="005A35DB" w:rsidRPr="005A35DB" w:rsidRDefault="005A35DB" w:rsidP="005A35DB">
            <w:pPr>
              <w:ind w:left="127" w:right="126"/>
              <w:jc w:val="center"/>
            </w:pPr>
            <w:r w:rsidRPr="005A35DB">
              <w:t>0,9</w:t>
            </w:r>
          </w:p>
        </w:tc>
        <w:tc>
          <w:tcPr>
            <w:tcW w:w="1085" w:type="dxa"/>
            <w:hideMark/>
          </w:tcPr>
          <w:p w:rsidR="005A35DB" w:rsidRPr="005A35DB" w:rsidRDefault="005A35DB" w:rsidP="005A35DB">
            <w:pPr>
              <w:ind w:left="127" w:right="126"/>
              <w:jc w:val="center"/>
            </w:pPr>
            <w:r w:rsidRPr="005A35DB">
              <w:t>0,48</w:t>
            </w:r>
          </w:p>
        </w:tc>
      </w:tr>
      <w:tr w:rsidR="005A35DB" w:rsidRPr="005A35DB" w:rsidTr="005A35DB">
        <w:tc>
          <w:tcPr>
            <w:tcW w:w="724" w:type="dxa"/>
            <w:hideMark/>
          </w:tcPr>
          <w:p w:rsidR="005A35DB" w:rsidRPr="005A35DB" w:rsidRDefault="005A35DB" w:rsidP="005A35DB">
            <w:pPr>
              <w:widowControl w:val="0"/>
              <w:autoSpaceDE w:val="0"/>
              <w:autoSpaceDN w:val="0"/>
              <w:adjustRightInd w:val="0"/>
              <w:jc w:val="center"/>
            </w:pPr>
            <w:r w:rsidRPr="005A35DB">
              <w:t>28.</w:t>
            </w:r>
          </w:p>
        </w:tc>
        <w:tc>
          <w:tcPr>
            <w:tcW w:w="3119" w:type="dxa"/>
            <w:hideMark/>
          </w:tcPr>
          <w:p w:rsidR="005A35DB" w:rsidRPr="005A35DB" w:rsidRDefault="005A35DB" w:rsidP="005A35DB">
            <w:pPr>
              <w:ind w:left="39"/>
            </w:pPr>
            <w:r w:rsidRPr="005A35DB">
              <w:t>- с кондиционированием воздуха</w:t>
            </w:r>
          </w:p>
        </w:tc>
        <w:tc>
          <w:tcPr>
            <w:tcW w:w="1559" w:type="dxa"/>
            <w:hideMark/>
          </w:tcPr>
          <w:p w:rsidR="005A35DB" w:rsidRPr="005A35DB" w:rsidRDefault="005A35DB" w:rsidP="005A35DB">
            <w:pPr>
              <w:jc w:val="center"/>
            </w:pPr>
            <w:r w:rsidRPr="005A35DB">
              <w:t>То же</w:t>
            </w:r>
          </w:p>
        </w:tc>
        <w:tc>
          <w:tcPr>
            <w:tcW w:w="1559" w:type="dxa"/>
            <w:hideMark/>
          </w:tcPr>
          <w:p w:rsidR="005A35DB" w:rsidRPr="005A35DB" w:rsidRDefault="005A35DB" w:rsidP="005A35DB">
            <w:pPr>
              <w:ind w:left="127" w:right="126"/>
              <w:jc w:val="center"/>
            </w:pPr>
            <w:r w:rsidRPr="005A35DB">
              <w:t>0,46</w:t>
            </w:r>
          </w:p>
        </w:tc>
        <w:tc>
          <w:tcPr>
            <w:tcW w:w="1701" w:type="dxa"/>
            <w:gridSpan w:val="2"/>
            <w:hideMark/>
          </w:tcPr>
          <w:p w:rsidR="005A35DB" w:rsidRPr="005A35DB" w:rsidRDefault="005A35DB" w:rsidP="005A35DB">
            <w:pPr>
              <w:ind w:left="127" w:right="126"/>
              <w:jc w:val="center"/>
            </w:pPr>
            <w:r w:rsidRPr="005A35DB">
              <w:t>0,85</w:t>
            </w:r>
          </w:p>
        </w:tc>
        <w:tc>
          <w:tcPr>
            <w:tcW w:w="1085" w:type="dxa"/>
            <w:hideMark/>
          </w:tcPr>
          <w:p w:rsidR="005A35DB" w:rsidRPr="005A35DB" w:rsidRDefault="005A35DB" w:rsidP="005A35DB">
            <w:pPr>
              <w:ind w:left="127" w:right="126"/>
              <w:jc w:val="center"/>
            </w:pPr>
            <w:r w:rsidRPr="005A35DB">
              <w:t>0,62</w:t>
            </w:r>
          </w:p>
        </w:tc>
      </w:tr>
    </w:tbl>
    <w:p w:rsidR="005A35DB" w:rsidRPr="005A35DB" w:rsidRDefault="005A35DB" w:rsidP="005A35DB">
      <w:pPr>
        <w:shd w:val="clear" w:color="auto" w:fill="FFFFFF"/>
        <w:spacing w:before="240"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w:t>
      </w:r>
      <w:r w:rsidRPr="005A35DB">
        <w:rPr>
          <w:rFonts w:ascii="Times New Roman" w:eastAsia="Times New Roman" w:hAnsi="Times New Roman" w:cs="Times New Roman"/>
          <w:bCs/>
          <w:lang w:eastAsia="ru-RU"/>
        </w:rPr>
        <w:t>Примечания:</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 В удельной нагрузке </w:t>
      </w:r>
      <w:proofErr w:type="spellStart"/>
      <w:r w:rsidR="00B172CD">
        <w:fldChar w:fldCharType="begin"/>
      </w:r>
      <w:r w:rsidR="00B172CD">
        <w:instrText xml:space="preserve"> HYPERLINK "https://internet.garant.ru/" \l "/document/199459/entry/21105" </w:instrText>
      </w:r>
      <w:r w:rsidR="00B172CD">
        <w:fldChar w:fldCharType="separate"/>
      </w:r>
      <w:r w:rsidRPr="005A35DB">
        <w:rPr>
          <w:rFonts w:ascii="Times New Roman" w:eastAsia="Times New Roman" w:hAnsi="Times New Roman" w:cs="Times New Roman"/>
          <w:lang w:eastAsia="ru-RU"/>
        </w:rPr>
        <w:t>п.п</w:t>
      </w:r>
      <w:proofErr w:type="spellEnd"/>
      <w:r w:rsidRPr="005A35DB">
        <w:rPr>
          <w:rFonts w:ascii="Times New Roman" w:eastAsia="Times New Roman" w:hAnsi="Times New Roman" w:cs="Times New Roman"/>
          <w:lang w:eastAsia="ru-RU"/>
        </w:rPr>
        <w:t>. 5</w:t>
      </w:r>
      <w:r w:rsidR="00B172CD">
        <w:rPr>
          <w:rFonts w:ascii="Times New Roman" w:eastAsia="Times New Roman" w:hAnsi="Times New Roman" w:cs="Times New Roman"/>
          <w:lang w:eastAsia="ru-RU"/>
        </w:rPr>
        <w:fldChar w:fldCharType="end"/>
      </w:r>
      <w:r w:rsidRPr="005A35DB">
        <w:rPr>
          <w:rFonts w:ascii="Times New Roman" w:eastAsia="Times New Roman" w:hAnsi="Times New Roman" w:cs="Times New Roman"/>
          <w:lang w:eastAsia="ru-RU"/>
        </w:rPr>
        <w:t>, </w:t>
      </w:r>
      <w:hyperlink r:id="rId114" w:anchor="/document/199459/entry/21106" w:history="1">
        <w:r w:rsidRPr="005A35DB">
          <w:rPr>
            <w:rFonts w:ascii="Times New Roman" w:eastAsia="Times New Roman" w:hAnsi="Times New Roman" w:cs="Times New Roman"/>
            <w:lang w:eastAsia="ru-RU"/>
          </w:rPr>
          <w:t>6</w:t>
        </w:r>
      </w:hyperlink>
      <w:r w:rsidRPr="005A35DB">
        <w:rPr>
          <w:rFonts w:ascii="Times New Roman" w:eastAsia="Times New Roman" w:hAnsi="Times New Roman" w:cs="Times New Roman"/>
          <w:lang w:eastAsia="ru-RU"/>
        </w:rPr>
        <w:t> нагрузка бассейнов и спортзалов не учтена.</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 Удельная нагрузка </w:t>
      </w:r>
      <w:proofErr w:type="spellStart"/>
      <w:r w:rsidR="00B172CD">
        <w:fldChar w:fldCharType="begin"/>
      </w:r>
      <w:r w:rsidR="00B172CD">
        <w:instrText xml:space="preserve"> HYPERLINK "https://internet.garant.ru/" \l "/document/199459/entry/21111" </w:instrText>
      </w:r>
      <w:r w:rsidR="00B172CD">
        <w:fldChar w:fldCharType="separate"/>
      </w:r>
      <w:r w:rsidRPr="005A35DB">
        <w:rPr>
          <w:rFonts w:ascii="Times New Roman" w:eastAsia="Times New Roman" w:hAnsi="Times New Roman" w:cs="Times New Roman"/>
          <w:lang w:eastAsia="ru-RU"/>
        </w:rPr>
        <w:t>п.п</w:t>
      </w:r>
      <w:proofErr w:type="spellEnd"/>
      <w:r w:rsidRPr="005A35DB">
        <w:rPr>
          <w:rFonts w:ascii="Times New Roman" w:eastAsia="Times New Roman" w:hAnsi="Times New Roman" w:cs="Times New Roman"/>
          <w:lang w:eastAsia="ru-RU"/>
        </w:rPr>
        <w:t>. 11-17</w:t>
      </w:r>
      <w:r w:rsidR="00B172CD">
        <w:rPr>
          <w:rFonts w:ascii="Times New Roman" w:eastAsia="Times New Roman" w:hAnsi="Times New Roman" w:cs="Times New Roman"/>
          <w:lang w:eastAsia="ru-RU"/>
        </w:rPr>
        <w:fldChar w:fldCharType="end"/>
      </w:r>
      <w:r w:rsidRPr="005A35DB">
        <w:rPr>
          <w:rFonts w:ascii="Times New Roman" w:eastAsia="Times New Roman" w:hAnsi="Times New Roman" w:cs="Times New Roman"/>
          <w:lang w:eastAsia="ru-RU"/>
        </w:rPr>
        <w:t> не зависит от наличия кондиционеров.</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3. В удельной нагрузке </w:t>
      </w:r>
      <w:proofErr w:type="spellStart"/>
      <w:r w:rsidR="00B172CD">
        <w:fldChar w:fldCharType="begin"/>
      </w:r>
      <w:r w:rsidR="00B172CD">
        <w:instrText xml:space="preserve"> HYPERLINK "https://internet.garant.ru/" \l "/document/199459/entry/21123" </w:instrText>
      </w:r>
      <w:r w:rsidR="00B172CD">
        <w:fldChar w:fldCharType="separate"/>
      </w:r>
      <w:r w:rsidRPr="005A35DB">
        <w:rPr>
          <w:rFonts w:ascii="Times New Roman" w:eastAsia="Times New Roman" w:hAnsi="Times New Roman" w:cs="Times New Roman"/>
          <w:lang w:eastAsia="ru-RU"/>
        </w:rPr>
        <w:t>п.п</w:t>
      </w:r>
      <w:proofErr w:type="spellEnd"/>
      <w:r w:rsidRPr="005A35DB">
        <w:rPr>
          <w:rFonts w:ascii="Times New Roman" w:eastAsia="Times New Roman" w:hAnsi="Times New Roman" w:cs="Times New Roman"/>
          <w:lang w:eastAsia="ru-RU"/>
        </w:rPr>
        <w:t>. 23-26</w:t>
      </w:r>
      <w:r w:rsidR="00B172CD">
        <w:rPr>
          <w:rFonts w:ascii="Times New Roman" w:eastAsia="Times New Roman" w:hAnsi="Times New Roman" w:cs="Times New Roman"/>
          <w:lang w:eastAsia="ru-RU"/>
        </w:rPr>
        <w:fldChar w:fldCharType="end"/>
      </w:r>
      <w:r w:rsidRPr="005A35DB">
        <w:rPr>
          <w:rFonts w:ascii="Times New Roman" w:eastAsia="Times New Roman" w:hAnsi="Times New Roman" w:cs="Times New Roman"/>
          <w:lang w:eastAsia="ru-RU"/>
        </w:rPr>
        <w:t> нагрузка пищеблоков не учтена. Удельную нагрузку пищеблоков следует принимать, как для предприятий общественного питания с учетом количества посадочных мест, рекомендованного СНиП для соответствующих зданий.</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4. Удельную нагрузку ресторанов при гостиницах </w:t>
      </w:r>
      <w:proofErr w:type="spellStart"/>
      <w:r w:rsidR="00B172CD">
        <w:fldChar w:fldCharType="begin"/>
      </w:r>
      <w:r w:rsidR="00B172CD">
        <w:instrText xml:space="preserve"> HYPER</w:instrText>
      </w:r>
      <w:r w:rsidR="00B172CD">
        <w:instrText xml:space="preserve">LINK "https://internet.garant.ru/" \l "/document/199459/entry/21127" </w:instrText>
      </w:r>
      <w:r w:rsidR="00B172CD">
        <w:fldChar w:fldCharType="separate"/>
      </w:r>
      <w:r w:rsidRPr="005A35DB">
        <w:rPr>
          <w:rFonts w:ascii="Times New Roman" w:eastAsia="Times New Roman" w:hAnsi="Times New Roman" w:cs="Times New Roman"/>
          <w:lang w:eastAsia="ru-RU"/>
        </w:rPr>
        <w:t>п.п</w:t>
      </w:r>
      <w:proofErr w:type="spellEnd"/>
      <w:r w:rsidRPr="005A35DB">
        <w:rPr>
          <w:rFonts w:ascii="Times New Roman" w:eastAsia="Times New Roman" w:hAnsi="Times New Roman" w:cs="Times New Roman"/>
          <w:lang w:eastAsia="ru-RU"/>
        </w:rPr>
        <w:t>. 27</w:t>
      </w:r>
      <w:r w:rsidR="00B172CD">
        <w:rPr>
          <w:rFonts w:ascii="Times New Roman" w:eastAsia="Times New Roman" w:hAnsi="Times New Roman" w:cs="Times New Roman"/>
          <w:lang w:eastAsia="ru-RU"/>
        </w:rPr>
        <w:fldChar w:fldCharType="end"/>
      </w:r>
      <w:r w:rsidRPr="005A35DB">
        <w:rPr>
          <w:rFonts w:ascii="Times New Roman" w:eastAsia="Times New Roman" w:hAnsi="Times New Roman" w:cs="Times New Roman"/>
          <w:lang w:eastAsia="ru-RU"/>
        </w:rPr>
        <w:t>, </w:t>
      </w:r>
      <w:hyperlink r:id="rId115" w:anchor="/document/199459/entry/21128" w:history="1">
        <w:r w:rsidRPr="005A35DB">
          <w:rPr>
            <w:rFonts w:ascii="Times New Roman" w:eastAsia="Times New Roman" w:hAnsi="Times New Roman" w:cs="Times New Roman"/>
            <w:lang w:eastAsia="ru-RU"/>
          </w:rPr>
          <w:t>28</w:t>
        </w:r>
      </w:hyperlink>
      <w:r w:rsidRPr="005A35DB">
        <w:rPr>
          <w:rFonts w:ascii="Times New Roman" w:eastAsia="Times New Roman" w:hAnsi="Times New Roman" w:cs="Times New Roman"/>
          <w:lang w:eastAsia="ru-RU"/>
        </w:rPr>
        <w:t> следует принимать, как для предприятий общественного питания открытого типа.</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5. Для предприятий общественного питания при промежуточном числе мест, удельные нагрузки определяются интерполяцией.</w:t>
      </w:r>
    </w:p>
    <w:p w:rsidR="005A35DB" w:rsidRPr="005A35DB" w:rsidRDefault="005A35DB" w:rsidP="005A35DB">
      <w:pPr>
        <w:shd w:val="clear" w:color="auto" w:fill="FFFFFF"/>
        <w:spacing w:after="24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Укрупненные удельные нагрузки и коэффициенты мощности общественных зданий массового строительства для ориентировочных расчетов рекомендуется принимать по </w:t>
      </w:r>
      <w:hyperlink r:id="rId116" w:anchor="/document/199459/entry/2" w:history="1">
        <w:r w:rsidRPr="005A35DB">
          <w:rPr>
            <w:rFonts w:ascii="Times New Roman" w:eastAsia="Times New Roman" w:hAnsi="Times New Roman" w:cs="Times New Roman"/>
            <w:lang w:eastAsia="ru-RU"/>
          </w:rPr>
          <w:t>табл. 2.2.1 Инструкции.</w:t>
        </w:r>
      </w:hyperlink>
    </w:p>
    <w:p w:rsidR="005A35DB" w:rsidRPr="005A35DB" w:rsidRDefault="005A35DB" w:rsidP="005A35DB">
      <w:pPr>
        <w:shd w:val="clear" w:color="auto" w:fill="FFFFFF"/>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Расчетные показатели минимально допустимых размеров земельных участков, отводимых для размещения объектов электросетевого хозяйства</w:t>
      </w:r>
    </w:p>
    <w:p w:rsidR="005A35DB" w:rsidRPr="005A35DB" w:rsidRDefault="005A35DB" w:rsidP="005A35DB">
      <w:pPr>
        <w:shd w:val="clear" w:color="auto" w:fill="FFFFFF"/>
        <w:spacing w:after="0" w:line="240" w:lineRule="auto"/>
        <w:ind w:firstLine="851"/>
        <w:jc w:val="right"/>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Таблица 4.5</w:t>
      </w:r>
    </w:p>
    <w:tbl>
      <w:tblPr>
        <w:tblW w:w="9654" w:type="dxa"/>
        <w:tblCellMar>
          <w:top w:w="15" w:type="dxa"/>
          <w:left w:w="15" w:type="dxa"/>
          <w:bottom w:w="15" w:type="dxa"/>
          <w:right w:w="15" w:type="dxa"/>
        </w:tblCellMar>
        <w:tblLook w:val="04A0" w:firstRow="1" w:lastRow="0" w:firstColumn="1" w:lastColumn="0" w:noHBand="0" w:noVBand="1"/>
      </w:tblPr>
      <w:tblGrid>
        <w:gridCol w:w="6394"/>
        <w:gridCol w:w="3260"/>
      </w:tblGrid>
      <w:tr w:rsidR="005A35DB" w:rsidRPr="005A35DB" w:rsidTr="005A35DB">
        <w:tc>
          <w:tcPr>
            <w:tcW w:w="6394"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spacing w:after="0" w:line="240" w:lineRule="auto"/>
              <w:ind w:left="142"/>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Вид объекта</w:t>
            </w:r>
          </w:p>
        </w:tc>
        <w:tc>
          <w:tcPr>
            <w:tcW w:w="3260"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spacing w:after="0" w:line="240" w:lineRule="auto"/>
              <w:ind w:left="-15"/>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Размер земельного участка, кв. м</w:t>
            </w:r>
          </w:p>
        </w:tc>
      </w:tr>
      <w:tr w:rsidR="005A35DB" w:rsidRPr="005A35DB" w:rsidTr="005A35DB">
        <w:tc>
          <w:tcPr>
            <w:tcW w:w="6394"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spacing w:after="0" w:line="240" w:lineRule="auto"/>
              <w:ind w:left="142"/>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трансформаторные подстанции с высшим напряжением от 6 </w:t>
            </w:r>
            <w:proofErr w:type="spellStart"/>
            <w:r w:rsidRPr="005A35DB">
              <w:rPr>
                <w:rFonts w:ascii="Times New Roman" w:eastAsia="Times New Roman" w:hAnsi="Times New Roman" w:cs="Times New Roman"/>
                <w:lang w:eastAsia="ru-RU"/>
              </w:rPr>
              <w:t>кВ</w:t>
            </w:r>
            <w:proofErr w:type="spellEnd"/>
            <w:r w:rsidRPr="005A35DB">
              <w:rPr>
                <w:rFonts w:ascii="Times New Roman" w:eastAsia="Times New Roman" w:hAnsi="Times New Roman" w:cs="Times New Roman"/>
                <w:lang w:eastAsia="ru-RU"/>
              </w:rPr>
              <w:t xml:space="preserve"> до 10 </w:t>
            </w:r>
            <w:proofErr w:type="spellStart"/>
            <w:r w:rsidRPr="005A35DB">
              <w:rPr>
                <w:rFonts w:ascii="Times New Roman" w:eastAsia="Times New Roman" w:hAnsi="Times New Roman" w:cs="Times New Roman"/>
                <w:lang w:eastAsia="ru-RU"/>
              </w:rPr>
              <w:t>кВ</w:t>
            </w:r>
            <w:proofErr w:type="spellEnd"/>
            <w:r w:rsidRPr="005A35DB">
              <w:rPr>
                <w:rFonts w:ascii="Times New Roman" w:eastAsia="Times New Roman" w:hAnsi="Times New Roman" w:cs="Times New Roman"/>
                <w:lang w:eastAsia="ru-RU"/>
              </w:rPr>
              <w:t>*</w:t>
            </w:r>
          </w:p>
        </w:tc>
        <w:tc>
          <w:tcPr>
            <w:tcW w:w="3260"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не более 150</w:t>
            </w:r>
          </w:p>
        </w:tc>
      </w:tr>
      <w:tr w:rsidR="005A35DB" w:rsidRPr="005A35DB" w:rsidTr="005A35DB">
        <w:tc>
          <w:tcPr>
            <w:tcW w:w="6394"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spacing w:after="0" w:line="240" w:lineRule="auto"/>
              <w:ind w:left="142"/>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подстанции и переключательные пункты напряжением от 20 </w:t>
            </w:r>
            <w:proofErr w:type="spellStart"/>
            <w:r w:rsidRPr="005A35DB">
              <w:rPr>
                <w:rFonts w:ascii="Times New Roman" w:eastAsia="Times New Roman" w:hAnsi="Times New Roman" w:cs="Times New Roman"/>
                <w:lang w:eastAsia="ru-RU"/>
              </w:rPr>
              <w:t>кВ</w:t>
            </w:r>
            <w:proofErr w:type="spellEnd"/>
            <w:r w:rsidRPr="005A35DB">
              <w:rPr>
                <w:rFonts w:ascii="Times New Roman" w:eastAsia="Times New Roman" w:hAnsi="Times New Roman" w:cs="Times New Roman"/>
                <w:lang w:eastAsia="ru-RU"/>
              </w:rPr>
              <w:t xml:space="preserve"> до 35 </w:t>
            </w:r>
            <w:proofErr w:type="spellStart"/>
            <w:r w:rsidRPr="005A35DB">
              <w:rPr>
                <w:rFonts w:ascii="Times New Roman" w:eastAsia="Times New Roman" w:hAnsi="Times New Roman" w:cs="Times New Roman"/>
                <w:lang w:eastAsia="ru-RU"/>
              </w:rPr>
              <w:t>кВ</w:t>
            </w:r>
            <w:proofErr w:type="spellEnd"/>
          </w:p>
        </w:tc>
        <w:tc>
          <w:tcPr>
            <w:tcW w:w="3260" w:type="dxa"/>
            <w:tcBorders>
              <w:top w:val="single" w:sz="6" w:space="0" w:color="000000"/>
              <w:left w:val="single" w:sz="6" w:space="0" w:color="000000"/>
              <w:bottom w:val="single" w:sz="6" w:space="0" w:color="000000"/>
              <w:right w:val="single" w:sz="6" w:space="0" w:color="000000"/>
            </w:tcBorders>
            <w:hideMark/>
          </w:tcPr>
          <w:p w:rsidR="005A35DB" w:rsidRPr="005A35DB" w:rsidRDefault="005A35DB" w:rsidP="005A35DB">
            <w:pPr>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не более 5000</w:t>
            </w:r>
          </w:p>
        </w:tc>
      </w:tr>
    </w:tbl>
    <w:p w:rsidR="005A35DB" w:rsidRPr="005A35DB" w:rsidRDefault="005A35DB" w:rsidP="005A35DB">
      <w:pPr>
        <w:shd w:val="clear" w:color="auto" w:fill="FFFFFF"/>
        <w:spacing w:before="240"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w:t>
      </w:r>
      <w:r w:rsidRPr="005A35DB">
        <w:rPr>
          <w:rFonts w:ascii="Times New Roman" w:eastAsia="Times New Roman" w:hAnsi="Times New Roman" w:cs="Times New Roman"/>
          <w:bCs/>
          <w:lang w:eastAsia="ru-RU"/>
        </w:rPr>
        <w:t>Примечание:</w:t>
      </w:r>
      <w:r w:rsidRPr="005A35DB">
        <w:rPr>
          <w:rFonts w:ascii="Times New Roman" w:eastAsia="Times New Roman" w:hAnsi="Times New Roman" w:cs="Times New Roman"/>
          <w:lang w:eastAsia="ru-RU"/>
        </w:rPr>
        <w:t> площади земельных участков, отводимых для распределительных пунктов принимать в соответствии с таблицей 3, п. 3.1, раздел 3. Нормы отвода земель для подстанций ВСН 14278 тм-т1.</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lastRenderedPageBreak/>
        <w:t>В таблице 5.6 приведены значения нормативов потребления ресурсов, определенные с учетом действующей нормативно-технической документации и откорректированные с учетом местных условий.</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При разработке проекта настоящих нормативов в части объектов электроснабжения собраны документы, определяющие или оказывающие существенное влияние на формирование расчетных показателей, содержащихся в основной части нормативов, и правил размещения объектов инженерной инфраструктуры с учетом специфики развития территории, среди которых:</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Федеральный закон от 26.03.2003 N 35-ФЗ "Об электроэнергетике";</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Схема территориального планирования Краснодарского края, утвержденная постановлением главы администрации (губернатора) Краснодарского края от 10.05.2011 N 438; СП 42.13330; РД 34.20.185-94; СП 256.1325800.2016 "Электроустановки жилых и общественных зданий. Правила проектирования и монтажа".</w:t>
      </w:r>
    </w:p>
    <w:p w:rsidR="005A35DB" w:rsidRPr="005A35DB" w:rsidRDefault="005A35DB" w:rsidP="005A35DB">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highlight w:val="lightGray"/>
          <w:lang w:eastAsia="ru-RU"/>
        </w:rPr>
        <w:t xml:space="preserve">подраздел 1.2.5 в редакции решения </w:t>
      </w:r>
      <w:r w:rsidR="00E4049A">
        <w:rPr>
          <w:rFonts w:ascii="Times New Roman" w:eastAsia="Times New Roman" w:hAnsi="Times New Roman" w:cs="Times New Roman"/>
          <w:highlight w:val="lightGray"/>
          <w:lang w:eastAsia="ru-RU"/>
        </w:rPr>
        <w:t>___ 2024</w:t>
      </w:r>
      <w:r w:rsidRPr="005A35DB">
        <w:rPr>
          <w:rFonts w:ascii="Times New Roman" w:eastAsia="Times New Roman" w:hAnsi="Times New Roman" w:cs="Times New Roman"/>
          <w:highlight w:val="lightGray"/>
          <w:lang w:eastAsia="ru-RU"/>
        </w:rPr>
        <w:t xml:space="preserve"> г.</w:t>
      </w:r>
    </w:p>
    <w:p w:rsidR="005A35DB" w:rsidRPr="005A35DB" w:rsidRDefault="005A35DB" w:rsidP="005A35DB">
      <w:pPr>
        <w:widowControl w:val="0"/>
        <w:autoSpaceDE w:val="0"/>
        <w:autoSpaceDN w:val="0"/>
        <w:spacing w:before="240" w:after="0" w:line="240" w:lineRule="auto"/>
        <w:ind w:firstLine="540"/>
        <w:jc w:val="both"/>
        <w:rPr>
          <w:rFonts w:ascii="Times New Roman" w:eastAsia="Times New Roman" w:hAnsi="Times New Roman" w:cs="Times New Roman"/>
          <w:b/>
          <w:lang w:eastAsia="ru-RU"/>
        </w:rPr>
      </w:pPr>
      <w:r w:rsidRPr="005A35DB">
        <w:rPr>
          <w:rFonts w:ascii="Times New Roman" w:eastAsia="Times New Roman" w:hAnsi="Times New Roman" w:cs="Times New Roman"/>
          <w:b/>
          <w:lang w:eastAsia="ru-RU"/>
        </w:rPr>
        <w:t>1.2.5. В области</w:t>
      </w:r>
      <w:r w:rsidRPr="005A35DB">
        <w:rPr>
          <w:rFonts w:ascii="Times New Roman" w:eastAsia="Times New Roman" w:hAnsi="Times New Roman" w:cs="Times New Roman"/>
          <w:szCs w:val="20"/>
          <w:lang w:eastAsia="ru-RU"/>
        </w:rPr>
        <w:t xml:space="preserve"> </w:t>
      </w:r>
      <w:r w:rsidRPr="005A35DB">
        <w:rPr>
          <w:rFonts w:ascii="Times New Roman" w:eastAsia="Times New Roman" w:hAnsi="Times New Roman" w:cs="Times New Roman"/>
          <w:b/>
          <w:szCs w:val="20"/>
          <w:lang w:eastAsia="ru-RU"/>
        </w:rPr>
        <w:t>обработки, утилизации, обезвреживания и размещения твердых коммунальных отходов</w:t>
      </w:r>
    </w:p>
    <w:p w:rsidR="005A35DB" w:rsidRPr="005A35DB" w:rsidRDefault="005A35DB" w:rsidP="005A35DB">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Таблица 5 -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w:t>
      </w:r>
      <w:r w:rsidRPr="005A35DB">
        <w:rPr>
          <w:rFonts w:ascii="Times New Roman" w:eastAsia="Times New Roman" w:hAnsi="Times New Roman" w:cs="Times New Roman"/>
          <w:szCs w:val="20"/>
          <w:lang w:eastAsia="ru-RU"/>
        </w:rPr>
        <w:t>обработки, утилизации, обезвреживания и размещения твердых коммунальных отходов</w:t>
      </w:r>
    </w:p>
    <w:p w:rsidR="005A35DB" w:rsidRPr="005A35DB" w:rsidRDefault="005A35DB" w:rsidP="005A35DB">
      <w:pPr>
        <w:widowControl w:val="0"/>
        <w:autoSpaceDE w:val="0"/>
        <w:autoSpaceDN w:val="0"/>
        <w:adjustRightInd w:val="0"/>
        <w:spacing w:after="0" w:line="240" w:lineRule="auto"/>
        <w:jc w:val="right"/>
        <w:rPr>
          <w:rFonts w:ascii="Times New Roman" w:eastAsia="Times New Roman" w:hAnsi="Times New Roman" w:cs="Times New Roman"/>
          <w:b/>
          <w:color w:val="000000"/>
          <w:lang w:eastAsia="ru-RU"/>
        </w:rPr>
      </w:pPr>
    </w:p>
    <w:tbl>
      <w:tblPr>
        <w:tblStyle w:val="1ffb"/>
        <w:tblW w:w="9747" w:type="dxa"/>
        <w:tblLayout w:type="fixed"/>
        <w:tblLook w:val="0000" w:firstRow="0" w:lastRow="0" w:firstColumn="0" w:lastColumn="0" w:noHBand="0" w:noVBand="0"/>
      </w:tblPr>
      <w:tblGrid>
        <w:gridCol w:w="5495"/>
        <w:gridCol w:w="2126"/>
        <w:gridCol w:w="2126"/>
      </w:tblGrid>
      <w:tr w:rsidR="005A35DB" w:rsidRPr="005A35DB" w:rsidTr="005A35DB">
        <w:trPr>
          <w:trHeight w:val="334"/>
        </w:trPr>
        <w:tc>
          <w:tcPr>
            <w:tcW w:w="5495" w:type="dxa"/>
            <w:vMerge w:val="restart"/>
          </w:tcPr>
          <w:p w:rsidR="005A35DB" w:rsidRPr="005A35DB" w:rsidRDefault="005A35DB" w:rsidP="005A35DB">
            <w:pPr>
              <w:widowControl w:val="0"/>
              <w:autoSpaceDE w:val="0"/>
              <w:autoSpaceDN w:val="0"/>
              <w:adjustRightInd w:val="0"/>
              <w:jc w:val="center"/>
            </w:pPr>
            <w:r w:rsidRPr="005A35DB">
              <w:t>Коммунальные отходы</w:t>
            </w:r>
          </w:p>
        </w:tc>
        <w:tc>
          <w:tcPr>
            <w:tcW w:w="4252" w:type="dxa"/>
            <w:gridSpan w:val="2"/>
          </w:tcPr>
          <w:p w:rsidR="005A35DB" w:rsidRPr="005A35DB" w:rsidRDefault="005A35DB" w:rsidP="005A35DB">
            <w:pPr>
              <w:widowControl w:val="0"/>
              <w:autoSpaceDE w:val="0"/>
              <w:autoSpaceDN w:val="0"/>
              <w:adjustRightInd w:val="0"/>
              <w:jc w:val="center"/>
            </w:pPr>
            <w:r w:rsidRPr="005A35DB">
              <w:t>Количество коммунальных отходов на 1 человека в год</w:t>
            </w:r>
          </w:p>
        </w:tc>
      </w:tr>
      <w:tr w:rsidR="005A35DB" w:rsidRPr="005A35DB" w:rsidTr="005A35DB">
        <w:trPr>
          <w:trHeight w:val="326"/>
        </w:trPr>
        <w:tc>
          <w:tcPr>
            <w:tcW w:w="5495" w:type="dxa"/>
            <w:vMerge/>
          </w:tcPr>
          <w:p w:rsidR="005A35DB" w:rsidRPr="005A35DB" w:rsidRDefault="005A35DB" w:rsidP="005A35DB">
            <w:pPr>
              <w:widowControl w:val="0"/>
              <w:autoSpaceDE w:val="0"/>
              <w:autoSpaceDN w:val="0"/>
              <w:adjustRightInd w:val="0"/>
              <w:jc w:val="both"/>
            </w:pPr>
          </w:p>
        </w:tc>
        <w:tc>
          <w:tcPr>
            <w:tcW w:w="2126" w:type="dxa"/>
          </w:tcPr>
          <w:p w:rsidR="005A35DB" w:rsidRPr="005A35DB" w:rsidRDefault="005A35DB" w:rsidP="005A35DB">
            <w:pPr>
              <w:widowControl w:val="0"/>
              <w:autoSpaceDE w:val="0"/>
              <w:autoSpaceDN w:val="0"/>
              <w:adjustRightInd w:val="0"/>
              <w:jc w:val="center"/>
            </w:pPr>
            <w:r w:rsidRPr="005A35DB">
              <w:t>кг</w:t>
            </w:r>
          </w:p>
        </w:tc>
        <w:tc>
          <w:tcPr>
            <w:tcW w:w="2126" w:type="dxa"/>
          </w:tcPr>
          <w:p w:rsidR="005A35DB" w:rsidRPr="005A35DB" w:rsidRDefault="005A35DB" w:rsidP="005A35DB">
            <w:pPr>
              <w:widowControl w:val="0"/>
              <w:autoSpaceDE w:val="0"/>
              <w:autoSpaceDN w:val="0"/>
              <w:adjustRightInd w:val="0"/>
              <w:jc w:val="center"/>
            </w:pPr>
            <w:r w:rsidRPr="005A35DB">
              <w:t>Л</w:t>
            </w:r>
          </w:p>
        </w:tc>
      </w:tr>
      <w:tr w:rsidR="005A35DB" w:rsidRPr="005A35DB" w:rsidTr="005A35DB">
        <w:trPr>
          <w:trHeight w:val="201"/>
        </w:trPr>
        <w:tc>
          <w:tcPr>
            <w:tcW w:w="5495" w:type="dxa"/>
          </w:tcPr>
          <w:p w:rsidR="005A35DB" w:rsidRPr="005A35DB" w:rsidRDefault="005A35DB" w:rsidP="005A35DB">
            <w:pPr>
              <w:widowControl w:val="0"/>
              <w:autoSpaceDE w:val="0"/>
              <w:autoSpaceDN w:val="0"/>
              <w:adjustRightInd w:val="0"/>
            </w:pPr>
            <w:r w:rsidRPr="005A35DB">
              <w:t>Твердые:</w:t>
            </w:r>
          </w:p>
        </w:tc>
        <w:tc>
          <w:tcPr>
            <w:tcW w:w="2126" w:type="dxa"/>
          </w:tcPr>
          <w:p w:rsidR="005A35DB" w:rsidRPr="005A35DB" w:rsidRDefault="005A35DB" w:rsidP="005A35DB">
            <w:pPr>
              <w:widowControl w:val="0"/>
              <w:autoSpaceDE w:val="0"/>
              <w:autoSpaceDN w:val="0"/>
              <w:adjustRightInd w:val="0"/>
              <w:jc w:val="both"/>
            </w:pPr>
          </w:p>
        </w:tc>
        <w:tc>
          <w:tcPr>
            <w:tcW w:w="2126" w:type="dxa"/>
          </w:tcPr>
          <w:p w:rsidR="005A35DB" w:rsidRPr="005A35DB" w:rsidRDefault="005A35DB" w:rsidP="005A35DB">
            <w:pPr>
              <w:widowControl w:val="0"/>
              <w:autoSpaceDE w:val="0"/>
              <w:autoSpaceDN w:val="0"/>
              <w:adjustRightInd w:val="0"/>
              <w:jc w:val="both"/>
            </w:pPr>
          </w:p>
        </w:tc>
      </w:tr>
      <w:tr w:rsidR="005A35DB" w:rsidRPr="005A35DB" w:rsidTr="005A35DB">
        <w:trPr>
          <w:trHeight w:val="606"/>
        </w:trPr>
        <w:tc>
          <w:tcPr>
            <w:tcW w:w="5495" w:type="dxa"/>
          </w:tcPr>
          <w:p w:rsidR="005A35DB" w:rsidRPr="005A35DB" w:rsidRDefault="005A35DB" w:rsidP="005A35DB">
            <w:pPr>
              <w:widowControl w:val="0"/>
              <w:autoSpaceDE w:val="0"/>
              <w:autoSpaceDN w:val="0"/>
              <w:adjustRightInd w:val="0"/>
            </w:pPr>
            <w:r w:rsidRPr="005A35DB">
              <w:t>от жилых зданий, оборудованных водопроводом, канализацией, центральным отоплением и газом</w:t>
            </w:r>
          </w:p>
        </w:tc>
        <w:tc>
          <w:tcPr>
            <w:tcW w:w="2126" w:type="dxa"/>
          </w:tcPr>
          <w:p w:rsidR="005A35DB" w:rsidRPr="005A35DB" w:rsidRDefault="005A35DB" w:rsidP="005A35DB">
            <w:pPr>
              <w:widowControl w:val="0"/>
              <w:autoSpaceDE w:val="0"/>
              <w:autoSpaceDN w:val="0"/>
              <w:adjustRightInd w:val="0"/>
              <w:jc w:val="center"/>
            </w:pPr>
            <w:r w:rsidRPr="005A35DB">
              <w:t>190 - 225</w:t>
            </w:r>
          </w:p>
        </w:tc>
        <w:tc>
          <w:tcPr>
            <w:tcW w:w="2126" w:type="dxa"/>
          </w:tcPr>
          <w:p w:rsidR="005A35DB" w:rsidRPr="005A35DB" w:rsidRDefault="005A35DB" w:rsidP="005A35DB">
            <w:pPr>
              <w:widowControl w:val="0"/>
              <w:autoSpaceDE w:val="0"/>
              <w:autoSpaceDN w:val="0"/>
              <w:adjustRightInd w:val="0"/>
              <w:jc w:val="center"/>
            </w:pPr>
            <w:r w:rsidRPr="005A35DB">
              <w:t>900 - 1000</w:t>
            </w:r>
          </w:p>
        </w:tc>
      </w:tr>
      <w:tr w:rsidR="005A35DB" w:rsidRPr="005A35DB" w:rsidTr="005A35DB">
        <w:trPr>
          <w:trHeight w:val="303"/>
        </w:trPr>
        <w:tc>
          <w:tcPr>
            <w:tcW w:w="5495" w:type="dxa"/>
          </w:tcPr>
          <w:p w:rsidR="005A35DB" w:rsidRPr="005A35DB" w:rsidRDefault="005A35DB" w:rsidP="005A35DB">
            <w:pPr>
              <w:widowControl w:val="0"/>
              <w:autoSpaceDE w:val="0"/>
              <w:autoSpaceDN w:val="0"/>
              <w:adjustRightInd w:val="0"/>
            </w:pPr>
            <w:r w:rsidRPr="005A35DB">
              <w:t>от прочих жилых зданий</w:t>
            </w:r>
          </w:p>
        </w:tc>
        <w:tc>
          <w:tcPr>
            <w:tcW w:w="2126" w:type="dxa"/>
          </w:tcPr>
          <w:p w:rsidR="005A35DB" w:rsidRPr="005A35DB" w:rsidRDefault="005A35DB" w:rsidP="005A35DB">
            <w:pPr>
              <w:widowControl w:val="0"/>
              <w:autoSpaceDE w:val="0"/>
              <w:autoSpaceDN w:val="0"/>
              <w:adjustRightInd w:val="0"/>
              <w:jc w:val="center"/>
            </w:pPr>
            <w:r w:rsidRPr="005A35DB">
              <w:t>300 - 450</w:t>
            </w:r>
          </w:p>
        </w:tc>
        <w:tc>
          <w:tcPr>
            <w:tcW w:w="2126" w:type="dxa"/>
          </w:tcPr>
          <w:p w:rsidR="005A35DB" w:rsidRPr="005A35DB" w:rsidRDefault="005A35DB" w:rsidP="005A35DB">
            <w:pPr>
              <w:widowControl w:val="0"/>
              <w:autoSpaceDE w:val="0"/>
              <w:autoSpaceDN w:val="0"/>
              <w:adjustRightInd w:val="0"/>
              <w:jc w:val="center"/>
            </w:pPr>
            <w:r w:rsidRPr="005A35DB">
              <w:t>1100 - 1500</w:t>
            </w:r>
          </w:p>
        </w:tc>
      </w:tr>
      <w:tr w:rsidR="005A35DB" w:rsidRPr="005A35DB" w:rsidTr="005A35DB">
        <w:trPr>
          <w:trHeight w:val="345"/>
        </w:trPr>
        <w:tc>
          <w:tcPr>
            <w:tcW w:w="5495" w:type="dxa"/>
          </w:tcPr>
          <w:p w:rsidR="005A35DB" w:rsidRPr="005A35DB" w:rsidRDefault="005A35DB" w:rsidP="005A35DB">
            <w:pPr>
              <w:widowControl w:val="0"/>
              <w:autoSpaceDE w:val="0"/>
              <w:autoSpaceDN w:val="0"/>
              <w:adjustRightInd w:val="0"/>
            </w:pPr>
            <w:r w:rsidRPr="005A35DB">
              <w:t>Общее количество по городу с учетом общественных зданий</w:t>
            </w:r>
          </w:p>
        </w:tc>
        <w:tc>
          <w:tcPr>
            <w:tcW w:w="2126" w:type="dxa"/>
          </w:tcPr>
          <w:p w:rsidR="005A35DB" w:rsidRPr="005A35DB" w:rsidRDefault="005A35DB" w:rsidP="005A35DB">
            <w:pPr>
              <w:widowControl w:val="0"/>
              <w:autoSpaceDE w:val="0"/>
              <w:autoSpaceDN w:val="0"/>
              <w:adjustRightInd w:val="0"/>
              <w:jc w:val="center"/>
            </w:pPr>
            <w:r w:rsidRPr="005A35DB">
              <w:t>280 - 300</w:t>
            </w:r>
          </w:p>
        </w:tc>
        <w:tc>
          <w:tcPr>
            <w:tcW w:w="2126" w:type="dxa"/>
          </w:tcPr>
          <w:p w:rsidR="005A35DB" w:rsidRPr="005A35DB" w:rsidRDefault="005A35DB" w:rsidP="005A35DB">
            <w:pPr>
              <w:widowControl w:val="0"/>
              <w:autoSpaceDE w:val="0"/>
              <w:autoSpaceDN w:val="0"/>
              <w:adjustRightInd w:val="0"/>
              <w:jc w:val="center"/>
            </w:pPr>
            <w:r w:rsidRPr="005A35DB">
              <w:t>1400 - 1500</w:t>
            </w:r>
          </w:p>
        </w:tc>
      </w:tr>
      <w:tr w:rsidR="005A35DB" w:rsidRPr="005A35DB" w:rsidTr="005A35DB">
        <w:trPr>
          <w:trHeight w:val="326"/>
        </w:trPr>
        <w:tc>
          <w:tcPr>
            <w:tcW w:w="5495" w:type="dxa"/>
          </w:tcPr>
          <w:p w:rsidR="005A35DB" w:rsidRPr="005A35DB" w:rsidRDefault="005A35DB" w:rsidP="005A35DB">
            <w:pPr>
              <w:widowControl w:val="0"/>
              <w:autoSpaceDE w:val="0"/>
              <w:autoSpaceDN w:val="0"/>
              <w:adjustRightInd w:val="0"/>
            </w:pPr>
            <w:r w:rsidRPr="005A35DB">
              <w:t>Жидкие из выгребов (при отсутствии канализации)</w:t>
            </w:r>
          </w:p>
        </w:tc>
        <w:tc>
          <w:tcPr>
            <w:tcW w:w="2126" w:type="dxa"/>
          </w:tcPr>
          <w:p w:rsidR="005A35DB" w:rsidRPr="005A35DB" w:rsidRDefault="005A35DB" w:rsidP="005A35DB">
            <w:pPr>
              <w:widowControl w:val="0"/>
              <w:autoSpaceDE w:val="0"/>
              <w:autoSpaceDN w:val="0"/>
              <w:adjustRightInd w:val="0"/>
              <w:jc w:val="center"/>
            </w:pPr>
            <w:r w:rsidRPr="005A35DB">
              <w:t>-</w:t>
            </w:r>
          </w:p>
        </w:tc>
        <w:tc>
          <w:tcPr>
            <w:tcW w:w="2126" w:type="dxa"/>
          </w:tcPr>
          <w:p w:rsidR="005A35DB" w:rsidRPr="005A35DB" w:rsidRDefault="005A35DB" w:rsidP="005A35DB">
            <w:pPr>
              <w:widowControl w:val="0"/>
              <w:autoSpaceDE w:val="0"/>
              <w:autoSpaceDN w:val="0"/>
              <w:adjustRightInd w:val="0"/>
              <w:jc w:val="center"/>
            </w:pPr>
            <w:r w:rsidRPr="005A35DB">
              <w:t>2000 - 3500</w:t>
            </w:r>
          </w:p>
        </w:tc>
      </w:tr>
      <w:tr w:rsidR="005A35DB" w:rsidRPr="005A35DB" w:rsidTr="005A35DB">
        <w:trPr>
          <w:trHeight w:val="283"/>
        </w:trPr>
        <w:tc>
          <w:tcPr>
            <w:tcW w:w="5495" w:type="dxa"/>
          </w:tcPr>
          <w:p w:rsidR="005A35DB" w:rsidRPr="005A35DB" w:rsidRDefault="005A35DB" w:rsidP="005A35DB">
            <w:pPr>
              <w:widowControl w:val="0"/>
              <w:autoSpaceDE w:val="0"/>
              <w:autoSpaceDN w:val="0"/>
              <w:adjustRightInd w:val="0"/>
            </w:pPr>
            <w:r w:rsidRPr="005A35DB">
              <w:t>Смет с 1 квадратного метра твердых покрытий улиц, площадей и парков</w:t>
            </w:r>
          </w:p>
        </w:tc>
        <w:tc>
          <w:tcPr>
            <w:tcW w:w="2126" w:type="dxa"/>
          </w:tcPr>
          <w:p w:rsidR="005A35DB" w:rsidRPr="005A35DB" w:rsidRDefault="005A35DB" w:rsidP="005A35DB">
            <w:pPr>
              <w:widowControl w:val="0"/>
              <w:autoSpaceDE w:val="0"/>
              <w:autoSpaceDN w:val="0"/>
              <w:adjustRightInd w:val="0"/>
              <w:jc w:val="center"/>
            </w:pPr>
            <w:r w:rsidRPr="005A35DB">
              <w:t>5 - 15</w:t>
            </w:r>
          </w:p>
        </w:tc>
        <w:tc>
          <w:tcPr>
            <w:tcW w:w="2126" w:type="dxa"/>
          </w:tcPr>
          <w:p w:rsidR="005A35DB" w:rsidRPr="005A35DB" w:rsidRDefault="005A35DB" w:rsidP="005A35DB">
            <w:pPr>
              <w:widowControl w:val="0"/>
              <w:autoSpaceDE w:val="0"/>
              <w:autoSpaceDN w:val="0"/>
              <w:adjustRightInd w:val="0"/>
              <w:jc w:val="center"/>
            </w:pPr>
            <w:r w:rsidRPr="005A35DB">
              <w:t>8 - 20</w:t>
            </w:r>
          </w:p>
        </w:tc>
      </w:tr>
    </w:tbl>
    <w:p w:rsidR="005A35DB" w:rsidRPr="005A35DB" w:rsidRDefault="005A35DB" w:rsidP="005A35DB">
      <w:pPr>
        <w:widowControl w:val="0"/>
        <w:autoSpaceDE w:val="0"/>
        <w:autoSpaceDN w:val="0"/>
        <w:adjustRightInd w:val="0"/>
        <w:spacing w:before="240"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bCs/>
          <w:lang w:eastAsia="ru-RU"/>
        </w:rPr>
        <w:t>Примечания:</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 Большие значения норм накопления отходов следует принимать для крупнейших и крупных городов.</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 Для городов III и IV климатических районов норму накопления коммунальных отходов в год следует увеличивать на 10%.</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3. Нормы накопления крупногабаритных коммунальных отходов следует принимать в размере 5% в составе приведенных значений твердых коммунальных отходов.</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4. Обеспеченность населения объектами в области обработки, утилизации, обезвреживания и размещения твердых коммунальных отходов (мусороперерабатывающими заводами, мусоросортировочными и мусороперегрузочными станциями, полигонами) принимается на основании норматива накопления твердых коммунальных отходов.</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5. Согласно </w:t>
      </w:r>
      <w:hyperlink r:id="rId117" w:anchor="/document/43666066/entry/0" w:history="1">
        <w:r w:rsidRPr="005A35DB">
          <w:rPr>
            <w:rFonts w:ascii="Times New Roman" w:eastAsia="Times New Roman" w:hAnsi="Times New Roman" w:cs="Times New Roman"/>
            <w:lang w:eastAsia="ru-RU"/>
          </w:rPr>
          <w:t>постановлению</w:t>
        </w:r>
      </w:hyperlink>
      <w:r w:rsidRPr="005A35DB">
        <w:rPr>
          <w:rFonts w:ascii="Times New Roman" w:eastAsia="Times New Roman" w:hAnsi="Times New Roman" w:cs="Times New Roman"/>
          <w:lang w:eastAsia="ru-RU"/>
        </w:rPr>
        <w:t xml:space="preserve"> главы администрации (Губернатора) Краснодарского края от 17.03.2017 N 175 "Об 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для многоквартирных домов в размере 3,71 м</w:t>
      </w:r>
      <w:r w:rsidRPr="005A35DB">
        <w:rPr>
          <w:rFonts w:ascii="Times New Roman" w:eastAsia="Times New Roman" w:hAnsi="Times New Roman" w:cs="Times New Roman"/>
          <w:vertAlign w:val="superscript"/>
          <w:lang w:eastAsia="ru-RU"/>
        </w:rPr>
        <w:t>3</w:t>
      </w:r>
      <w:r w:rsidRPr="005A35DB">
        <w:rPr>
          <w:rFonts w:ascii="Times New Roman" w:eastAsia="Times New Roman" w:hAnsi="Times New Roman" w:cs="Times New Roman"/>
          <w:lang w:eastAsia="ru-RU"/>
        </w:rPr>
        <w:t xml:space="preserve"> на человека в год, или 383,03 кг на человека в год (из них КГО 0,33 м</w:t>
      </w:r>
      <w:r w:rsidRPr="005A35DB">
        <w:rPr>
          <w:rFonts w:ascii="Times New Roman" w:eastAsia="Times New Roman" w:hAnsi="Times New Roman" w:cs="Times New Roman"/>
          <w:vertAlign w:val="superscript"/>
          <w:lang w:eastAsia="ru-RU"/>
        </w:rPr>
        <w:t>3</w:t>
      </w:r>
      <w:r w:rsidRPr="005A35DB">
        <w:rPr>
          <w:rFonts w:ascii="Times New Roman" w:eastAsia="Times New Roman" w:hAnsi="Times New Roman" w:cs="Times New Roman"/>
          <w:lang w:eastAsia="ru-RU"/>
        </w:rPr>
        <w:t xml:space="preserve"> на человека в год, или 39,99 кг) при плотности твердых коммунальных отходов 103 кг на 1 м3, </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для индивидуальных жилых домов в размере 3,91 м</w:t>
      </w:r>
      <w:r w:rsidRPr="005A35DB">
        <w:rPr>
          <w:rFonts w:ascii="Times New Roman" w:eastAsia="Times New Roman" w:hAnsi="Times New Roman" w:cs="Times New Roman"/>
          <w:vertAlign w:val="superscript"/>
          <w:lang w:eastAsia="ru-RU"/>
        </w:rPr>
        <w:t>3</w:t>
      </w:r>
      <w:r w:rsidRPr="005A35DB">
        <w:rPr>
          <w:rFonts w:ascii="Times New Roman" w:eastAsia="Times New Roman" w:hAnsi="Times New Roman" w:cs="Times New Roman"/>
          <w:lang w:eastAsia="ru-RU"/>
        </w:rPr>
        <w:t xml:space="preserve"> на человека в год, или 418,37 кг на человека в год (из них КГО 0,14 м</w:t>
      </w:r>
      <w:r w:rsidRPr="005A35DB">
        <w:rPr>
          <w:rFonts w:ascii="Times New Roman" w:eastAsia="Times New Roman" w:hAnsi="Times New Roman" w:cs="Times New Roman"/>
          <w:vertAlign w:val="superscript"/>
          <w:lang w:eastAsia="ru-RU"/>
        </w:rPr>
        <w:t>3</w:t>
      </w:r>
      <w:r w:rsidRPr="005A35DB">
        <w:rPr>
          <w:rFonts w:ascii="Times New Roman" w:eastAsia="Times New Roman" w:hAnsi="Times New Roman" w:cs="Times New Roman"/>
          <w:lang w:eastAsia="ru-RU"/>
        </w:rPr>
        <w:t xml:space="preserve"> на человека в год, или 16,25 кг) при плотности твердых </w:t>
      </w:r>
      <w:r w:rsidRPr="005A35DB">
        <w:rPr>
          <w:rFonts w:ascii="Times New Roman" w:eastAsia="Times New Roman" w:hAnsi="Times New Roman" w:cs="Times New Roman"/>
          <w:lang w:eastAsia="ru-RU"/>
        </w:rPr>
        <w:lastRenderedPageBreak/>
        <w:t>коммунальных отходов 107 кг на 1 м</w:t>
      </w:r>
      <w:r w:rsidRPr="005A35DB">
        <w:rPr>
          <w:rFonts w:ascii="Times New Roman" w:eastAsia="Times New Roman" w:hAnsi="Times New Roman" w:cs="Times New Roman"/>
          <w:vertAlign w:val="superscript"/>
          <w:lang w:eastAsia="ru-RU"/>
        </w:rPr>
        <w:t>3</w:t>
      </w:r>
      <w:r w:rsidRPr="005A35DB">
        <w:rPr>
          <w:rFonts w:ascii="Times New Roman" w:eastAsia="Times New Roman" w:hAnsi="Times New Roman" w:cs="Times New Roman"/>
          <w:lang w:eastAsia="ru-RU"/>
        </w:rPr>
        <w:t>. Данная плотность соответствует плотности твердых коммунальных отходов при выгрузке из мусоровоза.</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6. В соответствии с </w:t>
      </w:r>
      <w:hyperlink r:id="rId118" w:anchor="/document/12112084/entry/0" w:history="1">
        <w:r w:rsidRPr="005A35DB">
          <w:rPr>
            <w:rFonts w:ascii="Times New Roman" w:eastAsia="Times New Roman" w:hAnsi="Times New Roman" w:cs="Times New Roman"/>
            <w:lang w:eastAsia="ru-RU"/>
          </w:rPr>
          <w:t>Федеральным законом</w:t>
        </w:r>
      </w:hyperlink>
      <w:r w:rsidRPr="005A35DB">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119" w:anchor="/document/403332399/entry/3" w:history="1">
        <w:r w:rsidRPr="005A35DB">
          <w:rPr>
            <w:rFonts w:ascii="Times New Roman" w:eastAsia="Times New Roman" w:hAnsi="Times New Roman" w:cs="Times New Roman"/>
            <w:lang w:eastAsia="ru-RU"/>
          </w:rPr>
          <w:t>от 30.12.2021</w:t>
        </w:r>
      </w:hyperlink>
      <w:r w:rsidRPr="005A35DB">
        <w:rPr>
          <w:rFonts w:ascii="Times New Roman" w:eastAsia="Times New Roman" w:hAnsi="Times New Roman" w:cs="Times New Roman"/>
          <w:lang w:eastAsia="ru-RU"/>
        </w:rPr>
        <w:t>) при разработке документов территориального планирования необходимо учитывать размещение специализированных площадок для установки контейнеров. Их количество определяется исходя из численности населения, объёма образования отходов, и необходимого числа контейнеров для сбора ТКО.</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Необходимое число контейнеров для сбора ТКО определяется исходя из годового количества образуемых ТКО на рассматриваемой территории, периодичности вывоза и неравномерности накопления ТКО, с учетом вместимости и ремонта контейнеров. Контейнеры должны быть размещены на специализированных площадках ТКО.</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Расчет выполняется с использованием следующей формулы:</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Q = ((</w:t>
      </w:r>
      <w:proofErr w:type="spellStart"/>
      <w:proofErr w:type="gramStart"/>
      <w:r w:rsidRPr="005A35DB">
        <w:rPr>
          <w:rFonts w:ascii="Times New Roman" w:eastAsia="Times New Roman" w:hAnsi="Times New Roman" w:cs="Times New Roman"/>
          <w:lang w:eastAsia="ru-RU"/>
        </w:rPr>
        <w:t>V</w:t>
      </w:r>
      <w:proofErr w:type="gramEnd"/>
      <w:r w:rsidRPr="005A35DB">
        <w:rPr>
          <w:rFonts w:ascii="Times New Roman" w:eastAsia="Times New Roman" w:hAnsi="Times New Roman" w:cs="Times New Roman"/>
          <w:lang w:eastAsia="ru-RU"/>
        </w:rPr>
        <w:t>год</w:t>
      </w:r>
      <w:proofErr w:type="spellEnd"/>
      <w:r w:rsidRPr="005A35DB">
        <w:rPr>
          <w:rFonts w:ascii="Times New Roman" w:eastAsia="Times New Roman" w:hAnsi="Times New Roman" w:cs="Times New Roman"/>
          <w:lang w:eastAsia="ru-RU"/>
        </w:rPr>
        <w:t> </w:t>
      </w:r>
      <w:r w:rsidRPr="005A35DB">
        <w:rPr>
          <w:rFonts w:ascii="Times New Roman" w:eastAsia="Times New Roman" w:hAnsi="Times New Roman" w:cs="Times New Roman"/>
          <w:noProof/>
          <w:lang w:eastAsia="ru-RU"/>
        </w:rPr>
        <mc:AlternateContent>
          <mc:Choice Requires="wps">
            <w:drawing>
              <wp:inline distT="0" distB="0" distL="0" distR="0" wp14:anchorId="0A3CDDDD" wp14:editId="5C181E22">
                <wp:extent cx="99695" cy="180975"/>
                <wp:effectExtent l="0" t="0" r="0" b="0"/>
                <wp:docPr id="19" name="AutoShape 2"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CcXiNN/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5A35DB">
        <w:rPr>
          <w:rFonts w:ascii="Times New Roman" w:eastAsia="Times New Roman" w:hAnsi="Times New Roman" w:cs="Times New Roman"/>
          <w:lang w:eastAsia="ru-RU"/>
        </w:rPr>
        <w:t> k1 </w:t>
      </w:r>
      <w:r w:rsidRPr="005A35DB">
        <w:rPr>
          <w:rFonts w:ascii="Times New Roman" w:eastAsia="Times New Roman" w:hAnsi="Times New Roman" w:cs="Times New Roman"/>
          <w:noProof/>
          <w:lang w:eastAsia="ru-RU"/>
        </w:rPr>
        <mc:AlternateContent>
          <mc:Choice Requires="wps">
            <w:drawing>
              <wp:inline distT="0" distB="0" distL="0" distR="0" wp14:anchorId="2448D6B2" wp14:editId="19612410">
                <wp:extent cx="99695" cy="180975"/>
                <wp:effectExtent l="0" t="0" r="0" b="0"/>
                <wp:docPr id="12" name="AutoShape 3"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BJKw0Y/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5A35DB">
        <w:rPr>
          <w:rFonts w:ascii="Times New Roman" w:eastAsia="Times New Roman" w:hAnsi="Times New Roman" w:cs="Times New Roman"/>
          <w:lang w:eastAsia="ru-RU"/>
        </w:rPr>
        <w:t> k2</w:t>
      </w:r>
      <w:r w:rsidRPr="005A35DB">
        <w:rPr>
          <w:rFonts w:ascii="Times New Roman" w:eastAsia="Times New Roman" w:hAnsi="Times New Roman" w:cs="Times New Roman"/>
          <w:noProof/>
          <w:lang w:eastAsia="ru-RU"/>
        </w:rPr>
        <mc:AlternateContent>
          <mc:Choice Requires="wps">
            <w:drawing>
              <wp:inline distT="0" distB="0" distL="0" distR="0" wp14:anchorId="3EB13289" wp14:editId="2EEC7881">
                <wp:extent cx="99695" cy="180975"/>
                <wp:effectExtent l="0" t="0" r="0" b="0"/>
                <wp:docPr id="23" name="AutoShape 4"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AUBQL+/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5A35DB">
        <w:rPr>
          <w:rFonts w:ascii="Times New Roman" w:eastAsia="Times New Roman" w:hAnsi="Times New Roman" w:cs="Times New Roman"/>
          <w:lang w:eastAsia="ru-RU"/>
        </w:rPr>
        <w:t> k3))/E</w:t>
      </w:r>
      <w:r w:rsidRPr="005A35DB">
        <w:rPr>
          <w:rFonts w:ascii="Times New Roman" w:eastAsia="Times New Roman" w:hAnsi="Times New Roman" w:cs="Times New Roman"/>
          <w:noProof/>
          <w:lang w:eastAsia="ru-RU"/>
        </w:rPr>
        <mc:AlternateContent>
          <mc:Choice Requires="wps">
            <w:drawing>
              <wp:inline distT="0" distB="0" distL="0" distR="0" wp14:anchorId="40D7B252" wp14:editId="2DE0DC3E">
                <wp:extent cx="99695" cy="180975"/>
                <wp:effectExtent l="0" t="0" r="0" b="0"/>
                <wp:docPr id="13" name="AutoShape 5" descr="https://internet.garant.ru/document/formula?revision=159202300&amp;text=U3RyaW5nKCNAMjQ3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Описание: https://internet.garant.ru/document/formula?revision=159202300&amp;text=U3RyaW5nKCNAMjQ3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B7XrKE/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5A35DB">
        <w:rPr>
          <w:rFonts w:ascii="Times New Roman" w:eastAsia="Times New Roman" w:hAnsi="Times New Roman" w:cs="Times New Roman"/>
          <w:lang w:eastAsia="ru-RU"/>
        </w:rPr>
        <w:t>365</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Необходимые данные для расчета, где:</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Q, (</w:t>
      </w:r>
      <w:proofErr w:type="spellStart"/>
      <w:proofErr w:type="gramStart"/>
      <w:r w:rsidRPr="005A35DB">
        <w:rPr>
          <w:rFonts w:ascii="Times New Roman" w:eastAsia="Times New Roman" w:hAnsi="Times New Roman" w:cs="Times New Roman"/>
          <w:lang w:eastAsia="ru-RU"/>
        </w:rPr>
        <w:t>шт</w:t>
      </w:r>
      <w:proofErr w:type="spellEnd"/>
      <w:proofErr w:type="gramEnd"/>
      <w:r w:rsidRPr="005A35DB">
        <w:rPr>
          <w:rFonts w:ascii="Times New Roman" w:eastAsia="Times New Roman" w:hAnsi="Times New Roman" w:cs="Times New Roman"/>
          <w:lang w:eastAsia="ru-RU"/>
        </w:rPr>
        <w:t>) - необходимое число контейнеров для сбора ТКО;</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proofErr w:type="spellStart"/>
      <w:r w:rsidRPr="005A35DB">
        <w:rPr>
          <w:rFonts w:ascii="Times New Roman" w:eastAsia="Times New Roman" w:hAnsi="Times New Roman" w:cs="Times New Roman"/>
          <w:lang w:eastAsia="ru-RU"/>
        </w:rPr>
        <w:t>Vгод</w:t>
      </w:r>
      <w:proofErr w:type="spellEnd"/>
      <w:r w:rsidRPr="005A35DB">
        <w:rPr>
          <w:rFonts w:ascii="Times New Roman" w:eastAsia="Times New Roman" w:hAnsi="Times New Roman" w:cs="Times New Roman"/>
          <w:lang w:eastAsia="ru-RU"/>
        </w:rPr>
        <w:t xml:space="preserve">, (м3/год) - годовое количество </w:t>
      </w:r>
      <w:proofErr w:type="gramStart"/>
      <w:r w:rsidRPr="005A35DB">
        <w:rPr>
          <w:rFonts w:ascii="Times New Roman" w:eastAsia="Times New Roman" w:hAnsi="Times New Roman" w:cs="Times New Roman"/>
          <w:lang w:eastAsia="ru-RU"/>
        </w:rPr>
        <w:t>образуемых</w:t>
      </w:r>
      <w:proofErr w:type="gramEnd"/>
      <w:r w:rsidRPr="005A35DB">
        <w:rPr>
          <w:rFonts w:ascii="Times New Roman" w:eastAsia="Times New Roman" w:hAnsi="Times New Roman" w:cs="Times New Roman"/>
          <w:lang w:eastAsia="ru-RU"/>
        </w:rPr>
        <w:t xml:space="preserve"> ТКО, число принимается индивидуально для каждой рассматриваемой территории;</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k1, (кол-во рейсов мусоровоза) - коэффициент периодичности вывоза ТКО, при ежедневном вывозе ТКО равен 1, при вывозе через день равен 2;</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k2 - коэффициент неравномерности накопления ТКО, принимается усреднённое значение равное 1,25;</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E, (м3) - вместимость контейнеров для накопления ТКО, принимается в зависимости от типа контейнера, при расчете рекомендуется использовать стандартные несменяемые евро контейнеры объемом 1,1 м</w:t>
      </w:r>
      <w:r w:rsidRPr="005A35DB">
        <w:rPr>
          <w:rFonts w:ascii="Times New Roman" w:eastAsia="Times New Roman" w:hAnsi="Times New Roman" w:cs="Times New Roman"/>
          <w:vertAlign w:val="superscript"/>
          <w:lang w:eastAsia="ru-RU"/>
        </w:rPr>
        <w:t>3</w:t>
      </w:r>
      <w:r w:rsidRPr="005A35DB">
        <w:rPr>
          <w:rFonts w:ascii="Times New Roman" w:eastAsia="Times New Roman" w:hAnsi="Times New Roman" w:cs="Times New Roman"/>
          <w:lang w:eastAsia="ru-RU"/>
        </w:rPr>
        <w:t xml:space="preserve"> и/или 1,75 м</w:t>
      </w:r>
      <w:r w:rsidRPr="005A35DB">
        <w:rPr>
          <w:rFonts w:ascii="Times New Roman" w:eastAsia="Times New Roman" w:hAnsi="Times New Roman" w:cs="Times New Roman"/>
          <w:vertAlign w:val="superscript"/>
          <w:lang w:eastAsia="ru-RU"/>
        </w:rPr>
        <w:t>3</w:t>
      </w:r>
      <w:r w:rsidRPr="005A35DB">
        <w:rPr>
          <w:rFonts w:ascii="Times New Roman" w:eastAsia="Times New Roman" w:hAnsi="Times New Roman" w:cs="Times New Roman"/>
          <w:lang w:eastAsia="ru-RU"/>
        </w:rPr>
        <w:t>;</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k3 - коэффициент, учитывающий ремонт контейнеров, принимается усреднённое значение равное 1,05.</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7. Согласно  п.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определении размера площадок необходимо учитывать установку необходимого количества контейнеров. На контейнерных площадках должно размещаться не более 8 контейнеров для смешанного накопления ТКО или 12 контейнеров, из которых 4 - для раздельного накопления ТКО. </w:t>
      </w:r>
      <w:proofErr w:type="gramStart"/>
      <w:r w:rsidRPr="005A35DB">
        <w:rPr>
          <w:rFonts w:ascii="Times New Roman" w:eastAsia="Times New Roman" w:hAnsi="Times New Roman" w:cs="Times New Roman"/>
          <w:lang w:eastAsia="ru-RU"/>
        </w:rPr>
        <w:t>На контейнерных площадка должно размещаться не более 2 бункеров для накопления КГО.</w:t>
      </w:r>
      <w:proofErr w:type="gramEnd"/>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8. Согласно </w:t>
      </w:r>
      <w:hyperlink r:id="rId120" w:anchor="/document/12112084/entry/0" w:history="1">
        <w:r w:rsidRPr="005A35DB">
          <w:rPr>
            <w:rFonts w:ascii="Times New Roman" w:eastAsia="Times New Roman" w:hAnsi="Times New Roman" w:cs="Times New Roman"/>
            <w:lang w:eastAsia="ru-RU"/>
          </w:rPr>
          <w:t>Закону</w:t>
        </w:r>
      </w:hyperlink>
      <w:r w:rsidRPr="005A35DB">
        <w:rPr>
          <w:rFonts w:ascii="Times New Roman" w:eastAsia="Times New Roman" w:hAnsi="Times New Roman" w:cs="Times New Roman"/>
          <w:lang w:eastAsia="ru-RU"/>
        </w:rPr>
        <w:t> N 89-ФЗ, а также письму Министерства природных ресурсов и экологии Российской Федерации от 26.10.2020 N 05-25-53/28263 "О направлении методических рекомендаций", в </w:t>
      </w:r>
      <w:hyperlink r:id="rId121" w:anchor="/document/36978113/entry/1000" w:history="1">
        <w:r w:rsidRPr="005A35DB">
          <w:rPr>
            <w:rFonts w:ascii="Times New Roman" w:eastAsia="Times New Roman" w:hAnsi="Times New Roman" w:cs="Times New Roman"/>
            <w:lang w:eastAsia="ru-RU"/>
          </w:rPr>
          <w:t>НГП</w:t>
        </w:r>
      </w:hyperlink>
      <w:r w:rsidRPr="005A35DB">
        <w:rPr>
          <w:rFonts w:ascii="Times New Roman" w:eastAsia="Times New Roman" w:hAnsi="Times New Roman" w:cs="Times New Roman"/>
          <w:lang w:eastAsia="ru-RU"/>
        </w:rPr>
        <w:t> необходимо включить показатель размещение контейнеров и (или) специально предназначенных емкостей для раздельного сбора ТКО.</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С целью удовлетворения потребности раздельного накопления ТКО, необходимо осуществить размещение контейнеров и (или) специально предназначенных емкостей с разделением по видам отходов:</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полимерные материалы, бумага, картон, стекло, металл;</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для прочих отходов.</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9. </w:t>
      </w:r>
      <w:proofErr w:type="gramStart"/>
      <w:r w:rsidRPr="005A35DB">
        <w:rPr>
          <w:rFonts w:ascii="Times New Roman" w:eastAsia="Times New Roman" w:hAnsi="Times New Roman" w:cs="Times New Roman"/>
          <w:lang w:eastAsia="ru-RU"/>
        </w:rPr>
        <w:t>Расчетный показатель пешеходной доступности от жилых зданий, границы земельных участков индивидуальной жилой застройки, территорий детских и спортивных площадок, дошкольных образовательных организаций, общеобразовательных организаций до контейнерных площадок следует принимать не менее 20 м и не более 100 м; от мест массового отдыха населения, а от территорий медицинских организаций - не менее 25 м.</w:t>
      </w:r>
      <w:proofErr w:type="gramEnd"/>
    </w:p>
    <w:p w:rsidR="005A35DB" w:rsidRPr="005A35DB" w:rsidRDefault="005A35DB" w:rsidP="005A35DB">
      <w:pPr>
        <w:widowControl w:val="0"/>
        <w:autoSpaceDE w:val="0"/>
        <w:autoSpaceDN w:val="0"/>
        <w:adjustRightInd w:val="0"/>
        <w:spacing w:after="0" w:line="240" w:lineRule="auto"/>
        <w:jc w:val="right"/>
        <w:rPr>
          <w:rFonts w:ascii="Times New Roman" w:eastAsia="Times New Roman" w:hAnsi="Times New Roman" w:cs="Times New Roman"/>
          <w:lang w:eastAsia="ru-RU"/>
        </w:rPr>
      </w:pPr>
      <w:bookmarkStart w:id="3" w:name="sub_620"/>
      <w:r w:rsidRPr="005A35DB">
        <w:rPr>
          <w:rFonts w:ascii="Times New Roman" w:eastAsia="Times New Roman" w:hAnsi="Times New Roman" w:cs="Times New Roman"/>
          <w:bCs/>
          <w:lang w:eastAsia="ru-RU"/>
        </w:rPr>
        <w:t xml:space="preserve">Таблица 5.1 </w:t>
      </w:r>
      <w:bookmarkEnd w:id="3"/>
    </w:p>
    <w:tbl>
      <w:tblPr>
        <w:tblStyle w:val="1ffb"/>
        <w:tblW w:w="9639" w:type="dxa"/>
        <w:tblInd w:w="108" w:type="dxa"/>
        <w:tblLayout w:type="fixed"/>
        <w:tblLook w:val="0000" w:firstRow="0" w:lastRow="0" w:firstColumn="0" w:lastColumn="0" w:noHBand="0" w:noVBand="0"/>
      </w:tblPr>
      <w:tblGrid>
        <w:gridCol w:w="7576"/>
        <w:gridCol w:w="2063"/>
      </w:tblGrid>
      <w:tr w:rsidR="005A35DB" w:rsidRPr="005A35DB" w:rsidTr="005A35DB">
        <w:trPr>
          <w:trHeight w:val="581"/>
        </w:trPr>
        <w:tc>
          <w:tcPr>
            <w:tcW w:w="7576" w:type="dxa"/>
          </w:tcPr>
          <w:p w:rsidR="005A35DB" w:rsidRPr="005A35DB" w:rsidRDefault="005A35DB" w:rsidP="005A35DB">
            <w:pPr>
              <w:widowControl w:val="0"/>
              <w:autoSpaceDE w:val="0"/>
              <w:autoSpaceDN w:val="0"/>
              <w:adjustRightInd w:val="0"/>
              <w:jc w:val="center"/>
            </w:pPr>
            <w:r w:rsidRPr="005A35DB">
              <w:t>Предприятие и сооружение</w:t>
            </w:r>
          </w:p>
        </w:tc>
        <w:tc>
          <w:tcPr>
            <w:tcW w:w="2063" w:type="dxa"/>
          </w:tcPr>
          <w:p w:rsidR="005A35DB" w:rsidRPr="005A35DB" w:rsidRDefault="005A35DB" w:rsidP="005A35DB">
            <w:pPr>
              <w:widowControl w:val="0"/>
              <w:autoSpaceDE w:val="0"/>
              <w:autoSpaceDN w:val="0"/>
              <w:adjustRightInd w:val="0"/>
              <w:jc w:val="center"/>
            </w:pPr>
            <w:r w:rsidRPr="005A35DB">
              <w:t xml:space="preserve">Размер земельного участка на 1000 т твердых коммунальных отходов в год, </w:t>
            </w:r>
            <w:proofErr w:type="gramStart"/>
            <w:r w:rsidRPr="005A35DB">
              <w:t>га</w:t>
            </w:r>
            <w:proofErr w:type="gramEnd"/>
          </w:p>
        </w:tc>
      </w:tr>
      <w:tr w:rsidR="005A35DB" w:rsidRPr="005A35DB" w:rsidTr="005A35DB">
        <w:trPr>
          <w:trHeight w:val="501"/>
        </w:trPr>
        <w:tc>
          <w:tcPr>
            <w:tcW w:w="7576" w:type="dxa"/>
          </w:tcPr>
          <w:p w:rsidR="005A35DB" w:rsidRPr="005A35DB" w:rsidRDefault="005A35DB" w:rsidP="005A35DB">
            <w:pPr>
              <w:widowControl w:val="0"/>
              <w:autoSpaceDE w:val="0"/>
              <w:autoSpaceDN w:val="0"/>
              <w:adjustRightInd w:val="0"/>
            </w:pPr>
            <w:r w:rsidRPr="005A35DB">
              <w:t>Предприятия по промышленной переработке коммунальных отходов мощностью, тыс. т в год:</w:t>
            </w:r>
          </w:p>
        </w:tc>
        <w:tc>
          <w:tcPr>
            <w:tcW w:w="2063" w:type="dxa"/>
          </w:tcPr>
          <w:p w:rsidR="005A35DB" w:rsidRPr="005A35DB" w:rsidRDefault="005A35DB" w:rsidP="005A35DB">
            <w:pPr>
              <w:widowControl w:val="0"/>
              <w:autoSpaceDE w:val="0"/>
              <w:autoSpaceDN w:val="0"/>
              <w:adjustRightInd w:val="0"/>
              <w:jc w:val="both"/>
            </w:pPr>
          </w:p>
        </w:tc>
      </w:tr>
      <w:tr w:rsidR="005A35DB" w:rsidRPr="005A35DB" w:rsidTr="005A35DB">
        <w:trPr>
          <w:trHeight w:val="241"/>
        </w:trPr>
        <w:tc>
          <w:tcPr>
            <w:tcW w:w="7576" w:type="dxa"/>
          </w:tcPr>
          <w:p w:rsidR="005A35DB" w:rsidRPr="005A35DB" w:rsidRDefault="005A35DB" w:rsidP="005A35DB">
            <w:pPr>
              <w:widowControl w:val="0"/>
              <w:autoSpaceDE w:val="0"/>
              <w:autoSpaceDN w:val="0"/>
              <w:adjustRightInd w:val="0"/>
            </w:pPr>
            <w:r w:rsidRPr="005A35DB">
              <w:t>до 100</w:t>
            </w:r>
          </w:p>
        </w:tc>
        <w:tc>
          <w:tcPr>
            <w:tcW w:w="2063" w:type="dxa"/>
          </w:tcPr>
          <w:p w:rsidR="005A35DB" w:rsidRPr="005A35DB" w:rsidRDefault="005A35DB" w:rsidP="005A35DB">
            <w:pPr>
              <w:widowControl w:val="0"/>
              <w:autoSpaceDE w:val="0"/>
              <w:autoSpaceDN w:val="0"/>
              <w:adjustRightInd w:val="0"/>
              <w:jc w:val="center"/>
            </w:pPr>
            <w:r w:rsidRPr="005A35DB">
              <w:t>0,05</w:t>
            </w:r>
          </w:p>
        </w:tc>
      </w:tr>
      <w:tr w:rsidR="005A35DB" w:rsidRPr="005A35DB" w:rsidTr="005A35DB">
        <w:trPr>
          <w:trHeight w:val="260"/>
        </w:trPr>
        <w:tc>
          <w:tcPr>
            <w:tcW w:w="7576" w:type="dxa"/>
          </w:tcPr>
          <w:p w:rsidR="005A35DB" w:rsidRPr="005A35DB" w:rsidRDefault="005A35DB" w:rsidP="005A35DB">
            <w:pPr>
              <w:widowControl w:val="0"/>
              <w:autoSpaceDE w:val="0"/>
              <w:autoSpaceDN w:val="0"/>
              <w:adjustRightInd w:val="0"/>
            </w:pPr>
            <w:r w:rsidRPr="005A35DB">
              <w:lastRenderedPageBreak/>
              <w:t>свыше 100</w:t>
            </w:r>
          </w:p>
        </w:tc>
        <w:tc>
          <w:tcPr>
            <w:tcW w:w="2063" w:type="dxa"/>
          </w:tcPr>
          <w:p w:rsidR="005A35DB" w:rsidRPr="005A35DB" w:rsidRDefault="005A35DB" w:rsidP="005A35DB">
            <w:pPr>
              <w:widowControl w:val="0"/>
              <w:autoSpaceDE w:val="0"/>
              <w:autoSpaceDN w:val="0"/>
              <w:adjustRightInd w:val="0"/>
              <w:jc w:val="center"/>
            </w:pPr>
            <w:r w:rsidRPr="005A35DB">
              <w:t>0,05</w:t>
            </w:r>
          </w:p>
        </w:tc>
      </w:tr>
      <w:tr w:rsidR="005A35DB" w:rsidRPr="005A35DB" w:rsidTr="005A35DB">
        <w:trPr>
          <w:trHeight w:val="241"/>
        </w:trPr>
        <w:tc>
          <w:tcPr>
            <w:tcW w:w="7576" w:type="dxa"/>
          </w:tcPr>
          <w:p w:rsidR="005A35DB" w:rsidRPr="005A35DB" w:rsidRDefault="005A35DB" w:rsidP="005A35DB">
            <w:pPr>
              <w:widowControl w:val="0"/>
              <w:autoSpaceDE w:val="0"/>
              <w:autoSpaceDN w:val="0"/>
              <w:adjustRightInd w:val="0"/>
            </w:pPr>
            <w:r w:rsidRPr="005A35DB">
              <w:t>Склады свежего компоста</w:t>
            </w:r>
          </w:p>
        </w:tc>
        <w:tc>
          <w:tcPr>
            <w:tcW w:w="2063" w:type="dxa"/>
          </w:tcPr>
          <w:p w:rsidR="005A35DB" w:rsidRPr="005A35DB" w:rsidRDefault="005A35DB" w:rsidP="005A35DB">
            <w:pPr>
              <w:widowControl w:val="0"/>
              <w:autoSpaceDE w:val="0"/>
              <w:autoSpaceDN w:val="0"/>
              <w:adjustRightInd w:val="0"/>
              <w:jc w:val="center"/>
            </w:pPr>
            <w:r w:rsidRPr="005A35DB">
              <w:t>0,04</w:t>
            </w:r>
          </w:p>
        </w:tc>
      </w:tr>
      <w:tr w:rsidR="005A35DB" w:rsidRPr="005A35DB" w:rsidTr="005A35DB">
        <w:trPr>
          <w:trHeight w:val="241"/>
        </w:trPr>
        <w:tc>
          <w:tcPr>
            <w:tcW w:w="7576" w:type="dxa"/>
          </w:tcPr>
          <w:p w:rsidR="005A35DB" w:rsidRPr="005A35DB" w:rsidRDefault="005A35DB" w:rsidP="005A35DB">
            <w:pPr>
              <w:widowControl w:val="0"/>
              <w:autoSpaceDE w:val="0"/>
              <w:autoSpaceDN w:val="0"/>
              <w:adjustRightInd w:val="0"/>
            </w:pPr>
            <w:r w:rsidRPr="005A35DB">
              <w:t>Полигоны &lt;*&gt;</w:t>
            </w:r>
          </w:p>
        </w:tc>
        <w:tc>
          <w:tcPr>
            <w:tcW w:w="2063" w:type="dxa"/>
          </w:tcPr>
          <w:p w:rsidR="005A35DB" w:rsidRPr="005A35DB" w:rsidRDefault="005A35DB" w:rsidP="005A35DB">
            <w:pPr>
              <w:widowControl w:val="0"/>
              <w:autoSpaceDE w:val="0"/>
              <w:autoSpaceDN w:val="0"/>
              <w:adjustRightInd w:val="0"/>
              <w:jc w:val="center"/>
            </w:pPr>
            <w:r w:rsidRPr="005A35DB">
              <w:t>0,02 - 0,05</w:t>
            </w:r>
          </w:p>
        </w:tc>
      </w:tr>
      <w:tr w:rsidR="005A35DB" w:rsidRPr="005A35DB" w:rsidTr="005A35DB">
        <w:trPr>
          <w:trHeight w:val="241"/>
        </w:trPr>
        <w:tc>
          <w:tcPr>
            <w:tcW w:w="7576" w:type="dxa"/>
          </w:tcPr>
          <w:p w:rsidR="005A35DB" w:rsidRPr="005A35DB" w:rsidRDefault="005A35DB" w:rsidP="005A35DB">
            <w:pPr>
              <w:widowControl w:val="0"/>
              <w:autoSpaceDE w:val="0"/>
              <w:autoSpaceDN w:val="0"/>
              <w:adjustRightInd w:val="0"/>
            </w:pPr>
            <w:r w:rsidRPr="005A35DB">
              <w:t>Поля компостирования</w:t>
            </w:r>
          </w:p>
        </w:tc>
        <w:tc>
          <w:tcPr>
            <w:tcW w:w="2063" w:type="dxa"/>
          </w:tcPr>
          <w:p w:rsidR="005A35DB" w:rsidRPr="005A35DB" w:rsidRDefault="005A35DB" w:rsidP="005A35DB">
            <w:pPr>
              <w:widowControl w:val="0"/>
              <w:autoSpaceDE w:val="0"/>
              <w:autoSpaceDN w:val="0"/>
              <w:adjustRightInd w:val="0"/>
              <w:jc w:val="center"/>
            </w:pPr>
            <w:r w:rsidRPr="005A35DB">
              <w:t>0,5 - 1,0</w:t>
            </w:r>
          </w:p>
        </w:tc>
      </w:tr>
      <w:tr w:rsidR="005A35DB" w:rsidRPr="005A35DB" w:rsidTr="005A35DB">
        <w:trPr>
          <w:trHeight w:val="260"/>
        </w:trPr>
        <w:tc>
          <w:tcPr>
            <w:tcW w:w="7576" w:type="dxa"/>
          </w:tcPr>
          <w:p w:rsidR="005A35DB" w:rsidRPr="005A35DB" w:rsidRDefault="005A35DB" w:rsidP="005A35DB">
            <w:pPr>
              <w:widowControl w:val="0"/>
              <w:autoSpaceDE w:val="0"/>
              <w:autoSpaceDN w:val="0"/>
              <w:adjustRightInd w:val="0"/>
            </w:pPr>
            <w:r w:rsidRPr="005A35DB">
              <w:t>Поля ассенизации</w:t>
            </w:r>
          </w:p>
        </w:tc>
        <w:tc>
          <w:tcPr>
            <w:tcW w:w="2063" w:type="dxa"/>
          </w:tcPr>
          <w:p w:rsidR="005A35DB" w:rsidRPr="005A35DB" w:rsidRDefault="005A35DB" w:rsidP="005A35DB">
            <w:pPr>
              <w:widowControl w:val="0"/>
              <w:autoSpaceDE w:val="0"/>
              <w:autoSpaceDN w:val="0"/>
              <w:adjustRightInd w:val="0"/>
              <w:jc w:val="center"/>
            </w:pPr>
            <w:r w:rsidRPr="005A35DB">
              <w:t>2 - 4</w:t>
            </w:r>
          </w:p>
        </w:tc>
      </w:tr>
      <w:tr w:rsidR="005A35DB" w:rsidRPr="005A35DB" w:rsidTr="005A35DB">
        <w:trPr>
          <w:trHeight w:val="241"/>
        </w:trPr>
        <w:tc>
          <w:tcPr>
            <w:tcW w:w="7576" w:type="dxa"/>
          </w:tcPr>
          <w:p w:rsidR="005A35DB" w:rsidRPr="005A35DB" w:rsidRDefault="005A35DB" w:rsidP="005A35DB">
            <w:pPr>
              <w:widowControl w:val="0"/>
              <w:autoSpaceDE w:val="0"/>
              <w:autoSpaceDN w:val="0"/>
              <w:adjustRightInd w:val="0"/>
            </w:pPr>
            <w:r w:rsidRPr="005A35DB">
              <w:t>Сливные станции</w:t>
            </w:r>
          </w:p>
        </w:tc>
        <w:tc>
          <w:tcPr>
            <w:tcW w:w="2063" w:type="dxa"/>
          </w:tcPr>
          <w:p w:rsidR="005A35DB" w:rsidRPr="005A35DB" w:rsidRDefault="005A35DB" w:rsidP="005A35DB">
            <w:pPr>
              <w:widowControl w:val="0"/>
              <w:autoSpaceDE w:val="0"/>
              <w:autoSpaceDN w:val="0"/>
              <w:adjustRightInd w:val="0"/>
              <w:jc w:val="center"/>
            </w:pPr>
            <w:r w:rsidRPr="005A35DB">
              <w:t>0,2</w:t>
            </w:r>
          </w:p>
        </w:tc>
      </w:tr>
      <w:tr w:rsidR="005A35DB" w:rsidRPr="005A35DB" w:rsidTr="005A35DB">
        <w:trPr>
          <w:trHeight w:val="241"/>
        </w:trPr>
        <w:tc>
          <w:tcPr>
            <w:tcW w:w="7576" w:type="dxa"/>
          </w:tcPr>
          <w:p w:rsidR="005A35DB" w:rsidRPr="005A35DB" w:rsidRDefault="005A35DB" w:rsidP="005A35DB">
            <w:pPr>
              <w:widowControl w:val="0"/>
              <w:autoSpaceDE w:val="0"/>
              <w:autoSpaceDN w:val="0"/>
              <w:adjustRightInd w:val="0"/>
            </w:pPr>
            <w:r w:rsidRPr="005A35DB">
              <w:t>Мусороперегрузочные станции</w:t>
            </w:r>
          </w:p>
        </w:tc>
        <w:tc>
          <w:tcPr>
            <w:tcW w:w="2063" w:type="dxa"/>
          </w:tcPr>
          <w:p w:rsidR="005A35DB" w:rsidRPr="005A35DB" w:rsidRDefault="005A35DB" w:rsidP="005A35DB">
            <w:pPr>
              <w:widowControl w:val="0"/>
              <w:autoSpaceDE w:val="0"/>
              <w:autoSpaceDN w:val="0"/>
              <w:adjustRightInd w:val="0"/>
              <w:jc w:val="center"/>
            </w:pPr>
            <w:r w:rsidRPr="005A35DB">
              <w:t>0,04</w:t>
            </w:r>
          </w:p>
        </w:tc>
      </w:tr>
      <w:tr w:rsidR="005A35DB" w:rsidRPr="005A35DB" w:rsidTr="005A35DB">
        <w:trPr>
          <w:trHeight w:val="260"/>
        </w:trPr>
        <w:tc>
          <w:tcPr>
            <w:tcW w:w="7576" w:type="dxa"/>
          </w:tcPr>
          <w:p w:rsidR="005A35DB" w:rsidRPr="005A35DB" w:rsidRDefault="005A35DB" w:rsidP="005A35DB">
            <w:pPr>
              <w:widowControl w:val="0"/>
              <w:autoSpaceDE w:val="0"/>
              <w:autoSpaceDN w:val="0"/>
              <w:adjustRightInd w:val="0"/>
            </w:pPr>
            <w:r w:rsidRPr="005A35DB">
              <w:t>Поля складирования и захоронения обезвреженных осадков (по сухому веществу)</w:t>
            </w:r>
          </w:p>
        </w:tc>
        <w:tc>
          <w:tcPr>
            <w:tcW w:w="2063" w:type="dxa"/>
          </w:tcPr>
          <w:p w:rsidR="005A35DB" w:rsidRPr="005A35DB" w:rsidRDefault="005A35DB" w:rsidP="005A35DB">
            <w:pPr>
              <w:widowControl w:val="0"/>
              <w:autoSpaceDE w:val="0"/>
              <w:autoSpaceDN w:val="0"/>
              <w:adjustRightInd w:val="0"/>
              <w:jc w:val="center"/>
            </w:pPr>
            <w:r w:rsidRPr="005A35DB">
              <w:t>0,3</w:t>
            </w:r>
          </w:p>
        </w:tc>
      </w:tr>
    </w:tbl>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b/>
          <w:lang w:eastAsia="ru-RU"/>
        </w:rPr>
      </w:pPr>
    </w:p>
    <w:p w:rsidR="005A35DB" w:rsidRPr="005A35DB" w:rsidRDefault="005A35DB" w:rsidP="005A35DB">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связи - не нормируется</w:t>
      </w:r>
    </w:p>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p>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5A35DB">
        <w:rPr>
          <w:rFonts w:ascii="Times New Roman" w:eastAsia="Times New Roman" w:hAnsi="Times New Roman" w:cs="Times New Roman"/>
          <w:b/>
          <w:color w:val="0070C0"/>
          <w:lang w:eastAsia="ru-RU"/>
        </w:rPr>
        <w:t>1.2.6. В области связи</w:t>
      </w:r>
    </w:p>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b/>
          <w:lang w:eastAsia="ru-RU"/>
        </w:rPr>
      </w:pPr>
    </w:p>
    <w:p w:rsidR="005A35DB" w:rsidRPr="005A35DB" w:rsidRDefault="005A35DB" w:rsidP="005A35DB">
      <w:pPr>
        <w:widowControl w:val="0"/>
        <w:autoSpaceDE w:val="0"/>
        <w:autoSpaceDN w:val="0"/>
        <w:spacing w:after="240" w:line="240" w:lineRule="auto"/>
        <w:ind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Таблица 6 -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связи</w:t>
      </w:r>
    </w:p>
    <w:tbl>
      <w:tblPr>
        <w:tblStyle w:val="1ffb"/>
        <w:tblW w:w="0" w:type="auto"/>
        <w:tblInd w:w="108" w:type="dxa"/>
        <w:tblLook w:val="0000" w:firstRow="0" w:lastRow="0" w:firstColumn="0" w:lastColumn="0" w:noHBand="0" w:noVBand="0"/>
      </w:tblPr>
      <w:tblGrid>
        <w:gridCol w:w="4699"/>
        <w:gridCol w:w="1714"/>
        <w:gridCol w:w="3226"/>
      </w:tblGrid>
      <w:tr w:rsidR="005A35DB" w:rsidRPr="005A35DB" w:rsidTr="005A35DB">
        <w:trPr>
          <w:trHeight w:val="948"/>
        </w:trPr>
        <w:tc>
          <w:tcPr>
            <w:tcW w:w="4699" w:type="dxa"/>
          </w:tcPr>
          <w:p w:rsidR="005A35DB" w:rsidRPr="005A35DB" w:rsidRDefault="005A35DB" w:rsidP="005A35DB">
            <w:pPr>
              <w:widowControl w:val="0"/>
              <w:jc w:val="center"/>
              <w:rPr>
                <w:noProof/>
              </w:rPr>
            </w:pPr>
            <w:r w:rsidRPr="005A35DB">
              <w:rPr>
                <w:rFonts w:eastAsia="Calibri"/>
              </w:rPr>
              <w:t>Объект нормирования</w:t>
            </w:r>
          </w:p>
        </w:tc>
        <w:tc>
          <w:tcPr>
            <w:tcW w:w="1714" w:type="dxa"/>
          </w:tcPr>
          <w:p w:rsidR="005A35DB" w:rsidRPr="005A35DB" w:rsidRDefault="005A35DB" w:rsidP="005A35DB">
            <w:pPr>
              <w:widowControl w:val="0"/>
              <w:jc w:val="center"/>
              <w:rPr>
                <w:noProof/>
              </w:rPr>
            </w:pPr>
            <w:r w:rsidRPr="005A35DB">
              <w:rPr>
                <w:rFonts w:eastAsia="Calibri"/>
              </w:rPr>
              <w:t>Показатель минимальной обеспеченности</w:t>
            </w:r>
          </w:p>
        </w:tc>
        <w:tc>
          <w:tcPr>
            <w:tcW w:w="3226" w:type="dxa"/>
          </w:tcPr>
          <w:p w:rsidR="005A35DB" w:rsidRPr="005A35DB" w:rsidRDefault="005A35DB" w:rsidP="005A35DB">
            <w:pPr>
              <w:jc w:val="center"/>
              <w:rPr>
                <w:noProof/>
              </w:rPr>
            </w:pPr>
            <w:r w:rsidRPr="005A35DB">
              <w:rPr>
                <w:rFonts w:eastAsia="Calibri"/>
              </w:rPr>
              <w:t>Показатель максимальной доступности</w:t>
            </w:r>
          </w:p>
        </w:tc>
      </w:tr>
      <w:tr w:rsidR="005A35DB" w:rsidRPr="005A35DB" w:rsidTr="005A35DB">
        <w:trPr>
          <w:trHeight w:val="954"/>
        </w:trPr>
        <w:tc>
          <w:tcPr>
            <w:tcW w:w="4699" w:type="dxa"/>
          </w:tcPr>
          <w:p w:rsidR="005A35DB" w:rsidRPr="005A35DB" w:rsidRDefault="005A35DB" w:rsidP="005A35DB">
            <w:pPr>
              <w:widowControl w:val="0"/>
              <w:ind w:firstLine="21"/>
              <w:rPr>
                <w:noProof/>
              </w:rPr>
            </w:pPr>
            <w:r w:rsidRPr="005A35DB">
              <w:rPr>
                <w:noProof/>
              </w:rPr>
              <w:t xml:space="preserve">Объекты экстренной телефонной связи: </w:t>
            </w:r>
          </w:p>
          <w:p w:rsidR="005A35DB" w:rsidRPr="005A35DB" w:rsidRDefault="005A35DB" w:rsidP="005A35DB">
            <w:pPr>
              <w:widowControl w:val="0"/>
              <w:ind w:firstLine="21"/>
              <w:rPr>
                <w:rFonts w:eastAsia="Calibri"/>
              </w:rPr>
            </w:pPr>
            <w:r w:rsidRPr="005A35DB">
              <w:rPr>
                <w:rFonts w:eastAsia="Calibri"/>
              </w:rPr>
              <w:t xml:space="preserve">зона устойчивого приема-передачи сигнала станции сотовой связи; </w:t>
            </w:r>
          </w:p>
          <w:p w:rsidR="005A35DB" w:rsidRPr="005A35DB" w:rsidRDefault="005A35DB" w:rsidP="005A35DB">
            <w:pPr>
              <w:widowControl w:val="0"/>
              <w:rPr>
                <w:noProof/>
              </w:rPr>
            </w:pPr>
            <w:r w:rsidRPr="005A35DB">
              <w:rPr>
                <w:rFonts w:eastAsia="Calibri"/>
              </w:rPr>
              <w:t>общественные телефоны экстренной связи</w:t>
            </w:r>
          </w:p>
        </w:tc>
        <w:tc>
          <w:tcPr>
            <w:tcW w:w="1714" w:type="dxa"/>
          </w:tcPr>
          <w:p w:rsidR="005A35DB" w:rsidRPr="005A35DB" w:rsidRDefault="005A35DB" w:rsidP="005A35DB">
            <w:pPr>
              <w:widowControl w:val="0"/>
              <w:ind w:firstLine="21"/>
              <w:jc w:val="center"/>
              <w:rPr>
                <w:noProof/>
              </w:rPr>
            </w:pPr>
          </w:p>
          <w:p w:rsidR="005A35DB" w:rsidRPr="005A35DB" w:rsidRDefault="005A35DB" w:rsidP="005A35DB">
            <w:pPr>
              <w:widowControl w:val="0"/>
              <w:ind w:firstLine="21"/>
              <w:jc w:val="center"/>
              <w:rPr>
                <w:noProof/>
              </w:rPr>
            </w:pPr>
            <w:r w:rsidRPr="005A35DB">
              <w:rPr>
                <w:noProof/>
              </w:rPr>
              <w:t>1 ед.</w:t>
            </w:r>
          </w:p>
        </w:tc>
        <w:tc>
          <w:tcPr>
            <w:tcW w:w="3226" w:type="dxa"/>
          </w:tcPr>
          <w:p w:rsidR="005A35DB" w:rsidRPr="005A35DB" w:rsidRDefault="005A35DB" w:rsidP="005A35DB">
            <w:pPr>
              <w:rPr>
                <w:noProof/>
              </w:rPr>
            </w:pPr>
            <w:r w:rsidRPr="005A35DB">
              <w:rPr>
                <w:rFonts w:eastAsia="Calibri"/>
              </w:rPr>
              <w:t>Пешеходная доступность не установлена, рекомендуется не более 15 мин</w:t>
            </w:r>
          </w:p>
        </w:tc>
      </w:tr>
      <w:tr w:rsidR="005A35DB" w:rsidRPr="005A35DB" w:rsidTr="005A35DB">
        <w:trPr>
          <w:trHeight w:val="501"/>
        </w:trPr>
        <w:tc>
          <w:tcPr>
            <w:tcW w:w="4699" w:type="dxa"/>
          </w:tcPr>
          <w:p w:rsidR="005A35DB" w:rsidRPr="005A35DB" w:rsidRDefault="005A35DB" w:rsidP="005A35DB">
            <w:pPr>
              <w:widowControl w:val="0"/>
              <w:rPr>
                <w:noProof/>
                <w:szCs w:val="24"/>
              </w:rPr>
            </w:pPr>
            <w:r w:rsidRPr="005A35DB">
              <w:rPr>
                <w:noProof/>
                <w:szCs w:val="24"/>
              </w:rPr>
              <w:t>Отделение почтовой связи</w:t>
            </w:r>
          </w:p>
          <w:p w:rsidR="005A35DB" w:rsidRPr="005A35DB" w:rsidRDefault="005A35DB" w:rsidP="005A35DB">
            <w:pPr>
              <w:widowControl w:val="0"/>
              <w:ind w:firstLine="21"/>
              <w:rPr>
                <w:noProof/>
              </w:rPr>
            </w:pPr>
          </w:p>
        </w:tc>
        <w:tc>
          <w:tcPr>
            <w:tcW w:w="1714" w:type="dxa"/>
          </w:tcPr>
          <w:p w:rsidR="005A35DB" w:rsidRPr="005A35DB" w:rsidRDefault="005A35DB" w:rsidP="005A35DB">
            <w:pPr>
              <w:widowControl w:val="0"/>
              <w:ind w:left="34"/>
              <w:rPr>
                <w:noProof/>
              </w:rPr>
            </w:pPr>
            <w:r w:rsidRPr="005A35DB">
              <w:rPr>
                <w:rFonts w:eastAsia="Calibri"/>
              </w:rPr>
              <w:t>1 отделение на     6 тыс. чел</w:t>
            </w:r>
          </w:p>
        </w:tc>
        <w:tc>
          <w:tcPr>
            <w:tcW w:w="3226" w:type="dxa"/>
          </w:tcPr>
          <w:p w:rsidR="005A35DB" w:rsidRPr="005A35DB" w:rsidRDefault="005A35DB" w:rsidP="005A35DB">
            <w:pPr>
              <w:rPr>
                <w:noProof/>
              </w:rPr>
            </w:pPr>
            <w:r w:rsidRPr="005A35DB">
              <w:rPr>
                <w:noProof/>
              </w:rPr>
              <w:t>Радиус доступности 500 м.</w:t>
            </w:r>
          </w:p>
        </w:tc>
      </w:tr>
    </w:tbl>
    <w:p w:rsidR="005A35DB" w:rsidRPr="005A35DB" w:rsidRDefault="005A35DB" w:rsidP="005A35DB">
      <w:pPr>
        <w:widowControl w:val="0"/>
        <w:autoSpaceDE w:val="0"/>
        <w:autoSpaceDN w:val="0"/>
        <w:spacing w:before="240" w:after="0" w:line="240" w:lineRule="auto"/>
        <w:ind w:firstLine="540"/>
        <w:jc w:val="both"/>
        <w:rPr>
          <w:rFonts w:ascii="Times New Roman" w:eastAsia="Calibri" w:hAnsi="Times New Roman" w:cs="Times New Roman"/>
        </w:rPr>
      </w:pPr>
      <w:r w:rsidRPr="005A35DB">
        <w:rPr>
          <w:rFonts w:ascii="Times New Roman" w:eastAsia="Times New Roman" w:hAnsi="Times New Roman" w:cs="Times New Roman"/>
          <w:lang w:eastAsia="ru-RU"/>
        </w:rPr>
        <w:t>Для сельского поселения расчетными показателями минимально допустимого уровня обеспеченности объектами связи являются объекты</w:t>
      </w:r>
      <w:r w:rsidRPr="005A35DB">
        <w:rPr>
          <w:rFonts w:ascii="Times New Roman" w:eastAsia="Times New Roman" w:hAnsi="Times New Roman" w:cs="Times New Roman"/>
          <w:noProof/>
          <w:szCs w:val="20"/>
          <w:lang w:eastAsia="ru-RU"/>
        </w:rPr>
        <w:t xml:space="preserve"> экстренной телефонной и </w:t>
      </w:r>
      <w:r w:rsidRPr="005A35DB">
        <w:rPr>
          <w:rFonts w:ascii="Times New Roman" w:eastAsia="Times New Roman" w:hAnsi="Times New Roman" w:cs="Times New Roman"/>
          <w:noProof/>
          <w:sz w:val="20"/>
          <w:szCs w:val="24"/>
          <w:lang w:eastAsia="ru-RU"/>
        </w:rPr>
        <w:t xml:space="preserve">почтовой связи и </w:t>
      </w:r>
      <w:r w:rsidRPr="005A35DB">
        <w:rPr>
          <w:rFonts w:ascii="Times New Roman" w:eastAsia="Calibri" w:hAnsi="Times New Roman" w:cs="Times New Roman"/>
        </w:rPr>
        <w:t xml:space="preserve">установлены в соответствии с таблицей 4 </w:t>
      </w:r>
      <w:hyperlink r:id="rId122" w:history="1">
        <w:r w:rsidRPr="005A35DB">
          <w:rPr>
            <w:rFonts w:ascii="Times New Roman" w:eastAsia="Calibri" w:hAnsi="Times New Roman" w:cs="Times New Roman"/>
          </w:rPr>
          <w:t>РНГП КК</w:t>
        </w:r>
      </w:hyperlink>
      <w:r w:rsidRPr="005A35DB">
        <w:rPr>
          <w:rFonts w:ascii="Times New Roman" w:eastAsia="Calibri" w:hAnsi="Times New Roman" w:cs="Times New Roman"/>
        </w:rPr>
        <w:t>.</w:t>
      </w:r>
    </w:p>
    <w:p w:rsidR="005A35DB" w:rsidRPr="005A35DB" w:rsidRDefault="005A35DB" w:rsidP="005A35DB">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5A35DB">
        <w:rPr>
          <w:rFonts w:ascii="Times New Roman" w:eastAsia="Calibri" w:hAnsi="Times New Roman" w:cs="Times New Roman"/>
        </w:rPr>
        <w:t>Расчетные показатели минимально допустимого уровня обеспеченности населения объектами связи местного значения муниципального района</w:t>
      </w:r>
    </w:p>
    <w:p w:rsidR="005A35DB" w:rsidRPr="005A35DB" w:rsidRDefault="005A35DB" w:rsidP="005A35DB">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0" w:type="auto"/>
        <w:tblInd w:w="108" w:type="dxa"/>
        <w:tblLayout w:type="fixed"/>
        <w:tblLook w:val="0000" w:firstRow="0" w:lastRow="0" w:firstColumn="0" w:lastColumn="0" w:noHBand="0" w:noVBand="0"/>
      </w:tblPr>
      <w:tblGrid>
        <w:gridCol w:w="2613"/>
        <w:gridCol w:w="4004"/>
        <w:gridCol w:w="3022"/>
      </w:tblGrid>
      <w:tr w:rsidR="005A35DB" w:rsidRPr="005A35DB" w:rsidTr="005A35DB">
        <w:tc>
          <w:tcPr>
            <w:tcW w:w="2613" w:type="dxa"/>
          </w:tcPr>
          <w:p w:rsidR="005A35DB" w:rsidRPr="005A35DB" w:rsidRDefault="005A35DB" w:rsidP="005A35DB">
            <w:pPr>
              <w:widowControl w:val="0"/>
              <w:autoSpaceDE w:val="0"/>
              <w:autoSpaceDN w:val="0"/>
              <w:jc w:val="center"/>
              <w:rPr>
                <w:szCs w:val="22"/>
              </w:rPr>
            </w:pPr>
            <w:r w:rsidRPr="005A35DB">
              <w:rPr>
                <w:szCs w:val="22"/>
              </w:rPr>
              <w:t>Наименование вида объекта</w:t>
            </w:r>
          </w:p>
        </w:tc>
        <w:tc>
          <w:tcPr>
            <w:tcW w:w="4004" w:type="dxa"/>
          </w:tcPr>
          <w:p w:rsidR="005A35DB" w:rsidRPr="005A35DB" w:rsidRDefault="005A35DB" w:rsidP="005A35DB">
            <w:pPr>
              <w:widowControl w:val="0"/>
              <w:autoSpaceDE w:val="0"/>
              <w:autoSpaceDN w:val="0"/>
              <w:ind w:left="-27"/>
              <w:jc w:val="center"/>
              <w:rPr>
                <w:szCs w:val="22"/>
              </w:rPr>
            </w:pPr>
            <w:r w:rsidRPr="005A35DB">
              <w:rPr>
                <w:szCs w:val="22"/>
              </w:rPr>
              <w:t>Наименование нормируемого расчетного показателя, единица измерения</w:t>
            </w:r>
          </w:p>
        </w:tc>
        <w:tc>
          <w:tcPr>
            <w:tcW w:w="3022" w:type="dxa"/>
          </w:tcPr>
          <w:p w:rsidR="005A35DB" w:rsidRPr="005A35DB" w:rsidRDefault="005A35DB" w:rsidP="005A35DB">
            <w:pPr>
              <w:widowControl w:val="0"/>
              <w:autoSpaceDE w:val="0"/>
              <w:autoSpaceDN w:val="0"/>
              <w:jc w:val="center"/>
              <w:rPr>
                <w:szCs w:val="22"/>
              </w:rPr>
            </w:pPr>
            <w:r w:rsidRPr="005A35DB">
              <w:rPr>
                <w:szCs w:val="22"/>
              </w:rPr>
              <w:t>Значение расчетного показателя</w:t>
            </w:r>
          </w:p>
        </w:tc>
      </w:tr>
      <w:tr w:rsidR="005A35DB" w:rsidRPr="005A35DB" w:rsidTr="005A35DB">
        <w:trPr>
          <w:trHeight w:val="522"/>
        </w:trPr>
        <w:tc>
          <w:tcPr>
            <w:tcW w:w="2613" w:type="dxa"/>
            <w:vMerge w:val="restart"/>
          </w:tcPr>
          <w:p w:rsidR="005A35DB" w:rsidRPr="005A35DB" w:rsidRDefault="005A35DB" w:rsidP="005A35DB">
            <w:pPr>
              <w:widowControl w:val="0"/>
              <w:autoSpaceDE w:val="0"/>
              <w:autoSpaceDN w:val="0"/>
              <w:rPr>
                <w:szCs w:val="22"/>
              </w:rPr>
            </w:pPr>
            <w:r w:rsidRPr="005A35DB">
              <w:rPr>
                <w:szCs w:val="22"/>
              </w:rPr>
              <w:t>Воздушные линии</w:t>
            </w:r>
          </w:p>
          <w:p w:rsidR="005A35DB" w:rsidRPr="005A35DB" w:rsidRDefault="005A35DB" w:rsidP="005A35DB">
            <w:pPr>
              <w:widowControl w:val="0"/>
              <w:autoSpaceDE w:val="0"/>
              <w:autoSpaceDN w:val="0"/>
              <w:rPr>
                <w:szCs w:val="22"/>
              </w:rPr>
            </w:pPr>
            <w:r w:rsidRPr="005A35DB">
              <w:rPr>
                <w:szCs w:val="22"/>
              </w:rPr>
              <w:t>Кабельные линии</w:t>
            </w:r>
          </w:p>
          <w:p w:rsidR="005A35DB" w:rsidRPr="005A35DB" w:rsidRDefault="005A35DB" w:rsidP="005A35DB">
            <w:pPr>
              <w:widowControl w:val="0"/>
              <w:autoSpaceDE w:val="0"/>
              <w:autoSpaceDN w:val="0"/>
              <w:rPr>
                <w:szCs w:val="22"/>
              </w:rPr>
            </w:pPr>
            <w:r w:rsidRPr="005A35DB">
              <w:rPr>
                <w:szCs w:val="22"/>
              </w:rPr>
              <w:t>Радиорелейные линии</w:t>
            </w:r>
          </w:p>
          <w:p w:rsidR="005A35DB" w:rsidRPr="005A35DB" w:rsidRDefault="005A35DB" w:rsidP="005A35DB">
            <w:pPr>
              <w:widowControl w:val="0"/>
              <w:autoSpaceDE w:val="0"/>
              <w:autoSpaceDN w:val="0"/>
              <w:rPr>
                <w:szCs w:val="22"/>
              </w:rPr>
            </w:pPr>
            <w:r w:rsidRPr="005A35DB">
              <w:rPr>
                <w:szCs w:val="22"/>
              </w:rPr>
              <w:t>Здания связи</w:t>
            </w:r>
          </w:p>
          <w:p w:rsidR="005A35DB" w:rsidRPr="005A35DB" w:rsidRDefault="005A35DB" w:rsidP="005A35DB">
            <w:pPr>
              <w:widowControl w:val="0"/>
              <w:autoSpaceDE w:val="0"/>
              <w:autoSpaceDN w:val="0"/>
              <w:rPr>
                <w:szCs w:val="22"/>
              </w:rPr>
            </w:pPr>
          </w:p>
        </w:tc>
        <w:tc>
          <w:tcPr>
            <w:tcW w:w="4004" w:type="dxa"/>
          </w:tcPr>
          <w:p w:rsidR="005A35DB" w:rsidRPr="005A35DB" w:rsidRDefault="005A35DB" w:rsidP="005A35DB">
            <w:pPr>
              <w:widowControl w:val="0"/>
              <w:autoSpaceDE w:val="0"/>
              <w:autoSpaceDN w:val="0"/>
              <w:rPr>
                <w:szCs w:val="22"/>
              </w:rPr>
            </w:pPr>
            <w:r w:rsidRPr="005A35DB">
              <w:rPr>
                <w:szCs w:val="22"/>
              </w:rPr>
              <w:t>Расчетные показатели на единицу измерения зданий и сооружений связи</w:t>
            </w:r>
          </w:p>
        </w:tc>
        <w:tc>
          <w:tcPr>
            <w:tcW w:w="3022" w:type="dxa"/>
          </w:tcPr>
          <w:p w:rsidR="005A35DB" w:rsidRPr="005A35DB" w:rsidRDefault="005A35DB" w:rsidP="005A35DB">
            <w:pPr>
              <w:widowControl w:val="0"/>
              <w:autoSpaceDE w:val="0"/>
              <w:autoSpaceDN w:val="0"/>
              <w:ind w:left="115"/>
              <w:rPr>
                <w:szCs w:val="22"/>
              </w:rPr>
            </w:pPr>
            <w:r w:rsidRPr="005A35DB">
              <w:rPr>
                <w:szCs w:val="22"/>
              </w:rPr>
              <w:t>В соответствии с таблицами 69, 70 РНГП КК</w:t>
            </w:r>
          </w:p>
        </w:tc>
      </w:tr>
      <w:tr w:rsidR="005A35DB" w:rsidRPr="005A35DB" w:rsidTr="005A35DB">
        <w:tc>
          <w:tcPr>
            <w:tcW w:w="2613" w:type="dxa"/>
            <w:vMerge/>
          </w:tcPr>
          <w:p w:rsidR="005A35DB" w:rsidRPr="005A35DB" w:rsidRDefault="005A35DB" w:rsidP="005A35DB">
            <w:pPr>
              <w:spacing w:after="1"/>
            </w:pPr>
          </w:p>
        </w:tc>
        <w:tc>
          <w:tcPr>
            <w:tcW w:w="4004" w:type="dxa"/>
          </w:tcPr>
          <w:p w:rsidR="005A35DB" w:rsidRPr="005A35DB" w:rsidRDefault="005A35DB" w:rsidP="005A35DB">
            <w:pPr>
              <w:widowControl w:val="0"/>
              <w:autoSpaceDE w:val="0"/>
              <w:autoSpaceDN w:val="0"/>
              <w:rPr>
                <w:szCs w:val="22"/>
              </w:rPr>
            </w:pPr>
            <w:r w:rsidRPr="005A35DB">
              <w:rPr>
                <w:szCs w:val="22"/>
              </w:rPr>
              <w:t>Площадь участка на единицу измерения</w:t>
            </w:r>
          </w:p>
        </w:tc>
        <w:tc>
          <w:tcPr>
            <w:tcW w:w="3022" w:type="dxa"/>
          </w:tcPr>
          <w:p w:rsidR="005A35DB" w:rsidRPr="005A35DB" w:rsidRDefault="005A35DB" w:rsidP="005A35DB">
            <w:pPr>
              <w:widowControl w:val="0"/>
              <w:autoSpaceDE w:val="0"/>
              <w:autoSpaceDN w:val="0"/>
              <w:ind w:right="-62" w:firstLine="142"/>
              <w:rPr>
                <w:szCs w:val="22"/>
              </w:rPr>
            </w:pPr>
            <w:r w:rsidRPr="005A35DB">
              <w:rPr>
                <w:color w:val="000000"/>
                <w:szCs w:val="22"/>
                <w:shd w:val="clear" w:color="auto" w:fill="FFFFFF"/>
              </w:rPr>
              <w:t>СН 461-74,</w:t>
            </w:r>
            <w:r w:rsidRPr="005A35DB">
              <w:rPr>
                <w:szCs w:val="22"/>
              </w:rPr>
              <w:t xml:space="preserve"> в соотв. с т. 69, 70 РНГП КК</w:t>
            </w:r>
          </w:p>
        </w:tc>
      </w:tr>
    </w:tbl>
    <w:p w:rsidR="005A35DB" w:rsidRPr="005A35DB" w:rsidRDefault="005A35DB" w:rsidP="005A35DB">
      <w:pPr>
        <w:widowControl w:val="0"/>
        <w:autoSpaceDE w:val="0"/>
        <w:autoSpaceDN w:val="0"/>
        <w:spacing w:before="220" w:line="240" w:lineRule="auto"/>
        <w:ind w:firstLine="709"/>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связи - не нормируется</w:t>
      </w:r>
    </w:p>
    <w:p w:rsidR="005A35DB" w:rsidRPr="005A35DB" w:rsidRDefault="005A35DB" w:rsidP="005A35DB">
      <w:pPr>
        <w:widowControl w:val="0"/>
        <w:autoSpaceDE w:val="0"/>
        <w:autoSpaceDN w:val="0"/>
        <w:spacing w:before="240" w:after="0" w:line="240" w:lineRule="auto"/>
        <w:ind w:firstLine="540"/>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Расчетные показатели зданий связи (в соответствии с таблицей 69 РНГП КК)</w:t>
      </w:r>
    </w:p>
    <w:p w:rsidR="005A35DB" w:rsidRPr="005A35DB" w:rsidRDefault="005A35DB" w:rsidP="005A35DB">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Таблица 6.1</w:t>
      </w:r>
    </w:p>
    <w:tbl>
      <w:tblPr>
        <w:tblStyle w:val="1ffb"/>
        <w:tblW w:w="0" w:type="auto"/>
        <w:tblInd w:w="108" w:type="dxa"/>
        <w:tblLayout w:type="fixed"/>
        <w:tblLook w:val="04A0" w:firstRow="1" w:lastRow="0" w:firstColumn="1" w:lastColumn="0" w:noHBand="0" w:noVBand="1"/>
      </w:tblPr>
      <w:tblGrid>
        <w:gridCol w:w="2845"/>
        <w:gridCol w:w="2041"/>
        <w:gridCol w:w="1481"/>
        <w:gridCol w:w="3272"/>
      </w:tblGrid>
      <w:tr w:rsidR="005A35DB" w:rsidRPr="005A35DB" w:rsidTr="005A35DB">
        <w:tc>
          <w:tcPr>
            <w:tcW w:w="2845" w:type="dxa"/>
          </w:tcPr>
          <w:p w:rsidR="005A35DB" w:rsidRPr="005A35DB" w:rsidRDefault="005A35DB" w:rsidP="005A35DB">
            <w:pPr>
              <w:widowControl w:val="0"/>
              <w:autoSpaceDE w:val="0"/>
              <w:autoSpaceDN w:val="0"/>
              <w:jc w:val="center"/>
            </w:pPr>
            <w:r w:rsidRPr="005A35DB">
              <w:t>Наименование объекта</w:t>
            </w:r>
          </w:p>
        </w:tc>
        <w:tc>
          <w:tcPr>
            <w:tcW w:w="2041" w:type="dxa"/>
          </w:tcPr>
          <w:p w:rsidR="005A35DB" w:rsidRPr="005A35DB" w:rsidRDefault="005A35DB" w:rsidP="005A35DB">
            <w:pPr>
              <w:widowControl w:val="0"/>
              <w:autoSpaceDE w:val="0"/>
              <w:autoSpaceDN w:val="0"/>
              <w:jc w:val="center"/>
            </w:pPr>
            <w:r w:rsidRPr="005A35DB">
              <w:t>Единица измерения</w:t>
            </w:r>
          </w:p>
        </w:tc>
        <w:tc>
          <w:tcPr>
            <w:tcW w:w="1481" w:type="dxa"/>
          </w:tcPr>
          <w:p w:rsidR="005A35DB" w:rsidRPr="005A35DB" w:rsidRDefault="005A35DB" w:rsidP="005A35DB">
            <w:pPr>
              <w:widowControl w:val="0"/>
              <w:autoSpaceDE w:val="0"/>
              <w:autoSpaceDN w:val="0"/>
              <w:jc w:val="center"/>
            </w:pPr>
            <w:r w:rsidRPr="005A35DB">
              <w:t>Расчетный показатель</w:t>
            </w:r>
          </w:p>
        </w:tc>
        <w:tc>
          <w:tcPr>
            <w:tcW w:w="3272" w:type="dxa"/>
          </w:tcPr>
          <w:p w:rsidR="005A35DB" w:rsidRPr="005A35DB" w:rsidRDefault="005A35DB" w:rsidP="005A35DB">
            <w:pPr>
              <w:widowControl w:val="0"/>
              <w:autoSpaceDE w:val="0"/>
              <w:autoSpaceDN w:val="0"/>
              <w:jc w:val="center"/>
            </w:pPr>
            <w:r w:rsidRPr="005A35DB">
              <w:t>Площадь участка на единицу измерения</w:t>
            </w:r>
          </w:p>
        </w:tc>
      </w:tr>
      <w:tr w:rsidR="005A35DB" w:rsidRPr="005A35DB" w:rsidTr="005A35DB">
        <w:tc>
          <w:tcPr>
            <w:tcW w:w="2845" w:type="dxa"/>
          </w:tcPr>
          <w:p w:rsidR="005A35DB" w:rsidRPr="005A35DB" w:rsidRDefault="005A35DB" w:rsidP="005A35DB">
            <w:pPr>
              <w:widowControl w:val="0"/>
              <w:autoSpaceDE w:val="0"/>
              <w:autoSpaceDN w:val="0"/>
            </w:pPr>
            <w:r w:rsidRPr="005A35DB">
              <w:t>Отделение почтовой связи (на микрорайон)</w:t>
            </w:r>
          </w:p>
        </w:tc>
        <w:tc>
          <w:tcPr>
            <w:tcW w:w="2041" w:type="dxa"/>
          </w:tcPr>
          <w:p w:rsidR="005A35DB" w:rsidRPr="005A35DB" w:rsidRDefault="005A35DB" w:rsidP="005A35DB">
            <w:pPr>
              <w:widowControl w:val="0"/>
              <w:autoSpaceDE w:val="0"/>
              <w:autoSpaceDN w:val="0"/>
            </w:pPr>
            <w:r w:rsidRPr="005A35DB">
              <w:t>объект на 9 - 25 тысяч жителей</w:t>
            </w:r>
          </w:p>
        </w:tc>
        <w:tc>
          <w:tcPr>
            <w:tcW w:w="1481" w:type="dxa"/>
          </w:tcPr>
          <w:p w:rsidR="005A35DB" w:rsidRPr="005A35DB" w:rsidRDefault="005A35DB" w:rsidP="005A35DB">
            <w:pPr>
              <w:widowControl w:val="0"/>
              <w:autoSpaceDE w:val="0"/>
              <w:autoSpaceDN w:val="0"/>
            </w:pPr>
            <w:r w:rsidRPr="005A35DB">
              <w:t>1 на микрорайон</w:t>
            </w:r>
          </w:p>
        </w:tc>
        <w:tc>
          <w:tcPr>
            <w:tcW w:w="3272" w:type="dxa"/>
          </w:tcPr>
          <w:p w:rsidR="005A35DB" w:rsidRPr="005A35DB" w:rsidRDefault="005A35DB" w:rsidP="005A35DB">
            <w:pPr>
              <w:widowControl w:val="0"/>
              <w:autoSpaceDE w:val="0"/>
              <w:autoSpaceDN w:val="0"/>
            </w:pPr>
            <w:r w:rsidRPr="005A35DB">
              <w:t>600 - 1000 кв. м</w:t>
            </w:r>
          </w:p>
        </w:tc>
      </w:tr>
      <w:tr w:rsidR="005A35DB" w:rsidRPr="005A35DB" w:rsidTr="005A35DB">
        <w:tc>
          <w:tcPr>
            <w:tcW w:w="2845" w:type="dxa"/>
          </w:tcPr>
          <w:p w:rsidR="005A35DB" w:rsidRPr="005A35DB" w:rsidRDefault="005A35DB" w:rsidP="005A35DB">
            <w:pPr>
              <w:widowControl w:val="0"/>
              <w:autoSpaceDE w:val="0"/>
              <w:autoSpaceDN w:val="0"/>
            </w:pPr>
            <w:r w:rsidRPr="005A35DB">
              <w:t>Межрайонный почтамт</w:t>
            </w:r>
          </w:p>
        </w:tc>
        <w:tc>
          <w:tcPr>
            <w:tcW w:w="2041" w:type="dxa"/>
          </w:tcPr>
          <w:p w:rsidR="005A35DB" w:rsidRPr="005A35DB" w:rsidRDefault="005A35DB" w:rsidP="005A35DB">
            <w:pPr>
              <w:widowControl w:val="0"/>
              <w:autoSpaceDE w:val="0"/>
              <w:autoSpaceDN w:val="0"/>
            </w:pPr>
            <w:r w:rsidRPr="005A35DB">
              <w:t>объект на 50 - 70 опорных станций</w:t>
            </w:r>
          </w:p>
        </w:tc>
        <w:tc>
          <w:tcPr>
            <w:tcW w:w="1481" w:type="dxa"/>
          </w:tcPr>
          <w:p w:rsidR="005A35DB" w:rsidRPr="005A35DB" w:rsidRDefault="005A35DB" w:rsidP="005A35DB">
            <w:pPr>
              <w:widowControl w:val="0"/>
              <w:autoSpaceDE w:val="0"/>
              <w:autoSpaceDN w:val="0"/>
            </w:pPr>
            <w:r w:rsidRPr="005A35DB">
              <w:t>по расчету</w:t>
            </w:r>
          </w:p>
        </w:tc>
        <w:tc>
          <w:tcPr>
            <w:tcW w:w="3272" w:type="dxa"/>
          </w:tcPr>
          <w:p w:rsidR="005A35DB" w:rsidRPr="005A35DB" w:rsidRDefault="005A35DB" w:rsidP="005A35DB">
            <w:pPr>
              <w:widowControl w:val="0"/>
              <w:autoSpaceDE w:val="0"/>
              <w:autoSpaceDN w:val="0"/>
            </w:pPr>
            <w:r w:rsidRPr="005A35DB">
              <w:t>0,6 - 1 га</w:t>
            </w:r>
          </w:p>
        </w:tc>
      </w:tr>
      <w:tr w:rsidR="005A35DB" w:rsidRPr="005A35DB" w:rsidTr="005A35DB">
        <w:tc>
          <w:tcPr>
            <w:tcW w:w="2845" w:type="dxa"/>
          </w:tcPr>
          <w:p w:rsidR="005A35DB" w:rsidRPr="005A35DB" w:rsidRDefault="005A35DB" w:rsidP="005A35DB">
            <w:pPr>
              <w:widowControl w:val="0"/>
              <w:autoSpaceDE w:val="0"/>
              <w:autoSpaceDN w:val="0"/>
            </w:pPr>
            <w:r w:rsidRPr="005A35DB">
              <w:t>АТС (из расчета 600 номеров на 1000 жителей)</w:t>
            </w:r>
          </w:p>
        </w:tc>
        <w:tc>
          <w:tcPr>
            <w:tcW w:w="2041" w:type="dxa"/>
          </w:tcPr>
          <w:p w:rsidR="005A35DB" w:rsidRPr="005A35DB" w:rsidRDefault="005A35DB" w:rsidP="005A35DB">
            <w:pPr>
              <w:widowControl w:val="0"/>
              <w:autoSpaceDE w:val="0"/>
              <w:autoSpaceDN w:val="0"/>
            </w:pPr>
            <w:r w:rsidRPr="005A35DB">
              <w:t>объект на 10 - 40 тысяч номеров</w:t>
            </w:r>
          </w:p>
        </w:tc>
        <w:tc>
          <w:tcPr>
            <w:tcW w:w="1481" w:type="dxa"/>
          </w:tcPr>
          <w:p w:rsidR="005A35DB" w:rsidRPr="005A35DB" w:rsidRDefault="005A35DB" w:rsidP="005A35DB">
            <w:pPr>
              <w:widowControl w:val="0"/>
              <w:autoSpaceDE w:val="0"/>
              <w:autoSpaceDN w:val="0"/>
            </w:pPr>
            <w:r w:rsidRPr="005A35DB">
              <w:t>по расчету</w:t>
            </w:r>
          </w:p>
        </w:tc>
        <w:tc>
          <w:tcPr>
            <w:tcW w:w="3272" w:type="dxa"/>
          </w:tcPr>
          <w:p w:rsidR="005A35DB" w:rsidRPr="005A35DB" w:rsidRDefault="005A35DB" w:rsidP="005A35DB">
            <w:pPr>
              <w:widowControl w:val="0"/>
              <w:autoSpaceDE w:val="0"/>
              <w:autoSpaceDN w:val="0"/>
            </w:pPr>
            <w:r w:rsidRPr="005A35DB">
              <w:t>0,25 га на объект</w:t>
            </w:r>
          </w:p>
        </w:tc>
      </w:tr>
      <w:tr w:rsidR="005A35DB" w:rsidRPr="005A35DB" w:rsidTr="005A35DB">
        <w:tc>
          <w:tcPr>
            <w:tcW w:w="2845" w:type="dxa"/>
          </w:tcPr>
          <w:p w:rsidR="005A35DB" w:rsidRPr="005A35DB" w:rsidRDefault="005A35DB" w:rsidP="005A35DB">
            <w:pPr>
              <w:widowControl w:val="0"/>
              <w:autoSpaceDE w:val="0"/>
              <w:autoSpaceDN w:val="0"/>
            </w:pPr>
            <w:r w:rsidRPr="005A35DB">
              <w:t>Узловая АТС (из расчета 1 узел на 10 АТС)</w:t>
            </w:r>
          </w:p>
        </w:tc>
        <w:tc>
          <w:tcPr>
            <w:tcW w:w="2041" w:type="dxa"/>
          </w:tcPr>
          <w:p w:rsidR="005A35DB" w:rsidRPr="005A35DB" w:rsidRDefault="005A35DB" w:rsidP="005A35DB">
            <w:pPr>
              <w:widowControl w:val="0"/>
              <w:autoSpaceDE w:val="0"/>
              <w:autoSpaceDN w:val="0"/>
            </w:pPr>
            <w:r w:rsidRPr="005A35DB">
              <w:t>объект</w:t>
            </w:r>
          </w:p>
        </w:tc>
        <w:tc>
          <w:tcPr>
            <w:tcW w:w="1481" w:type="dxa"/>
          </w:tcPr>
          <w:p w:rsidR="005A35DB" w:rsidRPr="005A35DB" w:rsidRDefault="005A35DB" w:rsidP="005A35DB">
            <w:pPr>
              <w:widowControl w:val="0"/>
              <w:autoSpaceDE w:val="0"/>
              <w:autoSpaceDN w:val="0"/>
            </w:pPr>
            <w:r w:rsidRPr="005A35DB">
              <w:t>по расчету</w:t>
            </w:r>
          </w:p>
        </w:tc>
        <w:tc>
          <w:tcPr>
            <w:tcW w:w="3272" w:type="dxa"/>
          </w:tcPr>
          <w:p w:rsidR="005A35DB" w:rsidRPr="005A35DB" w:rsidRDefault="005A35DB" w:rsidP="005A35DB">
            <w:pPr>
              <w:widowControl w:val="0"/>
              <w:autoSpaceDE w:val="0"/>
              <w:autoSpaceDN w:val="0"/>
            </w:pPr>
            <w:r w:rsidRPr="005A35DB">
              <w:t>0,3 га на объект</w:t>
            </w:r>
          </w:p>
        </w:tc>
      </w:tr>
      <w:tr w:rsidR="005A35DB" w:rsidRPr="005A35DB" w:rsidTr="005A35DB">
        <w:tc>
          <w:tcPr>
            <w:tcW w:w="2845" w:type="dxa"/>
          </w:tcPr>
          <w:p w:rsidR="005A35DB" w:rsidRPr="005A35DB" w:rsidRDefault="005A35DB" w:rsidP="005A35DB">
            <w:pPr>
              <w:widowControl w:val="0"/>
              <w:autoSpaceDE w:val="0"/>
              <w:autoSpaceDN w:val="0"/>
            </w:pPr>
            <w:r w:rsidRPr="005A35DB">
              <w:lastRenderedPageBreak/>
              <w:t>Концентратор</w:t>
            </w:r>
          </w:p>
        </w:tc>
        <w:tc>
          <w:tcPr>
            <w:tcW w:w="2041" w:type="dxa"/>
          </w:tcPr>
          <w:p w:rsidR="005A35DB" w:rsidRPr="005A35DB" w:rsidRDefault="005A35DB" w:rsidP="005A35DB">
            <w:pPr>
              <w:widowControl w:val="0"/>
              <w:autoSpaceDE w:val="0"/>
              <w:autoSpaceDN w:val="0"/>
            </w:pPr>
            <w:r w:rsidRPr="005A35DB">
              <w:t>объект на 1,0 - 5,0 тысяч номеров</w:t>
            </w:r>
          </w:p>
        </w:tc>
        <w:tc>
          <w:tcPr>
            <w:tcW w:w="1481" w:type="dxa"/>
          </w:tcPr>
          <w:p w:rsidR="005A35DB" w:rsidRPr="005A35DB" w:rsidRDefault="005A35DB" w:rsidP="005A35DB">
            <w:pPr>
              <w:widowControl w:val="0"/>
              <w:autoSpaceDE w:val="0"/>
              <w:autoSpaceDN w:val="0"/>
            </w:pPr>
            <w:r w:rsidRPr="005A35DB">
              <w:t>по расчету</w:t>
            </w:r>
          </w:p>
        </w:tc>
        <w:tc>
          <w:tcPr>
            <w:tcW w:w="3272" w:type="dxa"/>
          </w:tcPr>
          <w:p w:rsidR="005A35DB" w:rsidRPr="005A35DB" w:rsidRDefault="005A35DB" w:rsidP="005A35DB">
            <w:pPr>
              <w:widowControl w:val="0"/>
              <w:autoSpaceDE w:val="0"/>
              <w:autoSpaceDN w:val="0"/>
            </w:pPr>
            <w:r w:rsidRPr="005A35DB">
              <w:t>40 - 100 кв. м</w:t>
            </w:r>
          </w:p>
        </w:tc>
      </w:tr>
      <w:tr w:rsidR="005A35DB" w:rsidRPr="005A35DB" w:rsidTr="005A35DB">
        <w:tc>
          <w:tcPr>
            <w:tcW w:w="2845" w:type="dxa"/>
          </w:tcPr>
          <w:p w:rsidR="005A35DB" w:rsidRPr="005A35DB" w:rsidRDefault="005A35DB" w:rsidP="005A35DB">
            <w:pPr>
              <w:widowControl w:val="0"/>
              <w:autoSpaceDE w:val="0"/>
              <w:autoSpaceDN w:val="0"/>
            </w:pPr>
            <w:r w:rsidRPr="005A35DB">
              <w:t>Опорно-усилительная станция (из расчета 60 - 120 тыс. абонентов)</w:t>
            </w:r>
          </w:p>
        </w:tc>
        <w:tc>
          <w:tcPr>
            <w:tcW w:w="2041" w:type="dxa"/>
          </w:tcPr>
          <w:p w:rsidR="005A35DB" w:rsidRPr="005A35DB" w:rsidRDefault="005A35DB" w:rsidP="005A35DB">
            <w:pPr>
              <w:widowControl w:val="0"/>
              <w:autoSpaceDE w:val="0"/>
              <w:autoSpaceDN w:val="0"/>
            </w:pPr>
            <w:r w:rsidRPr="005A35DB">
              <w:t>объект</w:t>
            </w:r>
          </w:p>
        </w:tc>
        <w:tc>
          <w:tcPr>
            <w:tcW w:w="1481" w:type="dxa"/>
          </w:tcPr>
          <w:p w:rsidR="005A35DB" w:rsidRPr="005A35DB" w:rsidRDefault="005A35DB" w:rsidP="005A35DB">
            <w:pPr>
              <w:widowControl w:val="0"/>
              <w:autoSpaceDE w:val="0"/>
              <w:autoSpaceDN w:val="0"/>
            </w:pPr>
            <w:r w:rsidRPr="005A35DB">
              <w:t>по расчету</w:t>
            </w:r>
          </w:p>
        </w:tc>
        <w:tc>
          <w:tcPr>
            <w:tcW w:w="3272" w:type="dxa"/>
          </w:tcPr>
          <w:p w:rsidR="005A35DB" w:rsidRPr="005A35DB" w:rsidRDefault="005A35DB" w:rsidP="005A35DB">
            <w:pPr>
              <w:widowControl w:val="0"/>
              <w:autoSpaceDE w:val="0"/>
              <w:autoSpaceDN w:val="0"/>
            </w:pPr>
            <w:r w:rsidRPr="005A35DB">
              <w:t>0,1 - 0,15 га на объект</w:t>
            </w:r>
          </w:p>
        </w:tc>
      </w:tr>
      <w:tr w:rsidR="005A35DB" w:rsidRPr="005A35DB" w:rsidTr="005A35DB">
        <w:tc>
          <w:tcPr>
            <w:tcW w:w="2845" w:type="dxa"/>
          </w:tcPr>
          <w:p w:rsidR="005A35DB" w:rsidRPr="005A35DB" w:rsidRDefault="005A35DB" w:rsidP="005A35DB">
            <w:pPr>
              <w:widowControl w:val="0"/>
              <w:autoSpaceDE w:val="0"/>
              <w:autoSpaceDN w:val="0"/>
            </w:pPr>
            <w:r w:rsidRPr="005A35DB">
              <w:t>Блок станция проводного вещания (из расчета 30 - 60 тыс. абонентов)</w:t>
            </w:r>
          </w:p>
        </w:tc>
        <w:tc>
          <w:tcPr>
            <w:tcW w:w="2041" w:type="dxa"/>
          </w:tcPr>
          <w:p w:rsidR="005A35DB" w:rsidRPr="005A35DB" w:rsidRDefault="005A35DB" w:rsidP="005A35DB">
            <w:pPr>
              <w:widowControl w:val="0"/>
              <w:autoSpaceDE w:val="0"/>
              <w:autoSpaceDN w:val="0"/>
            </w:pPr>
            <w:r w:rsidRPr="005A35DB">
              <w:t>объект</w:t>
            </w:r>
          </w:p>
        </w:tc>
        <w:tc>
          <w:tcPr>
            <w:tcW w:w="1481" w:type="dxa"/>
          </w:tcPr>
          <w:p w:rsidR="005A35DB" w:rsidRPr="005A35DB" w:rsidRDefault="005A35DB" w:rsidP="005A35DB">
            <w:pPr>
              <w:widowControl w:val="0"/>
              <w:autoSpaceDE w:val="0"/>
              <w:autoSpaceDN w:val="0"/>
            </w:pPr>
            <w:r w:rsidRPr="005A35DB">
              <w:t>по расчету</w:t>
            </w:r>
          </w:p>
        </w:tc>
        <w:tc>
          <w:tcPr>
            <w:tcW w:w="3272" w:type="dxa"/>
          </w:tcPr>
          <w:p w:rsidR="005A35DB" w:rsidRPr="005A35DB" w:rsidRDefault="005A35DB" w:rsidP="005A35DB">
            <w:pPr>
              <w:widowControl w:val="0"/>
              <w:autoSpaceDE w:val="0"/>
              <w:autoSpaceDN w:val="0"/>
            </w:pPr>
            <w:r w:rsidRPr="005A35DB">
              <w:t>0,05 - 0,1 га на объект</w:t>
            </w:r>
          </w:p>
        </w:tc>
      </w:tr>
      <w:tr w:rsidR="005A35DB" w:rsidRPr="005A35DB" w:rsidTr="005A35DB">
        <w:tc>
          <w:tcPr>
            <w:tcW w:w="2845" w:type="dxa"/>
          </w:tcPr>
          <w:p w:rsidR="005A35DB" w:rsidRPr="005A35DB" w:rsidRDefault="005A35DB" w:rsidP="005A35DB">
            <w:pPr>
              <w:widowControl w:val="0"/>
              <w:autoSpaceDE w:val="0"/>
              <w:autoSpaceDN w:val="0"/>
            </w:pPr>
            <w:r w:rsidRPr="005A35DB">
              <w:t>Звуковые трансформаторные подстанции (из расчета на 10 - 12 тысяч абонентов)</w:t>
            </w:r>
          </w:p>
        </w:tc>
        <w:tc>
          <w:tcPr>
            <w:tcW w:w="2041" w:type="dxa"/>
          </w:tcPr>
          <w:p w:rsidR="005A35DB" w:rsidRPr="005A35DB" w:rsidRDefault="005A35DB" w:rsidP="005A35DB">
            <w:pPr>
              <w:widowControl w:val="0"/>
              <w:autoSpaceDE w:val="0"/>
              <w:autoSpaceDN w:val="0"/>
            </w:pPr>
            <w:r w:rsidRPr="005A35DB">
              <w:t>объект</w:t>
            </w:r>
          </w:p>
        </w:tc>
        <w:tc>
          <w:tcPr>
            <w:tcW w:w="1481" w:type="dxa"/>
          </w:tcPr>
          <w:p w:rsidR="005A35DB" w:rsidRPr="005A35DB" w:rsidRDefault="005A35DB" w:rsidP="005A35DB">
            <w:pPr>
              <w:widowControl w:val="0"/>
              <w:autoSpaceDE w:val="0"/>
              <w:autoSpaceDN w:val="0"/>
            </w:pPr>
            <w:r w:rsidRPr="005A35DB">
              <w:t>1</w:t>
            </w:r>
          </w:p>
        </w:tc>
        <w:tc>
          <w:tcPr>
            <w:tcW w:w="3272" w:type="dxa"/>
          </w:tcPr>
          <w:p w:rsidR="005A35DB" w:rsidRPr="005A35DB" w:rsidRDefault="005A35DB" w:rsidP="005A35DB">
            <w:pPr>
              <w:widowControl w:val="0"/>
              <w:autoSpaceDE w:val="0"/>
              <w:autoSpaceDN w:val="0"/>
            </w:pPr>
            <w:r w:rsidRPr="005A35DB">
              <w:t>50 - 70 кв. м на объект</w:t>
            </w:r>
          </w:p>
        </w:tc>
      </w:tr>
      <w:tr w:rsidR="005A35DB" w:rsidRPr="005A35DB" w:rsidTr="005A35DB">
        <w:tc>
          <w:tcPr>
            <w:tcW w:w="2845" w:type="dxa"/>
          </w:tcPr>
          <w:p w:rsidR="005A35DB" w:rsidRPr="005A35DB" w:rsidRDefault="005A35DB" w:rsidP="005A35DB">
            <w:pPr>
              <w:widowControl w:val="0"/>
              <w:autoSpaceDE w:val="0"/>
              <w:autoSpaceDN w:val="0"/>
            </w:pPr>
            <w:r w:rsidRPr="005A35DB">
              <w:t>Технический центр кабельного телевидения</w:t>
            </w:r>
          </w:p>
        </w:tc>
        <w:tc>
          <w:tcPr>
            <w:tcW w:w="2041" w:type="dxa"/>
          </w:tcPr>
          <w:p w:rsidR="005A35DB" w:rsidRPr="005A35DB" w:rsidRDefault="005A35DB" w:rsidP="005A35DB">
            <w:pPr>
              <w:widowControl w:val="0"/>
              <w:autoSpaceDE w:val="0"/>
              <w:autoSpaceDN w:val="0"/>
            </w:pPr>
            <w:r w:rsidRPr="005A35DB">
              <w:t>объект</w:t>
            </w:r>
          </w:p>
        </w:tc>
        <w:tc>
          <w:tcPr>
            <w:tcW w:w="1481" w:type="dxa"/>
          </w:tcPr>
          <w:p w:rsidR="005A35DB" w:rsidRPr="005A35DB" w:rsidRDefault="005A35DB" w:rsidP="005A35DB">
            <w:pPr>
              <w:widowControl w:val="0"/>
              <w:autoSpaceDE w:val="0"/>
              <w:autoSpaceDN w:val="0"/>
            </w:pPr>
            <w:r w:rsidRPr="005A35DB">
              <w:t>1 на жилой район</w:t>
            </w:r>
          </w:p>
        </w:tc>
        <w:tc>
          <w:tcPr>
            <w:tcW w:w="3272" w:type="dxa"/>
          </w:tcPr>
          <w:p w:rsidR="005A35DB" w:rsidRPr="005A35DB" w:rsidRDefault="005A35DB" w:rsidP="005A35DB">
            <w:pPr>
              <w:widowControl w:val="0"/>
              <w:autoSpaceDE w:val="0"/>
              <w:autoSpaceDN w:val="0"/>
            </w:pPr>
            <w:r w:rsidRPr="005A35DB">
              <w:t>0,3 - 0,5 га на объект</w:t>
            </w:r>
          </w:p>
        </w:tc>
      </w:tr>
      <w:tr w:rsidR="005A35DB" w:rsidRPr="005A35DB" w:rsidTr="005A35DB">
        <w:tc>
          <w:tcPr>
            <w:tcW w:w="9639" w:type="dxa"/>
            <w:gridSpan w:val="4"/>
          </w:tcPr>
          <w:p w:rsidR="005A35DB" w:rsidRPr="005A35DB" w:rsidRDefault="005A35DB" w:rsidP="005A35DB">
            <w:pPr>
              <w:widowControl w:val="0"/>
              <w:autoSpaceDE w:val="0"/>
              <w:autoSpaceDN w:val="0"/>
              <w:jc w:val="center"/>
            </w:pPr>
            <w:r w:rsidRPr="005A35DB">
              <w:t>Объекты коммунального хозяйства по обслуживанию инженерных коммуникаций  (общих коллекторов)</w:t>
            </w:r>
          </w:p>
        </w:tc>
      </w:tr>
      <w:tr w:rsidR="005A35DB" w:rsidRPr="005A35DB" w:rsidTr="005A35DB">
        <w:tc>
          <w:tcPr>
            <w:tcW w:w="2845" w:type="dxa"/>
          </w:tcPr>
          <w:p w:rsidR="005A35DB" w:rsidRPr="005A35DB" w:rsidRDefault="005A35DB" w:rsidP="005A35DB">
            <w:pPr>
              <w:widowControl w:val="0"/>
              <w:autoSpaceDE w:val="0"/>
              <w:autoSpaceDN w:val="0"/>
            </w:pPr>
            <w:r w:rsidRPr="005A35DB">
              <w:t>Диспетчерский пункт (из расчета 1 объект на 5 км городских коллекторов)</w:t>
            </w:r>
          </w:p>
        </w:tc>
        <w:tc>
          <w:tcPr>
            <w:tcW w:w="2041" w:type="dxa"/>
          </w:tcPr>
          <w:p w:rsidR="005A35DB" w:rsidRPr="005A35DB" w:rsidRDefault="005A35DB" w:rsidP="005A35DB">
            <w:pPr>
              <w:widowControl w:val="0"/>
              <w:autoSpaceDE w:val="0"/>
              <w:autoSpaceDN w:val="0"/>
            </w:pPr>
            <w:r w:rsidRPr="005A35DB">
              <w:t>одноэтажный объект</w:t>
            </w:r>
          </w:p>
        </w:tc>
        <w:tc>
          <w:tcPr>
            <w:tcW w:w="1481" w:type="dxa"/>
          </w:tcPr>
          <w:p w:rsidR="005A35DB" w:rsidRPr="005A35DB" w:rsidRDefault="005A35DB" w:rsidP="005A35DB">
            <w:pPr>
              <w:widowControl w:val="0"/>
              <w:autoSpaceDE w:val="0"/>
              <w:autoSpaceDN w:val="0"/>
            </w:pPr>
            <w:r w:rsidRPr="005A35DB">
              <w:t>по расчету</w:t>
            </w:r>
          </w:p>
        </w:tc>
        <w:tc>
          <w:tcPr>
            <w:tcW w:w="3272" w:type="dxa"/>
          </w:tcPr>
          <w:p w:rsidR="005A35DB" w:rsidRPr="005A35DB" w:rsidRDefault="005A35DB" w:rsidP="005A35DB">
            <w:pPr>
              <w:widowControl w:val="0"/>
              <w:autoSpaceDE w:val="0"/>
              <w:autoSpaceDN w:val="0"/>
            </w:pPr>
            <w:r w:rsidRPr="005A35DB">
              <w:t>120 кв. м (0,04 - 0,05 га)</w:t>
            </w:r>
          </w:p>
        </w:tc>
      </w:tr>
      <w:tr w:rsidR="005A35DB" w:rsidRPr="005A35DB" w:rsidTr="005A35DB">
        <w:tc>
          <w:tcPr>
            <w:tcW w:w="2845" w:type="dxa"/>
          </w:tcPr>
          <w:p w:rsidR="005A35DB" w:rsidRPr="005A35DB" w:rsidRDefault="005A35DB" w:rsidP="005A35DB">
            <w:pPr>
              <w:widowControl w:val="0"/>
              <w:autoSpaceDE w:val="0"/>
              <w:autoSpaceDN w:val="0"/>
            </w:pPr>
            <w:r w:rsidRPr="005A35DB">
              <w:t>Центральный диспетчерский пункт (из расчета 1 объект на каждые 5 км коммуникационных коллекторов)</w:t>
            </w:r>
          </w:p>
        </w:tc>
        <w:tc>
          <w:tcPr>
            <w:tcW w:w="2041" w:type="dxa"/>
          </w:tcPr>
          <w:p w:rsidR="005A35DB" w:rsidRPr="005A35DB" w:rsidRDefault="005A35DB" w:rsidP="005A35DB">
            <w:pPr>
              <w:widowControl w:val="0"/>
              <w:autoSpaceDE w:val="0"/>
              <w:autoSpaceDN w:val="0"/>
            </w:pPr>
            <w:r w:rsidRPr="005A35DB">
              <w:t>одно-, двухэтажный объект</w:t>
            </w:r>
          </w:p>
        </w:tc>
        <w:tc>
          <w:tcPr>
            <w:tcW w:w="1481" w:type="dxa"/>
          </w:tcPr>
          <w:p w:rsidR="005A35DB" w:rsidRPr="005A35DB" w:rsidRDefault="005A35DB" w:rsidP="005A35DB">
            <w:pPr>
              <w:widowControl w:val="0"/>
              <w:autoSpaceDE w:val="0"/>
              <w:autoSpaceDN w:val="0"/>
            </w:pPr>
            <w:r w:rsidRPr="005A35DB">
              <w:t>по расчету</w:t>
            </w:r>
          </w:p>
        </w:tc>
        <w:tc>
          <w:tcPr>
            <w:tcW w:w="3272" w:type="dxa"/>
          </w:tcPr>
          <w:p w:rsidR="005A35DB" w:rsidRPr="005A35DB" w:rsidRDefault="005A35DB" w:rsidP="005A35DB">
            <w:pPr>
              <w:widowControl w:val="0"/>
              <w:autoSpaceDE w:val="0"/>
              <w:autoSpaceDN w:val="0"/>
            </w:pPr>
            <w:r w:rsidRPr="005A35DB">
              <w:t>350 кв. м (0,1 - 0,2 га)</w:t>
            </w:r>
          </w:p>
        </w:tc>
      </w:tr>
      <w:tr w:rsidR="005A35DB" w:rsidRPr="005A35DB" w:rsidTr="005A35DB">
        <w:tc>
          <w:tcPr>
            <w:tcW w:w="2845" w:type="dxa"/>
          </w:tcPr>
          <w:p w:rsidR="005A35DB" w:rsidRPr="005A35DB" w:rsidRDefault="005A35DB" w:rsidP="005A35DB">
            <w:pPr>
              <w:widowControl w:val="0"/>
              <w:autoSpaceDE w:val="0"/>
              <w:autoSpaceDN w:val="0"/>
            </w:pPr>
            <w:r w:rsidRPr="005A35DB">
              <w:t>Ремонтно-производственная база (из расчета 1 объект на каждые 100 км городских коллекторов)</w:t>
            </w:r>
          </w:p>
        </w:tc>
        <w:tc>
          <w:tcPr>
            <w:tcW w:w="2041" w:type="dxa"/>
          </w:tcPr>
          <w:p w:rsidR="005A35DB" w:rsidRPr="005A35DB" w:rsidRDefault="005A35DB" w:rsidP="005A35DB">
            <w:pPr>
              <w:widowControl w:val="0"/>
              <w:autoSpaceDE w:val="0"/>
              <w:autoSpaceDN w:val="0"/>
            </w:pPr>
            <w:r w:rsidRPr="005A35DB">
              <w:t>Этажность объекта по проекту</w:t>
            </w:r>
          </w:p>
        </w:tc>
        <w:tc>
          <w:tcPr>
            <w:tcW w:w="1481" w:type="dxa"/>
          </w:tcPr>
          <w:p w:rsidR="005A35DB" w:rsidRPr="005A35DB" w:rsidRDefault="005A35DB" w:rsidP="005A35DB">
            <w:pPr>
              <w:widowControl w:val="0"/>
              <w:autoSpaceDE w:val="0"/>
              <w:autoSpaceDN w:val="0"/>
            </w:pPr>
            <w:r w:rsidRPr="005A35DB">
              <w:t>по расчету</w:t>
            </w:r>
          </w:p>
        </w:tc>
        <w:tc>
          <w:tcPr>
            <w:tcW w:w="3272" w:type="dxa"/>
          </w:tcPr>
          <w:p w:rsidR="005A35DB" w:rsidRPr="005A35DB" w:rsidRDefault="005A35DB" w:rsidP="005A35DB">
            <w:pPr>
              <w:widowControl w:val="0"/>
              <w:autoSpaceDE w:val="0"/>
              <w:autoSpaceDN w:val="0"/>
            </w:pPr>
            <w:r w:rsidRPr="005A35DB">
              <w:t>1500 кв. м (1,0 га на объект)</w:t>
            </w:r>
          </w:p>
        </w:tc>
      </w:tr>
      <w:tr w:rsidR="005A35DB" w:rsidRPr="005A35DB" w:rsidTr="005A35DB">
        <w:tc>
          <w:tcPr>
            <w:tcW w:w="2845" w:type="dxa"/>
          </w:tcPr>
          <w:p w:rsidR="005A35DB" w:rsidRPr="005A35DB" w:rsidRDefault="005A35DB" w:rsidP="005A35DB">
            <w:pPr>
              <w:widowControl w:val="0"/>
              <w:autoSpaceDE w:val="0"/>
              <w:autoSpaceDN w:val="0"/>
            </w:pPr>
            <w:r w:rsidRPr="005A35DB">
              <w:t>Диспетчерский пункт (из расчета 1 объект на 1,5 - 6 км внутриквартальных коллекторов)</w:t>
            </w:r>
          </w:p>
        </w:tc>
        <w:tc>
          <w:tcPr>
            <w:tcW w:w="2041" w:type="dxa"/>
          </w:tcPr>
          <w:p w:rsidR="005A35DB" w:rsidRPr="005A35DB" w:rsidRDefault="005A35DB" w:rsidP="005A35DB">
            <w:pPr>
              <w:widowControl w:val="0"/>
              <w:autoSpaceDE w:val="0"/>
              <w:autoSpaceDN w:val="0"/>
            </w:pPr>
            <w:r w:rsidRPr="005A35DB">
              <w:t>одноэтажный объект</w:t>
            </w:r>
          </w:p>
        </w:tc>
        <w:tc>
          <w:tcPr>
            <w:tcW w:w="1481" w:type="dxa"/>
          </w:tcPr>
          <w:p w:rsidR="005A35DB" w:rsidRPr="005A35DB" w:rsidRDefault="005A35DB" w:rsidP="005A35DB">
            <w:pPr>
              <w:widowControl w:val="0"/>
              <w:autoSpaceDE w:val="0"/>
              <w:autoSpaceDN w:val="0"/>
            </w:pPr>
            <w:r w:rsidRPr="005A35DB">
              <w:t>по расчету</w:t>
            </w:r>
          </w:p>
        </w:tc>
        <w:tc>
          <w:tcPr>
            <w:tcW w:w="3272" w:type="dxa"/>
          </w:tcPr>
          <w:p w:rsidR="005A35DB" w:rsidRPr="005A35DB" w:rsidRDefault="005A35DB" w:rsidP="005A35DB">
            <w:pPr>
              <w:widowControl w:val="0"/>
              <w:autoSpaceDE w:val="0"/>
              <w:autoSpaceDN w:val="0"/>
            </w:pPr>
            <w:r w:rsidRPr="005A35DB">
              <w:t>100 кв. м (0,04 - 0,05 га)</w:t>
            </w:r>
          </w:p>
        </w:tc>
      </w:tr>
      <w:tr w:rsidR="005A35DB" w:rsidRPr="005A35DB" w:rsidTr="005A35DB">
        <w:trPr>
          <w:trHeight w:val="1082"/>
        </w:trPr>
        <w:tc>
          <w:tcPr>
            <w:tcW w:w="2845" w:type="dxa"/>
          </w:tcPr>
          <w:p w:rsidR="005A35DB" w:rsidRPr="005A35DB" w:rsidRDefault="005A35DB" w:rsidP="005A35DB">
            <w:pPr>
              <w:widowControl w:val="0"/>
              <w:autoSpaceDE w:val="0"/>
              <w:autoSpaceDN w:val="0"/>
            </w:pPr>
            <w:r w:rsidRPr="005A35DB">
              <w:t>Производственное помещение для обслуживания внутриквартирных коллекторов (из расчета 1 объект на каждый административный округ)</w:t>
            </w:r>
          </w:p>
        </w:tc>
        <w:tc>
          <w:tcPr>
            <w:tcW w:w="2041" w:type="dxa"/>
          </w:tcPr>
          <w:p w:rsidR="005A35DB" w:rsidRPr="005A35DB" w:rsidRDefault="005A35DB" w:rsidP="005A35DB">
            <w:pPr>
              <w:widowControl w:val="0"/>
              <w:autoSpaceDE w:val="0"/>
              <w:autoSpaceDN w:val="0"/>
            </w:pPr>
            <w:r w:rsidRPr="005A35DB">
              <w:t>объект</w:t>
            </w:r>
          </w:p>
        </w:tc>
        <w:tc>
          <w:tcPr>
            <w:tcW w:w="1481" w:type="dxa"/>
          </w:tcPr>
          <w:p w:rsidR="005A35DB" w:rsidRPr="005A35DB" w:rsidRDefault="005A35DB" w:rsidP="005A35DB">
            <w:pPr>
              <w:widowControl w:val="0"/>
              <w:autoSpaceDE w:val="0"/>
              <w:autoSpaceDN w:val="0"/>
            </w:pPr>
            <w:r w:rsidRPr="005A35DB">
              <w:t>по расчету</w:t>
            </w:r>
          </w:p>
        </w:tc>
        <w:tc>
          <w:tcPr>
            <w:tcW w:w="3272" w:type="dxa"/>
          </w:tcPr>
          <w:p w:rsidR="005A35DB" w:rsidRPr="005A35DB" w:rsidRDefault="005A35DB" w:rsidP="005A35DB">
            <w:pPr>
              <w:widowControl w:val="0"/>
              <w:autoSpaceDE w:val="0"/>
              <w:autoSpaceDN w:val="0"/>
            </w:pPr>
            <w:r w:rsidRPr="005A35DB">
              <w:t>500 - 700 кв. м (0,25 - 0,3 га)</w:t>
            </w:r>
          </w:p>
        </w:tc>
      </w:tr>
    </w:tbl>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Расчетные показатели сооружений связи (в соответствии с таблицей 70 РНГП КК)</w:t>
      </w:r>
    </w:p>
    <w:p w:rsidR="005A35DB" w:rsidRPr="005A35DB" w:rsidRDefault="005A35DB" w:rsidP="005A35DB">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Таблица 6.2</w:t>
      </w:r>
    </w:p>
    <w:tbl>
      <w:tblPr>
        <w:tblStyle w:val="1ffb"/>
        <w:tblW w:w="0" w:type="auto"/>
        <w:tblLayout w:type="fixed"/>
        <w:tblLook w:val="04A0" w:firstRow="1" w:lastRow="0" w:firstColumn="1" w:lastColumn="0" w:noHBand="0" w:noVBand="1"/>
      </w:tblPr>
      <w:tblGrid>
        <w:gridCol w:w="6406"/>
        <w:gridCol w:w="3341"/>
      </w:tblGrid>
      <w:tr w:rsidR="005A35DB" w:rsidRPr="005A35DB" w:rsidTr="005A35DB">
        <w:tc>
          <w:tcPr>
            <w:tcW w:w="6406" w:type="dxa"/>
          </w:tcPr>
          <w:p w:rsidR="005A35DB" w:rsidRPr="005A35DB" w:rsidRDefault="005A35DB" w:rsidP="005A35DB">
            <w:pPr>
              <w:widowControl w:val="0"/>
              <w:autoSpaceDE w:val="0"/>
              <w:autoSpaceDN w:val="0"/>
              <w:jc w:val="center"/>
            </w:pPr>
            <w:r w:rsidRPr="005A35DB">
              <w:t>Сооружение связи</w:t>
            </w:r>
          </w:p>
        </w:tc>
        <w:tc>
          <w:tcPr>
            <w:tcW w:w="3341" w:type="dxa"/>
          </w:tcPr>
          <w:p w:rsidR="005A35DB" w:rsidRPr="005A35DB" w:rsidRDefault="005A35DB" w:rsidP="005A35DB">
            <w:pPr>
              <w:widowControl w:val="0"/>
              <w:autoSpaceDE w:val="0"/>
              <w:autoSpaceDN w:val="0"/>
              <w:jc w:val="center"/>
            </w:pPr>
            <w:r w:rsidRPr="005A35DB">
              <w:t xml:space="preserve">Размер земельного участка, </w:t>
            </w:r>
            <w:proofErr w:type="gramStart"/>
            <w:r w:rsidRPr="005A35DB">
              <w:t>га</w:t>
            </w:r>
            <w:proofErr w:type="gramEnd"/>
          </w:p>
        </w:tc>
      </w:tr>
      <w:tr w:rsidR="005A35DB" w:rsidRPr="005A35DB" w:rsidTr="005A35DB">
        <w:tc>
          <w:tcPr>
            <w:tcW w:w="9747" w:type="dxa"/>
            <w:gridSpan w:val="2"/>
          </w:tcPr>
          <w:p w:rsidR="005A35DB" w:rsidRPr="005A35DB" w:rsidRDefault="005A35DB" w:rsidP="005A35DB">
            <w:pPr>
              <w:widowControl w:val="0"/>
              <w:autoSpaceDE w:val="0"/>
              <w:autoSpaceDN w:val="0"/>
              <w:jc w:val="center"/>
              <w:outlineLvl w:val="4"/>
            </w:pPr>
            <w:r w:rsidRPr="005A35DB">
              <w:t>Кабельные линии</w:t>
            </w:r>
          </w:p>
        </w:tc>
      </w:tr>
      <w:tr w:rsidR="005A35DB" w:rsidRPr="005A35DB" w:rsidTr="005A35DB">
        <w:tc>
          <w:tcPr>
            <w:tcW w:w="6406" w:type="dxa"/>
          </w:tcPr>
          <w:p w:rsidR="005A35DB" w:rsidRPr="005A35DB" w:rsidRDefault="005A35DB" w:rsidP="005A35DB">
            <w:pPr>
              <w:widowControl w:val="0"/>
              <w:autoSpaceDE w:val="0"/>
              <w:autoSpaceDN w:val="0"/>
            </w:pPr>
            <w:r w:rsidRPr="005A35DB">
              <w:t>Необслуживаемые усилительные пункты в металлических цистернах:</w:t>
            </w:r>
          </w:p>
        </w:tc>
        <w:tc>
          <w:tcPr>
            <w:tcW w:w="3341" w:type="dxa"/>
          </w:tcPr>
          <w:p w:rsidR="005A35DB" w:rsidRPr="005A35DB" w:rsidRDefault="005A35DB" w:rsidP="005A35DB">
            <w:pPr>
              <w:widowControl w:val="0"/>
              <w:autoSpaceDE w:val="0"/>
              <w:autoSpaceDN w:val="0"/>
            </w:pPr>
          </w:p>
        </w:tc>
      </w:tr>
      <w:tr w:rsidR="005A35DB" w:rsidRPr="005A35DB" w:rsidTr="005A35DB">
        <w:tc>
          <w:tcPr>
            <w:tcW w:w="6406" w:type="dxa"/>
          </w:tcPr>
          <w:p w:rsidR="005A35DB" w:rsidRPr="005A35DB" w:rsidRDefault="005A35DB" w:rsidP="005A35DB">
            <w:pPr>
              <w:widowControl w:val="0"/>
              <w:autoSpaceDE w:val="0"/>
              <w:autoSpaceDN w:val="0"/>
            </w:pPr>
            <w:r w:rsidRPr="005A35DB">
              <w:t>при уровне грунтовых вод на глубине до 0,4 м</w:t>
            </w:r>
          </w:p>
        </w:tc>
        <w:tc>
          <w:tcPr>
            <w:tcW w:w="3341" w:type="dxa"/>
          </w:tcPr>
          <w:p w:rsidR="005A35DB" w:rsidRPr="005A35DB" w:rsidRDefault="005A35DB" w:rsidP="005A35DB">
            <w:pPr>
              <w:widowControl w:val="0"/>
              <w:autoSpaceDE w:val="0"/>
              <w:autoSpaceDN w:val="0"/>
              <w:jc w:val="center"/>
            </w:pPr>
            <w:r w:rsidRPr="005A35DB">
              <w:t>0,021</w:t>
            </w:r>
          </w:p>
        </w:tc>
      </w:tr>
      <w:tr w:rsidR="005A35DB" w:rsidRPr="005A35DB" w:rsidTr="005A35DB">
        <w:tc>
          <w:tcPr>
            <w:tcW w:w="6406" w:type="dxa"/>
          </w:tcPr>
          <w:p w:rsidR="005A35DB" w:rsidRPr="005A35DB" w:rsidRDefault="005A35DB" w:rsidP="005A35DB">
            <w:pPr>
              <w:widowControl w:val="0"/>
              <w:autoSpaceDE w:val="0"/>
              <w:autoSpaceDN w:val="0"/>
            </w:pPr>
            <w:r w:rsidRPr="005A35DB">
              <w:t>то же, на глубине от 0,4 до 1,3 м</w:t>
            </w:r>
          </w:p>
        </w:tc>
        <w:tc>
          <w:tcPr>
            <w:tcW w:w="3341" w:type="dxa"/>
          </w:tcPr>
          <w:p w:rsidR="005A35DB" w:rsidRPr="005A35DB" w:rsidRDefault="005A35DB" w:rsidP="005A35DB">
            <w:pPr>
              <w:widowControl w:val="0"/>
              <w:autoSpaceDE w:val="0"/>
              <w:autoSpaceDN w:val="0"/>
              <w:jc w:val="center"/>
            </w:pPr>
            <w:r w:rsidRPr="005A35DB">
              <w:t>0,013</w:t>
            </w:r>
          </w:p>
        </w:tc>
      </w:tr>
      <w:tr w:rsidR="005A35DB" w:rsidRPr="005A35DB" w:rsidTr="005A35DB">
        <w:tc>
          <w:tcPr>
            <w:tcW w:w="6406" w:type="dxa"/>
          </w:tcPr>
          <w:p w:rsidR="005A35DB" w:rsidRPr="005A35DB" w:rsidRDefault="005A35DB" w:rsidP="005A35DB">
            <w:pPr>
              <w:widowControl w:val="0"/>
              <w:autoSpaceDE w:val="0"/>
              <w:autoSpaceDN w:val="0"/>
            </w:pPr>
            <w:r w:rsidRPr="005A35DB">
              <w:t>то же, на глубине более 1,3 м</w:t>
            </w:r>
          </w:p>
        </w:tc>
        <w:tc>
          <w:tcPr>
            <w:tcW w:w="3341" w:type="dxa"/>
          </w:tcPr>
          <w:p w:rsidR="005A35DB" w:rsidRPr="005A35DB" w:rsidRDefault="005A35DB" w:rsidP="005A35DB">
            <w:pPr>
              <w:widowControl w:val="0"/>
              <w:autoSpaceDE w:val="0"/>
              <w:autoSpaceDN w:val="0"/>
              <w:jc w:val="center"/>
            </w:pPr>
            <w:r w:rsidRPr="005A35DB">
              <w:t>0,006</w:t>
            </w:r>
          </w:p>
        </w:tc>
      </w:tr>
      <w:tr w:rsidR="005A35DB" w:rsidRPr="005A35DB" w:rsidTr="005A35DB">
        <w:tc>
          <w:tcPr>
            <w:tcW w:w="6406" w:type="dxa"/>
          </w:tcPr>
          <w:p w:rsidR="005A35DB" w:rsidRPr="005A35DB" w:rsidRDefault="005A35DB" w:rsidP="005A35DB">
            <w:pPr>
              <w:widowControl w:val="0"/>
              <w:autoSpaceDE w:val="0"/>
              <w:autoSpaceDN w:val="0"/>
            </w:pPr>
            <w:r w:rsidRPr="005A35DB">
              <w:t>Необслуживаемые усилительные пункты в контейнерах</w:t>
            </w:r>
          </w:p>
        </w:tc>
        <w:tc>
          <w:tcPr>
            <w:tcW w:w="3341" w:type="dxa"/>
          </w:tcPr>
          <w:p w:rsidR="005A35DB" w:rsidRPr="005A35DB" w:rsidRDefault="005A35DB" w:rsidP="005A35DB">
            <w:pPr>
              <w:widowControl w:val="0"/>
              <w:autoSpaceDE w:val="0"/>
              <w:autoSpaceDN w:val="0"/>
              <w:jc w:val="center"/>
            </w:pPr>
            <w:r w:rsidRPr="005A35DB">
              <w:t>0,001</w:t>
            </w:r>
          </w:p>
        </w:tc>
      </w:tr>
      <w:tr w:rsidR="005A35DB" w:rsidRPr="005A35DB" w:rsidTr="005A35DB">
        <w:tc>
          <w:tcPr>
            <w:tcW w:w="6406" w:type="dxa"/>
          </w:tcPr>
          <w:p w:rsidR="005A35DB" w:rsidRPr="005A35DB" w:rsidRDefault="005A35DB" w:rsidP="005A35DB">
            <w:pPr>
              <w:widowControl w:val="0"/>
              <w:autoSpaceDE w:val="0"/>
              <w:autoSpaceDN w:val="0"/>
            </w:pPr>
            <w:r w:rsidRPr="005A35DB">
              <w:t>Обслуживаемые усилительные пункты и сетевые узлы выделения</w:t>
            </w:r>
          </w:p>
        </w:tc>
        <w:tc>
          <w:tcPr>
            <w:tcW w:w="3341" w:type="dxa"/>
          </w:tcPr>
          <w:p w:rsidR="005A35DB" w:rsidRPr="005A35DB" w:rsidRDefault="005A35DB" w:rsidP="005A35DB">
            <w:pPr>
              <w:widowControl w:val="0"/>
              <w:autoSpaceDE w:val="0"/>
              <w:autoSpaceDN w:val="0"/>
              <w:jc w:val="center"/>
            </w:pPr>
            <w:r w:rsidRPr="005A35DB">
              <w:t>0,29</w:t>
            </w:r>
          </w:p>
        </w:tc>
      </w:tr>
      <w:tr w:rsidR="005A35DB" w:rsidRPr="005A35DB" w:rsidTr="005A35DB">
        <w:tc>
          <w:tcPr>
            <w:tcW w:w="6406" w:type="dxa"/>
          </w:tcPr>
          <w:p w:rsidR="005A35DB" w:rsidRPr="005A35DB" w:rsidRDefault="005A35DB" w:rsidP="005A35DB">
            <w:pPr>
              <w:widowControl w:val="0"/>
              <w:autoSpaceDE w:val="0"/>
              <w:autoSpaceDN w:val="0"/>
            </w:pPr>
            <w:r w:rsidRPr="005A35DB">
              <w:t>Вспомогательные осевые узлы выделения</w:t>
            </w:r>
          </w:p>
        </w:tc>
        <w:tc>
          <w:tcPr>
            <w:tcW w:w="3341" w:type="dxa"/>
          </w:tcPr>
          <w:p w:rsidR="005A35DB" w:rsidRPr="005A35DB" w:rsidRDefault="005A35DB" w:rsidP="005A35DB">
            <w:pPr>
              <w:widowControl w:val="0"/>
              <w:autoSpaceDE w:val="0"/>
              <w:autoSpaceDN w:val="0"/>
              <w:jc w:val="center"/>
            </w:pPr>
            <w:r w:rsidRPr="005A35DB">
              <w:t>1,55</w:t>
            </w:r>
          </w:p>
        </w:tc>
      </w:tr>
      <w:tr w:rsidR="005A35DB" w:rsidRPr="005A35DB" w:rsidTr="005A35DB">
        <w:tc>
          <w:tcPr>
            <w:tcW w:w="6406" w:type="dxa"/>
          </w:tcPr>
          <w:p w:rsidR="005A35DB" w:rsidRPr="005A35DB" w:rsidRDefault="005A35DB" w:rsidP="005A35DB">
            <w:pPr>
              <w:widowControl w:val="0"/>
              <w:autoSpaceDE w:val="0"/>
              <w:autoSpaceDN w:val="0"/>
            </w:pPr>
            <w:r w:rsidRPr="005A35DB">
              <w:t>Сетевые узлы управления и коммутации с заглубленными зданиями площадью (кв. м):</w:t>
            </w:r>
          </w:p>
        </w:tc>
        <w:tc>
          <w:tcPr>
            <w:tcW w:w="3341" w:type="dxa"/>
          </w:tcPr>
          <w:p w:rsidR="005A35DB" w:rsidRPr="005A35DB" w:rsidRDefault="005A35DB" w:rsidP="005A35DB">
            <w:pPr>
              <w:widowControl w:val="0"/>
              <w:autoSpaceDE w:val="0"/>
              <w:autoSpaceDN w:val="0"/>
            </w:pPr>
          </w:p>
        </w:tc>
      </w:tr>
      <w:tr w:rsidR="005A35DB" w:rsidRPr="005A35DB" w:rsidTr="005A35DB">
        <w:tc>
          <w:tcPr>
            <w:tcW w:w="6406" w:type="dxa"/>
          </w:tcPr>
          <w:p w:rsidR="005A35DB" w:rsidRPr="005A35DB" w:rsidRDefault="005A35DB" w:rsidP="005A35DB">
            <w:pPr>
              <w:widowControl w:val="0"/>
              <w:autoSpaceDE w:val="0"/>
              <w:autoSpaceDN w:val="0"/>
            </w:pPr>
            <w:r w:rsidRPr="005A35DB">
              <w:t>3000</w:t>
            </w:r>
          </w:p>
        </w:tc>
        <w:tc>
          <w:tcPr>
            <w:tcW w:w="3341" w:type="dxa"/>
          </w:tcPr>
          <w:p w:rsidR="005A35DB" w:rsidRPr="005A35DB" w:rsidRDefault="005A35DB" w:rsidP="005A35DB">
            <w:pPr>
              <w:widowControl w:val="0"/>
              <w:autoSpaceDE w:val="0"/>
              <w:autoSpaceDN w:val="0"/>
              <w:jc w:val="center"/>
            </w:pPr>
            <w:r w:rsidRPr="005A35DB">
              <w:t>1,98</w:t>
            </w:r>
          </w:p>
        </w:tc>
      </w:tr>
      <w:tr w:rsidR="005A35DB" w:rsidRPr="005A35DB" w:rsidTr="005A35DB">
        <w:tc>
          <w:tcPr>
            <w:tcW w:w="6406" w:type="dxa"/>
          </w:tcPr>
          <w:p w:rsidR="005A35DB" w:rsidRPr="005A35DB" w:rsidRDefault="005A35DB" w:rsidP="005A35DB">
            <w:pPr>
              <w:widowControl w:val="0"/>
              <w:autoSpaceDE w:val="0"/>
              <w:autoSpaceDN w:val="0"/>
            </w:pPr>
            <w:r w:rsidRPr="005A35DB">
              <w:t>6000</w:t>
            </w:r>
          </w:p>
        </w:tc>
        <w:tc>
          <w:tcPr>
            <w:tcW w:w="3341" w:type="dxa"/>
          </w:tcPr>
          <w:p w:rsidR="005A35DB" w:rsidRPr="005A35DB" w:rsidRDefault="005A35DB" w:rsidP="005A35DB">
            <w:pPr>
              <w:widowControl w:val="0"/>
              <w:autoSpaceDE w:val="0"/>
              <w:autoSpaceDN w:val="0"/>
              <w:jc w:val="center"/>
            </w:pPr>
            <w:r w:rsidRPr="005A35DB">
              <w:t>3,00</w:t>
            </w:r>
          </w:p>
        </w:tc>
      </w:tr>
      <w:tr w:rsidR="005A35DB" w:rsidRPr="005A35DB" w:rsidTr="005A35DB">
        <w:tc>
          <w:tcPr>
            <w:tcW w:w="6406" w:type="dxa"/>
          </w:tcPr>
          <w:p w:rsidR="005A35DB" w:rsidRPr="005A35DB" w:rsidRDefault="005A35DB" w:rsidP="005A35DB">
            <w:pPr>
              <w:widowControl w:val="0"/>
              <w:autoSpaceDE w:val="0"/>
              <w:autoSpaceDN w:val="0"/>
            </w:pPr>
            <w:r w:rsidRPr="005A35DB">
              <w:t>9000</w:t>
            </w:r>
          </w:p>
        </w:tc>
        <w:tc>
          <w:tcPr>
            <w:tcW w:w="3341" w:type="dxa"/>
          </w:tcPr>
          <w:p w:rsidR="005A35DB" w:rsidRPr="005A35DB" w:rsidRDefault="005A35DB" w:rsidP="005A35DB">
            <w:pPr>
              <w:widowControl w:val="0"/>
              <w:autoSpaceDE w:val="0"/>
              <w:autoSpaceDN w:val="0"/>
              <w:jc w:val="center"/>
            </w:pPr>
            <w:r w:rsidRPr="005A35DB">
              <w:t>4,10</w:t>
            </w:r>
          </w:p>
        </w:tc>
      </w:tr>
      <w:tr w:rsidR="005A35DB" w:rsidRPr="005A35DB" w:rsidTr="005A35DB">
        <w:tc>
          <w:tcPr>
            <w:tcW w:w="6406" w:type="dxa"/>
          </w:tcPr>
          <w:p w:rsidR="005A35DB" w:rsidRPr="005A35DB" w:rsidRDefault="005A35DB" w:rsidP="005A35DB">
            <w:pPr>
              <w:widowControl w:val="0"/>
              <w:autoSpaceDE w:val="0"/>
              <w:autoSpaceDN w:val="0"/>
            </w:pPr>
            <w:r w:rsidRPr="005A35DB">
              <w:t>Технические службы кабельных участков</w:t>
            </w:r>
          </w:p>
        </w:tc>
        <w:tc>
          <w:tcPr>
            <w:tcW w:w="3341" w:type="dxa"/>
          </w:tcPr>
          <w:p w:rsidR="005A35DB" w:rsidRPr="005A35DB" w:rsidRDefault="005A35DB" w:rsidP="005A35DB">
            <w:pPr>
              <w:widowControl w:val="0"/>
              <w:autoSpaceDE w:val="0"/>
              <w:autoSpaceDN w:val="0"/>
              <w:jc w:val="center"/>
            </w:pPr>
            <w:r w:rsidRPr="005A35DB">
              <w:t>0,15</w:t>
            </w:r>
          </w:p>
        </w:tc>
      </w:tr>
      <w:tr w:rsidR="005A35DB" w:rsidRPr="005A35DB" w:rsidTr="005A35DB">
        <w:tc>
          <w:tcPr>
            <w:tcW w:w="6406" w:type="dxa"/>
          </w:tcPr>
          <w:p w:rsidR="005A35DB" w:rsidRPr="005A35DB" w:rsidRDefault="005A35DB" w:rsidP="005A35DB">
            <w:pPr>
              <w:widowControl w:val="0"/>
              <w:autoSpaceDE w:val="0"/>
              <w:autoSpaceDN w:val="0"/>
            </w:pPr>
            <w:r w:rsidRPr="005A35DB">
              <w:t>Службы районов технической эксплуатации кабельных и радиорелейных магистралей</w:t>
            </w:r>
          </w:p>
        </w:tc>
        <w:tc>
          <w:tcPr>
            <w:tcW w:w="3341" w:type="dxa"/>
          </w:tcPr>
          <w:p w:rsidR="005A35DB" w:rsidRPr="005A35DB" w:rsidRDefault="005A35DB" w:rsidP="005A35DB">
            <w:pPr>
              <w:widowControl w:val="0"/>
              <w:autoSpaceDE w:val="0"/>
              <w:autoSpaceDN w:val="0"/>
              <w:jc w:val="center"/>
            </w:pPr>
            <w:r w:rsidRPr="005A35DB">
              <w:t>0,37</w:t>
            </w:r>
          </w:p>
        </w:tc>
      </w:tr>
      <w:tr w:rsidR="005A35DB" w:rsidRPr="005A35DB" w:rsidTr="005A35DB">
        <w:tc>
          <w:tcPr>
            <w:tcW w:w="9747" w:type="dxa"/>
            <w:gridSpan w:val="2"/>
          </w:tcPr>
          <w:p w:rsidR="005A35DB" w:rsidRPr="005A35DB" w:rsidRDefault="005A35DB" w:rsidP="005A35DB">
            <w:pPr>
              <w:widowControl w:val="0"/>
              <w:autoSpaceDE w:val="0"/>
              <w:autoSpaceDN w:val="0"/>
              <w:jc w:val="center"/>
              <w:outlineLvl w:val="4"/>
            </w:pPr>
            <w:r w:rsidRPr="005A35DB">
              <w:t>Воздушные линии</w:t>
            </w:r>
          </w:p>
        </w:tc>
      </w:tr>
      <w:tr w:rsidR="005A35DB" w:rsidRPr="005A35DB" w:rsidTr="005A35DB">
        <w:tc>
          <w:tcPr>
            <w:tcW w:w="6406" w:type="dxa"/>
          </w:tcPr>
          <w:p w:rsidR="005A35DB" w:rsidRPr="005A35DB" w:rsidRDefault="005A35DB" w:rsidP="005A35DB">
            <w:pPr>
              <w:widowControl w:val="0"/>
              <w:autoSpaceDE w:val="0"/>
              <w:autoSpaceDN w:val="0"/>
            </w:pPr>
            <w:r w:rsidRPr="005A35DB">
              <w:t>Основные усилительные пункты</w:t>
            </w:r>
          </w:p>
        </w:tc>
        <w:tc>
          <w:tcPr>
            <w:tcW w:w="3341" w:type="dxa"/>
          </w:tcPr>
          <w:p w:rsidR="005A35DB" w:rsidRPr="005A35DB" w:rsidRDefault="005A35DB" w:rsidP="005A35DB">
            <w:pPr>
              <w:widowControl w:val="0"/>
              <w:autoSpaceDE w:val="0"/>
              <w:autoSpaceDN w:val="0"/>
              <w:jc w:val="center"/>
            </w:pPr>
            <w:r w:rsidRPr="005A35DB">
              <w:t>0,29</w:t>
            </w:r>
          </w:p>
        </w:tc>
      </w:tr>
      <w:tr w:rsidR="005A35DB" w:rsidRPr="005A35DB" w:rsidTr="005A35DB">
        <w:tc>
          <w:tcPr>
            <w:tcW w:w="6406" w:type="dxa"/>
          </w:tcPr>
          <w:p w:rsidR="005A35DB" w:rsidRPr="005A35DB" w:rsidRDefault="005A35DB" w:rsidP="005A35DB">
            <w:pPr>
              <w:widowControl w:val="0"/>
              <w:autoSpaceDE w:val="0"/>
              <w:autoSpaceDN w:val="0"/>
            </w:pPr>
            <w:r w:rsidRPr="005A35DB">
              <w:t>Дополнительные усилительные пункты</w:t>
            </w:r>
          </w:p>
        </w:tc>
        <w:tc>
          <w:tcPr>
            <w:tcW w:w="3341" w:type="dxa"/>
          </w:tcPr>
          <w:p w:rsidR="005A35DB" w:rsidRPr="005A35DB" w:rsidRDefault="005A35DB" w:rsidP="005A35DB">
            <w:pPr>
              <w:widowControl w:val="0"/>
              <w:autoSpaceDE w:val="0"/>
              <w:autoSpaceDN w:val="0"/>
              <w:jc w:val="center"/>
            </w:pPr>
            <w:r w:rsidRPr="005A35DB">
              <w:t>0,06</w:t>
            </w:r>
          </w:p>
        </w:tc>
      </w:tr>
      <w:tr w:rsidR="005A35DB" w:rsidRPr="005A35DB" w:rsidTr="005A35DB">
        <w:tc>
          <w:tcPr>
            <w:tcW w:w="6406" w:type="dxa"/>
          </w:tcPr>
          <w:p w:rsidR="005A35DB" w:rsidRPr="005A35DB" w:rsidRDefault="005A35DB" w:rsidP="005A35DB">
            <w:pPr>
              <w:widowControl w:val="0"/>
              <w:autoSpaceDE w:val="0"/>
              <w:autoSpaceDN w:val="0"/>
            </w:pPr>
            <w:r w:rsidRPr="005A35DB">
              <w:t>Вспомогательные усилительные пункты (со служебной жилой площадью)</w:t>
            </w:r>
          </w:p>
        </w:tc>
        <w:tc>
          <w:tcPr>
            <w:tcW w:w="3341" w:type="dxa"/>
          </w:tcPr>
          <w:p w:rsidR="005A35DB" w:rsidRPr="005A35DB" w:rsidRDefault="005A35DB" w:rsidP="005A35DB">
            <w:pPr>
              <w:widowControl w:val="0"/>
              <w:autoSpaceDE w:val="0"/>
              <w:autoSpaceDN w:val="0"/>
              <w:jc w:val="center"/>
            </w:pPr>
            <w:r w:rsidRPr="005A35DB">
              <w:t>по заданию на проектирование</w:t>
            </w:r>
          </w:p>
        </w:tc>
      </w:tr>
      <w:tr w:rsidR="005A35DB" w:rsidRPr="005A35DB" w:rsidTr="005A35DB">
        <w:tc>
          <w:tcPr>
            <w:tcW w:w="9747" w:type="dxa"/>
            <w:gridSpan w:val="2"/>
          </w:tcPr>
          <w:p w:rsidR="005A35DB" w:rsidRPr="005A35DB" w:rsidRDefault="005A35DB" w:rsidP="005A35DB">
            <w:pPr>
              <w:widowControl w:val="0"/>
              <w:autoSpaceDE w:val="0"/>
              <w:autoSpaceDN w:val="0"/>
              <w:jc w:val="center"/>
              <w:outlineLvl w:val="4"/>
            </w:pPr>
            <w:r w:rsidRPr="005A35DB">
              <w:t>Радиорелейные линии</w:t>
            </w:r>
          </w:p>
        </w:tc>
      </w:tr>
      <w:tr w:rsidR="005A35DB" w:rsidRPr="005A35DB" w:rsidTr="005A35DB">
        <w:tc>
          <w:tcPr>
            <w:tcW w:w="6406" w:type="dxa"/>
          </w:tcPr>
          <w:p w:rsidR="005A35DB" w:rsidRPr="005A35DB" w:rsidRDefault="005A35DB" w:rsidP="005A35DB">
            <w:pPr>
              <w:widowControl w:val="0"/>
              <w:autoSpaceDE w:val="0"/>
              <w:autoSpaceDN w:val="0"/>
            </w:pPr>
            <w:r w:rsidRPr="005A35DB">
              <w:lastRenderedPageBreak/>
              <w:t>Узловые радиорелейные станции с мачтой или башней высотой (м):</w:t>
            </w:r>
          </w:p>
        </w:tc>
        <w:tc>
          <w:tcPr>
            <w:tcW w:w="3341" w:type="dxa"/>
          </w:tcPr>
          <w:p w:rsidR="005A35DB" w:rsidRPr="005A35DB" w:rsidRDefault="005A35DB" w:rsidP="005A35DB">
            <w:pPr>
              <w:widowControl w:val="0"/>
              <w:autoSpaceDE w:val="0"/>
              <w:autoSpaceDN w:val="0"/>
            </w:pPr>
          </w:p>
        </w:tc>
      </w:tr>
      <w:tr w:rsidR="005A35DB" w:rsidRPr="005A35DB" w:rsidTr="005A35DB">
        <w:tc>
          <w:tcPr>
            <w:tcW w:w="6406" w:type="dxa"/>
          </w:tcPr>
          <w:p w:rsidR="005A35DB" w:rsidRPr="005A35DB" w:rsidRDefault="005A35DB" w:rsidP="005A35DB">
            <w:pPr>
              <w:widowControl w:val="0"/>
              <w:autoSpaceDE w:val="0"/>
              <w:autoSpaceDN w:val="0"/>
              <w:jc w:val="center"/>
            </w:pPr>
            <w:r w:rsidRPr="005A35DB">
              <w:t>40</w:t>
            </w:r>
          </w:p>
        </w:tc>
        <w:tc>
          <w:tcPr>
            <w:tcW w:w="3341" w:type="dxa"/>
          </w:tcPr>
          <w:p w:rsidR="005A35DB" w:rsidRPr="005A35DB" w:rsidRDefault="005A35DB" w:rsidP="005A35DB">
            <w:pPr>
              <w:widowControl w:val="0"/>
              <w:autoSpaceDE w:val="0"/>
              <w:autoSpaceDN w:val="0"/>
              <w:jc w:val="center"/>
            </w:pPr>
            <w:r w:rsidRPr="005A35DB">
              <w:t>0,80/0,30</w:t>
            </w:r>
          </w:p>
        </w:tc>
      </w:tr>
      <w:tr w:rsidR="005A35DB" w:rsidRPr="005A35DB" w:rsidTr="005A35DB">
        <w:tc>
          <w:tcPr>
            <w:tcW w:w="6406" w:type="dxa"/>
          </w:tcPr>
          <w:p w:rsidR="005A35DB" w:rsidRPr="005A35DB" w:rsidRDefault="005A35DB" w:rsidP="005A35DB">
            <w:pPr>
              <w:widowControl w:val="0"/>
              <w:autoSpaceDE w:val="0"/>
              <w:autoSpaceDN w:val="0"/>
              <w:jc w:val="center"/>
            </w:pPr>
            <w:r w:rsidRPr="005A35DB">
              <w:t>50</w:t>
            </w:r>
          </w:p>
        </w:tc>
        <w:tc>
          <w:tcPr>
            <w:tcW w:w="3341" w:type="dxa"/>
          </w:tcPr>
          <w:p w:rsidR="005A35DB" w:rsidRPr="005A35DB" w:rsidRDefault="005A35DB" w:rsidP="005A35DB">
            <w:pPr>
              <w:widowControl w:val="0"/>
              <w:autoSpaceDE w:val="0"/>
              <w:autoSpaceDN w:val="0"/>
              <w:jc w:val="center"/>
            </w:pPr>
            <w:r w:rsidRPr="005A35DB">
              <w:t>1,00/0,40</w:t>
            </w:r>
          </w:p>
        </w:tc>
      </w:tr>
      <w:tr w:rsidR="005A35DB" w:rsidRPr="005A35DB" w:rsidTr="005A35DB">
        <w:tc>
          <w:tcPr>
            <w:tcW w:w="6406" w:type="dxa"/>
          </w:tcPr>
          <w:p w:rsidR="005A35DB" w:rsidRPr="005A35DB" w:rsidRDefault="005A35DB" w:rsidP="005A35DB">
            <w:pPr>
              <w:widowControl w:val="0"/>
              <w:autoSpaceDE w:val="0"/>
              <w:autoSpaceDN w:val="0"/>
              <w:jc w:val="center"/>
            </w:pPr>
            <w:r w:rsidRPr="005A35DB">
              <w:t>60</w:t>
            </w:r>
          </w:p>
        </w:tc>
        <w:tc>
          <w:tcPr>
            <w:tcW w:w="3341" w:type="dxa"/>
          </w:tcPr>
          <w:p w:rsidR="005A35DB" w:rsidRPr="005A35DB" w:rsidRDefault="005A35DB" w:rsidP="005A35DB">
            <w:pPr>
              <w:widowControl w:val="0"/>
              <w:autoSpaceDE w:val="0"/>
              <w:autoSpaceDN w:val="0"/>
              <w:jc w:val="center"/>
            </w:pPr>
            <w:r w:rsidRPr="005A35DB">
              <w:t>1,10/0,45</w:t>
            </w:r>
          </w:p>
        </w:tc>
      </w:tr>
      <w:tr w:rsidR="005A35DB" w:rsidRPr="005A35DB" w:rsidTr="005A35DB">
        <w:tc>
          <w:tcPr>
            <w:tcW w:w="6406" w:type="dxa"/>
          </w:tcPr>
          <w:p w:rsidR="005A35DB" w:rsidRPr="005A35DB" w:rsidRDefault="005A35DB" w:rsidP="005A35DB">
            <w:pPr>
              <w:widowControl w:val="0"/>
              <w:autoSpaceDE w:val="0"/>
              <w:autoSpaceDN w:val="0"/>
              <w:jc w:val="center"/>
            </w:pPr>
            <w:r w:rsidRPr="005A35DB">
              <w:t>70</w:t>
            </w:r>
          </w:p>
        </w:tc>
        <w:tc>
          <w:tcPr>
            <w:tcW w:w="3341" w:type="dxa"/>
          </w:tcPr>
          <w:p w:rsidR="005A35DB" w:rsidRPr="005A35DB" w:rsidRDefault="005A35DB" w:rsidP="005A35DB">
            <w:pPr>
              <w:widowControl w:val="0"/>
              <w:autoSpaceDE w:val="0"/>
              <w:autoSpaceDN w:val="0"/>
              <w:jc w:val="center"/>
            </w:pPr>
            <w:r w:rsidRPr="005A35DB">
              <w:t>1,30/0,50</w:t>
            </w:r>
          </w:p>
        </w:tc>
      </w:tr>
      <w:tr w:rsidR="005A35DB" w:rsidRPr="005A35DB" w:rsidTr="005A35DB">
        <w:tc>
          <w:tcPr>
            <w:tcW w:w="6406" w:type="dxa"/>
          </w:tcPr>
          <w:p w:rsidR="005A35DB" w:rsidRPr="005A35DB" w:rsidRDefault="005A35DB" w:rsidP="005A35DB">
            <w:pPr>
              <w:widowControl w:val="0"/>
              <w:autoSpaceDE w:val="0"/>
              <w:autoSpaceDN w:val="0"/>
            </w:pPr>
            <w:r w:rsidRPr="005A35DB">
              <w:t>Промежуточные радиорелейные станции с мачтой или башней высотой (м):</w:t>
            </w:r>
          </w:p>
        </w:tc>
        <w:tc>
          <w:tcPr>
            <w:tcW w:w="3341" w:type="dxa"/>
          </w:tcPr>
          <w:p w:rsidR="005A35DB" w:rsidRPr="005A35DB" w:rsidRDefault="005A35DB" w:rsidP="005A35DB">
            <w:pPr>
              <w:widowControl w:val="0"/>
              <w:autoSpaceDE w:val="0"/>
              <w:autoSpaceDN w:val="0"/>
            </w:pPr>
          </w:p>
        </w:tc>
      </w:tr>
      <w:tr w:rsidR="005A35DB" w:rsidRPr="005A35DB" w:rsidTr="005A35DB">
        <w:tc>
          <w:tcPr>
            <w:tcW w:w="6406" w:type="dxa"/>
          </w:tcPr>
          <w:p w:rsidR="005A35DB" w:rsidRPr="005A35DB" w:rsidRDefault="005A35DB" w:rsidP="005A35DB">
            <w:pPr>
              <w:widowControl w:val="0"/>
              <w:autoSpaceDE w:val="0"/>
              <w:autoSpaceDN w:val="0"/>
              <w:jc w:val="center"/>
            </w:pPr>
            <w:r w:rsidRPr="005A35DB">
              <w:t>30</w:t>
            </w:r>
          </w:p>
        </w:tc>
        <w:tc>
          <w:tcPr>
            <w:tcW w:w="3341" w:type="dxa"/>
          </w:tcPr>
          <w:p w:rsidR="005A35DB" w:rsidRPr="005A35DB" w:rsidRDefault="005A35DB" w:rsidP="005A35DB">
            <w:pPr>
              <w:widowControl w:val="0"/>
              <w:autoSpaceDE w:val="0"/>
              <w:autoSpaceDN w:val="0"/>
              <w:jc w:val="center"/>
            </w:pPr>
            <w:r w:rsidRPr="005A35DB">
              <w:t>0,80/0,40</w:t>
            </w:r>
          </w:p>
        </w:tc>
      </w:tr>
      <w:tr w:rsidR="005A35DB" w:rsidRPr="005A35DB" w:rsidTr="005A35DB">
        <w:tc>
          <w:tcPr>
            <w:tcW w:w="6406" w:type="dxa"/>
          </w:tcPr>
          <w:p w:rsidR="005A35DB" w:rsidRPr="005A35DB" w:rsidRDefault="005A35DB" w:rsidP="005A35DB">
            <w:pPr>
              <w:widowControl w:val="0"/>
              <w:autoSpaceDE w:val="0"/>
              <w:autoSpaceDN w:val="0"/>
              <w:jc w:val="center"/>
            </w:pPr>
            <w:r w:rsidRPr="005A35DB">
              <w:t>40</w:t>
            </w:r>
          </w:p>
        </w:tc>
        <w:tc>
          <w:tcPr>
            <w:tcW w:w="3341" w:type="dxa"/>
          </w:tcPr>
          <w:p w:rsidR="005A35DB" w:rsidRPr="005A35DB" w:rsidRDefault="005A35DB" w:rsidP="005A35DB">
            <w:pPr>
              <w:widowControl w:val="0"/>
              <w:autoSpaceDE w:val="0"/>
              <w:autoSpaceDN w:val="0"/>
              <w:jc w:val="center"/>
            </w:pPr>
            <w:r w:rsidRPr="005A35DB">
              <w:t>0,85/0,45</w:t>
            </w:r>
          </w:p>
        </w:tc>
      </w:tr>
      <w:tr w:rsidR="005A35DB" w:rsidRPr="005A35DB" w:rsidTr="005A35DB">
        <w:tc>
          <w:tcPr>
            <w:tcW w:w="6406" w:type="dxa"/>
          </w:tcPr>
          <w:p w:rsidR="005A35DB" w:rsidRPr="005A35DB" w:rsidRDefault="005A35DB" w:rsidP="005A35DB">
            <w:pPr>
              <w:widowControl w:val="0"/>
              <w:autoSpaceDE w:val="0"/>
              <w:autoSpaceDN w:val="0"/>
              <w:jc w:val="center"/>
            </w:pPr>
            <w:r w:rsidRPr="005A35DB">
              <w:t>50</w:t>
            </w:r>
          </w:p>
        </w:tc>
        <w:tc>
          <w:tcPr>
            <w:tcW w:w="3341" w:type="dxa"/>
          </w:tcPr>
          <w:p w:rsidR="005A35DB" w:rsidRPr="005A35DB" w:rsidRDefault="005A35DB" w:rsidP="005A35DB">
            <w:pPr>
              <w:widowControl w:val="0"/>
              <w:autoSpaceDE w:val="0"/>
              <w:autoSpaceDN w:val="0"/>
              <w:jc w:val="center"/>
            </w:pPr>
            <w:r w:rsidRPr="005A35DB">
              <w:t>1,00/0,50</w:t>
            </w:r>
          </w:p>
        </w:tc>
      </w:tr>
      <w:tr w:rsidR="005A35DB" w:rsidRPr="005A35DB" w:rsidTr="005A35DB">
        <w:tc>
          <w:tcPr>
            <w:tcW w:w="6406" w:type="dxa"/>
          </w:tcPr>
          <w:p w:rsidR="005A35DB" w:rsidRPr="005A35DB" w:rsidRDefault="005A35DB" w:rsidP="005A35DB">
            <w:pPr>
              <w:widowControl w:val="0"/>
              <w:autoSpaceDE w:val="0"/>
              <w:autoSpaceDN w:val="0"/>
              <w:jc w:val="center"/>
            </w:pPr>
            <w:r w:rsidRPr="005A35DB">
              <w:t>60</w:t>
            </w:r>
          </w:p>
        </w:tc>
        <w:tc>
          <w:tcPr>
            <w:tcW w:w="3341" w:type="dxa"/>
          </w:tcPr>
          <w:p w:rsidR="005A35DB" w:rsidRPr="005A35DB" w:rsidRDefault="005A35DB" w:rsidP="005A35DB">
            <w:pPr>
              <w:widowControl w:val="0"/>
              <w:autoSpaceDE w:val="0"/>
              <w:autoSpaceDN w:val="0"/>
              <w:jc w:val="center"/>
            </w:pPr>
            <w:r w:rsidRPr="005A35DB">
              <w:t>1,10/0,55</w:t>
            </w:r>
          </w:p>
        </w:tc>
      </w:tr>
      <w:tr w:rsidR="005A35DB" w:rsidRPr="005A35DB" w:rsidTr="005A35DB">
        <w:tc>
          <w:tcPr>
            <w:tcW w:w="6406" w:type="dxa"/>
          </w:tcPr>
          <w:p w:rsidR="005A35DB" w:rsidRPr="005A35DB" w:rsidRDefault="005A35DB" w:rsidP="005A35DB">
            <w:pPr>
              <w:widowControl w:val="0"/>
              <w:autoSpaceDE w:val="0"/>
              <w:autoSpaceDN w:val="0"/>
              <w:jc w:val="center"/>
            </w:pPr>
            <w:r w:rsidRPr="005A35DB">
              <w:t>70</w:t>
            </w:r>
          </w:p>
        </w:tc>
        <w:tc>
          <w:tcPr>
            <w:tcW w:w="3341" w:type="dxa"/>
          </w:tcPr>
          <w:p w:rsidR="005A35DB" w:rsidRPr="005A35DB" w:rsidRDefault="005A35DB" w:rsidP="005A35DB">
            <w:pPr>
              <w:widowControl w:val="0"/>
              <w:autoSpaceDE w:val="0"/>
              <w:autoSpaceDN w:val="0"/>
              <w:jc w:val="center"/>
            </w:pPr>
            <w:r w:rsidRPr="005A35DB">
              <w:t>1,30/0,60</w:t>
            </w:r>
          </w:p>
        </w:tc>
      </w:tr>
      <w:tr w:rsidR="005A35DB" w:rsidRPr="005A35DB" w:rsidTr="005A35DB">
        <w:trPr>
          <w:trHeight w:val="408"/>
        </w:trPr>
        <w:tc>
          <w:tcPr>
            <w:tcW w:w="6406" w:type="dxa"/>
          </w:tcPr>
          <w:p w:rsidR="005A35DB" w:rsidRPr="005A35DB" w:rsidRDefault="005A35DB" w:rsidP="005A35DB">
            <w:pPr>
              <w:widowControl w:val="0"/>
              <w:autoSpaceDE w:val="0"/>
              <w:autoSpaceDN w:val="0"/>
            </w:pPr>
            <w:r w:rsidRPr="005A35DB">
              <w:t>Аварийно-профилактические службы</w:t>
            </w:r>
          </w:p>
        </w:tc>
        <w:tc>
          <w:tcPr>
            <w:tcW w:w="3341" w:type="dxa"/>
          </w:tcPr>
          <w:p w:rsidR="005A35DB" w:rsidRPr="005A35DB" w:rsidRDefault="005A35DB" w:rsidP="005A35DB">
            <w:pPr>
              <w:widowControl w:val="0"/>
              <w:autoSpaceDE w:val="0"/>
              <w:autoSpaceDN w:val="0"/>
              <w:jc w:val="center"/>
            </w:pPr>
            <w:r w:rsidRPr="005A35DB">
              <w:t>0,4</w:t>
            </w:r>
          </w:p>
        </w:tc>
      </w:tr>
    </w:tbl>
    <w:p w:rsidR="005A35DB" w:rsidRPr="005A35DB" w:rsidRDefault="005A35DB" w:rsidP="005A35DB">
      <w:pPr>
        <w:widowControl w:val="0"/>
        <w:autoSpaceDE w:val="0"/>
        <w:autoSpaceDN w:val="0"/>
        <w:spacing w:after="0" w:line="240" w:lineRule="auto"/>
        <w:jc w:val="both"/>
        <w:rPr>
          <w:rFonts w:ascii="Times New Roman" w:eastAsia="Times New Roman" w:hAnsi="Times New Roman" w:cs="Times New Roman"/>
          <w:b/>
          <w:lang w:eastAsia="ru-RU"/>
        </w:rPr>
      </w:pPr>
    </w:p>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Примечания.</w:t>
      </w:r>
    </w:p>
    <w:p w:rsidR="005A35DB" w:rsidRPr="005A35DB" w:rsidRDefault="005A35DB" w:rsidP="005A35D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 Размеры земельных участков для радиорелейных линий даны: в числителе - для радиорелейных станций с мачтами, в знаменателе - для станций с башнями.</w:t>
      </w:r>
    </w:p>
    <w:p w:rsidR="005A35DB" w:rsidRPr="005A35DB" w:rsidRDefault="005A35DB" w:rsidP="005A35D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 Размеры земельных участков определяются в соответствии с проектами:</w:t>
      </w:r>
    </w:p>
    <w:p w:rsidR="005A35DB" w:rsidRPr="005A35DB" w:rsidRDefault="005A35DB" w:rsidP="005A35D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w:t>
      </w:r>
    </w:p>
    <w:p w:rsidR="005A35DB" w:rsidRPr="005A35DB" w:rsidRDefault="005A35DB" w:rsidP="005A35D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w:t>
      </w: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b/>
          <w:lang w:eastAsia="ru-RU"/>
        </w:rPr>
      </w:pPr>
      <w:r w:rsidRPr="005A35DB">
        <w:rPr>
          <w:rFonts w:ascii="Times New Roman" w:eastAsia="Times New Roman" w:hAnsi="Times New Roman" w:cs="Times New Roman"/>
          <w:szCs w:val="20"/>
          <w:lang w:eastAsia="ru-RU"/>
        </w:rPr>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Охранные зоны объектов связи (в соответствии с таблицей 70 РНГП КК)</w:t>
      </w:r>
    </w:p>
    <w:p w:rsidR="005A35DB" w:rsidRPr="005A35DB" w:rsidRDefault="005A35DB" w:rsidP="005A35DB">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Таблица 6.3</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4145"/>
        <w:gridCol w:w="3118"/>
      </w:tblGrid>
      <w:tr w:rsidR="005A35DB" w:rsidRPr="005A35DB" w:rsidTr="005A35DB">
        <w:tc>
          <w:tcPr>
            <w:tcW w:w="2438" w:type="dxa"/>
            <w:tcBorders>
              <w:top w:val="single" w:sz="4" w:space="0" w:color="auto"/>
              <w:bottom w:val="single" w:sz="4" w:space="0" w:color="auto"/>
            </w:tcBorders>
          </w:tcPr>
          <w:p w:rsidR="005A35DB" w:rsidRPr="005A35DB" w:rsidRDefault="005A35DB" w:rsidP="005A35DB">
            <w:pPr>
              <w:widowControl w:val="0"/>
              <w:autoSpaceDE w:val="0"/>
              <w:autoSpaceDN w:val="0"/>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Наименование объектов</w:t>
            </w:r>
          </w:p>
        </w:tc>
        <w:tc>
          <w:tcPr>
            <w:tcW w:w="4145" w:type="dxa"/>
            <w:tcBorders>
              <w:top w:val="single" w:sz="4" w:space="0" w:color="auto"/>
              <w:bottom w:val="single" w:sz="4" w:space="0" w:color="auto"/>
            </w:tcBorders>
          </w:tcPr>
          <w:p w:rsidR="005A35DB" w:rsidRPr="005A35DB" w:rsidRDefault="005A35DB" w:rsidP="005A35DB">
            <w:pPr>
              <w:widowControl w:val="0"/>
              <w:autoSpaceDE w:val="0"/>
              <w:autoSpaceDN w:val="0"/>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Основные параметры зоны</w:t>
            </w:r>
          </w:p>
        </w:tc>
        <w:tc>
          <w:tcPr>
            <w:tcW w:w="3118" w:type="dxa"/>
            <w:tcBorders>
              <w:top w:val="single" w:sz="4" w:space="0" w:color="auto"/>
              <w:bottom w:val="single" w:sz="4" w:space="0" w:color="auto"/>
            </w:tcBorders>
          </w:tcPr>
          <w:p w:rsidR="005A35DB" w:rsidRPr="005A35DB" w:rsidRDefault="005A35DB" w:rsidP="005A35DB">
            <w:pPr>
              <w:widowControl w:val="0"/>
              <w:autoSpaceDE w:val="0"/>
              <w:autoSpaceDN w:val="0"/>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Вид использования</w:t>
            </w:r>
          </w:p>
        </w:tc>
      </w:tr>
      <w:tr w:rsidR="005A35DB" w:rsidRPr="005A35DB" w:rsidTr="005A35DB">
        <w:tblPrEx>
          <w:tblBorders>
            <w:insideH w:val="none" w:sz="0" w:space="0" w:color="auto"/>
          </w:tblBorders>
        </w:tblPrEx>
        <w:tc>
          <w:tcPr>
            <w:tcW w:w="2438" w:type="dxa"/>
            <w:tcBorders>
              <w:top w:val="single" w:sz="4" w:space="0" w:color="auto"/>
              <w:bottom w:val="nil"/>
            </w:tcBorders>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Общие коллекторы для подземных коммуникаций</w:t>
            </w:r>
          </w:p>
        </w:tc>
        <w:tc>
          <w:tcPr>
            <w:tcW w:w="4145" w:type="dxa"/>
            <w:tcBorders>
              <w:top w:val="single" w:sz="4" w:space="0" w:color="auto"/>
              <w:bottom w:val="nil"/>
            </w:tcBorders>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охранная зона коллектора - по 5 м в каждую сторону от края коллектора охранная зона</w:t>
            </w: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оголовка </w:t>
            </w:r>
            <w:proofErr w:type="spellStart"/>
            <w:r w:rsidRPr="005A35DB">
              <w:rPr>
                <w:rFonts w:ascii="Times New Roman" w:eastAsia="Times New Roman" w:hAnsi="Times New Roman" w:cs="Times New Roman"/>
                <w:lang w:eastAsia="ru-RU"/>
              </w:rPr>
              <w:t>вентшахты</w:t>
            </w:r>
            <w:proofErr w:type="spellEnd"/>
            <w:r w:rsidRPr="005A35DB">
              <w:rPr>
                <w:rFonts w:ascii="Times New Roman" w:eastAsia="Times New Roman" w:hAnsi="Times New Roman" w:cs="Times New Roman"/>
                <w:lang w:eastAsia="ru-RU"/>
              </w:rPr>
              <w:t xml:space="preserve"> коллектора - в радиусе 15 м</w:t>
            </w:r>
          </w:p>
        </w:tc>
        <w:tc>
          <w:tcPr>
            <w:tcW w:w="3118" w:type="dxa"/>
            <w:tcBorders>
              <w:top w:val="single" w:sz="4" w:space="0" w:color="auto"/>
              <w:bottom w:val="nil"/>
            </w:tcBorders>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озеленение, проезды, площадки</w:t>
            </w:r>
          </w:p>
        </w:tc>
      </w:tr>
      <w:tr w:rsidR="005A35DB" w:rsidRPr="005A35DB" w:rsidTr="005A35DB">
        <w:tblPrEx>
          <w:tblBorders>
            <w:insideH w:val="none" w:sz="0" w:space="0" w:color="auto"/>
          </w:tblBorders>
        </w:tblPrEx>
        <w:tc>
          <w:tcPr>
            <w:tcW w:w="2438" w:type="dxa"/>
            <w:tcBorders>
              <w:top w:val="nil"/>
              <w:bottom w:val="nil"/>
            </w:tcBorders>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Радиорелейные линии связи</w:t>
            </w:r>
          </w:p>
        </w:tc>
        <w:tc>
          <w:tcPr>
            <w:tcW w:w="4145" w:type="dxa"/>
            <w:tcBorders>
              <w:top w:val="nil"/>
              <w:bottom w:val="nil"/>
            </w:tcBorders>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охранная зона 50 м в обе стороны луча</w:t>
            </w:r>
          </w:p>
        </w:tc>
        <w:tc>
          <w:tcPr>
            <w:tcW w:w="3118" w:type="dxa"/>
            <w:tcBorders>
              <w:top w:val="nil"/>
              <w:bottom w:val="nil"/>
            </w:tcBorders>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мертвая зона</w:t>
            </w:r>
          </w:p>
        </w:tc>
      </w:tr>
      <w:tr w:rsidR="005A35DB" w:rsidRPr="005A35DB" w:rsidTr="005A35DB">
        <w:tblPrEx>
          <w:tblBorders>
            <w:insideH w:val="none" w:sz="0" w:space="0" w:color="auto"/>
          </w:tblBorders>
        </w:tblPrEx>
        <w:tc>
          <w:tcPr>
            <w:tcW w:w="2438" w:type="dxa"/>
            <w:tcBorders>
              <w:top w:val="nil"/>
              <w:bottom w:val="nil"/>
            </w:tcBorders>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Объекты телевидения</w:t>
            </w:r>
          </w:p>
        </w:tc>
        <w:tc>
          <w:tcPr>
            <w:tcW w:w="4145" w:type="dxa"/>
            <w:tcBorders>
              <w:top w:val="nil"/>
              <w:bottom w:val="nil"/>
            </w:tcBorders>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охранная зона d - 500 м</w:t>
            </w:r>
          </w:p>
        </w:tc>
        <w:tc>
          <w:tcPr>
            <w:tcW w:w="3118" w:type="dxa"/>
            <w:tcBorders>
              <w:top w:val="nil"/>
              <w:bottom w:val="nil"/>
            </w:tcBorders>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озеленение</w:t>
            </w:r>
          </w:p>
        </w:tc>
      </w:tr>
      <w:tr w:rsidR="005A35DB" w:rsidRPr="005A35DB" w:rsidTr="005A35DB">
        <w:tblPrEx>
          <w:tblBorders>
            <w:insideH w:val="none" w:sz="0" w:space="0" w:color="auto"/>
          </w:tblBorders>
        </w:tblPrEx>
        <w:tc>
          <w:tcPr>
            <w:tcW w:w="2438" w:type="dxa"/>
            <w:tcBorders>
              <w:top w:val="nil"/>
              <w:bottom w:val="single" w:sz="4" w:space="0" w:color="auto"/>
            </w:tcBorders>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Автоматические телефонные станции</w:t>
            </w:r>
          </w:p>
        </w:tc>
        <w:tc>
          <w:tcPr>
            <w:tcW w:w="4145" w:type="dxa"/>
            <w:tcBorders>
              <w:top w:val="nil"/>
              <w:bottom w:val="single" w:sz="4" w:space="0" w:color="auto"/>
            </w:tcBorders>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расстояние от АТС до жилых домов - 30 м</w:t>
            </w:r>
          </w:p>
        </w:tc>
        <w:tc>
          <w:tcPr>
            <w:tcW w:w="3118" w:type="dxa"/>
            <w:tcBorders>
              <w:top w:val="nil"/>
              <w:bottom w:val="single" w:sz="4" w:space="0" w:color="auto"/>
            </w:tcBorders>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проезды, площадки, озеленение</w:t>
            </w:r>
          </w:p>
        </w:tc>
      </w:tr>
    </w:tbl>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p>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5A35DB">
        <w:rPr>
          <w:rFonts w:ascii="Times New Roman" w:eastAsia="Times New Roman" w:hAnsi="Times New Roman" w:cs="Times New Roman"/>
          <w:b/>
          <w:color w:val="0070C0"/>
          <w:lang w:eastAsia="ru-RU"/>
        </w:rPr>
        <w:t>1.2.7.  В области транспортного обслуживания</w:t>
      </w:r>
    </w:p>
    <w:p w:rsidR="005A35DB" w:rsidRPr="005A35DB" w:rsidRDefault="005A35DB" w:rsidP="005A35DB">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5A35DB">
        <w:rPr>
          <w:rFonts w:ascii="Times New Roman" w:eastAsia="Calibri" w:hAnsi="Times New Roman" w:cs="Times New Roman"/>
        </w:rPr>
        <w:t xml:space="preserve">Таблица 7 - </w:t>
      </w:r>
      <w:r w:rsidRPr="005A35DB">
        <w:rPr>
          <w:rFonts w:ascii="Times New Roman" w:eastAsia="Times New Roman" w:hAnsi="Times New Roman" w:cs="Times New Roman"/>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транспортного обслуживания</w:t>
      </w:r>
    </w:p>
    <w:p w:rsidR="005A35DB" w:rsidRPr="005A35DB" w:rsidRDefault="005A35DB" w:rsidP="005A35DB">
      <w:pPr>
        <w:widowControl w:val="0"/>
        <w:autoSpaceDE w:val="0"/>
        <w:autoSpaceDN w:val="0"/>
        <w:spacing w:after="0" w:line="240" w:lineRule="auto"/>
        <w:jc w:val="both"/>
        <w:rPr>
          <w:rFonts w:ascii="Times New Roman" w:eastAsia="Times New Roman" w:hAnsi="Times New Roman" w:cs="Times New Roman"/>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3260"/>
        <w:gridCol w:w="4252"/>
      </w:tblGrid>
      <w:tr w:rsidR="005A35DB" w:rsidRPr="005A35DB" w:rsidTr="005A35DB">
        <w:tc>
          <w:tcPr>
            <w:tcW w:w="2127" w:type="dxa"/>
            <w:vAlign w:val="center"/>
          </w:tcPr>
          <w:p w:rsidR="005A35DB" w:rsidRPr="005A35DB" w:rsidRDefault="005A35DB" w:rsidP="005A35DB">
            <w:pPr>
              <w:widowControl w:val="0"/>
              <w:autoSpaceDE w:val="0"/>
              <w:autoSpaceDN w:val="0"/>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Наименование вида объекта</w:t>
            </w:r>
          </w:p>
        </w:tc>
        <w:tc>
          <w:tcPr>
            <w:tcW w:w="3260" w:type="dxa"/>
            <w:vAlign w:val="center"/>
          </w:tcPr>
          <w:p w:rsidR="005A35DB" w:rsidRPr="005A35DB" w:rsidRDefault="005A35DB" w:rsidP="005A35DB">
            <w:pPr>
              <w:widowControl w:val="0"/>
              <w:autoSpaceDE w:val="0"/>
              <w:autoSpaceDN w:val="0"/>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Наименование нормируемого расчетного показателя, единица измерения</w:t>
            </w:r>
          </w:p>
        </w:tc>
        <w:tc>
          <w:tcPr>
            <w:tcW w:w="4252" w:type="dxa"/>
            <w:vAlign w:val="center"/>
          </w:tcPr>
          <w:p w:rsidR="005A35DB" w:rsidRPr="005A35DB" w:rsidRDefault="005A35DB" w:rsidP="005A35DB">
            <w:pPr>
              <w:widowControl w:val="0"/>
              <w:autoSpaceDE w:val="0"/>
              <w:autoSpaceDN w:val="0"/>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Значение расчетного показателя</w:t>
            </w:r>
          </w:p>
        </w:tc>
      </w:tr>
      <w:tr w:rsidR="005A35DB" w:rsidRPr="005A35DB" w:rsidTr="005A35DB">
        <w:trPr>
          <w:trHeight w:val="612"/>
        </w:trPr>
        <w:tc>
          <w:tcPr>
            <w:tcW w:w="2127" w:type="dxa"/>
            <w:vMerge w:val="restart"/>
            <w:vAlign w:val="center"/>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lastRenderedPageBreak/>
              <w:t>Автомобильные дороги местного значения</w:t>
            </w:r>
          </w:p>
        </w:tc>
        <w:tc>
          <w:tcPr>
            <w:tcW w:w="3260" w:type="dxa"/>
            <w:vAlign w:val="center"/>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Плотность сети автодорог местного значения,  км/км</w:t>
            </w:r>
            <w:proofErr w:type="gramStart"/>
            <w:r w:rsidRPr="005A35DB">
              <w:rPr>
                <w:rFonts w:ascii="Times New Roman" w:eastAsia="Times New Roman" w:hAnsi="Times New Roman" w:cs="Times New Roman"/>
                <w:vertAlign w:val="superscript"/>
                <w:lang w:eastAsia="ru-RU"/>
              </w:rPr>
              <w:t>2</w:t>
            </w:r>
            <w:proofErr w:type="gramEnd"/>
          </w:p>
        </w:tc>
        <w:tc>
          <w:tcPr>
            <w:tcW w:w="4252" w:type="dxa"/>
            <w:vAlign w:val="center"/>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не менее 0,12 (протяженность автодорог км/км</w:t>
            </w:r>
            <w:proofErr w:type="gramStart"/>
            <w:r w:rsidRPr="005A35DB">
              <w:rPr>
                <w:rFonts w:ascii="Times New Roman" w:eastAsia="Times New Roman" w:hAnsi="Times New Roman" w:cs="Times New Roman"/>
                <w:vertAlign w:val="superscript"/>
                <w:lang w:eastAsia="ru-RU"/>
              </w:rPr>
              <w:t>2</w:t>
            </w:r>
            <w:proofErr w:type="gramEnd"/>
            <w:r w:rsidRPr="005A35DB">
              <w:rPr>
                <w:rFonts w:ascii="Times New Roman" w:eastAsia="Times New Roman" w:hAnsi="Times New Roman" w:cs="Times New Roman"/>
                <w:lang w:eastAsia="ru-RU"/>
              </w:rPr>
              <w:t xml:space="preserve"> площади поселения) </w:t>
            </w:r>
          </w:p>
        </w:tc>
      </w:tr>
      <w:tr w:rsidR="005A35DB" w:rsidRPr="005A35DB" w:rsidTr="005A35DB">
        <w:trPr>
          <w:trHeight w:val="600"/>
        </w:trPr>
        <w:tc>
          <w:tcPr>
            <w:tcW w:w="2127" w:type="dxa"/>
            <w:vMerge/>
            <w:vAlign w:val="center"/>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Доля автодорог с твердым покрытием всех видов</w:t>
            </w:r>
          </w:p>
        </w:tc>
        <w:tc>
          <w:tcPr>
            <w:tcW w:w="4252" w:type="dxa"/>
            <w:vAlign w:val="center"/>
          </w:tcPr>
          <w:p w:rsidR="005A35DB" w:rsidRPr="005A35DB" w:rsidRDefault="005A35DB" w:rsidP="005A35DB">
            <w:pPr>
              <w:widowControl w:val="0"/>
              <w:autoSpaceDE w:val="0"/>
              <w:autoSpaceDN w:val="0"/>
              <w:spacing w:after="0" w:line="240" w:lineRule="auto"/>
              <w:ind w:right="-62"/>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не менее 75%  (% от общей протяженности)</w:t>
            </w:r>
          </w:p>
        </w:tc>
      </w:tr>
      <w:tr w:rsidR="005A35DB" w:rsidRPr="005A35DB" w:rsidTr="005A35DB">
        <w:trPr>
          <w:trHeight w:val="893"/>
        </w:trPr>
        <w:tc>
          <w:tcPr>
            <w:tcW w:w="2127" w:type="dxa"/>
            <w:vMerge/>
            <w:vAlign w:val="center"/>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color w:val="000000"/>
                <w:lang w:eastAsia="ru-RU"/>
              </w:rPr>
              <w:t>Уровень обеспеченности населения сетью линий общественного транспорта</w:t>
            </w:r>
          </w:p>
        </w:tc>
        <w:tc>
          <w:tcPr>
            <w:tcW w:w="4252" w:type="dxa"/>
            <w:vAlign w:val="center"/>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  принимается по таблице 7.3  настоящих нормативов</w:t>
            </w: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p>
        </w:tc>
      </w:tr>
      <w:tr w:rsidR="005A35DB" w:rsidRPr="005A35DB" w:rsidTr="005A35DB">
        <w:trPr>
          <w:trHeight w:val="348"/>
        </w:trPr>
        <w:tc>
          <w:tcPr>
            <w:tcW w:w="2127" w:type="dxa"/>
            <w:vMerge/>
            <w:vAlign w:val="center"/>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Уровень автомобилизации населения в районе</w:t>
            </w:r>
          </w:p>
        </w:tc>
        <w:tc>
          <w:tcPr>
            <w:tcW w:w="4252" w:type="dxa"/>
            <w:vAlign w:val="center"/>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Принимается по таблице 83.1 </w:t>
            </w:r>
            <w:hyperlink r:id="rId123" w:history="1">
              <w:r w:rsidRPr="005A35DB">
                <w:rPr>
                  <w:rFonts w:ascii="Times New Roman" w:eastAsia="Times New Roman" w:hAnsi="Times New Roman" w:cs="Times New Roman"/>
                  <w:lang w:eastAsia="ru-RU"/>
                </w:rPr>
                <w:t>НГП КК</w:t>
              </w:r>
            </w:hyperlink>
            <w:r w:rsidRPr="005A35DB">
              <w:rPr>
                <w:rFonts w:ascii="Times New Roman" w:eastAsia="Times New Roman" w:hAnsi="Times New Roman" w:cs="Times New Roman"/>
                <w:lang w:eastAsia="ru-RU"/>
              </w:rPr>
              <w:t xml:space="preserve"> </w:t>
            </w:r>
          </w:p>
        </w:tc>
      </w:tr>
      <w:tr w:rsidR="005A35DB" w:rsidRPr="005A35DB" w:rsidTr="005A35DB">
        <w:trPr>
          <w:trHeight w:val="336"/>
        </w:trPr>
        <w:tc>
          <w:tcPr>
            <w:tcW w:w="2127" w:type="dxa"/>
            <w:vMerge w:val="restart"/>
            <w:vAlign w:val="center"/>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Парковки (парковочные места)</w:t>
            </w: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Количество </w:t>
            </w:r>
            <w:proofErr w:type="spellStart"/>
            <w:r w:rsidRPr="005A35DB">
              <w:rPr>
                <w:rFonts w:ascii="Times New Roman" w:eastAsia="Times New Roman" w:hAnsi="Times New Roman" w:cs="Times New Roman"/>
                <w:lang w:eastAsia="ru-RU"/>
              </w:rPr>
              <w:t>машино</w:t>
            </w:r>
            <w:proofErr w:type="spellEnd"/>
            <w:r w:rsidRPr="005A35DB">
              <w:rPr>
                <w:rFonts w:ascii="Times New Roman" w:eastAsia="Times New Roman" w:hAnsi="Times New Roman" w:cs="Times New Roman"/>
                <w:lang w:eastAsia="ru-RU"/>
              </w:rPr>
              <w:t>-мест для различных категорий объектов</w:t>
            </w:r>
          </w:p>
        </w:tc>
        <w:tc>
          <w:tcPr>
            <w:tcW w:w="4252" w:type="dxa"/>
            <w:vAlign w:val="center"/>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Таблица 10.1 СП 42.13330.16</w:t>
            </w: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Таблица 108  </w:t>
            </w:r>
            <w:hyperlink r:id="rId124" w:history="1">
              <w:r w:rsidRPr="005A35DB">
                <w:rPr>
                  <w:rFonts w:ascii="Times New Roman" w:eastAsia="Times New Roman" w:hAnsi="Times New Roman" w:cs="Times New Roman"/>
                  <w:lang w:eastAsia="ru-RU"/>
                </w:rPr>
                <w:t>НГП КК</w:t>
              </w:r>
            </w:hyperlink>
            <w:r w:rsidRPr="005A35DB">
              <w:rPr>
                <w:rFonts w:ascii="Times New Roman" w:eastAsia="Times New Roman" w:hAnsi="Times New Roman" w:cs="Times New Roman"/>
                <w:lang w:eastAsia="ru-RU"/>
              </w:rPr>
              <w:t xml:space="preserve"> </w:t>
            </w:r>
          </w:p>
        </w:tc>
      </w:tr>
      <w:tr w:rsidR="005A35DB" w:rsidRPr="005A35DB" w:rsidTr="005A35DB">
        <w:trPr>
          <w:trHeight w:val="1092"/>
        </w:trPr>
        <w:tc>
          <w:tcPr>
            <w:tcW w:w="2127" w:type="dxa"/>
            <w:vMerge/>
            <w:vAlign w:val="center"/>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Расчетные показатели нормирования количества </w:t>
            </w:r>
            <w:proofErr w:type="spellStart"/>
            <w:r w:rsidRPr="005A35DB">
              <w:rPr>
                <w:rFonts w:ascii="Times New Roman" w:eastAsia="Times New Roman" w:hAnsi="Times New Roman" w:cs="Times New Roman"/>
                <w:lang w:eastAsia="ru-RU"/>
              </w:rPr>
              <w:t>машино</w:t>
            </w:r>
            <w:proofErr w:type="spellEnd"/>
            <w:r w:rsidRPr="005A35DB">
              <w:rPr>
                <w:rFonts w:ascii="Times New Roman" w:eastAsia="Times New Roman" w:hAnsi="Times New Roman" w:cs="Times New Roman"/>
                <w:lang w:eastAsia="ru-RU"/>
              </w:rPr>
              <w:t>-мест для обслуживания объектов различного назначения</w:t>
            </w:r>
          </w:p>
        </w:tc>
        <w:tc>
          <w:tcPr>
            <w:tcW w:w="4252" w:type="dxa"/>
            <w:vAlign w:val="center"/>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 принимаются по таблице 7.10 МНГП</w:t>
            </w: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szCs w:val="20"/>
                <w:shd w:val="clear" w:color="auto" w:fill="FFFFFF"/>
                <w:lang w:eastAsia="ru-RU"/>
              </w:rPr>
              <w:t>Таблица 108 НГП КК, пункт 11.32</w:t>
            </w:r>
            <w:r w:rsidRPr="005A35DB">
              <w:rPr>
                <w:rFonts w:ascii="Times New Roman" w:eastAsia="Times New Roman" w:hAnsi="Times New Roman" w:cs="Times New Roman"/>
                <w:lang w:eastAsia="ru-RU"/>
              </w:rPr>
              <w:t xml:space="preserve"> </w:t>
            </w:r>
            <w:hyperlink r:id="rId125"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5A35DB">
                <w:rPr>
                  <w:rFonts w:ascii="Times New Roman" w:eastAsia="Times New Roman" w:hAnsi="Times New Roman" w:cs="Times New Roman"/>
                  <w:lang w:eastAsia="ru-RU"/>
                </w:rPr>
                <w:t>СП 42.13330.2016</w:t>
              </w:r>
            </w:hyperlink>
          </w:p>
        </w:tc>
      </w:tr>
      <w:tr w:rsidR="005A35DB" w:rsidRPr="005A35DB" w:rsidTr="005A35DB">
        <w:trPr>
          <w:trHeight w:val="408"/>
        </w:trPr>
        <w:tc>
          <w:tcPr>
            <w:tcW w:w="2127" w:type="dxa"/>
            <w:vMerge/>
            <w:vAlign w:val="center"/>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Параметры размещения парковок</w:t>
            </w:r>
          </w:p>
        </w:tc>
        <w:tc>
          <w:tcPr>
            <w:tcW w:w="4252" w:type="dxa"/>
            <w:vAlign w:val="center"/>
          </w:tcPr>
          <w:p w:rsidR="005A35DB" w:rsidRPr="005A35DB" w:rsidRDefault="00B172CD" w:rsidP="005A35DB">
            <w:pPr>
              <w:widowControl w:val="0"/>
              <w:autoSpaceDE w:val="0"/>
              <w:autoSpaceDN w:val="0"/>
              <w:spacing w:after="0" w:line="240" w:lineRule="auto"/>
              <w:rPr>
                <w:rFonts w:ascii="Times New Roman" w:eastAsia="Times New Roman" w:hAnsi="Times New Roman" w:cs="Times New Roman"/>
                <w:lang w:eastAsia="ru-RU"/>
              </w:rPr>
            </w:pPr>
            <w:hyperlink r:id="rId126"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005A35DB" w:rsidRPr="005A35DB">
                <w:rPr>
                  <w:rFonts w:ascii="Times New Roman" w:eastAsia="Times New Roman" w:hAnsi="Times New Roman" w:cs="Times New Roman"/>
                  <w:lang w:eastAsia="ru-RU"/>
                </w:rPr>
                <w:t>Пункт 8 СП 396.1325800.2018</w:t>
              </w:r>
            </w:hyperlink>
            <w:r w:rsidR="005A35DB" w:rsidRPr="005A35DB">
              <w:rPr>
                <w:rFonts w:ascii="Times New Roman" w:eastAsia="Times New Roman" w:hAnsi="Times New Roman" w:cs="Times New Roman"/>
                <w:lang w:eastAsia="ru-RU"/>
              </w:rPr>
              <w:t xml:space="preserve"> </w:t>
            </w:r>
          </w:p>
        </w:tc>
      </w:tr>
      <w:tr w:rsidR="005A35DB" w:rsidRPr="005A35DB" w:rsidTr="005A35DB">
        <w:trPr>
          <w:trHeight w:val="408"/>
        </w:trPr>
        <w:tc>
          <w:tcPr>
            <w:tcW w:w="2127" w:type="dxa"/>
            <w:vMerge/>
            <w:vAlign w:val="center"/>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Уровень пешеходной доступности от мест хранения легковых автомобилей</w:t>
            </w: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от гостевых парковок до жилых домов</w:t>
            </w: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Территориальная доступность в зонах жилой застройки</w:t>
            </w:r>
          </w:p>
        </w:tc>
        <w:tc>
          <w:tcPr>
            <w:tcW w:w="4252" w:type="dxa"/>
            <w:vAlign w:val="center"/>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не более 15 мин.</w:t>
            </w: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не далее 200 м. Пункт</w:t>
            </w:r>
            <w:r w:rsidRPr="005A35DB">
              <w:rPr>
                <w:rFonts w:ascii="Times New Roman" w:eastAsia="Times New Roman" w:hAnsi="Times New Roman" w:cs="Times New Roman"/>
                <w:color w:val="000000"/>
                <w:lang w:eastAsia="ru-RU"/>
              </w:rPr>
              <w:t xml:space="preserve"> 5.5.138 НГП КК</w:t>
            </w: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r w:rsidRPr="005A35DB">
              <w:rPr>
                <w:rFonts w:ascii="Times New Roman" w:eastAsia="Calibri" w:hAnsi="Times New Roman" w:cs="Times New Roman"/>
                <w:shd w:val="clear" w:color="auto" w:fill="FFFFFF"/>
              </w:rPr>
              <w:t>не более 800 м.</w:t>
            </w:r>
          </w:p>
          <w:p w:rsidR="005A35DB" w:rsidRPr="005A35DB" w:rsidRDefault="005A35DB" w:rsidP="005A35DB">
            <w:pPr>
              <w:widowControl w:val="0"/>
              <w:autoSpaceDE w:val="0"/>
              <w:autoSpaceDN w:val="0"/>
              <w:spacing w:after="0" w:line="240" w:lineRule="auto"/>
              <w:rPr>
                <w:rFonts w:ascii="Calibri" w:eastAsia="Calibri" w:hAnsi="Calibri" w:cs="Times New Roman"/>
              </w:rPr>
            </w:pPr>
            <w:r w:rsidRPr="005A35DB">
              <w:rPr>
                <w:rFonts w:ascii="Times New Roman" w:eastAsia="Times New Roman" w:hAnsi="Times New Roman" w:cs="Times New Roman"/>
                <w:szCs w:val="20"/>
                <w:shd w:val="clear" w:color="auto" w:fill="FFFFFF"/>
                <w:lang w:eastAsia="ru-RU"/>
              </w:rPr>
              <w:t>Пункт 32</w:t>
            </w:r>
            <w:r w:rsidRPr="005A35DB">
              <w:rPr>
                <w:rFonts w:ascii="Times New Roman" w:eastAsia="Times New Roman" w:hAnsi="Times New Roman" w:cs="Times New Roman"/>
                <w:lang w:eastAsia="ru-RU"/>
              </w:rPr>
              <w:t xml:space="preserve"> </w:t>
            </w:r>
            <w:hyperlink r:id="rId127"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5A35DB">
                <w:rPr>
                  <w:rFonts w:ascii="Times New Roman" w:eastAsia="Times New Roman" w:hAnsi="Times New Roman" w:cs="Times New Roman"/>
                  <w:lang w:eastAsia="ru-RU"/>
                </w:rPr>
                <w:t>СП 42.13330.2016</w:t>
              </w:r>
            </w:hyperlink>
          </w:p>
        </w:tc>
      </w:tr>
      <w:tr w:rsidR="005A35DB" w:rsidRPr="005A35DB" w:rsidTr="005A35DB">
        <w:trPr>
          <w:trHeight w:val="1536"/>
        </w:trPr>
        <w:tc>
          <w:tcPr>
            <w:tcW w:w="2127" w:type="dxa"/>
            <w:vAlign w:val="center"/>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Остановочный пункт</w:t>
            </w: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Расстояние между остановочными пунктами</w:t>
            </w: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Предельные расстояния кратчайшего пешеходного пути от границ участков объектов до остановочных пунктов </w:t>
            </w:r>
          </w:p>
        </w:tc>
        <w:tc>
          <w:tcPr>
            <w:tcW w:w="4252" w:type="dxa"/>
            <w:vAlign w:val="center"/>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Пункт </w:t>
            </w:r>
            <w:r w:rsidRPr="005A35DB">
              <w:rPr>
                <w:rFonts w:ascii="Times New Roman" w:eastAsia="Times New Roman" w:hAnsi="Times New Roman" w:cs="Times New Roman"/>
                <w:szCs w:val="20"/>
                <w:shd w:val="clear" w:color="auto" w:fill="FFFFFF"/>
                <w:lang w:eastAsia="ru-RU"/>
              </w:rPr>
              <w:t>11.25</w:t>
            </w:r>
            <w:r w:rsidRPr="005A35DB">
              <w:rPr>
                <w:rFonts w:ascii="Times New Roman" w:eastAsia="Times New Roman" w:hAnsi="Times New Roman" w:cs="Times New Roman"/>
                <w:lang w:eastAsia="ru-RU"/>
              </w:rPr>
              <w:t xml:space="preserve"> </w:t>
            </w:r>
            <w:hyperlink r:id="rId128"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5A35DB">
                <w:rPr>
                  <w:rFonts w:ascii="Times New Roman" w:eastAsia="Times New Roman" w:hAnsi="Times New Roman" w:cs="Times New Roman"/>
                  <w:lang w:eastAsia="ru-RU"/>
                </w:rPr>
                <w:t>СП 42.13330.2016</w:t>
              </w:r>
            </w:hyperlink>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принимаются по таблице 7.17 МНГП</w:t>
            </w:r>
          </w:p>
          <w:p w:rsidR="005A35DB" w:rsidRPr="005A35DB" w:rsidRDefault="005A35DB" w:rsidP="005A35DB">
            <w:pPr>
              <w:widowControl w:val="0"/>
              <w:autoSpaceDE w:val="0"/>
              <w:autoSpaceDN w:val="0"/>
              <w:spacing w:after="0" w:line="240" w:lineRule="auto"/>
              <w:rPr>
                <w:rFonts w:ascii="Times New Roman" w:eastAsia="Times New Roman" w:hAnsi="Times New Roman" w:cs="Times New Roman"/>
                <w:bCs/>
                <w:kern w:val="36"/>
                <w:lang w:eastAsia="ru-RU"/>
              </w:rPr>
            </w:pPr>
            <w:r w:rsidRPr="005A35DB">
              <w:rPr>
                <w:rFonts w:ascii="Times New Roman" w:eastAsia="Times New Roman" w:hAnsi="Times New Roman" w:cs="Times New Roman"/>
                <w:szCs w:val="20"/>
                <w:lang w:eastAsia="ru-RU"/>
              </w:rPr>
              <w:t>Таблица 1</w:t>
            </w:r>
            <w:r w:rsidRPr="005A35DB">
              <w:rPr>
                <w:rFonts w:ascii="Calibri" w:eastAsia="Times New Roman" w:hAnsi="Calibri" w:cs="Calibri"/>
                <w:szCs w:val="20"/>
                <w:lang w:eastAsia="ru-RU"/>
              </w:rPr>
              <w:t xml:space="preserve"> </w:t>
            </w:r>
            <w:r w:rsidRPr="005A35DB">
              <w:rPr>
                <w:rFonts w:ascii="Times New Roman" w:eastAsia="Times New Roman" w:hAnsi="Times New Roman" w:cs="Times New Roman"/>
                <w:bCs/>
                <w:kern w:val="36"/>
                <w:szCs w:val="20"/>
                <w:lang w:eastAsia="ru-RU"/>
              </w:rPr>
              <w:t>р</w:t>
            </w:r>
            <w:r w:rsidRPr="005A35DB">
              <w:rPr>
                <w:rFonts w:ascii="Times New Roman" w:eastAsia="Times New Roman" w:hAnsi="Times New Roman" w:cs="Times New Roman"/>
                <w:bCs/>
                <w:kern w:val="36"/>
                <w:lang w:eastAsia="ru-RU"/>
              </w:rPr>
              <w:t>аспоряжени</w:t>
            </w:r>
            <w:r w:rsidRPr="005A35DB">
              <w:rPr>
                <w:rFonts w:ascii="Times New Roman" w:eastAsia="Times New Roman" w:hAnsi="Times New Roman" w:cs="Times New Roman"/>
                <w:bCs/>
                <w:kern w:val="36"/>
                <w:szCs w:val="20"/>
                <w:lang w:eastAsia="ru-RU"/>
              </w:rPr>
              <w:t>я</w:t>
            </w:r>
            <w:r w:rsidRPr="005A35DB">
              <w:rPr>
                <w:rFonts w:ascii="Times New Roman" w:eastAsia="Times New Roman" w:hAnsi="Times New Roman" w:cs="Times New Roman"/>
                <w:bCs/>
                <w:kern w:val="36"/>
                <w:lang w:eastAsia="ru-RU"/>
              </w:rPr>
              <w:t xml:space="preserve"> Минтранса России от 13</w:t>
            </w:r>
            <w:r w:rsidRPr="005A35DB">
              <w:rPr>
                <w:rFonts w:ascii="Times New Roman" w:eastAsia="Times New Roman" w:hAnsi="Times New Roman" w:cs="Times New Roman"/>
                <w:bCs/>
                <w:kern w:val="36"/>
                <w:szCs w:val="20"/>
                <w:lang w:eastAsia="ru-RU"/>
              </w:rPr>
              <w:t xml:space="preserve"> апреля </w:t>
            </w:r>
            <w:r w:rsidRPr="005A35DB">
              <w:rPr>
                <w:rFonts w:ascii="Times New Roman" w:eastAsia="Times New Roman" w:hAnsi="Times New Roman" w:cs="Times New Roman"/>
                <w:bCs/>
                <w:kern w:val="36"/>
                <w:lang w:eastAsia="ru-RU"/>
              </w:rPr>
              <w:t>2018</w:t>
            </w:r>
            <w:r w:rsidRPr="005A35DB">
              <w:rPr>
                <w:rFonts w:ascii="Times New Roman" w:eastAsia="Times New Roman" w:hAnsi="Times New Roman" w:cs="Times New Roman"/>
                <w:bCs/>
                <w:kern w:val="36"/>
                <w:szCs w:val="20"/>
                <w:lang w:eastAsia="ru-RU"/>
              </w:rPr>
              <w:t xml:space="preserve"> г.</w:t>
            </w:r>
            <w:r w:rsidRPr="005A35DB">
              <w:rPr>
                <w:rFonts w:ascii="Times New Roman" w:eastAsia="Times New Roman" w:hAnsi="Times New Roman" w:cs="Times New Roman"/>
                <w:bCs/>
                <w:kern w:val="36"/>
                <w:lang w:eastAsia="ru-RU"/>
              </w:rPr>
              <w:t xml:space="preserve"> </w:t>
            </w:r>
            <w:r w:rsidRPr="005A35DB">
              <w:rPr>
                <w:rFonts w:ascii="Times New Roman" w:eastAsia="Times New Roman" w:hAnsi="Times New Roman" w:cs="Times New Roman"/>
                <w:bCs/>
                <w:kern w:val="36"/>
                <w:szCs w:val="20"/>
                <w:lang w:eastAsia="ru-RU"/>
              </w:rPr>
              <w:t>№</w:t>
            </w:r>
            <w:r w:rsidRPr="005A35DB">
              <w:rPr>
                <w:rFonts w:ascii="Times New Roman" w:eastAsia="Times New Roman" w:hAnsi="Times New Roman" w:cs="Times New Roman"/>
                <w:bCs/>
                <w:kern w:val="36"/>
                <w:lang w:eastAsia="ru-RU"/>
              </w:rPr>
              <w:t xml:space="preserve"> НА-55-р</w:t>
            </w:r>
          </w:p>
        </w:tc>
      </w:tr>
    </w:tbl>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b/>
          <w:color w:val="0070C0"/>
          <w:szCs w:val="20"/>
          <w:lang w:eastAsia="ru-RU"/>
        </w:rPr>
      </w:pPr>
    </w:p>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b/>
          <w:color w:val="0070C0"/>
          <w:szCs w:val="20"/>
          <w:lang w:eastAsia="ru-RU"/>
        </w:rPr>
      </w:pPr>
      <w:r w:rsidRPr="005A35DB">
        <w:rPr>
          <w:rFonts w:ascii="Times New Roman" w:eastAsia="Times New Roman" w:hAnsi="Times New Roman" w:cs="Times New Roman"/>
          <w:b/>
          <w:color w:val="0070C0"/>
          <w:szCs w:val="20"/>
          <w:lang w:eastAsia="ru-RU"/>
        </w:rPr>
        <w:t>1. Автомобильные дороги местного значения.</w:t>
      </w:r>
    </w:p>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b/>
          <w:color w:val="0070C0"/>
          <w:szCs w:val="20"/>
          <w:lang w:eastAsia="ru-RU"/>
        </w:rPr>
      </w:pPr>
    </w:p>
    <w:p w:rsidR="005A35DB" w:rsidRPr="005A35DB" w:rsidRDefault="005A35DB" w:rsidP="005A35D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5A35DB">
        <w:rPr>
          <w:rFonts w:ascii="Times New Roman" w:eastAsia="BatangChe" w:hAnsi="Times New Roman" w:cs="Times New Roman"/>
        </w:rPr>
        <w:t>Минимальная обеспеченность населения объектами транспортного обслуживания</w:t>
      </w:r>
      <w:r w:rsidRPr="005A35DB">
        <w:rPr>
          <w:rFonts w:ascii="Times New Roman" w:eastAsia="Calibri" w:hAnsi="Times New Roman" w:cs="Times New Roman"/>
          <w:b/>
        </w:rPr>
        <w:t xml:space="preserve"> </w:t>
      </w:r>
      <w:r w:rsidRPr="005A35DB">
        <w:rPr>
          <w:rFonts w:ascii="Times New Roman" w:eastAsia="Times New Roman" w:hAnsi="Times New Roman" w:cs="Times New Roman"/>
          <w:lang w:eastAsia="ru-RU"/>
        </w:rPr>
        <w:t xml:space="preserve">жилой застройки </w:t>
      </w:r>
      <w:r w:rsidRPr="005A35DB">
        <w:rPr>
          <w:rFonts w:ascii="Times New Roman" w:eastAsia="Calibri" w:hAnsi="Times New Roman" w:cs="Times New Roman"/>
        </w:rPr>
        <w:t>устанавливается двумя показателями:</w:t>
      </w:r>
      <w:r w:rsidRPr="005A35DB">
        <w:rPr>
          <w:rFonts w:ascii="Times New Roman" w:eastAsia="Times New Roman" w:hAnsi="Times New Roman" w:cs="Times New Roman"/>
          <w:lang w:eastAsia="ru-RU"/>
        </w:rPr>
        <w:t xml:space="preserve"> </w:t>
      </w:r>
    </w:p>
    <w:p w:rsidR="005A35DB" w:rsidRPr="005A35DB" w:rsidRDefault="005A35DB" w:rsidP="005A35D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 Показатель плотности улично-дорожной сети - плотности автодорог местного значения с твердым покрытием в пределах многоквартирной жилой застройки в населенных пунктах.</w:t>
      </w:r>
    </w:p>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Плотность устанавливается как протяженность улиц в однополосном исполнении на 1000 жителей и показатель минимальной обеспеченности </w:t>
      </w:r>
      <w:proofErr w:type="spellStart"/>
      <w:r w:rsidRPr="005A35DB">
        <w:rPr>
          <w:rFonts w:ascii="Times New Roman" w:eastAsia="Times New Roman" w:hAnsi="Times New Roman" w:cs="Times New Roman"/>
          <w:lang w:eastAsia="ru-RU"/>
        </w:rPr>
        <w:t>машино</w:t>
      </w:r>
      <w:proofErr w:type="spellEnd"/>
      <w:r w:rsidRPr="005A35DB">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определяется по формуле, приведенной в пункте 5.2.7 настоящих нормативов.</w:t>
      </w:r>
    </w:p>
    <w:p w:rsidR="005A35DB" w:rsidRPr="005A35DB" w:rsidRDefault="005A35DB" w:rsidP="005A35D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2. Показатель минимальной обеспеченности </w:t>
      </w:r>
      <w:proofErr w:type="spellStart"/>
      <w:r w:rsidRPr="005A35DB">
        <w:rPr>
          <w:rFonts w:ascii="Times New Roman" w:eastAsia="Times New Roman" w:hAnsi="Times New Roman" w:cs="Times New Roman"/>
          <w:lang w:eastAsia="ru-RU"/>
        </w:rPr>
        <w:t>машино</w:t>
      </w:r>
      <w:proofErr w:type="spellEnd"/>
      <w:r w:rsidRPr="005A35DB">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в населенных пунктах.</w:t>
      </w:r>
    </w:p>
    <w:p w:rsidR="005A35DB" w:rsidRPr="005A35DB" w:rsidRDefault="005A35DB" w:rsidP="005A35DB">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Расчетные показатели нормирования количества </w:t>
      </w:r>
      <w:proofErr w:type="spellStart"/>
      <w:r w:rsidRPr="005A35DB">
        <w:rPr>
          <w:rFonts w:ascii="Times New Roman" w:eastAsia="Times New Roman" w:hAnsi="Times New Roman" w:cs="Times New Roman"/>
          <w:lang w:eastAsia="ru-RU"/>
        </w:rPr>
        <w:t>машино</w:t>
      </w:r>
      <w:proofErr w:type="spellEnd"/>
      <w:r w:rsidRPr="005A35DB">
        <w:rPr>
          <w:rFonts w:ascii="Times New Roman" w:eastAsia="Times New Roman" w:hAnsi="Times New Roman" w:cs="Times New Roman"/>
          <w:lang w:eastAsia="ru-RU"/>
        </w:rPr>
        <w:t>-мест для обслуживания объектов различного назначения принимаются по таблице 108 РНГП КК.</w:t>
      </w:r>
    </w:p>
    <w:p w:rsidR="005A35DB" w:rsidRPr="005A35DB" w:rsidRDefault="005A35DB" w:rsidP="005A35DB">
      <w:pPr>
        <w:widowControl w:val="0"/>
        <w:tabs>
          <w:tab w:val="left" w:pos="629"/>
        </w:tabs>
        <w:spacing w:after="0" w:line="240" w:lineRule="auto"/>
        <w:ind w:right="20"/>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highlight w:val="lightGray"/>
          <w:lang w:eastAsia="ru-RU"/>
        </w:rPr>
        <w:t xml:space="preserve">таблица 7.1. исключена решением </w:t>
      </w:r>
      <w:r w:rsidR="00E4049A">
        <w:rPr>
          <w:rFonts w:ascii="Times New Roman" w:eastAsia="Times New Roman" w:hAnsi="Times New Roman" w:cs="Times New Roman"/>
          <w:color w:val="000000"/>
          <w:highlight w:val="lightGray"/>
          <w:lang w:eastAsia="ru-RU"/>
        </w:rPr>
        <w:t>___ 2024</w:t>
      </w:r>
      <w:r w:rsidRPr="005A35DB">
        <w:rPr>
          <w:rFonts w:ascii="Times New Roman" w:eastAsia="Times New Roman" w:hAnsi="Times New Roman" w:cs="Times New Roman"/>
          <w:color w:val="000000"/>
          <w:highlight w:val="lightGray"/>
          <w:lang w:eastAsia="ru-RU"/>
        </w:rPr>
        <w:t xml:space="preserve"> г.</w:t>
      </w:r>
    </w:p>
    <w:p w:rsidR="005A35DB" w:rsidRPr="005A35DB" w:rsidRDefault="005A35DB" w:rsidP="005A35DB">
      <w:pPr>
        <w:widowControl w:val="0"/>
        <w:tabs>
          <w:tab w:val="left" w:pos="629"/>
        </w:tabs>
        <w:spacing w:after="0" w:line="240" w:lineRule="auto"/>
        <w:ind w:right="20"/>
        <w:rPr>
          <w:rFonts w:ascii="Times New Roman" w:eastAsia="Calibri" w:hAnsi="Times New Roman" w:cs="Times New Roman"/>
        </w:rPr>
      </w:pPr>
    </w:p>
    <w:p w:rsidR="005A35DB" w:rsidRPr="005A35DB" w:rsidRDefault="005A35DB" w:rsidP="005A35DB">
      <w:pPr>
        <w:widowControl w:val="0"/>
        <w:tabs>
          <w:tab w:val="left" w:pos="629"/>
        </w:tabs>
        <w:spacing w:after="0" w:line="240" w:lineRule="auto"/>
        <w:ind w:right="20" w:firstLine="567"/>
        <w:jc w:val="center"/>
        <w:rPr>
          <w:rFonts w:ascii="Times New Roman" w:eastAsia="Calibri" w:hAnsi="Times New Roman" w:cs="Times New Roman"/>
        </w:rPr>
      </w:pPr>
      <w:r w:rsidRPr="005A35DB">
        <w:rPr>
          <w:rFonts w:ascii="Times New Roman" w:eastAsia="Calibri" w:hAnsi="Times New Roman" w:cs="Times New Roman"/>
        </w:rPr>
        <w:lastRenderedPageBreak/>
        <w:t xml:space="preserve">Расчетные показатели плотность </w:t>
      </w:r>
      <w:proofErr w:type="gramStart"/>
      <w:r w:rsidRPr="005A35DB">
        <w:rPr>
          <w:rFonts w:ascii="Times New Roman" w:eastAsia="Calibri" w:hAnsi="Times New Roman" w:cs="Times New Roman"/>
        </w:rPr>
        <w:t>автомобильных</w:t>
      </w:r>
      <w:proofErr w:type="gramEnd"/>
      <w:r w:rsidRPr="005A35DB">
        <w:rPr>
          <w:rFonts w:ascii="Times New Roman" w:eastAsia="Calibri" w:hAnsi="Times New Roman" w:cs="Times New Roman"/>
        </w:rPr>
        <w:t xml:space="preserve"> дорого местного значения сельского поселения</w:t>
      </w:r>
    </w:p>
    <w:p w:rsidR="005A35DB" w:rsidRPr="005A35DB" w:rsidRDefault="005A35DB" w:rsidP="005A35DB">
      <w:pPr>
        <w:widowControl w:val="0"/>
        <w:tabs>
          <w:tab w:val="left" w:pos="629"/>
        </w:tabs>
        <w:spacing w:after="0" w:line="240" w:lineRule="auto"/>
        <w:ind w:right="20"/>
        <w:jc w:val="right"/>
        <w:rPr>
          <w:rFonts w:ascii="Times New Roman" w:eastAsia="Calibri" w:hAnsi="Times New Roman" w:cs="Times New Roman"/>
        </w:rPr>
      </w:pPr>
      <w:r w:rsidRPr="005A35DB">
        <w:rPr>
          <w:rFonts w:ascii="Times New Roman" w:eastAsia="Calibri" w:hAnsi="Times New Roman" w:cs="Times New Roman"/>
        </w:rPr>
        <w:t>Таблица 7.2</w:t>
      </w:r>
    </w:p>
    <w:tbl>
      <w:tblPr>
        <w:tblStyle w:val="1ffb"/>
        <w:tblW w:w="9747" w:type="dxa"/>
        <w:tblLayout w:type="fixed"/>
        <w:tblLook w:val="04A0" w:firstRow="1" w:lastRow="0" w:firstColumn="1" w:lastColumn="0" w:noHBand="0" w:noVBand="1"/>
      </w:tblPr>
      <w:tblGrid>
        <w:gridCol w:w="2727"/>
        <w:gridCol w:w="3686"/>
        <w:gridCol w:w="3334"/>
      </w:tblGrid>
      <w:tr w:rsidR="005A35DB" w:rsidRPr="005A35DB" w:rsidTr="005A35DB">
        <w:trPr>
          <w:trHeight w:hRule="exact" w:val="530"/>
        </w:trPr>
        <w:tc>
          <w:tcPr>
            <w:tcW w:w="2727" w:type="dxa"/>
          </w:tcPr>
          <w:p w:rsidR="005A35DB" w:rsidRPr="005A35DB" w:rsidRDefault="005A35DB" w:rsidP="005A35DB">
            <w:pPr>
              <w:widowControl w:val="0"/>
              <w:jc w:val="center"/>
              <w:rPr>
                <w:color w:val="000000"/>
              </w:rPr>
            </w:pPr>
            <w:r w:rsidRPr="005A35DB">
              <w:rPr>
                <w:color w:val="000000"/>
              </w:rPr>
              <w:t>Наименование вида объекта</w:t>
            </w:r>
          </w:p>
        </w:tc>
        <w:tc>
          <w:tcPr>
            <w:tcW w:w="3686" w:type="dxa"/>
          </w:tcPr>
          <w:p w:rsidR="005A35DB" w:rsidRPr="005A35DB" w:rsidRDefault="005A35DB" w:rsidP="005A35DB">
            <w:pPr>
              <w:widowControl w:val="0"/>
              <w:jc w:val="center"/>
              <w:rPr>
                <w:color w:val="000000"/>
              </w:rPr>
            </w:pPr>
            <w:r w:rsidRPr="005A35DB">
              <w:rPr>
                <w:color w:val="000000"/>
              </w:rPr>
              <w:t>Наименование расчетного показателя, единица измерения</w:t>
            </w:r>
          </w:p>
        </w:tc>
        <w:tc>
          <w:tcPr>
            <w:tcW w:w="3334" w:type="dxa"/>
          </w:tcPr>
          <w:p w:rsidR="005A35DB" w:rsidRPr="005A35DB" w:rsidRDefault="005A35DB" w:rsidP="005A35DB">
            <w:pPr>
              <w:widowControl w:val="0"/>
              <w:jc w:val="center"/>
              <w:rPr>
                <w:color w:val="000000"/>
              </w:rPr>
            </w:pPr>
            <w:r w:rsidRPr="005A35DB">
              <w:rPr>
                <w:color w:val="000000"/>
              </w:rPr>
              <w:t>Значение расчетного показателя*</w:t>
            </w:r>
          </w:p>
        </w:tc>
      </w:tr>
      <w:tr w:rsidR="005A35DB" w:rsidRPr="005A35DB" w:rsidTr="005A35DB">
        <w:trPr>
          <w:trHeight w:val="403"/>
        </w:trPr>
        <w:tc>
          <w:tcPr>
            <w:tcW w:w="2727" w:type="dxa"/>
          </w:tcPr>
          <w:p w:rsidR="005A35DB" w:rsidRPr="005A35DB" w:rsidRDefault="005A35DB" w:rsidP="005A35DB">
            <w:pPr>
              <w:widowControl w:val="0"/>
              <w:ind w:left="120"/>
              <w:rPr>
                <w:color w:val="000000"/>
              </w:rPr>
            </w:pPr>
            <w:r w:rsidRPr="005A35DB">
              <w:rPr>
                <w:color w:val="000000"/>
              </w:rPr>
              <w:t>Автомобильные дороги местного значения</w:t>
            </w:r>
          </w:p>
        </w:tc>
        <w:tc>
          <w:tcPr>
            <w:tcW w:w="3686" w:type="dxa"/>
          </w:tcPr>
          <w:p w:rsidR="005A35DB" w:rsidRPr="005A35DB" w:rsidRDefault="005A35DB" w:rsidP="005A35DB">
            <w:pPr>
              <w:widowControl w:val="0"/>
              <w:ind w:left="120"/>
              <w:rPr>
                <w:color w:val="000000"/>
              </w:rPr>
            </w:pPr>
            <w:r w:rsidRPr="005A35DB">
              <w:rPr>
                <w:color w:val="000000"/>
              </w:rPr>
              <w:t>Плотность, км/км</w:t>
            </w:r>
            <w:proofErr w:type="gramStart"/>
            <w:r w:rsidRPr="005A35DB">
              <w:rPr>
                <w:color w:val="000000"/>
                <w:vertAlign w:val="superscript"/>
              </w:rPr>
              <w:t>2</w:t>
            </w:r>
            <w:proofErr w:type="gramEnd"/>
          </w:p>
        </w:tc>
        <w:tc>
          <w:tcPr>
            <w:tcW w:w="3334" w:type="dxa"/>
          </w:tcPr>
          <w:p w:rsidR="005A35DB" w:rsidRPr="005A35DB" w:rsidRDefault="005A35DB" w:rsidP="005A35DB">
            <w:pPr>
              <w:widowControl w:val="0"/>
              <w:jc w:val="center"/>
              <w:rPr>
                <w:color w:val="000000"/>
                <w:highlight w:val="yellow"/>
              </w:rPr>
            </w:pPr>
            <w:r w:rsidRPr="005A35DB">
              <w:rPr>
                <w:color w:val="000000"/>
              </w:rPr>
              <w:t>0,32</w:t>
            </w:r>
          </w:p>
        </w:tc>
      </w:tr>
      <w:tr w:rsidR="005A35DB" w:rsidRPr="005A35DB" w:rsidTr="005A35DB">
        <w:trPr>
          <w:trHeight w:val="1004"/>
        </w:trPr>
        <w:tc>
          <w:tcPr>
            <w:tcW w:w="9747" w:type="dxa"/>
            <w:gridSpan w:val="3"/>
          </w:tcPr>
          <w:p w:rsidR="005A35DB" w:rsidRPr="005A35DB" w:rsidRDefault="005A35DB" w:rsidP="005A35DB">
            <w:pPr>
              <w:widowControl w:val="0"/>
              <w:autoSpaceDE w:val="0"/>
              <w:autoSpaceDN w:val="0"/>
              <w:ind w:left="284" w:right="132" w:firstLine="425"/>
              <w:jc w:val="both"/>
              <w:rPr>
                <w:szCs w:val="22"/>
              </w:rPr>
            </w:pPr>
            <w:r w:rsidRPr="005A35DB">
              <w:rPr>
                <w:rFonts w:eastAsia="Calibri"/>
                <w:szCs w:val="22"/>
                <w:lang w:eastAsia="en-US"/>
              </w:rPr>
              <w:t>* Согласно данным программы комплексного развития транспортной инфраструктуры и генеральному плану протяженность автомобильных дорог общего пользования местного значения, находящихся в собственности сельского поселения составляет</w:t>
            </w:r>
            <w:r w:rsidRPr="005A35DB">
              <w:rPr>
                <w:rFonts w:eastAsia="Calibri"/>
                <w:b/>
                <w:szCs w:val="22"/>
                <w:lang w:eastAsia="en-US"/>
              </w:rPr>
              <w:t xml:space="preserve"> </w:t>
            </w:r>
            <w:r w:rsidRPr="005A35DB">
              <w:rPr>
                <w:rFonts w:eastAsia="Calibri"/>
                <w:szCs w:val="22"/>
              </w:rPr>
              <w:t xml:space="preserve">59,4 км. Общая площадь земель </w:t>
            </w:r>
            <w:r w:rsidRPr="005A35DB">
              <w:rPr>
                <w:rFonts w:eastAsia="Calibri"/>
              </w:rPr>
              <w:t>сельского</w:t>
            </w:r>
            <w:r w:rsidRPr="005A35DB">
              <w:rPr>
                <w:rFonts w:eastAsia="Calibri"/>
                <w:szCs w:val="22"/>
              </w:rPr>
              <w:t xml:space="preserve"> поселения составляет 183,3 км</w:t>
            </w:r>
            <w:proofErr w:type="gramStart"/>
            <w:r w:rsidRPr="005A35DB">
              <w:rPr>
                <w:rFonts w:eastAsia="Calibri"/>
                <w:szCs w:val="22"/>
                <w:vertAlign w:val="superscript"/>
              </w:rPr>
              <w:t>2</w:t>
            </w:r>
            <w:proofErr w:type="gramEnd"/>
            <w:r w:rsidRPr="005A35DB">
              <w:rPr>
                <w:rFonts w:eastAsia="Calibri"/>
                <w:szCs w:val="22"/>
              </w:rPr>
              <w:t>.</w:t>
            </w:r>
            <w:r w:rsidRPr="005A35DB">
              <w:rPr>
                <w:szCs w:val="22"/>
              </w:rPr>
              <w:t xml:space="preserve"> </w:t>
            </w:r>
          </w:p>
        </w:tc>
      </w:tr>
    </w:tbl>
    <w:p w:rsidR="005A35DB" w:rsidRPr="005A35DB" w:rsidRDefault="005A35DB" w:rsidP="005A35DB">
      <w:pPr>
        <w:widowControl w:val="0"/>
        <w:autoSpaceDE w:val="0"/>
        <w:autoSpaceDN w:val="0"/>
        <w:spacing w:before="220" w:after="0" w:line="240" w:lineRule="auto"/>
        <w:jc w:val="center"/>
        <w:rPr>
          <w:rFonts w:ascii="Times New Roman" w:eastAsia="Times New Roman" w:hAnsi="Times New Roman" w:cs="Times New Roman"/>
          <w:szCs w:val="20"/>
          <w:lang w:eastAsia="ru-RU"/>
        </w:rPr>
      </w:pPr>
      <w:r w:rsidRPr="005A35DB">
        <w:rPr>
          <w:rFonts w:ascii="Times New Roman" w:eastAsia="Times New Roman" w:hAnsi="Times New Roman" w:cs="Times New Roman"/>
          <w:szCs w:val="20"/>
          <w:lang w:eastAsia="ru-RU"/>
        </w:rPr>
        <w:t>Расчетные показатели объектов улично-дорожной сети на территории населенных пунктов муниципальных образований Краснодарского края следует принимать в значениях, указанных в таблице (в соответствии с п. 5.5.45 НГП КК).</w:t>
      </w:r>
    </w:p>
    <w:tbl>
      <w:tblPr>
        <w:tblStyle w:val="1ffb"/>
        <w:tblW w:w="9639" w:type="dxa"/>
        <w:tblInd w:w="108" w:type="dxa"/>
        <w:tblLayout w:type="fixed"/>
        <w:tblLook w:val="04A0" w:firstRow="1" w:lastRow="0" w:firstColumn="1" w:lastColumn="0" w:noHBand="0" w:noVBand="1"/>
      </w:tblPr>
      <w:tblGrid>
        <w:gridCol w:w="3861"/>
        <w:gridCol w:w="1276"/>
        <w:gridCol w:w="1418"/>
        <w:gridCol w:w="3084"/>
      </w:tblGrid>
      <w:tr w:rsidR="005A35DB" w:rsidRPr="005A35DB" w:rsidTr="005A35DB">
        <w:tc>
          <w:tcPr>
            <w:tcW w:w="3861" w:type="dxa"/>
            <w:vMerge w:val="restart"/>
          </w:tcPr>
          <w:p w:rsidR="005A35DB" w:rsidRPr="005A35DB" w:rsidRDefault="005A35DB" w:rsidP="005A35DB">
            <w:pPr>
              <w:widowControl w:val="0"/>
              <w:autoSpaceDE w:val="0"/>
              <w:autoSpaceDN w:val="0"/>
              <w:spacing w:before="220"/>
              <w:jc w:val="both"/>
            </w:pPr>
            <w:r w:rsidRPr="005A35DB">
              <w:t>Наименование показателя</w:t>
            </w:r>
          </w:p>
        </w:tc>
        <w:tc>
          <w:tcPr>
            <w:tcW w:w="2694" w:type="dxa"/>
            <w:gridSpan w:val="2"/>
          </w:tcPr>
          <w:p w:rsidR="005A35DB" w:rsidRPr="005A35DB" w:rsidRDefault="005A35DB" w:rsidP="005A35DB">
            <w:pPr>
              <w:widowControl w:val="0"/>
              <w:autoSpaceDE w:val="0"/>
              <w:autoSpaceDN w:val="0"/>
              <w:spacing w:before="220"/>
              <w:jc w:val="center"/>
            </w:pPr>
            <w:r w:rsidRPr="005A35DB">
              <w:t>Минимально допустимый уровень обеспеченности</w:t>
            </w:r>
          </w:p>
        </w:tc>
        <w:tc>
          <w:tcPr>
            <w:tcW w:w="3084" w:type="dxa"/>
            <w:vMerge w:val="restart"/>
          </w:tcPr>
          <w:p w:rsidR="005A35DB" w:rsidRPr="005A35DB" w:rsidRDefault="005A35DB" w:rsidP="005A35DB">
            <w:pPr>
              <w:widowControl w:val="0"/>
              <w:autoSpaceDE w:val="0"/>
              <w:autoSpaceDN w:val="0"/>
              <w:spacing w:before="220"/>
              <w:jc w:val="center"/>
            </w:pPr>
            <w:r w:rsidRPr="005A35DB">
              <w:t>Примечание</w:t>
            </w:r>
          </w:p>
        </w:tc>
      </w:tr>
      <w:tr w:rsidR="005A35DB" w:rsidRPr="005A35DB" w:rsidTr="005A35DB">
        <w:tc>
          <w:tcPr>
            <w:tcW w:w="3861" w:type="dxa"/>
            <w:vMerge/>
          </w:tcPr>
          <w:p w:rsidR="005A35DB" w:rsidRPr="005A35DB" w:rsidRDefault="005A35DB" w:rsidP="005A35DB">
            <w:pPr>
              <w:widowControl w:val="0"/>
              <w:autoSpaceDE w:val="0"/>
              <w:autoSpaceDN w:val="0"/>
              <w:spacing w:before="220"/>
              <w:jc w:val="both"/>
            </w:pPr>
          </w:p>
        </w:tc>
        <w:tc>
          <w:tcPr>
            <w:tcW w:w="1276" w:type="dxa"/>
          </w:tcPr>
          <w:p w:rsidR="005A35DB" w:rsidRPr="005A35DB" w:rsidRDefault="005A35DB" w:rsidP="005A35DB">
            <w:pPr>
              <w:widowControl w:val="0"/>
              <w:autoSpaceDE w:val="0"/>
              <w:autoSpaceDN w:val="0"/>
              <w:spacing w:before="220"/>
              <w:jc w:val="center"/>
            </w:pPr>
            <w:r w:rsidRPr="005A35DB">
              <w:t>единица измерения</w:t>
            </w:r>
          </w:p>
        </w:tc>
        <w:tc>
          <w:tcPr>
            <w:tcW w:w="1418" w:type="dxa"/>
          </w:tcPr>
          <w:p w:rsidR="005A35DB" w:rsidRPr="005A35DB" w:rsidRDefault="005A35DB" w:rsidP="005A35DB">
            <w:pPr>
              <w:widowControl w:val="0"/>
              <w:autoSpaceDE w:val="0"/>
              <w:autoSpaceDN w:val="0"/>
              <w:spacing w:before="220"/>
              <w:jc w:val="center"/>
            </w:pPr>
            <w:r w:rsidRPr="005A35DB">
              <w:t>Величина показателя</w:t>
            </w:r>
          </w:p>
        </w:tc>
        <w:tc>
          <w:tcPr>
            <w:tcW w:w="3084" w:type="dxa"/>
            <w:vMerge/>
          </w:tcPr>
          <w:p w:rsidR="005A35DB" w:rsidRPr="005A35DB" w:rsidRDefault="005A35DB" w:rsidP="005A35DB">
            <w:pPr>
              <w:widowControl w:val="0"/>
              <w:autoSpaceDE w:val="0"/>
              <w:autoSpaceDN w:val="0"/>
              <w:spacing w:before="220"/>
              <w:jc w:val="both"/>
            </w:pPr>
          </w:p>
        </w:tc>
      </w:tr>
      <w:tr w:rsidR="005A35DB" w:rsidRPr="005A35DB" w:rsidTr="005A35DB">
        <w:tc>
          <w:tcPr>
            <w:tcW w:w="3861" w:type="dxa"/>
          </w:tcPr>
          <w:p w:rsidR="005A35DB" w:rsidRPr="005A35DB" w:rsidRDefault="005A35DB" w:rsidP="005A35DB">
            <w:pPr>
              <w:widowControl w:val="0"/>
              <w:autoSpaceDE w:val="0"/>
              <w:autoSpaceDN w:val="0"/>
            </w:pPr>
            <w:r w:rsidRPr="005A35DB">
              <w:t>Плотность улично-дорожной сети (улицы, дороги, проезды общего пользования), в границах красных линий</w:t>
            </w:r>
          </w:p>
        </w:tc>
        <w:tc>
          <w:tcPr>
            <w:tcW w:w="1276" w:type="dxa"/>
          </w:tcPr>
          <w:p w:rsidR="005A35DB" w:rsidRPr="005A35DB" w:rsidRDefault="005A35DB" w:rsidP="005A35DB">
            <w:pPr>
              <w:widowControl w:val="0"/>
              <w:autoSpaceDE w:val="0"/>
              <w:autoSpaceDN w:val="0"/>
              <w:spacing w:before="220"/>
              <w:jc w:val="center"/>
              <w:rPr>
                <w:vertAlign w:val="superscript"/>
              </w:rPr>
            </w:pPr>
            <w:r w:rsidRPr="005A35DB">
              <w:t>км/1 км</w:t>
            </w:r>
            <w:proofErr w:type="gramStart"/>
            <w:r w:rsidRPr="005A35DB">
              <w:rPr>
                <w:vertAlign w:val="superscript"/>
              </w:rPr>
              <w:t>2</w:t>
            </w:r>
            <w:proofErr w:type="gramEnd"/>
          </w:p>
        </w:tc>
        <w:tc>
          <w:tcPr>
            <w:tcW w:w="1418" w:type="dxa"/>
          </w:tcPr>
          <w:p w:rsidR="005A35DB" w:rsidRPr="005A35DB" w:rsidRDefault="005A35DB" w:rsidP="005A35DB">
            <w:pPr>
              <w:widowControl w:val="0"/>
              <w:autoSpaceDE w:val="0"/>
              <w:autoSpaceDN w:val="0"/>
              <w:spacing w:before="220"/>
              <w:jc w:val="center"/>
            </w:pPr>
            <w:r w:rsidRPr="005A35DB">
              <w:t>10</w:t>
            </w:r>
          </w:p>
        </w:tc>
        <w:tc>
          <w:tcPr>
            <w:tcW w:w="3084" w:type="dxa"/>
          </w:tcPr>
          <w:p w:rsidR="005A35DB" w:rsidRPr="005A35DB" w:rsidRDefault="005A35DB" w:rsidP="005A35DB">
            <w:pPr>
              <w:widowControl w:val="0"/>
              <w:autoSpaceDE w:val="0"/>
              <w:autoSpaceDN w:val="0"/>
              <w:jc w:val="both"/>
            </w:pPr>
            <w:r w:rsidRPr="005A35DB">
              <w:t xml:space="preserve">учитываются все типы улиц, дорог, проездов с твердым покрытием, в </w:t>
            </w:r>
            <w:proofErr w:type="spellStart"/>
            <w:r w:rsidRPr="005A35DB">
              <w:t>т.ч</w:t>
            </w:r>
            <w:proofErr w:type="spellEnd"/>
            <w:r w:rsidRPr="005A35DB">
              <w:t>. бульвары</w:t>
            </w:r>
          </w:p>
        </w:tc>
      </w:tr>
      <w:tr w:rsidR="005A35DB" w:rsidRPr="005A35DB" w:rsidTr="005A35DB">
        <w:tc>
          <w:tcPr>
            <w:tcW w:w="3861" w:type="dxa"/>
          </w:tcPr>
          <w:p w:rsidR="005A35DB" w:rsidRPr="005A35DB" w:rsidRDefault="005A35DB" w:rsidP="005A35DB">
            <w:pPr>
              <w:widowControl w:val="0"/>
              <w:autoSpaceDE w:val="0"/>
              <w:autoSpaceDN w:val="0"/>
            </w:pPr>
            <w:r w:rsidRPr="005A35DB">
              <w:t>Плотность сети велосипедных дорожек, в границах красных линий</w:t>
            </w:r>
          </w:p>
        </w:tc>
        <w:tc>
          <w:tcPr>
            <w:tcW w:w="1276" w:type="dxa"/>
          </w:tcPr>
          <w:p w:rsidR="005A35DB" w:rsidRPr="005A35DB" w:rsidRDefault="005A35DB" w:rsidP="005A35DB">
            <w:pPr>
              <w:widowControl w:val="0"/>
              <w:autoSpaceDE w:val="0"/>
              <w:autoSpaceDN w:val="0"/>
              <w:spacing w:before="220"/>
              <w:jc w:val="center"/>
            </w:pPr>
            <w:r w:rsidRPr="005A35DB">
              <w:t>км/1 км</w:t>
            </w:r>
            <w:proofErr w:type="gramStart"/>
            <w:r w:rsidRPr="005A35DB">
              <w:rPr>
                <w:vertAlign w:val="superscript"/>
              </w:rPr>
              <w:t>2</w:t>
            </w:r>
            <w:proofErr w:type="gramEnd"/>
          </w:p>
        </w:tc>
        <w:tc>
          <w:tcPr>
            <w:tcW w:w="1418" w:type="dxa"/>
          </w:tcPr>
          <w:p w:rsidR="005A35DB" w:rsidRPr="005A35DB" w:rsidRDefault="005A35DB" w:rsidP="005A35DB">
            <w:pPr>
              <w:widowControl w:val="0"/>
              <w:autoSpaceDE w:val="0"/>
              <w:autoSpaceDN w:val="0"/>
              <w:spacing w:before="220"/>
              <w:jc w:val="center"/>
            </w:pPr>
            <w:r w:rsidRPr="005A35DB">
              <w:t>10</w:t>
            </w:r>
          </w:p>
        </w:tc>
        <w:tc>
          <w:tcPr>
            <w:tcW w:w="3084" w:type="dxa"/>
          </w:tcPr>
          <w:p w:rsidR="005A35DB" w:rsidRPr="005A35DB" w:rsidRDefault="005A35DB" w:rsidP="005A35DB">
            <w:pPr>
              <w:widowControl w:val="0"/>
              <w:autoSpaceDE w:val="0"/>
              <w:autoSpaceDN w:val="0"/>
              <w:spacing w:before="220"/>
              <w:jc w:val="both"/>
            </w:pPr>
          </w:p>
        </w:tc>
      </w:tr>
    </w:tbl>
    <w:p w:rsidR="005A35DB" w:rsidRPr="005A35DB" w:rsidRDefault="005A35DB" w:rsidP="005A35DB">
      <w:pPr>
        <w:widowControl w:val="0"/>
        <w:tabs>
          <w:tab w:val="left" w:pos="629"/>
        </w:tabs>
        <w:spacing w:before="240" w:after="0" w:line="240" w:lineRule="auto"/>
        <w:ind w:right="20" w:firstLine="851"/>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highlight w:val="lightGray"/>
          <w:lang w:eastAsia="ru-RU"/>
        </w:rPr>
        <w:t xml:space="preserve">примечание дополнено пунктами 2 – 8 решением </w:t>
      </w:r>
      <w:r w:rsidR="00E4049A">
        <w:rPr>
          <w:rFonts w:ascii="Times New Roman" w:eastAsia="Times New Roman" w:hAnsi="Times New Roman" w:cs="Times New Roman"/>
          <w:color w:val="000000"/>
          <w:highlight w:val="lightGray"/>
          <w:lang w:eastAsia="ru-RU"/>
        </w:rPr>
        <w:t>___ 2024</w:t>
      </w:r>
      <w:r w:rsidRPr="005A35DB">
        <w:rPr>
          <w:rFonts w:ascii="Times New Roman" w:eastAsia="Times New Roman" w:hAnsi="Times New Roman" w:cs="Times New Roman"/>
          <w:color w:val="000000"/>
          <w:highlight w:val="lightGray"/>
          <w:lang w:eastAsia="ru-RU"/>
        </w:rPr>
        <w:t xml:space="preserve"> г.</w:t>
      </w:r>
    </w:p>
    <w:p w:rsidR="005A35DB" w:rsidRPr="005A35DB" w:rsidRDefault="005A35DB" w:rsidP="005A35DB">
      <w:pPr>
        <w:widowControl w:val="0"/>
        <w:tabs>
          <w:tab w:val="left" w:pos="629"/>
        </w:tabs>
        <w:spacing w:before="240" w:after="0" w:line="240" w:lineRule="auto"/>
        <w:ind w:right="20" w:firstLine="851"/>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Примечания.</w:t>
      </w:r>
    </w:p>
    <w:p w:rsidR="005A35DB" w:rsidRPr="005A35DB" w:rsidRDefault="005A35DB" w:rsidP="005A35DB">
      <w:pPr>
        <w:widowControl w:val="0"/>
        <w:autoSpaceDE w:val="0"/>
        <w:autoSpaceDN w:val="0"/>
        <w:spacing w:after="0" w:line="240" w:lineRule="auto"/>
        <w:ind w:firstLine="851"/>
        <w:jc w:val="both"/>
        <w:rPr>
          <w:rFonts w:ascii="Times New Roman" w:eastAsia="Times New Roman" w:hAnsi="Times New Roman" w:cs="Times New Roman"/>
          <w:szCs w:val="20"/>
          <w:lang w:eastAsia="ru-RU"/>
        </w:rPr>
      </w:pPr>
      <w:r w:rsidRPr="005A35DB">
        <w:rPr>
          <w:rFonts w:ascii="Times New Roman" w:eastAsia="Times New Roman" w:hAnsi="Times New Roman" w:cs="Times New Roman"/>
          <w:szCs w:val="20"/>
          <w:lang w:eastAsia="ru-RU"/>
        </w:rPr>
        <w:t xml:space="preserve">1. При разработке проектов планировки территории профили улиц формируются из модулей, указанных в п. 5.5.45 НГП КК. </w:t>
      </w:r>
    </w:p>
    <w:p w:rsidR="005A35DB" w:rsidRPr="005A35DB" w:rsidRDefault="005A35DB" w:rsidP="005A35DB">
      <w:pPr>
        <w:shd w:val="clear" w:color="auto" w:fill="FFFFFF"/>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rPr>
        <w:t>2. Объекты, предназначенные для автомобильных дорог в границах поселения, необходимо размещать в соответствии с </w:t>
      </w:r>
      <w:hyperlink r:id="rId129" w:anchor="/document/12169426/entry/0" w:history="1">
        <w:r w:rsidRPr="005A35DB">
          <w:rPr>
            <w:rFonts w:ascii="Times New Roman" w:eastAsia="Calibri" w:hAnsi="Times New Roman" w:cs="Times New Roman"/>
          </w:rPr>
          <w:t>постановлениями</w:t>
        </w:r>
      </w:hyperlink>
      <w:r w:rsidRPr="005A35DB">
        <w:rPr>
          <w:rFonts w:ascii="Times New Roman" w:eastAsia="Calibri" w:hAnsi="Times New Roman" w:cs="Times New Roman"/>
        </w:rPr>
        <w:t> Правительства Российской Федерации от 02.09.2009 N 717 "О нормах отвода земель для размещения автомобильных дорог и (или) объектов дорожного сервиса", от 28.09.2009 N 767 "О классификации автомобильных дорог в Российской Федерации".</w:t>
      </w:r>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rPr>
        <w:t xml:space="preserve">3. </w:t>
      </w:r>
      <w:proofErr w:type="gramStart"/>
      <w:r w:rsidRPr="005A35DB">
        <w:rPr>
          <w:rFonts w:ascii="Times New Roman" w:eastAsia="Calibri" w:hAnsi="Times New Roman" w:cs="Times New Roman"/>
        </w:rPr>
        <w:t xml:space="preserve">Ширина полос и размеры земельных участков, необходимых для размещения автомобильных дорог и транспортных развязок движения, определяются в зависимости от категории дорог, количества полос движения, высоты насыпей или глубины выемок, наличия или отсутствия боковых резервов, принятых в проекте заложений откосов насыпей и выемок и других условий в соответствии с требованиями </w:t>
      </w:r>
      <w:hyperlink r:id="rId130" w:history="1">
        <w:r w:rsidRPr="005A35DB">
          <w:rPr>
            <w:rFonts w:ascii="Times New Roman" w:eastAsia="Calibri" w:hAnsi="Times New Roman" w:cs="Times New Roman"/>
          </w:rPr>
          <w:t>СН 467-74</w:t>
        </w:r>
      </w:hyperlink>
      <w:r w:rsidRPr="005A35DB">
        <w:rPr>
          <w:rFonts w:ascii="Times New Roman" w:eastAsia="Calibri" w:hAnsi="Times New Roman" w:cs="Times New Roman"/>
        </w:rPr>
        <w:t>. Основные расчетные параметры уличной сети в пределах сельского населенного</w:t>
      </w:r>
      <w:proofErr w:type="gramEnd"/>
      <w:r w:rsidRPr="005A35DB">
        <w:rPr>
          <w:rFonts w:ascii="Times New Roman" w:eastAsia="Calibri" w:hAnsi="Times New Roman" w:cs="Times New Roman"/>
        </w:rPr>
        <w:t xml:space="preserve"> пункта и сельского поселения принимаются в соответствии с </w:t>
      </w:r>
      <w:hyperlink w:anchor="sub_960" w:history="1">
        <w:r w:rsidRPr="005A35DB">
          <w:rPr>
            <w:rFonts w:ascii="Times New Roman" w:eastAsia="Calibri" w:hAnsi="Times New Roman" w:cs="Times New Roman"/>
          </w:rPr>
          <w:t>таблицей 96</w:t>
        </w:r>
      </w:hyperlink>
      <w:r w:rsidRPr="005A35DB">
        <w:rPr>
          <w:rFonts w:ascii="Times New Roman" w:eastAsia="Calibri" w:hAnsi="Times New Roman" w:cs="Times New Roman"/>
        </w:rPr>
        <w:t xml:space="preserve"> основной части настоящих Нормативов (п. 5.5.86 НГП КК).</w:t>
      </w:r>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rPr>
        <w:t xml:space="preserve">4. В конце проезжих частей тупиковых улиц следует устраивать площадки для разворота автомобилей с учетом обеспечения радиуса разворота 12 - 15 м. На </w:t>
      </w:r>
      <w:proofErr w:type="spellStart"/>
      <w:r w:rsidRPr="005A35DB">
        <w:rPr>
          <w:rFonts w:ascii="Times New Roman" w:eastAsia="Calibri" w:hAnsi="Times New Roman" w:cs="Times New Roman"/>
        </w:rPr>
        <w:t>отстойно</w:t>
      </w:r>
      <w:proofErr w:type="spellEnd"/>
      <w:r w:rsidRPr="005A35DB">
        <w:rPr>
          <w:rFonts w:ascii="Times New Roman" w:eastAsia="Calibri" w:hAnsi="Times New Roman" w:cs="Times New Roman"/>
        </w:rPr>
        <w:t>-разворотных площадках для автобусов и троллейбусов должен быть обеспечен радиус разворота 15 м. Использование разворотных площадок для стоянки автомобилей не допускается (п. 5.5.65 НГП КК).</w:t>
      </w:r>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rPr>
        <w:t xml:space="preserve">5. На нерегулируемых перекрестках и примыканиях улиц и дорог, а также пешеходных переходах необходимо предусматривать треугольники видимости. </w:t>
      </w:r>
      <w:proofErr w:type="gramStart"/>
      <w:r w:rsidRPr="005A35DB">
        <w:rPr>
          <w:rFonts w:ascii="Times New Roman" w:eastAsia="Calibri" w:hAnsi="Times New Roman" w:cs="Times New Roman"/>
        </w:rPr>
        <w:t>Размеры сторон равнобедренного треугольника для условий "транспорт - транспорт" при скорости движения 40 км/ч и 60 км/ч должны быть соответственно не менее 25 м и 40 м. Для условий "пешеход - транспорт" размеры прямоугольного треугольника видимости должны быть при скорости движения транспорта 25 км/ч и 40 км/ч соответственно 8 м x 40 м и 10 м x 50</w:t>
      </w:r>
      <w:proofErr w:type="gramEnd"/>
      <w:r w:rsidRPr="005A35DB">
        <w:rPr>
          <w:rFonts w:ascii="Times New Roman" w:eastAsia="Calibri" w:hAnsi="Times New Roman" w:cs="Times New Roman"/>
        </w:rPr>
        <w:t> м.</w:t>
      </w:r>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rPr>
        <w:t xml:space="preserve">В пределах треугольников видимости не допускается размещение зданий, сооружений, передвижных предметов (киосков, фургонов, реклам, малых архитектурных форм и других), деревьев и кустарников высотой более 0,5 м.  </w:t>
      </w:r>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rPr>
        <w:t>В условиях сложившейся капитальной застройки, не позволяющей организовать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 (п. 5.5.68 НГП КК).</w:t>
      </w:r>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rPr>
        <w:lastRenderedPageBreak/>
        <w:t>6. Ширину и поперечный профиль улиц в пределах красных линий, уровень их благоустройства следует определять в зависимости от величины сельского населенного пункта, прогнозируемых потоков движения, условий прокладки инженерных коммуникаций, типа, этажности и общего архитектурно-</w:t>
      </w:r>
      <w:proofErr w:type="gramStart"/>
      <w:r w:rsidRPr="005A35DB">
        <w:rPr>
          <w:rFonts w:ascii="Times New Roman" w:eastAsia="Calibri" w:hAnsi="Times New Roman" w:cs="Times New Roman"/>
        </w:rPr>
        <w:t>планировочного решения</w:t>
      </w:r>
      <w:proofErr w:type="gramEnd"/>
      <w:r w:rsidRPr="005A35DB">
        <w:rPr>
          <w:rFonts w:ascii="Times New Roman" w:eastAsia="Calibri" w:hAnsi="Times New Roman" w:cs="Times New Roman"/>
        </w:rPr>
        <w:t xml:space="preserve"> застройки, но не менее 15 м.</w:t>
      </w:r>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rPr>
        <w:t>Тротуары следует предусматривать по обеим сторонам жилых улиц независимо от типа застройки. Вдоль ограждений усадебной застройки на второстепенных дорогах допускается устройство пешеходных дорожек с простейшим типом покрытия.</w:t>
      </w:r>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rPr>
        <w:t>Для прокладки инженерных сетей и коммуникаций необходимо предусматривать полосы озеленения или технических коммуникаций (металлические трубопроводы горячей и холодной воды, отопления и т.д.) шириной не менее 3,5 м.</w:t>
      </w:r>
    </w:p>
    <w:p w:rsidR="005A35DB" w:rsidRPr="005A35DB" w:rsidRDefault="005A35DB" w:rsidP="005A35DB">
      <w:pPr>
        <w:spacing w:after="0" w:line="240" w:lineRule="auto"/>
        <w:ind w:firstLine="851"/>
        <w:jc w:val="both"/>
        <w:rPr>
          <w:rFonts w:ascii="Times New Roman" w:eastAsia="Calibri" w:hAnsi="Times New Roman" w:cs="Times New Roman"/>
        </w:rPr>
      </w:pPr>
      <w:proofErr w:type="gramStart"/>
      <w:r w:rsidRPr="005A35DB">
        <w:rPr>
          <w:rFonts w:ascii="Times New Roman" w:eastAsia="Calibri" w:hAnsi="Times New Roman" w:cs="Times New Roman"/>
        </w:rPr>
        <w:t>Проезжие части второстепенных жилых улиц с односторонней усадебной застройкой и тупиковые проезды протяженностью до 150 м допускается предусматривать совмещенными с пешеходным движением без устройства отдельного тротуара при ширине проезда не менее 4,2 м. Ширина сквозных проездов в красных линиях, по которым не проходят инженерные коммуникации, должна быть не менее 7 м.</w:t>
      </w:r>
      <w:proofErr w:type="gramEnd"/>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rPr>
        <w:t>На второстепенных улицах и проездах следует предусматривать разъездные площадки размером 7 м x 15 м через каждые 200 м.</w:t>
      </w:r>
    </w:p>
    <w:p w:rsidR="005A35DB" w:rsidRPr="005A35DB" w:rsidRDefault="005A35DB" w:rsidP="005A35DB">
      <w:pPr>
        <w:spacing w:after="0" w:line="240" w:lineRule="auto"/>
        <w:ind w:firstLine="851"/>
        <w:jc w:val="both"/>
        <w:rPr>
          <w:rFonts w:ascii="Times New Roman" w:eastAsia="Calibri" w:hAnsi="Times New Roman" w:cs="Times New Roman"/>
        </w:rPr>
      </w:pPr>
      <w:proofErr w:type="gramStart"/>
      <w:r w:rsidRPr="005A35DB">
        <w:rPr>
          <w:rFonts w:ascii="Times New Roman" w:eastAsia="Calibri" w:hAnsi="Times New Roman" w:cs="Times New Roman"/>
        </w:rPr>
        <w:t>Хозяйственные проезды допускается принимать совмещенными со скотопрогонами.</w:t>
      </w:r>
      <w:proofErr w:type="gramEnd"/>
      <w:r w:rsidRPr="005A35DB">
        <w:rPr>
          <w:rFonts w:ascii="Times New Roman" w:eastAsia="Calibri" w:hAnsi="Times New Roman" w:cs="Times New Roman"/>
        </w:rPr>
        <w:t xml:space="preserve"> При этом они не должны пересекать главных улиц. Покрытие хозяйственных проездов должно выдерживать нагрузку грузовых автомобилей, тракторов и других машин (п.5.5.88 НГП КК).</w:t>
      </w:r>
    </w:p>
    <w:p w:rsidR="005A35DB" w:rsidRPr="005A35DB" w:rsidRDefault="005A35DB" w:rsidP="005A35DB">
      <w:pPr>
        <w:spacing w:after="0" w:line="240" w:lineRule="auto"/>
        <w:ind w:firstLine="851"/>
        <w:jc w:val="both"/>
        <w:rPr>
          <w:rFonts w:ascii="Times New Roman" w:eastAsia="Calibri" w:hAnsi="Times New Roman" w:cs="Times New Roman"/>
          <w:shd w:val="clear" w:color="auto" w:fill="FFFFFF"/>
        </w:rPr>
      </w:pPr>
      <w:r w:rsidRPr="005A35DB">
        <w:rPr>
          <w:rFonts w:ascii="Times New Roman" w:eastAsia="Calibri" w:hAnsi="Times New Roman" w:cs="Times New Roman"/>
          <w:shd w:val="clear" w:color="auto" w:fill="FFFFFF"/>
        </w:rPr>
        <w:t>7. Согласно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 ширина пожарного проезда должна составлять от 3,5 до 6 метров; проезд должен быть расположен на расстоянии от 5 до 10 метров от стены здания в зависимости от высотности застройки.</w:t>
      </w:r>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shd w:val="clear" w:color="auto" w:fill="FFFFFF"/>
        </w:rPr>
        <w:t xml:space="preserve">8. </w:t>
      </w:r>
      <w:r w:rsidRPr="005A35DB">
        <w:rPr>
          <w:rFonts w:ascii="Times New Roman" w:eastAsia="Calibri" w:hAnsi="Times New Roman" w:cs="Times New Roman"/>
        </w:rPr>
        <w:t>Остановочные пункты на линиях троллейбуса и автобуса на магистральных улицах общегородского значения (с регулируемым движением) и на магистралях районного значения следует размещать за перекрестком, на расстоянии не менее 25 м от него (п. 5.5.125 НГП КК).</w:t>
      </w:r>
    </w:p>
    <w:p w:rsidR="005A35DB" w:rsidRPr="005A35DB" w:rsidRDefault="005A35DB" w:rsidP="005A35DB">
      <w:pPr>
        <w:spacing w:after="0" w:line="240" w:lineRule="auto"/>
        <w:ind w:firstLine="720"/>
        <w:jc w:val="both"/>
        <w:rPr>
          <w:rFonts w:ascii="Times New Roman" w:eastAsia="Calibri" w:hAnsi="Times New Roman" w:cs="Times New Roman"/>
        </w:rPr>
      </w:pPr>
      <w:proofErr w:type="gramStart"/>
      <w:r w:rsidRPr="005A35DB">
        <w:rPr>
          <w:rFonts w:ascii="Times New Roman" w:eastAsia="Calibri" w:hAnsi="Times New Roman" w:cs="Times New Roman"/>
        </w:rPr>
        <w:t>Заездной карман для автобусов состоит из остановочной площадки и участков въезда и выезда на площадку.</w:t>
      </w:r>
      <w:proofErr w:type="gramEnd"/>
      <w:r w:rsidRPr="005A35DB">
        <w:rPr>
          <w:rFonts w:ascii="Times New Roman" w:eastAsia="Calibri" w:hAnsi="Times New Roman" w:cs="Times New Roman"/>
        </w:rPr>
        <w:t xml:space="preserve"> Ширину остановочной площадки следует принимать равной ширине основных полос проезжей части, а длину - в зависимости от числа одновременно останавливающихся автобусов и их габаритов по длине, но не менее 13 м. Длина участков въезда и выезда равна 15 м.</w:t>
      </w:r>
    </w:p>
    <w:p w:rsidR="005A35DB" w:rsidRPr="005A35DB" w:rsidRDefault="005A35DB" w:rsidP="005A35DB">
      <w:pPr>
        <w:spacing w:after="0" w:line="240" w:lineRule="auto"/>
        <w:ind w:firstLine="720"/>
        <w:jc w:val="both"/>
        <w:rPr>
          <w:rFonts w:ascii="Times New Roman" w:eastAsia="Calibri" w:hAnsi="Times New Roman" w:cs="Times New Roman"/>
        </w:rPr>
      </w:pPr>
      <w:bookmarkStart w:id="4" w:name="sub_12055127"/>
      <w:r w:rsidRPr="005A35DB">
        <w:rPr>
          <w:rFonts w:ascii="Times New Roman" w:eastAsia="Calibri" w:hAnsi="Times New Roman" w:cs="Times New Roman"/>
        </w:rPr>
        <w:t>Длина посадочной площадки на остановках автобусных, троллейбусных и трамвайных маршрутов должна быть не менее длины остановочной площадки.</w:t>
      </w:r>
    </w:p>
    <w:bookmarkEnd w:id="4"/>
    <w:p w:rsidR="005A35DB" w:rsidRPr="005A35DB" w:rsidRDefault="005A35DB" w:rsidP="005A35DB">
      <w:pPr>
        <w:spacing w:after="0" w:line="240" w:lineRule="auto"/>
        <w:ind w:firstLine="720"/>
        <w:jc w:val="both"/>
        <w:rPr>
          <w:rFonts w:ascii="Times New Roman" w:eastAsia="Calibri" w:hAnsi="Times New Roman" w:cs="Times New Roman"/>
        </w:rPr>
      </w:pPr>
      <w:r w:rsidRPr="005A35DB">
        <w:rPr>
          <w:rFonts w:ascii="Times New Roman" w:eastAsia="Calibri" w:hAnsi="Times New Roman" w:cs="Times New Roman"/>
        </w:rPr>
        <w:t>Ширина посадочной площадки должна быть не менее 3 м; для установки павильона ожидания следует предусматривать уширение до 5 м.</w:t>
      </w:r>
    </w:p>
    <w:p w:rsidR="005A35DB" w:rsidRPr="005A35DB" w:rsidRDefault="005A35DB" w:rsidP="005A35DB">
      <w:pPr>
        <w:spacing w:line="240" w:lineRule="auto"/>
        <w:ind w:firstLine="720"/>
        <w:jc w:val="both"/>
        <w:rPr>
          <w:rFonts w:ascii="Times New Roman" w:eastAsia="Calibri" w:hAnsi="Times New Roman" w:cs="Times New Roman"/>
        </w:rPr>
      </w:pPr>
      <w:r w:rsidRPr="005A35DB">
        <w:rPr>
          <w:rFonts w:ascii="Times New Roman" w:eastAsia="Calibri" w:hAnsi="Times New Roman" w:cs="Times New Roman"/>
        </w:rPr>
        <w:t>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 м. Ближайшая грань павильона должна быть расположена не ближе 3 м от кромки остановочной площадки (п. 5.5.127, 5.5.128 НГП КК).</w:t>
      </w:r>
    </w:p>
    <w:p w:rsidR="005A35DB" w:rsidRPr="005A35DB" w:rsidRDefault="005A35DB" w:rsidP="005A35DB">
      <w:pPr>
        <w:widowControl w:val="0"/>
        <w:tabs>
          <w:tab w:val="left" w:pos="629"/>
        </w:tabs>
        <w:spacing w:after="0" w:line="240" w:lineRule="auto"/>
        <w:ind w:right="-142"/>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Минимально допустимый уровень обеспеченности населения сетью линий общественного транспорта</w:t>
      </w:r>
    </w:p>
    <w:p w:rsidR="005A35DB" w:rsidRPr="005A35DB" w:rsidRDefault="005A35DB" w:rsidP="005A35DB">
      <w:pPr>
        <w:widowControl w:val="0"/>
        <w:tabs>
          <w:tab w:val="left" w:pos="629"/>
        </w:tabs>
        <w:spacing w:after="0" w:line="240" w:lineRule="auto"/>
        <w:ind w:right="20"/>
        <w:jc w:val="right"/>
        <w:rPr>
          <w:rFonts w:ascii="Times New Roman" w:eastAsia="Calibri" w:hAnsi="Times New Roman" w:cs="Times New Roman"/>
        </w:rPr>
      </w:pPr>
      <w:r w:rsidRPr="005A35DB">
        <w:rPr>
          <w:rFonts w:ascii="Times New Roman" w:eastAsia="Calibri" w:hAnsi="Times New Roman" w:cs="Times New Roman"/>
        </w:rPr>
        <w:t>Таблица 7.3</w:t>
      </w:r>
    </w:p>
    <w:tbl>
      <w:tblPr>
        <w:tblStyle w:val="1ffb"/>
        <w:tblW w:w="9639" w:type="dxa"/>
        <w:tblInd w:w="108" w:type="dxa"/>
        <w:tblLook w:val="0000" w:firstRow="0" w:lastRow="0" w:firstColumn="0" w:lastColumn="0" w:noHBand="0" w:noVBand="0"/>
      </w:tblPr>
      <w:tblGrid>
        <w:gridCol w:w="6527"/>
        <w:gridCol w:w="3112"/>
      </w:tblGrid>
      <w:tr w:rsidR="005A35DB" w:rsidRPr="005A35DB" w:rsidTr="005A35DB">
        <w:trPr>
          <w:trHeight w:hRule="exact" w:val="574"/>
        </w:trPr>
        <w:tc>
          <w:tcPr>
            <w:tcW w:w="6527" w:type="dxa"/>
          </w:tcPr>
          <w:p w:rsidR="005A35DB" w:rsidRPr="005A35DB" w:rsidRDefault="005A35DB" w:rsidP="005A35DB">
            <w:pPr>
              <w:widowControl w:val="0"/>
              <w:jc w:val="center"/>
              <w:rPr>
                <w:color w:val="000000"/>
              </w:rPr>
            </w:pPr>
            <w:r w:rsidRPr="005A35DB">
              <w:rPr>
                <w:bCs/>
                <w:color w:val="000000"/>
              </w:rPr>
              <w:t>Территории нормирования</w:t>
            </w:r>
          </w:p>
        </w:tc>
        <w:tc>
          <w:tcPr>
            <w:tcW w:w="3112" w:type="dxa"/>
          </w:tcPr>
          <w:p w:rsidR="005A35DB" w:rsidRPr="005A35DB" w:rsidRDefault="005A35DB" w:rsidP="005A35DB">
            <w:pPr>
              <w:widowControl w:val="0"/>
              <w:jc w:val="center"/>
              <w:rPr>
                <w:color w:val="000000"/>
              </w:rPr>
            </w:pPr>
            <w:r w:rsidRPr="005A35DB">
              <w:rPr>
                <w:bCs/>
                <w:color w:val="000000"/>
              </w:rPr>
              <w:t>Значение расчетного показателя, км/км</w:t>
            </w:r>
            <w:proofErr w:type="gramStart"/>
            <w:r w:rsidRPr="005A35DB">
              <w:rPr>
                <w:bCs/>
                <w:color w:val="000000"/>
                <w:vertAlign w:val="superscript"/>
              </w:rPr>
              <w:t>2</w:t>
            </w:r>
            <w:proofErr w:type="gramEnd"/>
          </w:p>
        </w:tc>
      </w:tr>
      <w:tr w:rsidR="005A35DB" w:rsidRPr="005A35DB" w:rsidTr="005A35DB">
        <w:trPr>
          <w:trHeight w:hRule="exact" w:val="574"/>
        </w:trPr>
        <w:tc>
          <w:tcPr>
            <w:tcW w:w="6527" w:type="dxa"/>
          </w:tcPr>
          <w:p w:rsidR="005A35DB" w:rsidRPr="005A35DB" w:rsidRDefault="005A35DB" w:rsidP="005A35DB">
            <w:pPr>
              <w:widowControl w:val="0"/>
              <w:ind w:left="142" w:right="166"/>
              <w:rPr>
                <w:color w:val="000000"/>
              </w:rPr>
            </w:pPr>
            <w:r w:rsidRPr="005A35DB">
              <w:rPr>
                <w:color w:val="000000"/>
              </w:rPr>
              <w:t>Застроенные территории, подлежащие преобразованию в территории средне- и многоэтажной застройки</w:t>
            </w:r>
          </w:p>
        </w:tc>
        <w:tc>
          <w:tcPr>
            <w:tcW w:w="3112" w:type="dxa"/>
          </w:tcPr>
          <w:p w:rsidR="005A35DB" w:rsidRPr="005A35DB" w:rsidRDefault="005A35DB" w:rsidP="005A35DB">
            <w:pPr>
              <w:widowControl w:val="0"/>
              <w:ind w:left="142"/>
              <w:jc w:val="center"/>
              <w:rPr>
                <w:color w:val="000000"/>
              </w:rPr>
            </w:pPr>
            <w:r w:rsidRPr="005A35DB">
              <w:rPr>
                <w:color w:val="000000"/>
              </w:rPr>
              <w:t>2,5</w:t>
            </w:r>
          </w:p>
        </w:tc>
      </w:tr>
      <w:tr w:rsidR="005A35DB" w:rsidRPr="005A35DB" w:rsidTr="005A35DB">
        <w:trPr>
          <w:trHeight w:hRule="exact" w:val="554"/>
        </w:trPr>
        <w:tc>
          <w:tcPr>
            <w:tcW w:w="6527" w:type="dxa"/>
          </w:tcPr>
          <w:p w:rsidR="005A35DB" w:rsidRPr="005A35DB" w:rsidRDefault="005A35DB" w:rsidP="005A35DB">
            <w:pPr>
              <w:widowControl w:val="0"/>
              <w:ind w:left="142" w:right="166"/>
              <w:rPr>
                <w:color w:val="000000"/>
              </w:rPr>
            </w:pPr>
            <w:r w:rsidRPr="005A35DB">
              <w:rPr>
                <w:color w:val="000000"/>
              </w:rPr>
              <w:t>Застроенные территории, подлежащие преобразованию в территории малоэтажной застройки</w:t>
            </w:r>
          </w:p>
        </w:tc>
        <w:tc>
          <w:tcPr>
            <w:tcW w:w="3112" w:type="dxa"/>
          </w:tcPr>
          <w:p w:rsidR="005A35DB" w:rsidRPr="005A35DB" w:rsidRDefault="005A35DB" w:rsidP="005A35DB">
            <w:pPr>
              <w:widowControl w:val="0"/>
              <w:ind w:left="142"/>
              <w:jc w:val="center"/>
              <w:rPr>
                <w:color w:val="000000"/>
              </w:rPr>
            </w:pPr>
            <w:r w:rsidRPr="005A35DB">
              <w:rPr>
                <w:color w:val="000000"/>
              </w:rPr>
              <w:t>1,5</w:t>
            </w:r>
          </w:p>
        </w:tc>
      </w:tr>
      <w:tr w:rsidR="005A35DB" w:rsidRPr="005A35DB" w:rsidTr="005A35DB">
        <w:trPr>
          <w:trHeight w:hRule="exact" w:val="292"/>
        </w:trPr>
        <w:tc>
          <w:tcPr>
            <w:tcW w:w="6527" w:type="dxa"/>
          </w:tcPr>
          <w:p w:rsidR="005A35DB" w:rsidRPr="005A35DB" w:rsidRDefault="005A35DB" w:rsidP="005A35DB">
            <w:pPr>
              <w:widowControl w:val="0"/>
              <w:ind w:left="142" w:right="166"/>
              <w:rPr>
                <w:color w:val="000000"/>
              </w:rPr>
            </w:pPr>
            <w:r w:rsidRPr="005A35DB">
              <w:rPr>
                <w:color w:val="000000"/>
              </w:rPr>
              <w:t>Территории, свободные от застройки, подлежащие освоению</w:t>
            </w:r>
          </w:p>
        </w:tc>
        <w:tc>
          <w:tcPr>
            <w:tcW w:w="3112" w:type="dxa"/>
          </w:tcPr>
          <w:p w:rsidR="005A35DB" w:rsidRPr="005A35DB" w:rsidRDefault="005A35DB" w:rsidP="005A35DB">
            <w:pPr>
              <w:widowControl w:val="0"/>
              <w:ind w:left="142"/>
              <w:jc w:val="center"/>
              <w:rPr>
                <w:color w:val="000000"/>
              </w:rPr>
            </w:pPr>
            <w:r w:rsidRPr="005A35DB">
              <w:rPr>
                <w:color w:val="000000"/>
              </w:rPr>
              <w:t>2,0</w:t>
            </w:r>
          </w:p>
        </w:tc>
      </w:tr>
      <w:tr w:rsidR="005A35DB" w:rsidRPr="005A35DB" w:rsidTr="005A35DB">
        <w:trPr>
          <w:trHeight w:hRule="exact" w:val="891"/>
        </w:trPr>
        <w:tc>
          <w:tcPr>
            <w:tcW w:w="9639" w:type="dxa"/>
            <w:gridSpan w:val="2"/>
          </w:tcPr>
          <w:p w:rsidR="005A35DB" w:rsidRPr="005A35DB" w:rsidRDefault="005A35DB" w:rsidP="005A35DB">
            <w:pPr>
              <w:widowControl w:val="0"/>
              <w:ind w:left="142" w:right="274"/>
              <w:rPr>
                <w:color w:val="000000"/>
              </w:rPr>
            </w:pPr>
            <w:r w:rsidRPr="005A35DB">
              <w:rPr>
                <w:color w:val="000000"/>
              </w:rPr>
              <w:t>Значения расчетного показателя минимально допустимого уровня обеспеченности населения сельского поселения сетью линий общественного транспорта должны быть не ниже значений приведенных в таблице.</w:t>
            </w:r>
          </w:p>
        </w:tc>
      </w:tr>
    </w:tbl>
    <w:p w:rsidR="005A35DB" w:rsidRPr="005A35DB" w:rsidRDefault="005A35DB" w:rsidP="005A35DB">
      <w:pPr>
        <w:widowControl w:val="0"/>
        <w:autoSpaceDE w:val="0"/>
        <w:autoSpaceDN w:val="0"/>
        <w:spacing w:before="240" w:after="0" w:line="240" w:lineRule="auto"/>
        <w:ind w:firstLine="540"/>
        <w:jc w:val="both"/>
        <w:rPr>
          <w:rFonts w:ascii="Times New Roman" w:eastAsia="Times New Roman" w:hAnsi="Times New Roman" w:cs="Times New Roman"/>
          <w:color w:val="000000"/>
          <w:highlight w:val="lightGray"/>
          <w:lang w:eastAsia="ru-RU"/>
        </w:rPr>
      </w:pPr>
      <w:r w:rsidRPr="005A35DB">
        <w:rPr>
          <w:rFonts w:ascii="Times New Roman" w:eastAsia="Times New Roman" w:hAnsi="Times New Roman" w:cs="Times New Roman"/>
          <w:color w:val="000000"/>
          <w:highlight w:val="lightGray"/>
          <w:lang w:eastAsia="ru-RU"/>
        </w:rPr>
        <w:t xml:space="preserve">таблица 7.4 исключена решением </w:t>
      </w:r>
      <w:r w:rsidR="00E4049A">
        <w:rPr>
          <w:rFonts w:ascii="Times New Roman" w:eastAsia="Times New Roman" w:hAnsi="Times New Roman" w:cs="Times New Roman"/>
          <w:color w:val="000000"/>
          <w:highlight w:val="lightGray"/>
          <w:lang w:eastAsia="ru-RU"/>
        </w:rPr>
        <w:t>___ 2024</w:t>
      </w:r>
      <w:r w:rsidRPr="005A35DB">
        <w:rPr>
          <w:rFonts w:ascii="Times New Roman" w:eastAsia="Times New Roman" w:hAnsi="Times New Roman" w:cs="Times New Roman"/>
          <w:color w:val="000000"/>
          <w:highlight w:val="lightGray"/>
          <w:lang w:eastAsia="ru-RU"/>
        </w:rPr>
        <w:t xml:space="preserve"> г.</w:t>
      </w:r>
    </w:p>
    <w:p w:rsidR="005A35DB" w:rsidRPr="005A35DB" w:rsidRDefault="005A35DB" w:rsidP="005A35DB">
      <w:pPr>
        <w:widowControl w:val="0"/>
        <w:tabs>
          <w:tab w:val="left" w:pos="629"/>
        </w:tabs>
        <w:spacing w:before="240" w:after="0" w:line="240" w:lineRule="auto"/>
        <w:ind w:right="20"/>
        <w:jc w:val="center"/>
        <w:rPr>
          <w:rFonts w:ascii="Times New Roman" w:eastAsia="Calibri" w:hAnsi="Times New Roman" w:cs="Times New Roman"/>
        </w:rPr>
      </w:pPr>
      <w:r w:rsidRPr="005A35DB">
        <w:rPr>
          <w:rFonts w:ascii="Times New Roman" w:eastAsia="Times New Roman" w:hAnsi="Times New Roman" w:cs="Times New Roman"/>
          <w:lang w:eastAsia="ru-RU"/>
        </w:rPr>
        <w:t>Поселковые дороги (в соответствии с таблицей 96 РНГП КК)</w:t>
      </w:r>
    </w:p>
    <w:p w:rsidR="005A35DB" w:rsidRPr="005A35DB" w:rsidRDefault="005A35DB" w:rsidP="005A35DB">
      <w:pPr>
        <w:widowControl w:val="0"/>
        <w:tabs>
          <w:tab w:val="left" w:pos="629"/>
        </w:tabs>
        <w:spacing w:after="0" w:line="240" w:lineRule="auto"/>
        <w:ind w:right="20"/>
        <w:jc w:val="right"/>
        <w:rPr>
          <w:rFonts w:ascii="Times New Roman" w:eastAsia="Calibri" w:hAnsi="Times New Roman" w:cs="Times New Roman"/>
        </w:rPr>
      </w:pPr>
      <w:r w:rsidRPr="005A35DB">
        <w:rPr>
          <w:rFonts w:ascii="Times New Roman" w:eastAsia="Calibri" w:hAnsi="Times New Roman" w:cs="Times New Roman"/>
        </w:rPr>
        <w:lastRenderedPageBreak/>
        <w:t>Таблица 7.5</w:t>
      </w:r>
    </w:p>
    <w:tbl>
      <w:tblPr>
        <w:tblStyle w:val="1ffb"/>
        <w:tblW w:w="0" w:type="auto"/>
        <w:tblInd w:w="108" w:type="dxa"/>
        <w:tblLayout w:type="fixed"/>
        <w:tblLook w:val="04A0" w:firstRow="1" w:lastRow="0" w:firstColumn="1" w:lastColumn="0" w:noHBand="0" w:noVBand="1"/>
      </w:tblPr>
      <w:tblGrid>
        <w:gridCol w:w="2495"/>
        <w:gridCol w:w="1588"/>
        <w:gridCol w:w="1588"/>
        <w:gridCol w:w="1588"/>
        <w:gridCol w:w="2380"/>
      </w:tblGrid>
      <w:tr w:rsidR="005A35DB" w:rsidRPr="005A35DB" w:rsidTr="005A35DB">
        <w:tc>
          <w:tcPr>
            <w:tcW w:w="2495" w:type="dxa"/>
          </w:tcPr>
          <w:p w:rsidR="005A35DB" w:rsidRPr="005A35DB" w:rsidRDefault="005A35DB" w:rsidP="005A35DB">
            <w:pPr>
              <w:widowControl w:val="0"/>
              <w:autoSpaceDE w:val="0"/>
              <w:autoSpaceDN w:val="0"/>
              <w:jc w:val="center"/>
            </w:pPr>
            <w:r w:rsidRPr="005A35DB">
              <w:t>Категория сельских улиц и дорог</w:t>
            </w:r>
          </w:p>
        </w:tc>
        <w:tc>
          <w:tcPr>
            <w:tcW w:w="1588" w:type="dxa"/>
          </w:tcPr>
          <w:p w:rsidR="005A35DB" w:rsidRPr="005A35DB" w:rsidRDefault="005A35DB" w:rsidP="005A35DB">
            <w:pPr>
              <w:widowControl w:val="0"/>
              <w:autoSpaceDE w:val="0"/>
              <w:autoSpaceDN w:val="0"/>
              <w:jc w:val="center"/>
            </w:pPr>
            <w:r w:rsidRPr="005A35DB">
              <w:t xml:space="preserve">Расчетная скорость движения, </w:t>
            </w:r>
            <w:proofErr w:type="gramStart"/>
            <w:r w:rsidRPr="005A35DB">
              <w:t>км</w:t>
            </w:r>
            <w:proofErr w:type="gramEnd"/>
            <w:r w:rsidRPr="005A35DB">
              <w:t>/ч</w:t>
            </w:r>
          </w:p>
        </w:tc>
        <w:tc>
          <w:tcPr>
            <w:tcW w:w="1588" w:type="dxa"/>
          </w:tcPr>
          <w:p w:rsidR="005A35DB" w:rsidRPr="005A35DB" w:rsidRDefault="005A35DB" w:rsidP="005A35DB">
            <w:pPr>
              <w:widowControl w:val="0"/>
              <w:autoSpaceDE w:val="0"/>
              <w:autoSpaceDN w:val="0"/>
              <w:jc w:val="center"/>
            </w:pPr>
            <w:r w:rsidRPr="005A35DB">
              <w:t xml:space="preserve">Ширина полосы движения, </w:t>
            </w:r>
            <w:proofErr w:type="gramStart"/>
            <w:r w:rsidRPr="005A35DB">
              <w:t>м</w:t>
            </w:r>
            <w:proofErr w:type="gramEnd"/>
          </w:p>
        </w:tc>
        <w:tc>
          <w:tcPr>
            <w:tcW w:w="1588" w:type="dxa"/>
          </w:tcPr>
          <w:p w:rsidR="005A35DB" w:rsidRPr="005A35DB" w:rsidRDefault="005A35DB" w:rsidP="005A35DB">
            <w:pPr>
              <w:widowControl w:val="0"/>
              <w:autoSpaceDE w:val="0"/>
              <w:autoSpaceDN w:val="0"/>
              <w:jc w:val="center"/>
            </w:pPr>
            <w:r w:rsidRPr="005A35DB">
              <w:t>Число полос движения</w:t>
            </w:r>
          </w:p>
        </w:tc>
        <w:tc>
          <w:tcPr>
            <w:tcW w:w="2380" w:type="dxa"/>
          </w:tcPr>
          <w:p w:rsidR="005A35DB" w:rsidRPr="005A35DB" w:rsidRDefault="005A35DB" w:rsidP="005A35DB">
            <w:pPr>
              <w:widowControl w:val="0"/>
              <w:autoSpaceDE w:val="0"/>
              <w:autoSpaceDN w:val="0"/>
              <w:jc w:val="center"/>
            </w:pPr>
            <w:r w:rsidRPr="005A35DB">
              <w:t xml:space="preserve">Ширина пешеходной части тротуара, </w:t>
            </w:r>
            <w:proofErr w:type="gramStart"/>
            <w:r w:rsidRPr="005A35DB">
              <w:t>м</w:t>
            </w:r>
            <w:proofErr w:type="gramEnd"/>
          </w:p>
        </w:tc>
      </w:tr>
      <w:tr w:rsidR="005A35DB" w:rsidRPr="005A35DB" w:rsidTr="005A35DB">
        <w:tc>
          <w:tcPr>
            <w:tcW w:w="2495" w:type="dxa"/>
          </w:tcPr>
          <w:p w:rsidR="005A35DB" w:rsidRPr="005A35DB" w:rsidRDefault="005A35DB" w:rsidP="005A35DB">
            <w:pPr>
              <w:widowControl w:val="0"/>
              <w:autoSpaceDE w:val="0"/>
              <w:autoSpaceDN w:val="0"/>
              <w:jc w:val="both"/>
            </w:pPr>
            <w:r w:rsidRPr="005A35DB">
              <w:t>Поселковая дорога</w:t>
            </w:r>
          </w:p>
        </w:tc>
        <w:tc>
          <w:tcPr>
            <w:tcW w:w="1588" w:type="dxa"/>
          </w:tcPr>
          <w:p w:rsidR="005A35DB" w:rsidRPr="005A35DB" w:rsidRDefault="005A35DB" w:rsidP="005A35DB">
            <w:pPr>
              <w:widowControl w:val="0"/>
              <w:autoSpaceDE w:val="0"/>
              <w:autoSpaceDN w:val="0"/>
              <w:jc w:val="center"/>
            </w:pPr>
            <w:r w:rsidRPr="005A35DB">
              <w:t>60</w:t>
            </w:r>
          </w:p>
        </w:tc>
        <w:tc>
          <w:tcPr>
            <w:tcW w:w="1588" w:type="dxa"/>
          </w:tcPr>
          <w:p w:rsidR="005A35DB" w:rsidRPr="005A35DB" w:rsidRDefault="005A35DB" w:rsidP="005A35DB">
            <w:pPr>
              <w:widowControl w:val="0"/>
              <w:autoSpaceDE w:val="0"/>
              <w:autoSpaceDN w:val="0"/>
              <w:jc w:val="center"/>
            </w:pPr>
            <w:r w:rsidRPr="005A35DB">
              <w:t>3,5</w:t>
            </w:r>
          </w:p>
        </w:tc>
        <w:tc>
          <w:tcPr>
            <w:tcW w:w="1588" w:type="dxa"/>
          </w:tcPr>
          <w:p w:rsidR="005A35DB" w:rsidRPr="005A35DB" w:rsidRDefault="005A35DB" w:rsidP="005A35DB">
            <w:pPr>
              <w:widowControl w:val="0"/>
              <w:autoSpaceDE w:val="0"/>
              <w:autoSpaceDN w:val="0"/>
              <w:jc w:val="center"/>
            </w:pPr>
            <w:r w:rsidRPr="005A35DB">
              <w:t>2</w:t>
            </w:r>
          </w:p>
        </w:tc>
        <w:tc>
          <w:tcPr>
            <w:tcW w:w="2380" w:type="dxa"/>
          </w:tcPr>
          <w:p w:rsidR="005A35DB" w:rsidRPr="005A35DB" w:rsidRDefault="005A35DB" w:rsidP="005A35DB">
            <w:pPr>
              <w:widowControl w:val="0"/>
              <w:autoSpaceDE w:val="0"/>
              <w:autoSpaceDN w:val="0"/>
              <w:jc w:val="center"/>
            </w:pPr>
            <w:r w:rsidRPr="005A35DB">
              <w:t>-</w:t>
            </w:r>
          </w:p>
        </w:tc>
      </w:tr>
      <w:tr w:rsidR="005A35DB" w:rsidRPr="005A35DB" w:rsidTr="005A35DB">
        <w:tc>
          <w:tcPr>
            <w:tcW w:w="2495" w:type="dxa"/>
          </w:tcPr>
          <w:p w:rsidR="005A35DB" w:rsidRPr="005A35DB" w:rsidRDefault="005A35DB" w:rsidP="005A35DB">
            <w:pPr>
              <w:widowControl w:val="0"/>
              <w:autoSpaceDE w:val="0"/>
              <w:autoSpaceDN w:val="0"/>
              <w:jc w:val="both"/>
            </w:pPr>
            <w:r w:rsidRPr="005A35DB">
              <w:t>Главная улица</w:t>
            </w:r>
          </w:p>
        </w:tc>
        <w:tc>
          <w:tcPr>
            <w:tcW w:w="1588" w:type="dxa"/>
          </w:tcPr>
          <w:p w:rsidR="005A35DB" w:rsidRPr="005A35DB" w:rsidRDefault="005A35DB" w:rsidP="005A35DB">
            <w:pPr>
              <w:widowControl w:val="0"/>
              <w:autoSpaceDE w:val="0"/>
              <w:autoSpaceDN w:val="0"/>
              <w:jc w:val="center"/>
            </w:pPr>
            <w:r w:rsidRPr="005A35DB">
              <w:t>40</w:t>
            </w:r>
          </w:p>
        </w:tc>
        <w:tc>
          <w:tcPr>
            <w:tcW w:w="1588" w:type="dxa"/>
          </w:tcPr>
          <w:p w:rsidR="005A35DB" w:rsidRPr="005A35DB" w:rsidRDefault="005A35DB" w:rsidP="005A35DB">
            <w:pPr>
              <w:widowControl w:val="0"/>
              <w:autoSpaceDE w:val="0"/>
              <w:autoSpaceDN w:val="0"/>
              <w:jc w:val="center"/>
            </w:pPr>
            <w:r w:rsidRPr="005A35DB">
              <w:t>3,5</w:t>
            </w:r>
          </w:p>
        </w:tc>
        <w:tc>
          <w:tcPr>
            <w:tcW w:w="1588" w:type="dxa"/>
          </w:tcPr>
          <w:p w:rsidR="005A35DB" w:rsidRPr="005A35DB" w:rsidRDefault="005A35DB" w:rsidP="005A35DB">
            <w:pPr>
              <w:widowControl w:val="0"/>
              <w:autoSpaceDE w:val="0"/>
              <w:autoSpaceDN w:val="0"/>
              <w:jc w:val="center"/>
            </w:pPr>
            <w:r w:rsidRPr="005A35DB">
              <w:t>2 - 3</w:t>
            </w:r>
          </w:p>
        </w:tc>
        <w:tc>
          <w:tcPr>
            <w:tcW w:w="2380" w:type="dxa"/>
          </w:tcPr>
          <w:p w:rsidR="005A35DB" w:rsidRPr="005A35DB" w:rsidRDefault="005A35DB" w:rsidP="005A35DB">
            <w:pPr>
              <w:widowControl w:val="0"/>
              <w:autoSpaceDE w:val="0"/>
              <w:autoSpaceDN w:val="0"/>
              <w:jc w:val="center"/>
            </w:pPr>
            <w:r w:rsidRPr="005A35DB">
              <w:t>1,5 - 2,25</w:t>
            </w:r>
          </w:p>
        </w:tc>
      </w:tr>
      <w:tr w:rsidR="005A35DB" w:rsidRPr="005A35DB" w:rsidTr="005A35DB">
        <w:tc>
          <w:tcPr>
            <w:tcW w:w="2495" w:type="dxa"/>
          </w:tcPr>
          <w:p w:rsidR="005A35DB" w:rsidRPr="005A35DB" w:rsidRDefault="005A35DB" w:rsidP="005A35DB">
            <w:pPr>
              <w:widowControl w:val="0"/>
              <w:autoSpaceDE w:val="0"/>
              <w:autoSpaceDN w:val="0"/>
              <w:jc w:val="both"/>
            </w:pPr>
            <w:r w:rsidRPr="005A35DB">
              <w:t>Улица в жилой застройке:</w:t>
            </w:r>
          </w:p>
        </w:tc>
        <w:tc>
          <w:tcPr>
            <w:tcW w:w="1588" w:type="dxa"/>
          </w:tcPr>
          <w:p w:rsidR="005A35DB" w:rsidRPr="005A35DB" w:rsidRDefault="005A35DB" w:rsidP="005A35DB">
            <w:pPr>
              <w:widowControl w:val="0"/>
              <w:autoSpaceDE w:val="0"/>
              <w:autoSpaceDN w:val="0"/>
            </w:pPr>
          </w:p>
        </w:tc>
        <w:tc>
          <w:tcPr>
            <w:tcW w:w="1588" w:type="dxa"/>
          </w:tcPr>
          <w:p w:rsidR="005A35DB" w:rsidRPr="005A35DB" w:rsidRDefault="005A35DB" w:rsidP="005A35DB">
            <w:pPr>
              <w:widowControl w:val="0"/>
              <w:autoSpaceDE w:val="0"/>
              <w:autoSpaceDN w:val="0"/>
            </w:pPr>
          </w:p>
        </w:tc>
        <w:tc>
          <w:tcPr>
            <w:tcW w:w="1588" w:type="dxa"/>
          </w:tcPr>
          <w:p w:rsidR="005A35DB" w:rsidRPr="005A35DB" w:rsidRDefault="005A35DB" w:rsidP="005A35DB">
            <w:pPr>
              <w:widowControl w:val="0"/>
              <w:autoSpaceDE w:val="0"/>
              <w:autoSpaceDN w:val="0"/>
            </w:pPr>
          </w:p>
        </w:tc>
        <w:tc>
          <w:tcPr>
            <w:tcW w:w="2380" w:type="dxa"/>
          </w:tcPr>
          <w:p w:rsidR="005A35DB" w:rsidRPr="005A35DB" w:rsidRDefault="005A35DB" w:rsidP="005A35DB">
            <w:pPr>
              <w:widowControl w:val="0"/>
              <w:autoSpaceDE w:val="0"/>
              <w:autoSpaceDN w:val="0"/>
            </w:pPr>
          </w:p>
        </w:tc>
      </w:tr>
      <w:tr w:rsidR="005A35DB" w:rsidRPr="005A35DB" w:rsidTr="005A35DB">
        <w:tc>
          <w:tcPr>
            <w:tcW w:w="2495" w:type="dxa"/>
          </w:tcPr>
          <w:p w:rsidR="005A35DB" w:rsidRPr="005A35DB" w:rsidRDefault="005A35DB" w:rsidP="005A35DB">
            <w:pPr>
              <w:widowControl w:val="0"/>
              <w:autoSpaceDE w:val="0"/>
              <w:autoSpaceDN w:val="0"/>
              <w:jc w:val="both"/>
            </w:pPr>
            <w:r w:rsidRPr="005A35DB">
              <w:t>Основная</w:t>
            </w:r>
          </w:p>
        </w:tc>
        <w:tc>
          <w:tcPr>
            <w:tcW w:w="1588" w:type="dxa"/>
          </w:tcPr>
          <w:p w:rsidR="005A35DB" w:rsidRPr="005A35DB" w:rsidRDefault="005A35DB" w:rsidP="005A35DB">
            <w:pPr>
              <w:widowControl w:val="0"/>
              <w:autoSpaceDE w:val="0"/>
              <w:autoSpaceDN w:val="0"/>
              <w:jc w:val="center"/>
            </w:pPr>
            <w:r w:rsidRPr="005A35DB">
              <w:t>40</w:t>
            </w:r>
          </w:p>
        </w:tc>
        <w:tc>
          <w:tcPr>
            <w:tcW w:w="1588" w:type="dxa"/>
          </w:tcPr>
          <w:p w:rsidR="005A35DB" w:rsidRPr="005A35DB" w:rsidRDefault="005A35DB" w:rsidP="005A35DB">
            <w:pPr>
              <w:widowControl w:val="0"/>
              <w:autoSpaceDE w:val="0"/>
              <w:autoSpaceDN w:val="0"/>
              <w:jc w:val="center"/>
            </w:pPr>
            <w:r w:rsidRPr="005A35DB">
              <w:t>3,0</w:t>
            </w:r>
          </w:p>
        </w:tc>
        <w:tc>
          <w:tcPr>
            <w:tcW w:w="1588" w:type="dxa"/>
          </w:tcPr>
          <w:p w:rsidR="005A35DB" w:rsidRPr="005A35DB" w:rsidRDefault="005A35DB" w:rsidP="005A35DB">
            <w:pPr>
              <w:widowControl w:val="0"/>
              <w:autoSpaceDE w:val="0"/>
              <w:autoSpaceDN w:val="0"/>
              <w:jc w:val="center"/>
            </w:pPr>
            <w:r w:rsidRPr="005A35DB">
              <w:t>2</w:t>
            </w:r>
          </w:p>
        </w:tc>
        <w:tc>
          <w:tcPr>
            <w:tcW w:w="2380" w:type="dxa"/>
          </w:tcPr>
          <w:p w:rsidR="005A35DB" w:rsidRPr="005A35DB" w:rsidRDefault="005A35DB" w:rsidP="005A35DB">
            <w:pPr>
              <w:widowControl w:val="0"/>
              <w:autoSpaceDE w:val="0"/>
              <w:autoSpaceDN w:val="0"/>
              <w:jc w:val="center"/>
            </w:pPr>
            <w:r w:rsidRPr="005A35DB">
              <w:t>1,0 - 1,5</w:t>
            </w:r>
          </w:p>
        </w:tc>
      </w:tr>
      <w:tr w:rsidR="005A35DB" w:rsidRPr="005A35DB" w:rsidTr="005A35DB">
        <w:tc>
          <w:tcPr>
            <w:tcW w:w="2495" w:type="dxa"/>
          </w:tcPr>
          <w:p w:rsidR="005A35DB" w:rsidRPr="005A35DB" w:rsidRDefault="005A35DB" w:rsidP="005A35DB">
            <w:pPr>
              <w:widowControl w:val="0"/>
              <w:autoSpaceDE w:val="0"/>
              <w:autoSpaceDN w:val="0"/>
              <w:jc w:val="both"/>
            </w:pPr>
            <w:r w:rsidRPr="005A35DB">
              <w:t>Второстепенная</w:t>
            </w:r>
          </w:p>
        </w:tc>
        <w:tc>
          <w:tcPr>
            <w:tcW w:w="1588" w:type="dxa"/>
          </w:tcPr>
          <w:p w:rsidR="005A35DB" w:rsidRPr="005A35DB" w:rsidRDefault="005A35DB" w:rsidP="005A35DB">
            <w:pPr>
              <w:widowControl w:val="0"/>
              <w:autoSpaceDE w:val="0"/>
              <w:autoSpaceDN w:val="0"/>
              <w:jc w:val="center"/>
            </w:pPr>
            <w:r w:rsidRPr="005A35DB">
              <w:t>30</w:t>
            </w:r>
          </w:p>
        </w:tc>
        <w:tc>
          <w:tcPr>
            <w:tcW w:w="1588" w:type="dxa"/>
          </w:tcPr>
          <w:p w:rsidR="005A35DB" w:rsidRPr="005A35DB" w:rsidRDefault="005A35DB" w:rsidP="005A35DB">
            <w:pPr>
              <w:widowControl w:val="0"/>
              <w:autoSpaceDE w:val="0"/>
              <w:autoSpaceDN w:val="0"/>
              <w:jc w:val="center"/>
            </w:pPr>
            <w:r w:rsidRPr="005A35DB">
              <w:t>2,75</w:t>
            </w:r>
          </w:p>
        </w:tc>
        <w:tc>
          <w:tcPr>
            <w:tcW w:w="1588" w:type="dxa"/>
          </w:tcPr>
          <w:p w:rsidR="005A35DB" w:rsidRPr="005A35DB" w:rsidRDefault="005A35DB" w:rsidP="005A35DB">
            <w:pPr>
              <w:widowControl w:val="0"/>
              <w:autoSpaceDE w:val="0"/>
              <w:autoSpaceDN w:val="0"/>
              <w:jc w:val="center"/>
            </w:pPr>
            <w:r w:rsidRPr="005A35DB">
              <w:t>2</w:t>
            </w:r>
          </w:p>
        </w:tc>
        <w:tc>
          <w:tcPr>
            <w:tcW w:w="2380" w:type="dxa"/>
          </w:tcPr>
          <w:p w:rsidR="005A35DB" w:rsidRPr="005A35DB" w:rsidRDefault="005A35DB" w:rsidP="005A35DB">
            <w:pPr>
              <w:widowControl w:val="0"/>
              <w:autoSpaceDE w:val="0"/>
              <w:autoSpaceDN w:val="0"/>
              <w:jc w:val="center"/>
            </w:pPr>
            <w:r w:rsidRPr="005A35DB">
              <w:t>1,0</w:t>
            </w:r>
          </w:p>
        </w:tc>
      </w:tr>
      <w:tr w:rsidR="005A35DB" w:rsidRPr="005A35DB" w:rsidTr="005A35DB">
        <w:tc>
          <w:tcPr>
            <w:tcW w:w="2495" w:type="dxa"/>
          </w:tcPr>
          <w:p w:rsidR="005A35DB" w:rsidRPr="005A35DB" w:rsidRDefault="005A35DB" w:rsidP="005A35DB">
            <w:pPr>
              <w:widowControl w:val="0"/>
              <w:autoSpaceDE w:val="0"/>
              <w:autoSpaceDN w:val="0"/>
              <w:jc w:val="both"/>
            </w:pPr>
            <w:r w:rsidRPr="005A35DB">
              <w:t>(переулок)</w:t>
            </w:r>
          </w:p>
        </w:tc>
        <w:tc>
          <w:tcPr>
            <w:tcW w:w="1588" w:type="dxa"/>
          </w:tcPr>
          <w:p w:rsidR="005A35DB" w:rsidRPr="005A35DB" w:rsidRDefault="005A35DB" w:rsidP="005A35DB">
            <w:pPr>
              <w:widowControl w:val="0"/>
              <w:autoSpaceDE w:val="0"/>
              <w:autoSpaceDN w:val="0"/>
            </w:pPr>
          </w:p>
        </w:tc>
        <w:tc>
          <w:tcPr>
            <w:tcW w:w="1588" w:type="dxa"/>
          </w:tcPr>
          <w:p w:rsidR="005A35DB" w:rsidRPr="005A35DB" w:rsidRDefault="005A35DB" w:rsidP="005A35DB">
            <w:pPr>
              <w:widowControl w:val="0"/>
              <w:autoSpaceDE w:val="0"/>
              <w:autoSpaceDN w:val="0"/>
            </w:pPr>
          </w:p>
        </w:tc>
        <w:tc>
          <w:tcPr>
            <w:tcW w:w="1588" w:type="dxa"/>
          </w:tcPr>
          <w:p w:rsidR="005A35DB" w:rsidRPr="005A35DB" w:rsidRDefault="005A35DB" w:rsidP="005A35DB">
            <w:pPr>
              <w:widowControl w:val="0"/>
              <w:autoSpaceDE w:val="0"/>
              <w:autoSpaceDN w:val="0"/>
            </w:pPr>
          </w:p>
        </w:tc>
        <w:tc>
          <w:tcPr>
            <w:tcW w:w="2380" w:type="dxa"/>
          </w:tcPr>
          <w:p w:rsidR="005A35DB" w:rsidRPr="005A35DB" w:rsidRDefault="005A35DB" w:rsidP="005A35DB">
            <w:pPr>
              <w:widowControl w:val="0"/>
              <w:autoSpaceDE w:val="0"/>
              <w:autoSpaceDN w:val="0"/>
            </w:pPr>
          </w:p>
        </w:tc>
      </w:tr>
      <w:tr w:rsidR="005A35DB" w:rsidRPr="005A35DB" w:rsidTr="005A35DB">
        <w:tc>
          <w:tcPr>
            <w:tcW w:w="2495" w:type="dxa"/>
          </w:tcPr>
          <w:p w:rsidR="005A35DB" w:rsidRPr="005A35DB" w:rsidRDefault="005A35DB" w:rsidP="005A35DB">
            <w:pPr>
              <w:widowControl w:val="0"/>
              <w:autoSpaceDE w:val="0"/>
              <w:autoSpaceDN w:val="0"/>
              <w:jc w:val="both"/>
            </w:pPr>
            <w:r w:rsidRPr="005A35DB">
              <w:t>Проезд</w:t>
            </w:r>
          </w:p>
        </w:tc>
        <w:tc>
          <w:tcPr>
            <w:tcW w:w="1588" w:type="dxa"/>
          </w:tcPr>
          <w:p w:rsidR="005A35DB" w:rsidRPr="005A35DB" w:rsidRDefault="005A35DB" w:rsidP="005A35DB">
            <w:pPr>
              <w:widowControl w:val="0"/>
              <w:autoSpaceDE w:val="0"/>
              <w:autoSpaceDN w:val="0"/>
              <w:jc w:val="center"/>
            </w:pPr>
            <w:r w:rsidRPr="005A35DB">
              <w:t>20</w:t>
            </w:r>
          </w:p>
        </w:tc>
        <w:tc>
          <w:tcPr>
            <w:tcW w:w="1588" w:type="dxa"/>
          </w:tcPr>
          <w:p w:rsidR="005A35DB" w:rsidRPr="005A35DB" w:rsidRDefault="005A35DB" w:rsidP="005A35DB">
            <w:pPr>
              <w:widowControl w:val="0"/>
              <w:autoSpaceDE w:val="0"/>
              <w:autoSpaceDN w:val="0"/>
              <w:jc w:val="center"/>
            </w:pPr>
            <w:r w:rsidRPr="005A35DB">
              <w:t>2,75 - 3,0</w:t>
            </w:r>
          </w:p>
        </w:tc>
        <w:tc>
          <w:tcPr>
            <w:tcW w:w="1588" w:type="dxa"/>
          </w:tcPr>
          <w:p w:rsidR="005A35DB" w:rsidRPr="005A35DB" w:rsidRDefault="005A35DB" w:rsidP="005A35DB">
            <w:pPr>
              <w:widowControl w:val="0"/>
              <w:autoSpaceDE w:val="0"/>
              <w:autoSpaceDN w:val="0"/>
              <w:jc w:val="center"/>
            </w:pPr>
            <w:r w:rsidRPr="005A35DB">
              <w:t>1</w:t>
            </w:r>
          </w:p>
        </w:tc>
        <w:tc>
          <w:tcPr>
            <w:tcW w:w="2380" w:type="dxa"/>
          </w:tcPr>
          <w:p w:rsidR="005A35DB" w:rsidRPr="005A35DB" w:rsidRDefault="005A35DB" w:rsidP="005A35DB">
            <w:pPr>
              <w:widowControl w:val="0"/>
              <w:autoSpaceDE w:val="0"/>
              <w:autoSpaceDN w:val="0"/>
              <w:jc w:val="center"/>
            </w:pPr>
            <w:r w:rsidRPr="005A35DB">
              <w:t>0 - 1,0</w:t>
            </w:r>
          </w:p>
        </w:tc>
      </w:tr>
      <w:tr w:rsidR="005A35DB" w:rsidRPr="005A35DB" w:rsidTr="005A35DB">
        <w:trPr>
          <w:trHeight w:val="370"/>
        </w:trPr>
        <w:tc>
          <w:tcPr>
            <w:tcW w:w="2495" w:type="dxa"/>
          </w:tcPr>
          <w:p w:rsidR="005A35DB" w:rsidRPr="005A35DB" w:rsidRDefault="005A35DB" w:rsidP="005A35DB">
            <w:pPr>
              <w:widowControl w:val="0"/>
              <w:autoSpaceDE w:val="0"/>
              <w:autoSpaceDN w:val="0"/>
              <w:jc w:val="both"/>
            </w:pPr>
            <w:r w:rsidRPr="005A35DB">
              <w:t>Хозяйственный проезд, скотопрогон</w:t>
            </w:r>
          </w:p>
        </w:tc>
        <w:tc>
          <w:tcPr>
            <w:tcW w:w="1588" w:type="dxa"/>
          </w:tcPr>
          <w:p w:rsidR="005A35DB" w:rsidRPr="005A35DB" w:rsidRDefault="005A35DB" w:rsidP="005A35DB">
            <w:pPr>
              <w:widowControl w:val="0"/>
              <w:autoSpaceDE w:val="0"/>
              <w:autoSpaceDN w:val="0"/>
              <w:jc w:val="center"/>
            </w:pPr>
            <w:r w:rsidRPr="005A35DB">
              <w:t>30</w:t>
            </w:r>
          </w:p>
        </w:tc>
        <w:tc>
          <w:tcPr>
            <w:tcW w:w="1588" w:type="dxa"/>
          </w:tcPr>
          <w:p w:rsidR="005A35DB" w:rsidRPr="005A35DB" w:rsidRDefault="005A35DB" w:rsidP="005A35DB">
            <w:pPr>
              <w:widowControl w:val="0"/>
              <w:autoSpaceDE w:val="0"/>
              <w:autoSpaceDN w:val="0"/>
              <w:jc w:val="center"/>
            </w:pPr>
            <w:r w:rsidRPr="005A35DB">
              <w:t>4,5</w:t>
            </w:r>
          </w:p>
        </w:tc>
        <w:tc>
          <w:tcPr>
            <w:tcW w:w="1588" w:type="dxa"/>
          </w:tcPr>
          <w:p w:rsidR="005A35DB" w:rsidRPr="005A35DB" w:rsidRDefault="005A35DB" w:rsidP="005A35DB">
            <w:pPr>
              <w:widowControl w:val="0"/>
              <w:autoSpaceDE w:val="0"/>
              <w:autoSpaceDN w:val="0"/>
              <w:jc w:val="center"/>
            </w:pPr>
            <w:r w:rsidRPr="005A35DB">
              <w:t>1</w:t>
            </w:r>
          </w:p>
        </w:tc>
        <w:tc>
          <w:tcPr>
            <w:tcW w:w="2380" w:type="dxa"/>
          </w:tcPr>
          <w:p w:rsidR="005A35DB" w:rsidRPr="005A35DB" w:rsidRDefault="005A35DB" w:rsidP="005A35DB">
            <w:pPr>
              <w:widowControl w:val="0"/>
              <w:autoSpaceDE w:val="0"/>
              <w:autoSpaceDN w:val="0"/>
              <w:jc w:val="center"/>
            </w:pPr>
            <w:r w:rsidRPr="005A35DB">
              <w:t>-</w:t>
            </w:r>
          </w:p>
        </w:tc>
      </w:tr>
    </w:tbl>
    <w:p w:rsidR="005A35DB" w:rsidRPr="005A35DB" w:rsidRDefault="005A35DB" w:rsidP="005A35DB">
      <w:pPr>
        <w:widowControl w:val="0"/>
        <w:tabs>
          <w:tab w:val="left" w:pos="629"/>
        </w:tabs>
        <w:spacing w:after="0" w:line="240" w:lineRule="auto"/>
        <w:ind w:right="20"/>
        <w:rPr>
          <w:rFonts w:ascii="Times New Roman" w:eastAsia="Times New Roman" w:hAnsi="Times New Roman" w:cs="Times New Roman"/>
          <w:lang w:eastAsia="ru-RU"/>
        </w:rPr>
      </w:pPr>
    </w:p>
    <w:p w:rsidR="005A35DB" w:rsidRPr="005A35DB" w:rsidRDefault="005A35DB" w:rsidP="005A35DB">
      <w:pPr>
        <w:widowControl w:val="0"/>
        <w:tabs>
          <w:tab w:val="left" w:pos="629"/>
        </w:tabs>
        <w:spacing w:after="0" w:line="240" w:lineRule="auto"/>
        <w:ind w:right="20"/>
        <w:jc w:val="center"/>
        <w:rPr>
          <w:rFonts w:ascii="Times New Roman" w:eastAsia="Times New Roman" w:hAnsi="Times New Roman" w:cs="Times New Roman"/>
          <w:color w:val="000000"/>
          <w:lang w:eastAsia="ru-RU"/>
        </w:rPr>
      </w:pPr>
      <w:r w:rsidRPr="005A35DB">
        <w:rPr>
          <w:rFonts w:ascii="Times New Roman" w:eastAsia="Times New Roman" w:hAnsi="Times New Roman" w:cs="Times New Roman"/>
          <w:lang w:eastAsia="ru-RU"/>
        </w:rPr>
        <w:t>Расчетный объем грузовых перевозок</w:t>
      </w:r>
      <w:r w:rsidRPr="005A35DB">
        <w:rPr>
          <w:rFonts w:ascii="Times New Roman" w:eastAsia="Times New Roman" w:hAnsi="Times New Roman" w:cs="Times New Roman"/>
          <w:color w:val="000000"/>
          <w:lang w:eastAsia="ru-RU"/>
        </w:rPr>
        <w:t xml:space="preserve"> (в соответствии с таблицей 97 РНГП КК)</w:t>
      </w:r>
    </w:p>
    <w:p w:rsidR="005A35DB" w:rsidRPr="005A35DB" w:rsidRDefault="005A35DB" w:rsidP="005A35DB">
      <w:pPr>
        <w:widowControl w:val="0"/>
        <w:tabs>
          <w:tab w:val="left" w:pos="629"/>
        </w:tabs>
        <w:spacing w:after="0" w:line="240" w:lineRule="auto"/>
        <w:ind w:right="20"/>
        <w:jc w:val="right"/>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Таблица 7.6</w:t>
      </w:r>
    </w:p>
    <w:tbl>
      <w:tblPr>
        <w:tblStyle w:val="1ffb"/>
        <w:tblW w:w="0" w:type="auto"/>
        <w:tblInd w:w="108" w:type="dxa"/>
        <w:tblLayout w:type="fixed"/>
        <w:tblLook w:val="04A0" w:firstRow="1" w:lastRow="0" w:firstColumn="1" w:lastColumn="0" w:noHBand="0" w:noVBand="1"/>
      </w:tblPr>
      <w:tblGrid>
        <w:gridCol w:w="6271"/>
        <w:gridCol w:w="1843"/>
        <w:gridCol w:w="1525"/>
      </w:tblGrid>
      <w:tr w:rsidR="005A35DB" w:rsidRPr="005A35DB" w:rsidTr="005A35DB">
        <w:tc>
          <w:tcPr>
            <w:tcW w:w="6271" w:type="dxa"/>
          </w:tcPr>
          <w:p w:rsidR="005A35DB" w:rsidRPr="005A35DB" w:rsidRDefault="005A35DB" w:rsidP="005A35DB">
            <w:pPr>
              <w:widowControl w:val="0"/>
              <w:autoSpaceDE w:val="0"/>
              <w:autoSpaceDN w:val="0"/>
              <w:ind w:left="142" w:hanging="142"/>
              <w:jc w:val="center"/>
            </w:pPr>
            <w:r w:rsidRPr="005A35DB">
              <w:t>Назначение внутрихозяйственных дорог</w:t>
            </w:r>
          </w:p>
        </w:tc>
        <w:tc>
          <w:tcPr>
            <w:tcW w:w="1843" w:type="dxa"/>
          </w:tcPr>
          <w:p w:rsidR="005A35DB" w:rsidRPr="005A35DB" w:rsidRDefault="005A35DB" w:rsidP="005A35DB">
            <w:pPr>
              <w:widowControl w:val="0"/>
              <w:autoSpaceDE w:val="0"/>
              <w:autoSpaceDN w:val="0"/>
              <w:ind w:left="142" w:hanging="142"/>
              <w:jc w:val="center"/>
            </w:pPr>
            <w:r w:rsidRPr="005A35DB">
              <w:t>Расчетный объем грузовых перевозок,                 тыс. т нетто, в месяц "пик"</w:t>
            </w:r>
          </w:p>
        </w:tc>
        <w:tc>
          <w:tcPr>
            <w:tcW w:w="1525" w:type="dxa"/>
          </w:tcPr>
          <w:p w:rsidR="005A35DB" w:rsidRPr="005A35DB" w:rsidRDefault="005A35DB" w:rsidP="005A35DB">
            <w:pPr>
              <w:widowControl w:val="0"/>
              <w:autoSpaceDE w:val="0"/>
              <w:autoSpaceDN w:val="0"/>
              <w:ind w:left="142" w:hanging="142"/>
              <w:jc w:val="center"/>
            </w:pPr>
            <w:r w:rsidRPr="005A35DB">
              <w:t>Категория дороги</w:t>
            </w:r>
          </w:p>
        </w:tc>
      </w:tr>
      <w:tr w:rsidR="005A35DB" w:rsidRPr="005A35DB" w:rsidTr="005A35DB">
        <w:tc>
          <w:tcPr>
            <w:tcW w:w="6271" w:type="dxa"/>
            <w:vMerge w:val="restart"/>
          </w:tcPr>
          <w:p w:rsidR="005A35DB" w:rsidRPr="005A35DB" w:rsidRDefault="005A35DB" w:rsidP="005A35DB">
            <w:pPr>
              <w:widowControl w:val="0"/>
              <w:autoSpaceDE w:val="0"/>
              <w:autoSpaceDN w:val="0"/>
            </w:pPr>
            <w:r w:rsidRPr="005A35DB">
              <w:t xml:space="preserve">Дороги, соединяющие центральные усадьбы сельскохозяйственных предприятий и организаций с их отделениями, животноводческими комплексами, фермами, полевыми станами, пунктами заготовки, хранения и первичной переработки продукции и другими сельскохозяйственными объектами, 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w:t>
            </w:r>
            <w:proofErr w:type="spellStart"/>
            <w:r w:rsidRPr="005A35DB">
              <w:t>внутриплощадных</w:t>
            </w:r>
            <w:proofErr w:type="spellEnd"/>
            <w:r w:rsidRPr="005A35DB">
              <w:t xml:space="preserve"> дорог</w:t>
            </w:r>
          </w:p>
        </w:tc>
        <w:tc>
          <w:tcPr>
            <w:tcW w:w="1843" w:type="dxa"/>
          </w:tcPr>
          <w:p w:rsidR="005A35DB" w:rsidRPr="005A35DB" w:rsidRDefault="005A35DB" w:rsidP="005A35DB">
            <w:pPr>
              <w:widowControl w:val="0"/>
              <w:autoSpaceDE w:val="0"/>
              <w:autoSpaceDN w:val="0"/>
              <w:ind w:left="142" w:hanging="142"/>
              <w:jc w:val="center"/>
            </w:pPr>
            <w:r w:rsidRPr="005A35DB">
              <w:t>свыше 10</w:t>
            </w:r>
          </w:p>
        </w:tc>
        <w:tc>
          <w:tcPr>
            <w:tcW w:w="1525" w:type="dxa"/>
          </w:tcPr>
          <w:p w:rsidR="005A35DB" w:rsidRPr="005A35DB" w:rsidRDefault="005A35DB" w:rsidP="005A35DB">
            <w:pPr>
              <w:widowControl w:val="0"/>
              <w:autoSpaceDE w:val="0"/>
              <w:autoSpaceDN w:val="0"/>
              <w:ind w:left="142" w:hanging="142"/>
              <w:jc w:val="center"/>
            </w:pPr>
            <w:r w:rsidRPr="005A35DB">
              <w:t>I-с</w:t>
            </w:r>
          </w:p>
        </w:tc>
      </w:tr>
      <w:tr w:rsidR="005A35DB" w:rsidRPr="005A35DB" w:rsidTr="005A35DB">
        <w:tc>
          <w:tcPr>
            <w:tcW w:w="6271" w:type="dxa"/>
            <w:vMerge/>
          </w:tcPr>
          <w:p w:rsidR="005A35DB" w:rsidRPr="005A35DB" w:rsidRDefault="005A35DB" w:rsidP="005A35DB">
            <w:pPr>
              <w:spacing w:after="1"/>
              <w:ind w:hanging="142"/>
              <w:rPr>
                <w:rFonts w:eastAsia="Calibri"/>
              </w:rPr>
            </w:pPr>
          </w:p>
        </w:tc>
        <w:tc>
          <w:tcPr>
            <w:tcW w:w="1843" w:type="dxa"/>
          </w:tcPr>
          <w:p w:rsidR="005A35DB" w:rsidRPr="005A35DB" w:rsidRDefault="005A35DB" w:rsidP="005A35DB">
            <w:pPr>
              <w:widowControl w:val="0"/>
              <w:autoSpaceDE w:val="0"/>
              <w:autoSpaceDN w:val="0"/>
              <w:ind w:left="142" w:hanging="142"/>
              <w:jc w:val="center"/>
            </w:pPr>
            <w:r w:rsidRPr="005A35DB">
              <w:t>до 10</w:t>
            </w:r>
          </w:p>
        </w:tc>
        <w:tc>
          <w:tcPr>
            <w:tcW w:w="1525" w:type="dxa"/>
          </w:tcPr>
          <w:p w:rsidR="005A35DB" w:rsidRPr="005A35DB" w:rsidRDefault="005A35DB" w:rsidP="005A35DB">
            <w:pPr>
              <w:widowControl w:val="0"/>
              <w:autoSpaceDE w:val="0"/>
              <w:autoSpaceDN w:val="0"/>
              <w:ind w:left="142" w:hanging="142"/>
              <w:jc w:val="center"/>
            </w:pPr>
            <w:r w:rsidRPr="005A35DB">
              <w:t>II-с</w:t>
            </w:r>
          </w:p>
        </w:tc>
      </w:tr>
      <w:tr w:rsidR="005A35DB" w:rsidRPr="005A35DB" w:rsidTr="005A35DB">
        <w:tc>
          <w:tcPr>
            <w:tcW w:w="6271" w:type="dxa"/>
          </w:tcPr>
          <w:p w:rsidR="005A35DB" w:rsidRPr="005A35DB" w:rsidRDefault="005A35DB" w:rsidP="005A35DB">
            <w:pPr>
              <w:widowControl w:val="0"/>
              <w:autoSpaceDE w:val="0"/>
              <w:autoSpaceDN w:val="0"/>
            </w:pPr>
            <w:r w:rsidRPr="005A35DB">
              <w:t>Дороги полевые вспомогательные, предназначенные для транспортного обслуживания отдельных сельскохозяйственных угодий или их составных частей</w:t>
            </w:r>
          </w:p>
        </w:tc>
        <w:tc>
          <w:tcPr>
            <w:tcW w:w="1843" w:type="dxa"/>
          </w:tcPr>
          <w:p w:rsidR="005A35DB" w:rsidRPr="005A35DB" w:rsidRDefault="005A35DB" w:rsidP="005A35DB">
            <w:pPr>
              <w:widowControl w:val="0"/>
              <w:autoSpaceDE w:val="0"/>
              <w:autoSpaceDN w:val="0"/>
              <w:ind w:left="142" w:hanging="142"/>
              <w:jc w:val="center"/>
            </w:pPr>
            <w:r w:rsidRPr="005A35DB">
              <w:t>-</w:t>
            </w:r>
          </w:p>
        </w:tc>
        <w:tc>
          <w:tcPr>
            <w:tcW w:w="1525" w:type="dxa"/>
          </w:tcPr>
          <w:p w:rsidR="005A35DB" w:rsidRPr="005A35DB" w:rsidRDefault="005A35DB" w:rsidP="005A35DB">
            <w:pPr>
              <w:widowControl w:val="0"/>
              <w:autoSpaceDE w:val="0"/>
              <w:autoSpaceDN w:val="0"/>
              <w:ind w:left="142" w:hanging="142"/>
              <w:jc w:val="center"/>
            </w:pPr>
            <w:r w:rsidRPr="005A35DB">
              <w:t>III-с</w:t>
            </w:r>
          </w:p>
        </w:tc>
      </w:tr>
    </w:tbl>
    <w:p w:rsidR="005A35DB" w:rsidRPr="005A35DB" w:rsidRDefault="005A35DB" w:rsidP="005A35DB">
      <w:pPr>
        <w:widowControl w:val="0"/>
        <w:tabs>
          <w:tab w:val="left" w:pos="629"/>
        </w:tabs>
        <w:spacing w:after="0" w:line="240" w:lineRule="auto"/>
        <w:ind w:right="20"/>
        <w:rPr>
          <w:rFonts w:ascii="Times New Roman" w:eastAsia="Times New Roman" w:hAnsi="Times New Roman" w:cs="Times New Roman"/>
          <w:lang w:eastAsia="ru-RU"/>
        </w:rPr>
      </w:pPr>
    </w:p>
    <w:p w:rsidR="005A35DB" w:rsidRPr="005A35DB" w:rsidRDefault="005A35DB" w:rsidP="005A35DB">
      <w:pPr>
        <w:widowControl w:val="0"/>
        <w:tabs>
          <w:tab w:val="left" w:pos="629"/>
        </w:tabs>
        <w:spacing w:after="0" w:line="240" w:lineRule="auto"/>
        <w:ind w:right="20"/>
        <w:jc w:val="center"/>
        <w:rPr>
          <w:rFonts w:ascii="Times New Roman" w:eastAsia="Times New Roman" w:hAnsi="Times New Roman" w:cs="Times New Roman"/>
          <w:color w:val="000000"/>
          <w:lang w:eastAsia="ru-RU"/>
        </w:rPr>
      </w:pPr>
      <w:r w:rsidRPr="005A35DB">
        <w:rPr>
          <w:rFonts w:ascii="Times New Roman" w:eastAsia="Times New Roman" w:hAnsi="Times New Roman" w:cs="Times New Roman"/>
          <w:lang w:eastAsia="ru-RU"/>
        </w:rPr>
        <w:t>Расчетная скорость движения</w:t>
      </w:r>
      <w:r w:rsidRPr="005A35DB">
        <w:rPr>
          <w:rFonts w:ascii="Times New Roman" w:eastAsia="Times New Roman" w:hAnsi="Times New Roman" w:cs="Times New Roman"/>
          <w:color w:val="000000"/>
          <w:lang w:eastAsia="ru-RU"/>
        </w:rPr>
        <w:t xml:space="preserve"> (в соответствии с таблицей 98 РНГП КК)</w:t>
      </w:r>
    </w:p>
    <w:p w:rsidR="005A35DB" w:rsidRPr="005A35DB" w:rsidRDefault="005A35DB" w:rsidP="005A35DB">
      <w:pPr>
        <w:widowControl w:val="0"/>
        <w:tabs>
          <w:tab w:val="left" w:pos="629"/>
        </w:tabs>
        <w:spacing w:after="0" w:line="240" w:lineRule="auto"/>
        <w:ind w:right="20"/>
        <w:jc w:val="right"/>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Таблица 7.7</w:t>
      </w:r>
    </w:p>
    <w:tbl>
      <w:tblPr>
        <w:tblStyle w:val="1ffb"/>
        <w:tblW w:w="0" w:type="auto"/>
        <w:tblInd w:w="108" w:type="dxa"/>
        <w:tblLayout w:type="fixed"/>
        <w:tblLook w:val="04A0" w:firstRow="1" w:lastRow="0" w:firstColumn="1" w:lastColumn="0" w:noHBand="0" w:noVBand="1"/>
      </w:tblPr>
      <w:tblGrid>
        <w:gridCol w:w="2258"/>
        <w:gridCol w:w="1871"/>
        <w:gridCol w:w="2041"/>
        <w:gridCol w:w="3469"/>
      </w:tblGrid>
      <w:tr w:rsidR="005A35DB" w:rsidRPr="005A35DB" w:rsidTr="005A35DB">
        <w:tc>
          <w:tcPr>
            <w:tcW w:w="2258" w:type="dxa"/>
            <w:vMerge w:val="restart"/>
          </w:tcPr>
          <w:p w:rsidR="005A35DB" w:rsidRPr="005A35DB" w:rsidRDefault="005A35DB" w:rsidP="005A35DB">
            <w:pPr>
              <w:widowControl w:val="0"/>
              <w:autoSpaceDE w:val="0"/>
              <w:autoSpaceDN w:val="0"/>
              <w:jc w:val="center"/>
            </w:pPr>
            <w:r w:rsidRPr="005A35DB">
              <w:t>Категория дороги</w:t>
            </w:r>
          </w:p>
        </w:tc>
        <w:tc>
          <w:tcPr>
            <w:tcW w:w="7381" w:type="dxa"/>
            <w:gridSpan w:val="3"/>
          </w:tcPr>
          <w:p w:rsidR="005A35DB" w:rsidRPr="005A35DB" w:rsidRDefault="005A35DB" w:rsidP="005A35DB">
            <w:pPr>
              <w:widowControl w:val="0"/>
              <w:autoSpaceDE w:val="0"/>
              <w:autoSpaceDN w:val="0"/>
              <w:jc w:val="center"/>
            </w:pPr>
            <w:r w:rsidRPr="005A35DB">
              <w:t xml:space="preserve">Расчетная скорость движения, </w:t>
            </w:r>
            <w:proofErr w:type="gramStart"/>
            <w:r w:rsidRPr="005A35DB">
              <w:t>км</w:t>
            </w:r>
            <w:proofErr w:type="gramEnd"/>
            <w:r w:rsidRPr="005A35DB">
              <w:t>/ч</w:t>
            </w:r>
          </w:p>
        </w:tc>
      </w:tr>
      <w:tr w:rsidR="005A35DB" w:rsidRPr="005A35DB" w:rsidTr="005A35DB">
        <w:tc>
          <w:tcPr>
            <w:tcW w:w="2258" w:type="dxa"/>
            <w:vMerge/>
          </w:tcPr>
          <w:p w:rsidR="005A35DB" w:rsidRPr="005A35DB" w:rsidRDefault="005A35DB" w:rsidP="005A35DB">
            <w:pPr>
              <w:spacing w:after="1"/>
              <w:rPr>
                <w:rFonts w:eastAsia="Calibri"/>
              </w:rPr>
            </w:pPr>
          </w:p>
        </w:tc>
        <w:tc>
          <w:tcPr>
            <w:tcW w:w="1871" w:type="dxa"/>
            <w:vMerge w:val="restart"/>
          </w:tcPr>
          <w:p w:rsidR="005A35DB" w:rsidRPr="005A35DB" w:rsidRDefault="005A35DB" w:rsidP="005A35DB">
            <w:pPr>
              <w:widowControl w:val="0"/>
              <w:autoSpaceDE w:val="0"/>
              <w:autoSpaceDN w:val="0"/>
              <w:jc w:val="center"/>
            </w:pPr>
            <w:r w:rsidRPr="005A35DB">
              <w:t>основная</w:t>
            </w:r>
          </w:p>
        </w:tc>
        <w:tc>
          <w:tcPr>
            <w:tcW w:w="5510" w:type="dxa"/>
            <w:gridSpan w:val="2"/>
          </w:tcPr>
          <w:p w:rsidR="005A35DB" w:rsidRPr="005A35DB" w:rsidRDefault="005A35DB" w:rsidP="005A35DB">
            <w:pPr>
              <w:widowControl w:val="0"/>
              <w:autoSpaceDE w:val="0"/>
              <w:autoSpaceDN w:val="0"/>
              <w:jc w:val="center"/>
            </w:pPr>
            <w:proofErr w:type="gramStart"/>
            <w:r w:rsidRPr="005A35DB">
              <w:t>допускаемая</w:t>
            </w:r>
            <w:proofErr w:type="gramEnd"/>
            <w:r w:rsidRPr="005A35DB">
              <w:t xml:space="preserve"> на участках дорог</w:t>
            </w:r>
          </w:p>
        </w:tc>
      </w:tr>
      <w:tr w:rsidR="005A35DB" w:rsidRPr="005A35DB" w:rsidTr="005A35DB">
        <w:tc>
          <w:tcPr>
            <w:tcW w:w="2258" w:type="dxa"/>
            <w:vMerge/>
          </w:tcPr>
          <w:p w:rsidR="005A35DB" w:rsidRPr="005A35DB" w:rsidRDefault="005A35DB" w:rsidP="005A35DB">
            <w:pPr>
              <w:spacing w:after="1"/>
              <w:rPr>
                <w:rFonts w:eastAsia="Calibri"/>
              </w:rPr>
            </w:pPr>
          </w:p>
        </w:tc>
        <w:tc>
          <w:tcPr>
            <w:tcW w:w="1871" w:type="dxa"/>
            <w:vMerge/>
          </w:tcPr>
          <w:p w:rsidR="005A35DB" w:rsidRPr="005A35DB" w:rsidRDefault="005A35DB" w:rsidP="005A35DB">
            <w:pPr>
              <w:spacing w:after="1"/>
              <w:rPr>
                <w:rFonts w:eastAsia="Calibri"/>
              </w:rPr>
            </w:pPr>
          </w:p>
        </w:tc>
        <w:tc>
          <w:tcPr>
            <w:tcW w:w="2041" w:type="dxa"/>
          </w:tcPr>
          <w:p w:rsidR="005A35DB" w:rsidRPr="005A35DB" w:rsidRDefault="005A35DB" w:rsidP="005A35DB">
            <w:pPr>
              <w:widowControl w:val="0"/>
              <w:autoSpaceDE w:val="0"/>
              <w:autoSpaceDN w:val="0"/>
              <w:jc w:val="center"/>
            </w:pPr>
            <w:r w:rsidRPr="005A35DB">
              <w:t>трудных</w:t>
            </w:r>
          </w:p>
        </w:tc>
        <w:tc>
          <w:tcPr>
            <w:tcW w:w="3469" w:type="dxa"/>
          </w:tcPr>
          <w:p w:rsidR="005A35DB" w:rsidRPr="005A35DB" w:rsidRDefault="005A35DB" w:rsidP="005A35DB">
            <w:pPr>
              <w:widowControl w:val="0"/>
              <w:autoSpaceDE w:val="0"/>
              <w:autoSpaceDN w:val="0"/>
              <w:jc w:val="center"/>
            </w:pPr>
            <w:r w:rsidRPr="005A35DB">
              <w:t>особо трудных</w:t>
            </w:r>
          </w:p>
        </w:tc>
      </w:tr>
      <w:tr w:rsidR="005A35DB" w:rsidRPr="005A35DB" w:rsidTr="005A35DB">
        <w:tc>
          <w:tcPr>
            <w:tcW w:w="2258" w:type="dxa"/>
          </w:tcPr>
          <w:p w:rsidR="005A35DB" w:rsidRPr="005A35DB" w:rsidRDefault="005A35DB" w:rsidP="005A35DB">
            <w:pPr>
              <w:widowControl w:val="0"/>
              <w:autoSpaceDE w:val="0"/>
              <w:autoSpaceDN w:val="0"/>
              <w:jc w:val="center"/>
            </w:pPr>
            <w:r w:rsidRPr="005A35DB">
              <w:t>I-с</w:t>
            </w:r>
          </w:p>
        </w:tc>
        <w:tc>
          <w:tcPr>
            <w:tcW w:w="1871" w:type="dxa"/>
          </w:tcPr>
          <w:p w:rsidR="005A35DB" w:rsidRPr="005A35DB" w:rsidRDefault="005A35DB" w:rsidP="005A35DB">
            <w:pPr>
              <w:widowControl w:val="0"/>
              <w:autoSpaceDE w:val="0"/>
              <w:autoSpaceDN w:val="0"/>
              <w:jc w:val="center"/>
            </w:pPr>
            <w:r w:rsidRPr="005A35DB">
              <w:t>70</w:t>
            </w:r>
          </w:p>
        </w:tc>
        <w:tc>
          <w:tcPr>
            <w:tcW w:w="2041" w:type="dxa"/>
          </w:tcPr>
          <w:p w:rsidR="005A35DB" w:rsidRPr="005A35DB" w:rsidRDefault="005A35DB" w:rsidP="005A35DB">
            <w:pPr>
              <w:widowControl w:val="0"/>
              <w:autoSpaceDE w:val="0"/>
              <w:autoSpaceDN w:val="0"/>
              <w:jc w:val="center"/>
            </w:pPr>
            <w:r w:rsidRPr="005A35DB">
              <w:t>60</w:t>
            </w:r>
          </w:p>
        </w:tc>
        <w:tc>
          <w:tcPr>
            <w:tcW w:w="3469" w:type="dxa"/>
          </w:tcPr>
          <w:p w:rsidR="005A35DB" w:rsidRPr="005A35DB" w:rsidRDefault="005A35DB" w:rsidP="005A35DB">
            <w:pPr>
              <w:widowControl w:val="0"/>
              <w:autoSpaceDE w:val="0"/>
              <w:autoSpaceDN w:val="0"/>
              <w:jc w:val="center"/>
            </w:pPr>
            <w:r w:rsidRPr="005A35DB">
              <w:t>40</w:t>
            </w:r>
          </w:p>
        </w:tc>
      </w:tr>
      <w:tr w:rsidR="005A35DB" w:rsidRPr="005A35DB" w:rsidTr="005A35DB">
        <w:tc>
          <w:tcPr>
            <w:tcW w:w="2258" w:type="dxa"/>
          </w:tcPr>
          <w:p w:rsidR="005A35DB" w:rsidRPr="005A35DB" w:rsidRDefault="005A35DB" w:rsidP="005A35DB">
            <w:pPr>
              <w:widowControl w:val="0"/>
              <w:autoSpaceDE w:val="0"/>
              <w:autoSpaceDN w:val="0"/>
              <w:jc w:val="center"/>
            </w:pPr>
            <w:r w:rsidRPr="005A35DB">
              <w:t>II-с</w:t>
            </w:r>
          </w:p>
        </w:tc>
        <w:tc>
          <w:tcPr>
            <w:tcW w:w="1871" w:type="dxa"/>
          </w:tcPr>
          <w:p w:rsidR="005A35DB" w:rsidRPr="005A35DB" w:rsidRDefault="005A35DB" w:rsidP="005A35DB">
            <w:pPr>
              <w:widowControl w:val="0"/>
              <w:autoSpaceDE w:val="0"/>
              <w:autoSpaceDN w:val="0"/>
              <w:jc w:val="center"/>
            </w:pPr>
            <w:r w:rsidRPr="005A35DB">
              <w:t>60</w:t>
            </w:r>
          </w:p>
        </w:tc>
        <w:tc>
          <w:tcPr>
            <w:tcW w:w="2041" w:type="dxa"/>
          </w:tcPr>
          <w:p w:rsidR="005A35DB" w:rsidRPr="005A35DB" w:rsidRDefault="005A35DB" w:rsidP="005A35DB">
            <w:pPr>
              <w:widowControl w:val="0"/>
              <w:autoSpaceDE w:val="0"/>
              <w:autoSpaceDN w:val="0"/>
              <w:jc w:val="center"/>
            </w:pPr>
            <w:r w:rsidRPr="005A35DB">
              <w:t>40</w:t>
            </w:r>
          </w:p>
        </w:tc>
        <w:tc>
          <w:tcPr>
            <w:tcW w:w="3469" w:type="dxa"/>
          </w:tcPr>
          <w:p w:rsidR="005A35DB" w:rsidRPr="005A35DB" w:rsidRDefault="005A35DB" w:rsidP="005A35DB">
            <w:pPr>
              <w:widowControl w:val="0"/>
              <w:autoSpaceDE w:val="0"/>
              <w:autoSpaceDN w:val="0"/>
              <w:jc w:val="center"/>
            </w:pPr>
            <w:r w:rsidRPr="005A35DB">
              <w:t>30</w:t>
            </w:r>
          </w:p>
        </w:tc>
      </w:tr>
      <w:tr w:rsidR="005A35DB" w:rsidRPr="005A35DB" w:rsidTr="005A35DB">
        <w:tc>
          <w:tcPr>
            <w:tcW w:w="2258" w:type="dxa"/>
          </w:tcPr>
          <w:p w:rsidR="005A35DB" w:rsidRPr="005A35DB" w:rsidRDefault="005A35DB" w:rsidP="005A35DB">
            <w:pPr>
              <w:widowControl w:val="0"/>
              <w:autoSpaceDE w:val="0"/>
              <w:autoSpaceDN w:val="0"/>
              <w:jc w:val="center"/>
            </w:pPr>
            <w:r w:rsidRPr="005A35DB">
              <w:t>III-с</w:t>
            </w:r>
          </w:p>
        </w:tc>
        <w:tc>
          <w:tcPr>
            <w:tcW w:w="1871" w:type="dxa"/>
          </w:tcPr>
          <w:p w:rsidR="005A35DB" w:rsidRPr="005A35DB" w:rsidRDefault="005A35DB" w:rsidP="005A35DB">
            <w:pPr>
              <w:widowControl w:val="0"/>
              <w:autoSpaceDE w:val="0"/>
              <w:autoSpaceDN w:val="0"/>
              <w:jc w:val="center"/>
            </w:pPr>
            <w:r w:rsidRPr="005A35DB">
              <w:t>40</w:t>
            </w:r>
          </w:p>
        </w:tc>
        <w:tc>
          <w:tcPr>
            <w:tcW w:w="2041" w:type="dxa"/>
          </w:tcPr>
          <w:p w:rsidR="005A35DB" w:rsidRPr="005A35DB" w:rsidRDefault="005A35DB" w:rsidP="005A35DB">
            <w:pPr>
              <w:widowControl w:val="0"/>
              <w:autoSpaceDE w:val="0"/>
              <w:autoSpaceDN w:val="0"/>
              <w:jc w:val="center"/>
            </w:pPr>
            <w:r w:rsidRPr="005A35DB">
              <w:t>30</w:t>
            </w:r>
          </w:p>
        </w:tc>
        <w:tc>
          <w:tcPr>
            <w:tcW w:w="3469" w:type="dxa"/>
          </w:tcPr>
          <w:p w:rsidR="005A35DB" w:rsidRPr="005A35DB" w:rsidRDefault="005A35DB" w:rsidP="005A35DB">
            <w:pPr>
              <w:widowControl w:val="0"/>
              <w:autoSpaceDE w:val="0"/>
              <w:autoSpaceDN w:val="0"/>
              <w:jc w:val="center"/>
            </w:pPr>
            <w:r w:rsidRPr="005A35DB">
              <w:t>20</w:t>
            </w:r>
          </w:p>
        </w:tc>
      </w:tr>
    </w:tbl>
    <w:p w:rsidR="005A35DB" w:rsidRPr="005A35DB" w:rsidRDefault="005A35DB" w:rsidP="005A35DB">
      <w:pPr>
        <w:widowControl w:val="0"/>
        <w:autoSpaceDE w:val="0"/>
        <w:autoSpaceDN w:val="0"/>
        <w:spacing w:before="240" w:after="0" w:line="240" w:lineRule="auto"/>
        <w:ind w:firstLine="540"/>
        <w:jc w:val="both"/>
        <w:rPr>
          <w:rFonts w:ascii="Times New Roman" w:eastAsia="Times New Roman" w:hAnsi="Times New Roman" w:cs="Times New Roman"/>
          <w:color w:val="000000"/>
          <w:highlight w:val="lightGray"/>
          <w:lang w:eastAsia="ru-RU"/>
        </w:rPr>
      </w:pPr>
      <w:r w:rsidRPr="005A35DB">
        <w:rPr>
          <w:rFonts w:ascii="Times New Roman" w:eastAsia="Times New Roman" w:hAnsi="Times New Roman" w:cs="Times New Roman"/>
          <w:color w:val="000000"/>
          <w:highlight w:val="lightGray"/>
          <w:lang w:eastAsia="ru-RU"/>
        </w:rPr>
        <w:t xml:space="preserve">таблица 7.8 исключена решением </w:t>
      </w:r>
      <w:r w:rsidR="00E4049A">
        <w:rPr>
          <w:rFonts w:ascii="Times New Roman" w:eastAsia="Times New Roman" w:hAnsi="Times New Roman" w:cs="Times New Roman"/>
          <w:color w:val="000000"/>
          <w:highlight w:val="lightGray"/>
          <w:lang w:eastAsia="ru-RU"/>
        </w:rPr>
        <w:t>___ 2024</w:t>
      </w:r>
      <w:r w:rsidRPr="005A35DB">
        <w:rPr>
          <w:rFonts w:ascii="Times New Roman" w:eastAsia="Times New Roman" w:hAnsi="Times New Roman" w:cs="Times New Roman"/>
          <w:color w:val="000000"/>
          <w:highlight w:val="lightGray"/>
          <w:lang w:eastAsia="ru-RU"/>
        </w:rPr>
        <w:t xml:space="preserve"> г.</w:t>
      </w:r>
    </w:p>
    <w:p w:rsidR="005A35DB" w:rsidRPr="005A35DB" w:rsidRDefault="005A35DB" w:rsidP="005A35DB">
      <w:pPr>
        <w:widowControl w:val="0"/>
        <w:autoSpaceDE w:val="0"/>
        <w:autoSpaceDN w:val="0"/>
        <w:spacing w:after="0" w:line="240" w:lineRule="auto"/>
        <w:jc w:val="both"/>
        <w:rPr>
          <w:rFonts w:ascii="Times New Roman" w:eastAsia="Times New Roman" w:hAnsi="Times New Roman" w:cs="Times New Roman"/>
          <w:b/>
          <w:color w:val="0070C0"/>
          <w:lang w:eastAsia="ru-RU"/>
        </w:rPr>
      </w:pPr>
    </w:p>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5A35DB">
        <w:rPr>
          <w:rFonts w:ascii="Times New Roman" w:eastAsia="Times New Roman" w:hAnsi="Times New Roman" w:cs="Times New Roman"/>
          <w:b/>
          <w:color w:val="0070C0"/>
          <w:lang w:eastAsia="ru-RU"/>
        </w:rPr>
        <w:t xml:space="preserve">2.  Парковки (парковочные места) </w:t>
      </w:r>
    </w:p>
    <w:p w:rsidR="005A35DB" w:rsidRPr="005A35DB" w:rsidRDefault="005A35DB" w:rsidP="005A35DB">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highlight w:val="lightGray"/>
          <w:lang w:eastAsia="ru-RU"/>
        </w:rPr>
        <w:t xml:space="preserve">Пункт 2 подраздела 1.2.7 дополнен пунктами 1 – 19 решением </w:t>
      </w:r>
      <w:r w:rsidR="00E4049A">
        <w:rPr>
          <w:rFonts w:ascii="Times New Roman" w:eastAsia="Times New Roman" w:hAnsi="Times New Roman" w:cs="Times New Roman"/>
          <w:highlight w:val="lightGray"/>
          <w:lang w:eastAsia="ru-RU"/>
        </w:rPr>
        <w:t>___ 2024</w:t>
      </w:r>
      <w:r w:rsidRPr="005A35DB">
        <w:rPr>
          <w:rFonts w:ascii="Times New Roman" w:eastAsia="Times New Roman" w:hAnsi="Times New Roman" w:cs="Times New Roman"/>
          <w:highlight w:val="lightGray"/>
          <w:lang w:eastAsia="ru-RU"/>
        </w:rPr>
        <w:t xml:space="preserve"> г.</w:t>
      </w:r>
    </w:p>
    <w:p w:rsidR="005A35DB" w:rsidRPr="005A35DB" w:rsidRDefault="005A35DB" w:rsidP="005A35DB">
      <w:pPr>
        <w:spacing w:before="240"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rPr>
        <w:t xml:space="preserve">1. Показатель минимальной обеспеченности </w:t>
      </w:r>
      <w:proofErr w:type="spellStart"/>
      <w:r w:rsidRPr="005A35DB">
        <w:rPr>
          <w:rFonts w:ascii="Times New Roman" w:eastAsia="Calibri" w:hAnsi="Times New Roman" w:cs="Times New Roman"/>
        </w:rPr>
        <w:t>машиноместами</w:t>
      </w:r>
      <w:proofErr w:type="spellEnd"/>
      <w:r w:rsidRPr="005A35DB">
        <w:rPr>
          <w:rFonts w:ascii="Times New Roman" w:eastAsia="Calibri" w:hAnsi="Times New Roman" w:cs="Times New Roman"/>
        </w:rPr>
        <w:t xml:space="preserve"> для постоянного хранения личных автомобилей в пределах многоквартирной застройки:</w:t>
      </w:r>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noProof/>
          <w:lang w:eastAsia="ru-RU"/>
        </w:rPr>
        <w:drawing>
          <wp:inline distT="0" distB="0" distL="0" distR="0" wp14:anchorId="04555F5B" wp14:editId="5A37CBE5">
            <wp:extent cx="2393950" cy="226060"/>
            <wp:effectExtent l="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393950" cy="226060"/>
                    </a:xfrm>
                    <a:prstGeom prst="rect">
                      <a:avLst/>
                    </a:prstGeom>
                    <a:noFill/>
                    <a:ln>
                      <a:noFill/>
                    </a:ln>
                  </pic:spPr>
                </pic:pic>
              </a:graphicData>
            </a:graphic>
          </wp:inline>
        </w:drawing>
      </w:r>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noProof/>
          <w:lang w:eastAsia="ru-RU"/>
        </w:rPr>
        <w:drawing>
          <wp:inline distT="0" distB="0" distL="0" distR="0" wp14:anchorId="299605FB" wp14:editId="7B703656">
            <wp:extent cx="585470" cy="194945"/>
            <wp:effectExtent l="0" t="0" r="508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85470" cy="194945"/>
                    </a:xfrm>
                    <a:prstGeom prst="rect">
                      <a:avLst/>
                    </a:prstGeom>
                    <a:noFill/>
                    <a:ln>
                      <a:noFill/>
                    </a:ln>
                  </pic:spPr>
                </pic:pic>
              </a:graphicData>
            </a:graphic>
          </wp:inline>
        </w:drawing>
      </w:r>
      <w:r w:rsidRPr="005A35DB">
        <w:rPr>
          <w:rFonts w:ascii="Times New Roman" w:eastAsia="Calibri" w:hAnsi="Times New Roman" w:cs="Times New Roman"/>
        </w:rPr>
        <w:t>- планируемая численность населения в границах разрабатываемого проекта планировки территории;</w:t>
      </w:r>
    </w:p>
    <w:p w:rsidR="005A35DB" w:rsidRPr="005A35DB" w:rsidRDefault="005A35DB" w:rsidP="005A35DB">
      <w:pPr>
        <w:spacing w:after="0" w:line="240" w:lineRule="auto"/>
        <w:ind w:firstLine="851"/>
        <w:jc w:val="both"/>
        <w:rPr>
          <w:rFonts w:ascii="Times New Roman" w:eastAsia="Calibri" w:hAnsi="Times New Roman" w:cs="Times New Roman"/>
        </w:rPr>
      </w:pPr>
      <w:bookmarkStart w:id="5" w:name="sub_138"/>
      <w:r w:rsidRPr="005A35DB">
        <w:rPr>
          <w:rFonts w:ascii="Times New Roman" w:eastAsia="Calibri" w:hAnsi="Times New Roman" w:cs="Times New Roman"/>
          <w:noProof/>
          <w:lang w:eastAsia="ru-RU"/>
        </w:rPr>
        <w:drawing>
          <wp:inline distT="0" distB="0" distL="0" distR="0" wp14:anchorId="1AE17E60" wp14:editId="57B9E963">
            <wp:extent cx="164465" cy="22606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64465" cy="226060"/>
                    </a:xfrm>
                    <a:prstGeom prst="rect">
                      <a:avLst/>
                    </a:prstGeom>
                    <a:noFill/>
                    <a:ln>
                      <a:noFill/>
                    </a:ln>
                  </pic:spPr>
                </pic:pic>
              </a:graphicData>
            </a:graphic>
          </wp:inline>
        </w:drawing>
      </w:r>
      <w:hyperlink w:anchor="sub_1381" w:history="1">
        <w:r w:rsidRPr="005A35DB">
          <w:rPr>
            <w:rFonts w:ascii="Times New Roman" w:eastAsia="Calibri" w:hAnsi="Times New Roman" w:cs="Times New Roman"/>
          </w:rPr>
          <w:t>*</w:t>
        </w:r>
      </w:hyperlink>
      <w:r w:rsidRPr="005A35DB">
        <w:rPr>
          <w:rFonts w:ascii="Times New Roman" w:eastAsia="Calibri" w:hAnsi="Times New Roman" w:cs="Times New Roman"/>
        </w:rPr>
        <w:t xml:space="preserve"> - обеспеченность населения личными легковыми автомобилями, находящимися в собственности у физических лиц, в авто на тыс. человек;</w:t>
      </w:r>
    </w:p>
    <w:bookmarkEnd w:id="5"/>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noProof/>
          <w:lang w:eastAsia="ru-RU"/>
        </w:rPr>
        <w:drawing>
          <wp:inline distT="0" distB="0" distL="0" distR="0" wp14:anchorId="123B63DE" wp14:editId="0B72FA84">
            <wp:extent cx="400685" cy="22606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00685" cy="226060"/>
                    </a:xfrm>
                    <a:prstGeom prst="rect">
                      <a:avLst/>
                    </a:prstGeom>
                    <a:noFill/>
                    <a:ln>
                      <a:noFill/>
                    </a:ln>
                  </pic:spPr>
                </pic:pic>
              </a:graphicData>
            </a:graphic>
          </wp:inline>
        </w:drawing>
      </w:r>
      <w:r w:rsidRPr="005A35DB">
        <w:rPr>
          <w:rFonts w:ascii="Times New Roman" w:eastAsia="Calibri" w:hAnsi="Times New Roman" w:cs="Times New Roman"/>
        </w:rPr>
        <w:t xml:space="preserve"> - общее число парковочных ме</w:t>
      </w:r>
      <w:proofErr w:type="gramStart"/>
      <w:r w:rsidRPr="005A35DB">
        <w:rPr>
          <w:rFonts w:ascii="Times New Roman" w:eastAsia="Calibri" w:hAnsi="Times New Roman" w:cs="Times New Roman"/>
        </w:rPr>
        <w:t>ст в пр</w:t>
      </w:r>
      <w:proofErr w:type="gramEnd"/>
      <w:r w:rsidRPr="005A35DB">
        <w:rPr>
          <w:rFonts w:ascii="Times New Roman" w:eastAsia="Calibri" w:hAnsi="Times New Roman" w:cs="Times New Roman"/>
        </w:rPr>
        <w:t>еделах уличной сети в границах разрабатываемого проекта планировки территории;</w:t>
      </w:r>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noProof/>
          <w:lang w:eastAsia="ru-RU"/>
        </w:rPr>
        <w:lastRenderedPageBreak/>
        <w:drawing>
          <wp:inline distT="0" distB="0" distL="0" distR="0" wp14:anchorId="55015CA3" wp14:editId="304BCC62">
            <wp:extent cx="164465" cy="22606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64465" cy="226060"/>
                    </a:xfrm>
                    <a:prstGeom prst="rect">
                      <a:avLst/>
                    </a:prstGeom>
                    <a:noFill/>
                    <a:ln>
                      <a:noFill/>
                    </a:ln>
                  </pic:spPr>
                </pic:pic>
              </a:graphicData>
            </a:graphic>
          </wp:inline>
        </w:drawing>
      </w:r>
      <w:r w:rsidRPr="005A35DB">
        <w:rPr>
          <w:rFonts w:ascii="Times New Roman" w:eastAsia="Calibri" w:hAnsi="Times New Roman" w:cs="Times New Roman"/>
        </w:rPr>
        <w:t xml:space="preserve"> - коэффициент, определяющий долю парковочных ме</w:t>
      </w:r>
      <w:proofErr w:type="gramStart"/>
      <w:r w:rsidRPr="005A35DB">
        <w:rPr>
          <w:rFonts w:ascii="Times New Roman" w:eastAsia="Calibri" w:hAnsi="Times New Roman" w:cs="Times New Roman"/>
        </w:rPr>
        <w:t>ст в пр</w:t>
      </w:r>
      <w:proofErr w:type="gramEnd"/>
      <w:r w:rsidRPr="005A35DB">
        <w:rPr>
          <w:rFonts w:ascii="Times New Roman" w:eastAsia="Calibri" w:hAnsi="Times New Roman" w:cs="Times New Roman"/>
        </w:rPr>
        <w:t xml:space="preserve">еделах уличной сети, которые могут использоваться для постоянного хранения личного транспорта. Коэффициент принимается </w:t>
      </w:r>
      <w:proofErr w:type="gramStart"/>
      <w:r w:rsidRPr="005A35DB">
        <w:rPr>
          <w:rFonts w:ascii="Times New Roman" w:eastAsia="Calibri" w:hAnsi="Times New Roman" w:cs="Times New Roman"/>
        </w:rPr>
        <w:t>равным</w:t>
      </w:r>
      <w:proofErr w:type="gramEnd"/>
      <w:r w:rsidRPr="005A35DB">
        <w:rPr>
          <w:rFonts w:ascii="Times New Roman" w:eastAsia="Calibri" w:hAnsi="Times New Roman" w:cs="Times New Roman"/>
        </w:rPr>
        <w:t xml:space="preserve"> 0,8;</w:t>
      </w:r>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noProof/>
          <w:lang w:eastAsia="ru-RU"/>
        </w:rPr>
        <w:drawing>
          <wp:inline distT="0" distB="0" distL="0" distR="0" wp14:anchorId="66EC860B" wp14:editId="1ADF47EA">
            <wp:extent cx="390525" cy="226060"/>
            <wp:effectExtent l="0" t="0" r="952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90525" cy="226060"/>
                    </a:xfrm>
                    <a:prstGeom prst="rect">
                      <a:avLst/>
                    </a:prstGeom>
                    <a:noFill/>
                    <a:ln>
                      <a:noFill/>
                    </a:ln>
                  </pic:spPr>
                </pic:pic>
              </a:graphicData>
            </a:graphic>
          </wp:inline>
        </w:drawing>
      </w:r>
      <w:r w:rsidRPr="005A35DB">
        <w:rPr>
          <w:rFonts w:ascii="Times New Roman" w:eastAsia="Calibri" w:hAnsi="Times New Roman" w:cs="Times New Roman"/>
        </w:rPr>
        <w:t xml:space="preserve"> - количество участков ИЖС в границах разрабатываемого проекта планировки территории.</w:t>
      </w:r>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rPr>
        <w:t>* Показатель к</w:t>
      </w:r>
      <w:r w:rsidRPr="005A35DB">
        <w:rPr>
          <w:rFonts w:ascii="Times New Roman" w:eastAsia="Calibri" w:hAnsi="Times New Roman" w:cs="Times New Roman"/>
          <w:vertAlign w:val="subscript"/>
        </w:rPr>
        <w:t xml:space="preserve"> 1 </w:t>
      </w:r>
      <w:r w:rsidRPr="005A35DB">
        <w:rPr>
          <w:rFonts w:ascii="Times New Roman" w:eastAsia="Calibri" w:hAnsi="Times New Roman" w:cs="Times New Roman"/>
        </w:rPr>
        <w:t>определяется в соответствии с информацией о прогнозируемом уровне автомобилизации, содержащейся в программах комплексного развития транспортной инфраструктуры (ПКР ТИ) поселений, городских округов. В случае отсутствия соответствующей информации в ПКР ТИ принимается среднее значение обеспеченности по Краснодарскому краю, исходя из количества стоящих на учете автомототранспортных средств по данным ГИБДД по состоянию за год, предшествующий расчетному, которое определяется каждый год приказом департамента по архитектуре и градостроительству Краснодарского края.</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vertAlign w:val="subscript"/>
          <w:lang w:eastAsia="ru-RU"/>
        </w:rPr>
      </w:pPr>
      <w:r w:rsidRPr="005A35DB">
        <w:rPr>
          <w:rFonts w:ascii="Times New Roman" w:eastAsia="Times New Roman" w:hAnsi="Times New Roman" w:cs="Times New Roman"/>
          <w:lang w:eastAsia="ru-RU"/>
        </w:rPr>
        <w:t xml:space="preserve">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расчета одно </w:t>
      </w:r>
      <w:proofErr w:type="spellStart"/>
      <w:r w:rsidRPr="005A35DB">
        <w:rPr>
          <w:rFonts w:ascii="Times New Roman" w:eastAsia="Times New Roman" w:hAnsi="Times New Roman" w:cs="Times New Roman"/>
          <w:lang w:eastAsia="ru-RU"/>
        </w:rPr>
        <w:t>машиноместо</w:t>
      </w:r>
      <w:proofErr w:type="spellEnd"/>
      <w:r w:rsidRPr="005A35DB">
        <w:rPr>
          <w:rFonts w:ascii="Times New Roman" w:eastAsia="Times New Roman" w:hAnsi="Times New Roman" w:cs="Times New Roman"/>
          <w:lang w:eastAsia="ru-RU"/>
        </w:rPr>
        <w:t xml:space="preserve"> (парковочное место) на 600 кв. м площади квартир, удаленные от подъездов (входных групп) не более чем на 200 м.</w:t>
      </w:r>
      <w:r w:rsidRPr="005A35DB">
        <w:rPr>
          <w:rFonts w:ascii="Times New Roman" w:eastAsia="Times New Roman" w:hAnsi="Times New Roman" w:cs="Times New Roman"/>
          <w:vertAlign w:val="subscript"/>
          <w:lang w:eastAsia="ru-RU"/>
        </w:rPr>
        <w:t> </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В условиях реконструкции при размещении новой жилой застройки в кварталах сложившейся застройки места для хранения автомобилей должны быть предусмотрены в границах земельных участков жилых домов из расчета не менее 1,0 </w:t>
      </w:r>
      <w:proofErr w:type="spellStart"/>
      <w:r w:rsidRPr="005A35DB">
        <w:rPr>
          <w:rFonts w:ascii="Times New Roman" w:eastAsia="Times New Roman" w:hAnsi="Times New Roman" w:cs="Times New Roman"/>
          <w:lang w:eastAsia="ru-RU"/>
        </w:rPr>
        <w:t>машино</w:t>
      </w:r>
      <w:proofErr w:type="spellEnd"/>
      <w:r w:rsidRPr="005A35DB">
        <w:rPr>
          <w:rFonts w:ascii="Times New Roman" w:eastAsia="Times New Roman" w:hAnsi="Times New Roman" w:cs="Times New Roman"/>
          <w:lang w:eastAsia="ru-RU"/>
        </w:rPr>
        <w:t>-места на одну квартиру. Стоянки для легковых автомобилей закрытого типа, встроенные или встроенно-пристроенные к жилым и общественным зданиям (за исключением общеобразовательных и дошкольных образовательных организаций) необходимо предусматривать в соответствии с требованиями </w:t>
      </w:r>
      <w:hyperlink r:id="rId137" w:anchor="7D20K3" w:history="1">
        <w:r w:rsidRPr="005A35DB">
          <w:rPr>
            <w:rFonts w:ascii="Times New Roman" w:eastAsia="Times New Roman" w:hAnsi="Times New Roman" w:cs="Times New Roman"/>
            <w:lang w:eastAsia="ru-RU"/>
          </w:rPr>
          <w:t>СП 118.13330</w:t>
        </w:r>
      </w:hyperlink>
      <w:r w:rsidRPr="005A35DB">
        <w:rPr>
          <w:rFonts w:ascii="Times New Roman" w:eastAsia="Times New Roman" w:hAnsi="Times New Roman" w:cs="Times New Roman"/>
          <w:lang w:eastAsia="ru-RU"/>
        </w:rPr>
        <w:t> и </w:t>
      </w:r>
      <w:hyperlink r:id="rId138" w:history="1">
        <w:r w:rsidRPr="005A35DB">
          <w:rPr>
            <w:rFonts w:ascii="Times New Roman" w:eastAsia="Times New Roman" w:hAnsi="Times New Roman" w:cs="Times New Roman"/>
            <w:lang w:eastAsia="ru-RU"/>
          </w:rPr>
          <w:t>СП 54.13330</w:t>
        </w:r>
      </w:hyperlink>
      <w:r w:rsidRPr="005A35DB">
        <w:rPr>
          <w:rFonts w:ascii="Times New Roman" w:eastAsia="Times New Roman" w:hAnsi="Times New Roman" w:cs="Times New Roman"/>
          <w:lang w:eastAsia="ru-RU"/>
        </w:rPr>
        <w:t>.</w:t>
      </w:r>
    </w:p>
    <w:p w:rsidR="005A35DB" w:rsidRPr="005A35DB" w:rsidRDefault="005A35DB" w:rsidP="005A35DB">
      <w:pPr>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 Автостоянки допускается размещать в пристройках к зданиям другого функционального назначения в соответствии с требованиями пожарной безопасности.</w:t>
      </w:r>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Times New Roman" w:hAnsi="Times New Roman" w:cs="Times New Roman"/>
          <w:lang w:eastAsia="ru-RU"/>
        </w:rPr>
        <w:t>3. Для наземных автостоянок со сплошным стеновым ограждением указанные в таблице расстояния допускается сокращать на 25 процентов при отсутствии в них открывающихся окон, а также въездов-выездов, ориентированных в сторону жилых домов, территорий лечебно-профилактических организаций стационарного типа, объектов социального обеспечения, дошкольных образовательных учреждений, школ и других учебных заведений.</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4. Встроенные, пристроенные и встроенно-пристроенные автостоянки для хранения легковых автомобилей населения допускается размещать в подземных и цокольных этажах жилых и общественных зданий. На территории застройки высокой интенсивности следует предусматривать встроенные подземные автостоянки не менее чем в два яруса.</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5. </w:t>
      </w:r>
      <w:proofErr w:type="gramStart"/>
      <w:r w:rsidRPr="005A35DB">
        <w:rPr>
          <w:rFonts w:ascii="Times New Roman" w:eastAsia="Times New Roman" w:hAnsi="Times New Roman" w:cs="Times New Roman"/>
          <w:lang w:eastAsia="ru-RU"/>
        </w:rPr>
        <w:t>При разработке поперечных профилей улиц и дорог рядовой посадкой деревьев считается полоса со стоящими в одну линии не менее 5 деревьев на расстоянии не дальше 5 метров друг от друга.</w:t>
      </w:r>
      <w:proofErr w:type="gramEnd"/>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Times New Roman" w:hAnsi="Times New Roman" w:cs="Times New Roman"/>
          <w:shd w:val="clear" w:color="auto" w:fill="FFFFFF"/>
          <w:lang w:eastAsia="ru-RU"/>
        </w:rPr>
        <w:t>6. Минимальное количество выделенных мест для парковки и зарядки электромобилей на территории микрорайонов, жилых зон, жилых кварталов и комплексов жилых домов принимается не менее 0,2% от расчетных парковочных мест, с пешеходной доступностью в радиусе 400 метров. Допускается увеличивать расчетное количество парковочных и связанных с этими местами зарядных устройств (станций, колонок) в соответствии с заданием на проектирование.</w:t>
      </w:r>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rPr>
        <w:t xml:space="preserve">7. При расчете потребности в обеспеченности территории многоквартирной жилой застройки парковочными местами, </w:t>
      </w:r>
      <w:proofErr w:type="spellStart"/>
      <w:r w:rsidRPr="005A35DB">
        <w:rPr>
          <w:rFonts w:ascii="Times New Roman" w:eastAsia="Calibri" w:hAnsi="Times New Roman" w:cs="Times New Roman"/>
        </w:rPr>
        <w:t>машино</w:t>
      </w:r>
      <w:proofErr w:type="spellEnd"/>
      <w:r w:rsidRPr="005A35DB">
        <w:rPr>
          <w:rFonts w:ascii="Times New Roman" w:eastAsia="Calibri" w:hAnsi="Times New Roman" w:cs="Times New Roman"/>
        </w:rPr>
        <w:t>-места в механизированных и полумеханизированных стоянках автомобилей не учитываются.</w:t>
      </w:r>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rPr>
        <w:t>Парковка семейного типа - два или более парковочных места, размещенных последовательно друг за другом и (или) друг над другом, и не имеющих обособленного выезда из каждого парковочного места.</w:t>
      </w:r>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rPr>
        <w:t>При расчете общего количества парковочных мест семейные парковки учитываются как одно парковочное место.</w:t>
      </w:r>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rPr>
        <w:t xml:space="preserve">8. 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расчета одно </w:t>
      </w:r>
      <w:proofErr w:type="spellStart"/>
      <w:r w:rsidRPr="005A35DB">
        <w:rPr>
          <w:rFonts w:ascii="Times New Roman" w:eastAsia="Calibri" w:hAnsi="Times New Roman" w:cs="Times New Roman"/>
        </w:rPr>
        <w:t>машиноместо</w:t>
      </w:r>
      <w:proofErr w:type="spellEnd"/>
      <w:r w:rsidRPr="005A35DB">
        <w:rPr>
          <w:rFonts w:ascii="Times New Roman" w:eastAsia="Calibri" w:hAnsi="Times New Roman" w:cs="Times New Roman"/>
        </w:rPr>
        <w:t xml:space="preserve"> (парковочное место) на 600 кв. м площади квартир, удаленные от подъездов (входных групп) не более чем на 200 м.</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A35DB">
        <w:rPr>
          <w:rFonts w:ascii="Times New Roman" w:eastAsia="Calibri" w:hAnsi="Times New Roman" w:cs="Times New Roman"/>
        </w:rPr>
        <w:t xml:space="preserve">9. </w:t>
      </w:r>
      <w:r w:rsidRPr="005A35DB">
        <w:rPr>
          <w:rFonts w:ascii="Times New Roman" w:eastAsia="Times New Roman" w:hAnsi="Times New Roman" w:cs="Times New Roman"/>
          <w:lang w:eastAsia="ru-RU"/>
        </w:rPr>
        <w:t>Допускается предусматривать сезонное хранение 10-15 процентов парка легковых автомобилей в гаражах и на открытых стоянках, расположенных за пределами селитебных территорий населенного пункта в пределах 30-минутной транспортной доступности.</w:t>
      </w:r>
    </w:p>
    <w:p w:rsidR="005A35DB" w:rsidRPr="005A35DB" w:rsidRDefault="005A35DB" w:rsidP="005A35DB">
      <w:pPr>
        <w:shd w:val="clear" w:color="auto" w:fill="FFFFFF"/>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rPr>
        <w:lastRenderedPageBreak/>
        <w:t>10. Места для личного транспорта инвалидов на автостоянках на земельных участках учреждений обслуживания выделяются в соответствии с требованиями </w:t>
      </w:r>
      <w:hyperlink r:id="rId139" w:anchor="/document/400382837/entry/0" w:history="1">
        <w:r w:rsidRPr="005A35DB">
          <w:rPr>
            <w:rFonts w:ascii="Times New Roman" w:eastAsia="Calibri" w:hAnsi="Times New Roman" w:cs="Times New Roman"/>
          </w:rPr>
          <w:t>СП 59.13330.2020</w:t>
        </w:r>
      </w:hyperlink>
      <w:r w:rsidRPr="005A35DB">
        <w:rPr>
          <w:rFonts w:ascii="Times New Roman" w:eastAsia="Calibri" w:hAnsi="Times New Roman" w:cs="Times New Roman"/>
        </w:rPr>
        <w:t> "Свод правил. Доступность зданий и сооружений для маломобильных групп населения. СНиП 35-01-2001".</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proofErr w:type="gramStart"/>
      <w:r w:rsidRPr="005A35DB">
        <w:rPr>
          <w:rFonts w:ascii="Times New Roman" w:eastAsia="Times New Roman" w:hAnsi="Times New Roman" w:cs="Times New Roman"/>
          <w:lang w:eastAsia="ru-RU"/>
        </w:rPr>
        <w:t>В составе каждой отдельной парковки необходимо предусматривать 10% парковочных мест (но не менее одного места) для хранения автотранспорта маломобильных групп населения, в том числе 5% специализированных парковочных мест для транспортных средств инвалидов на креслах-колясках из расчета при числе мест: до 100 мест - 5% мест, но не менее 1 места, для 101-200 мест - 5 мест и дополнительно 3% от количества мест</w:t>
      </w:r>
      <w:proofErr w:type="gramEnd"/>
      <w:r w:rsidRPr="005A35DB">
        <w:rPr>
          <w:rFonts w:ascii="Times New Roman" w:eastAsia="Times New Roman" w:hAnsi="Times New Roman" w:cs="Times New Roman"/>
          <w:lang w:eastAsia="ru-RU"/>
        </w:rPr>
        <w:t xml:space="preserve"> свыше 100, для 201-500 мест - 8 мест и дополнительно 2% от количества мест свыше 200, для 501 и более мест - 14 мест и дополнительно не менее 1% на каждые 100 мест свыше.</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Места для личного автотранспорта инвалидов необходимо размещать вблизи входа в предприятие или в учреждение, доступного для инвалидов, но не далее 50 м.</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Автостоянки около специализированных зданий и сооружений для инвалидов должны иметь не менее 20% парковочных мест для ТС инвалидов, а около учреждений, специализирующихся на лечении спинальных больных и восстановлении опорно-двигательных функций не менее 30% парковочных мест для ТС инвалидов.</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При наличии на автостоянке мест для автомобилей, салоны которых приспособлены для перевозки инвалидов на креслах-колясках, ширина боковых подходов к местам стоянки таких автомобилей должна быть не менее 2,5 м.</w:t>
      </w:r>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rPr>
        <w:t>11. Автостоянки боксового типа для постоянного хранения автомобилей и других транспортных средств, принадлежащих инвалидам, следует предусматривать в радиусе пешеходной доступности не более 200 м от входов в жилые дома. Число мест устанавливается органами местного самоуправления.</w:t>
      </w:r>
    </w:p>
    <w:p w:rsidR="005A35DB" w:rsidRPr="005A35DB" w:rsidRDefault="005A35DB" w:rsidP="005A35DB">
      <w:pPr>
        <w:spacing w:after="0" w:line="240" w:lineRule="auto"/>
        <w:ind w:firstLine="851"/>
        <w:jc w:val="both"/>
        <w:rPr>
          <w:rFonts w:ascii="Times New Roman" w:eastAsia="Calibri" w:hAnsi="Times New Roman" w:cs="Times New Roman"/>
        </w:rPr>
      </w:pPr>
      <w:bookmarkStart w:id="6" w:name="sub_12055148"/>
      <w:r w:rsidRPr="005A35DB">
        <w:rPr>
          <w:rFonts w:ascii="Times New Roman" w:eastAsia="Calibri" w:hAnsi="Times New Roman" w:cs="Times New Roman"/>
        </w:rPr>
        <w:t xml:space="preserve">12.  Площади застройки и размеры земельных участков отдельно стоящих автостоянок для легковых автомобилей в зависимости от их этажности следует принимать на одно </w:t>
      </w:r>
      <w:proofErr w:type="spellStart"/>
      <w:r w:rsidRPr="005A35DB">
        <w:rPr>
          <w:rFonts w:ascii="Times New Roman" w:eastAsia="Calibri" w:hAnsi="Times New Roman" w:cs="Times New Roman"/>
        </w:rPr>
        <w:t>машино</w:t>
      </w:r>
      <w:proofErr w:type="spellEnd"/>
      <w:r w:rsidRPr="005A35DB">
        <w:rPr>
          <w:rFonts w:ascii="Times New Roman" w:eastAsia="Calibri" w:hAnsi="Times New Roman" w:cs="Times New Roman"/>
        </w:rPr>
        <w:t xml:space="preserve">-место </w:t>
      </w:r>
      <w:proofErr w:type="gramStart"/>
      <w:r w:rsidRPr="005A35DB">
        <w:rPr>
          <w:rFonts w:ascii="Times New Roman" w:eastAsia="Calibri" w:hAnsi="Times New Roman" w:cs="Times New Roman"/>
        </w:rPr>
        <w:t>для</w:t>
      </w:r>
      <w:proofErr w:type="gramEnd"/>
      <w:r w:rsidRPr="005A35DB">
        <w:rPr>
          <w:rFonts w:ascii="Times New Roman" w:eastAsia="Calibri" w:hAnsi="Times New Roman" w:cs="Times New Roman"/>
        </w:rPr>
        <w:t>:</w:t>
      </w:r>
    </w:p>
    <w:bookmarkEnd w:id="6"/>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rPr>
        <w:t>одноэтажных - 30 кв. м;</w:t>
      </w:r>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rPr>
        <w:t>двухэтажных - 20 кв. м;</w:t>
      </w:r>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rPr>
        <w:t>трехэтажных - 14 кв. м;</w:t>
      </w:r>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rPr>
        <w:t>четырехэтажных - 12 кв. м;</w:t>
      </w:r>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rPr>
        <w:t>пятиэтажных - 10 кв. м;</w:t>
      </w:r>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rPr>
        <w:t>наземных стоянок - 25 кв. м.</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Выезды-въезды из автостоянок вместимостью свыше 100 </w:t>
      </w:r>
      <w:proofErr w:type="spellStart"/>
      <w:r w:rsidRPr="005A35DB">
        <w:rPr>
          <w:rFonts w:ascii="Times New Roman" w:eastAsia="Times New Roman" w:hAnsi="Times New Roman" w:cs="Times New Roman"/>
          <w:lang w:eastAsia="ru-RU"/>
        </w:rPr>
        <w:t>машино</w:t>
      </w:r>
      <w:proofErr w:type="spellEnd"/>
      <w:r w:rsidRPr="005A35DB">
        <w:rPr>
          <w:rFonts w:ascii="Times New Roman" w:eastAsia="Times New Roman" w:hAnsi="Times New Roman" w:cs="Times New Roman"/>
          <w:lang w:eastAsia="ru-RU"/>
        </w:rPr>
        <w:t xml:space="preserve">-мест,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w:t>
      </w:r>
      <w:proofErr w:type="spellStart"/>
      <w:r w:rsidRPr="005A35DB">
        <w:rPr>
          <w:rFonts w:ascii="Times New Roman" w:eastAsia="Times New Roman" w:hAnsi="Times New Roman" w:cs="Times New Roman"/>
          <w:lang w:eastAsia="ru-RU"/>
        </w:rPr>
        <w:t>внутридворовым</w:t>
      </w:r>
      <w:proofErr w:type="spellEnd"/>
      <w:r w:rsidRPr="005A35DB">
        <w:rPr>
          <w:rFonts w:ascii="Times New Roman" w:eastAsia="Times New Roman" w:hAnsi="Times New Roman" w:cs="Times New Roman"/>
          <w:lang w:eastAsia="ru-RU"/>
        </w:rPr>
        <w:t xml:space="preserve"> проездам, парковым дорогам и велосипедным дорожкам. Подъезды к автостоянкам не должны пересекать основные пешеходные пути, должны быть изолированы от площадок для отдыха, игровых и спортивных площадок.</w:t>
      </w:r>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rPr>
        <w:t>Наименьшие расстояния до въездов в гаражи и выездов из них должны быть: от перекрестков магистральных улиц - 50 м, улиц местного значения - 20 м, от остановочных пунктов общественного пассажирского транспорта - 30 м.</w:t>
      </w:r>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rPr>
        <w:t>13.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w:t>
      </w:r>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rPr>
        <w:t>14. Ширина проездов на автостоянке при двухстороннем движении должна быть не менее 6 м, при одностороннем - не менее 3 м.</w:t>
      </w:r>
    </w:p>
    <w:p w:rsidR="005A35DB" w:rsidRPr="005A35DB" w:rsidRDefault="005A35DB" w:rsidP="005A35DB">
      <w:pPr>
        <w:spacing w:after="0" w:line="240" w:lineRule="auto"/>
        <w:ind w:firstLine="851"/>
        <w:jc w:val="both"/>
        <w:rPr>
          <w:rFonts w:ascii="Times New Roman" w:eastAsia="Calibri" w:hAnsi="Times New Roman" w:cs="Times New Roman"/>
        </w:rPr>
      </w:pPr>
      <w:r w:rsidRPr="005A35DB">
        <w:rPr>
          <w:rFonts w:ascii="Times New Roman" w:eastAsia="Calibri" w:hAnsi="Times New Roman" w:cs="Times New Roman"/>
        </w:rPr>
        <w:t>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 равной 25 кв. м (</w:t>
      </w:r>
      <w:proofErr w:type="spellStart"/>
      <w:r w:rsidRPr="005A35DB">
        <w:rPr>
          <w:rFonts w:ascii="Times New Roman" w:eastAsia="Calibri" w:hAnsi="Times New Roman" w:cs="Times New Roman"/>
        </w:rPr>
        <w:t>п.п</w:t>
      </w:r>
      <w:proofErr w:type="spellEnd"/>
      <w:r w:rsidRPr="005A35DB">
        <w:rPr>
          <w:rFonts w:ascii="Times New Roman" w:eastAsia="Calibri" w:hAnsi="Times New Roman" w:cs="Times New Roman"/>
        </w:rPr>
        <w:t>. 5.5.156, 5.5.157НГП КК).</w:t>
      </w:r>
    </w:p>
    <w:p w:rsidR="005A35DB" w:rsidRPr="005A35DB" w:rsidRDefault="005A35DB" w:rsidP="005A35DB">
      <w:pPr>
        <w:spacing w:after="0"/>
        <w:ind w:firstLine="851"/>
        <w:rPr>
          <w:rFonts w:ascii="Times New Roman" w:eastAsia="Times New Roman" w:hAnsi="Times New Roman" w:cs="Times New Roman"/>
          <w:lang w:eastAsia="ru-RU"/>
        </w:rPr>
      </w:pPr>
      <w:r w:rsidRPr="005A35DB">
        <w:rPr>
          <w:rFonts w:ascii="Times New Roman" w:eastAsia="Calibri" w:hAnsi="Times New Roman" w:cs="Times New Roman"/>
        </w:rPr>
        <w:t xml:space="preserve">15. </w:t>
      </w:r>
      <w:r w:rsidRPr="005A35DB">
        <w:rPr>
          <w:rFonts w:ascii="Times New Roman" w:eastAsia="Times New Roman" w:hAnsi="Times New Roman" w:cs="Times New Roman"/>
          <w:lang w:eastAsia="ru-RU"/>
        </w:rPr>
        <w:t>Расстояние пешеходных подходов от автостоянок для парковки легковых автомобилей должно быть не более:</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до входов в жилые дома - 100 м;</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до пассажирских помещений вокзалов, входов в места крупных организаций торговли и общественного питания - 150 м;</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до прочих организаций и предприятий обслуживания населения и административных зданий - 250 м;</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до входов в парки, на выставки и стадионы - 400 м.</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16. Территория открытой автостоянки должна быть ограничена полосами зеленых насаждений шириной не менее 1 м, в стесненных условиях допускается ограничение стоянки </w:t>
      </w:r>
      <w:r w:rsidRPr="005A35DB">
        <w:rPr>
          <w:rFonts w:ascii="Times New Roman" w:eastAsia="Times New Roman" w:hAnsi="Times New Roman" w:cs="Times New Roman"/>
          <w:lang w:eastAsia="ru-RU"/>
        </w:rPr>
        <w:lastRenderedPageBreak/>
        <w:t>сплошной линией разметки.</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Территория автостоянки должна располагаться вне транспортных и пешеходных путей и обеспечиваться безопасным подходом пешеходов.</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17. Параметры гаражей, паркингов и многоэтажных стоянок, находящихся в собственности городского округа, следует определять по СП 42.13330 и СП 113.13330.</w:t>
      </w:r>
    </w:p>
    <w:p w:rsidR="005A35DB" w:rsidRPr="005A35DB" w:rsidRDefault="005A35DB" w:rsidP="005A35DB">
      <w:pPr>
        <w:spacing w:after="0" w:line="240" w:lineRule="auto"/>
        <w:ind w:firstLine="851"/>
        <w:jc w:val="both"/>
        <w:rPr>
          <w:rFonts w:ascii="Times New Roman" w:eastAsia="Times New Roman" w:hAnsi="Times New Roman" w:cs="Times New Roman"/>
          <w:lang w:eastAsia="ru-RU"/>
        </w:rPr>
      </w:pPr>
      <w:r w:rsidRPr="005A35DB">
        <w:rPr>
          <w:rFonts w:ascii="Times New Roman" w:eastAsia="Courier New" w:hAnsi="Times New Roman" w:cs="Times New Roman"/>
          <w:lang w:eastAsia="ru-RU"/>
        </w:rPr>
        <w:t xml:space="preserve">18. </w:t>
      </w:r>
      <w:proofErr w:type="gramStart"/>
      <w:r w:rsidRPr="005A35DB">
        <w:rPr>
          <w:rFonts w:ascii="Times New Roman" w:eastAsia="Courier New" w:hAnsi="Times New Roman" w:cs="Times New Roman"/>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Pr="005A35DB">
        <w:rPr>
          <w:rFonts w:ascii="Times New Roman" w:eastAsia="Courier New" w:hAnsi="Times New Roman" w:cs="Times New Roman"/>
          <w:i/>
          <w:iCs/>
          <w:spacing w:val="-10"/>
          <w:lang w:eastAsia="ru-RU"/>
        </w:rPr>
        <w:t>%</w:t>
      </w:r>
      <w:r w:rsidRPr="005A35DB">
        <w:rPr>
          <w:rFonts w:ascii="Times New Roman" w:eastAsia="Courier New" w:hAnsi="Times New Roman" w:cs="Times New Roman"/>
          <w:lang w:eastAsia="ru-RU"/>
        </w:rPr>
        <w:t xml:space="preserve"> от их количества, и расположенных не далее 400 м от проектируемого объекта</w:t>
      </w:r>
      <w:r w:rsidRPr="005A35DB">
        <w:rPr>
          <w:rFonts w:ascii="Times New Roman" w:eastAsia="Times New Roman" w:hAnsi="Times New Roman" w:cs="Times New Roman"/>
          <w:lang w:eastAsia="ru-RU"/>
        </w:rPr>
        <w:t xml:space="preserve"> (в соответствии п. 5.5.153 приказа № 330 ДАГ КК) Открытые автостоянки для временного хранения легковых автомобилей следует предусматривать из расчета не менее чем для 70 процентов расчетного парка индивидуальных легковых автомобилей</w:t>
      </w:r>
      <w:proofErr w:type="gramEnd"/>
      <w:r w:rsidRPr="005A35DB">
        <w:rPr>
          <w:rFonts w:ascii="Times New Roman" w:eastAsia="Times New Roman" w:hAnsi="Times New Roman" w:cs="Times New Roman"/>
          <w:lang w:eastAsia="ru-RU"/>
        </w:rPr>
        <w:t xml:space="preserve"> постоянного и временного населения в агломерациях и курортах, в том числе с учетом дневных миграций на автомобилях (в городских округах и городских поселениях, а также в условиях дефицита территорий следует предусматривать многоуровневые парковки и гаражи), в том числе: жилые районы - 25 процентов;</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промышленные и коммунально-складские зоны - 20 процентов;</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общегородские и специализированные центры - 5 процентов;</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зоны массового кратковременного отдыха, в том числе курортные - 20 процентов.</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Конкретное количество парковок в указанных районах, зонах, центрах и территориях определяются исходя из расчетных парковочных мест на </w:t>
      </w:r>
      <w:proofErr w:type="spellStart"/>
      <w:r w:rsidRPr="005A35DB">
        <w:rPr>
          <w:rFonts w:ascii="Times New Roman" w:eastAsia="Times New Roman" w:hAnsi="Times New Roman" w:cs="Times New Roman"/>
          <w:lang w:eastAsia="ru-RU"/>
        </w:rPr>
        <w:t>приобъектных</w:t>
      </w:r>
      <w:proofErr w:type="spellEnd"/>
      <w:r w:rsidRPr="005A35DB">
        <w:rPr>
          <w:rFonts w:ascii="Times New Roman" w:eastAsia="Times New Roman" w:hAnsi="Times New Roman" w:cs="Times New Roman"/>
          <w:lang w:eastAsia="ru-RU"/>
        </w:rPr>
        <w:t xml:space="preserve"> стоянках определяемых в соответствии с </w:t>
      </w:r>
      <w:hyperlink w:anchor="sub_1080" w:history="1">
        <w:r w:rsidRPr="005A35DB">
          <w:rPr>
            <w:rFonts w:ascii="Times New Roman" w:eastAsia="Times New Roman" w:hAnsi="Times New Roman" w:cs="Times New Roman"/>
            <w:lang w:eastAsia="ru-RU"/>
          </w:rPr>
          <w:t>таблицей 7.10</w:t>
        </w:r>
      </w:hyperlink>
      <w:r w:rsidRPr="005A35DB">
        <w:rPr>
          <w:rFonts w:ascii="Times New Roman" w:eastAsia="Times New Roman" w:hAnsi="Times New Roman" w:cs="Times New Roman"/>
          <w:lang w:eastAsia="ru-RU"/>
        </w:rPr>
        <w:t xml:space="preserve"> настоящих Нормативов.</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Для паркования легковых автомобилей работников и посетителей объектов и территорий различного функционального назначения следует предусматривать </w:t>
      </w:r>
      <w:proofErr w:type="spellStart"/>
      <w:r w:rsidRPr="005A35DB">
        <w:rPr>
          <w:rFonts w:ascii="Times New Roman" w:eastAsia="Times New Roman" w:hAnsi="Times New Roman" w:cs="Times New Roman"/>
          <w:lang w:eastAsia="ru-RU"/>
        </w:rPr>
        <w:t>приобъектные</w:t>
      </w:r>
      <w:proofErr w:type="spellEnd"/>
      <w:r w:rsidRPr="005A35DB">
        <w:rPr>
          <w:rFonts w:ascii="Times New Roman" w:eastAsia="Times New Roman" w:hAnsi="Times New Roman" w:cs="Times New Roman"/>
          <w:lang w:eastAsia="ru-RU"/>
        </w:rPr>
        <w:t>, кооперированные и перехватывающие стоянки автомобилей. Расчет вместимости таких парковок необходимо производить с учетом пиковых нагрузок и массовых мероприятий в зоне их размещения и обслуживания.</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19. Требуемое расчетное количество </w:t>
      </w:r>
      <w:proofErr w:type="spellStart"/>
      <w:r w:rsidRPr="005A35DB">
        <w:rPr>
          <w:rFonts w:ascii="Times New Roman" w:eastAsia="Times New Roman" w:hAnsi="Times New Roman" w:cs="Times New Roman"/>
          <w:lang w:eastAsia="ru-RU"/>
        </w:rPr>
        <w:t>машино</w:t>
      </w:r>
      <w:proofErr w:type="spellEnd"/>
      <w:r w:rsidRPr="005A35DB">
        <w:rPr>
          <w:rFonts w:ascii="Times New Roman" w:eastAsia="Times New Roman" w:hAnsi="Times New Roman" w:cs="Times New Roman"/>
          <w:lang w:eastAsia="ru-RU"/>
        </w:rPr>
        <w:t xml:space="preserve">-мест для парковки (временного хранения) легковых автомобилей для объектов общественного и производственного назначения допускается определять в соответствии с </w:t>
      </w:r>
      <w:hyperlink w:anchor="sub_1080" w:history="1">
        <w:r w:rsidRPr="005A35DB">
          <w:rPr>
            <w:rFonts w:ascii="Times New Roman" w:eastAsia="Times New Roman" w:hAnsi="Times New Roman" w:cs="Times New Roman"/>
            <w:lang w:eastAsia="ru-RU"/>
          </w:rPr>
          <w:t>таблицей 7.10</w:t>
        </w:r>
      </w:hyperlink>
      <w:r w:rsidRPr="005A35DB">
        <w:rPr>
          <w:rFonts w:ascii="Times New Roman" w:eastAsia="Times New Roman" w:hAnsi="Times New Roman" w:cs="Times New Roman"/>
          <w:lang w:eastAsia="ru-RU"/>
        </w:rPr>
        <w:t xml:space="preserve"> настоящих Нормативов.</w:t>
      </w:r>
    </w:p>
    <w:p w:rsidR="005A35DB" w:rsidRPr="005A35DB" w:rsidRDefault="005A35DB" w:rsidP="005A35DB">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bookmarkStart w:id="7" w:name="sub_551532"/>
      <w:r w:rsidRPr="005A35DB">
        <w:rPr>
          <w:rFonts w:ascii="Times New Roman" w:eastAsia="Times New Roman" w:hAnsi="Times New Roman" w:cs="Times New Roman"/>
          <w:lang w:eastAsia="ru-RU"/>
        </w:rPr>
        <w:t xml:space="preserve">Требуемое число </w:t>
      </w:r>
      <w:proofErr w:type="spellStart"/>
      <w:r w:rsidRPr="005A35DB">
        <w:rPr>
          <w:rFonts w:ascii="Times New Roman" w:eastAsia="Times New Roman" w:hAnsi="Times New Roman" w:cs="Times New Roman"/>
          <w:lang w:eastAsia="ru-RU"/>
        </w:rPr>
        <w:t>машино</w:t>
      </w:r>
      <w:proofErr w:type="spellEnd"/>
      <w:r w:rsidRPr="005A35DB">
        <w:rPr>
          <w:rFonts w:ascii="Times New Roman" w:eastAsia="Times New Roman" w:hAnsi="Times New Roman" w:cs="Times New Roman"/>
          <w:lang w:eastAsia="ru-RU"/>
        </w:rPr>
        <w:t xml:space="preserve">-мест для стоянки легковых автомобилей посетителей и сотрудников торгово-развлекательных и иных многофункциональных комплексов определяется для каждой функциональной группы в соответствии с </w:t>
      </w:r>
      <w:hyperlink w:anchor="sub_1080" w:history="1">
        <w:r w:rsidRPr="005A35DB">
          <w:rPr>
            <w:rFonts w:ascii="Times New Roman" w:eastAsia="Times New Roman" w:hAnsi="Times New Roman" w:cs="Times New Roman"/>
            <w:lang w:eastAsia="ru-RU"/>
          </w:rPr>
          <w:t>таблицей 7.10</w:t>
        </w:r>
      </w:hyperlink>
      <w:r w:rsidRPr="005A35DB">
        <w:rPr>
          <w:rFonts w:ascii="Times New Roman" w:eastAsia="Times New Roman" w:hAnsi="Times New Roman" w:cs="Times New Roman"/>
          <w:lang w:eastAsia="ru-RU"/>
        </w:rPr>
        <w:t xml:space="preserve"> настоящих Нормативов.</w:t>
      </w:r>
      <w:bookmarkEnd w:id="7"/>
    </w:p>
    <w:p w:rsidR="005A35DB" w:rsidRPr="005A35DB" w:rsidRDefault="005A35DB" w:rsidP="005A35DB">
      <w:pPr>
        <w:shd w:val="clear" w:color="auto" w:fill="FFFFFF"/>
        <w:spacing w:before="240" w:after="0" w:line="240" w:lineRule="auto"/>
        <w:jc w:val="center"/>
        <w:textAlignment w:val="baseline"/>
        <w:rPr>
          <w:rFonts w:ascii="Times New Roman" w:eastAsia="Calibri" w:hAnsi="Times New Roman" w:cs="Times New Roman"/>
          <w:shd w:val="clear" w:color="auto" w:fill="FFFFFF"/>
        </w:rPr>
      </w:pPr>
      <w:r w:rsidRPr="005A35DB">
        <w:rPr>
          <w:rFonts w:ascii="Times New Roman" w:eastAsia="Calibri" w:hAnsi="Times New Roman" w:cs="Times New Roman"/>
          <w:shd w:val="clear" w:color="auto" w:fill="FFFFFF"/>
        </w:rPr>
        <w:t xml:space="preserve">Минимальный уровень обеспеченности </w:t>
      </w:r>
      <w:proofErr w:type="spellStart"/>
      <w:r w:rsidRPr="005A35DB">
        <w:rPr>
          <w:rFonts w:ascii="Times New Roman" w:eastAsia="Calibri" w:hAnsi="Times New Roman" w:cs="Times New Roman"/>
          <w:shd w:val="clear" w:color="auto" w:fill="FFFFFF"/>
        </w:rPr>
        <w:t>машино</w:t>
      </w:r>
      <w:proofErr w:type="spellEnd"/>
      <w:r w:rsidRPr="005A35DB">
        <w:rPr>
          <w:rFonts w:ascii="Times New Roman" w:eastAsia="Calibri" w:hAnsi="Times New Roman" w:cs="Times New Roman"/>
          <w:shd w:val="clear" w:color="auto" w:fill="FFFFFF"/>
        </w:rPr>
        <w:t xml:space="preserve">-местами автотранспорта на 1 квартиру в зонах застройки многоквартирными жилыми домами приведен в таблице 11.8 </w:t>
      </w:r>
      <w:hyperlink r:id="rId140"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5A35DB">
          <w:rPr>
            <w:rFonts w:ascii="Times New Roman" w:eastAsia="Calibri" w:hAnsi="Times New Roman" w:cs="Times New Roman"/>
          </w:rPr>
          <w:t>СП 42.13330.2016</w:t>
        </w:r>
      </w:hyperlink>
    </w:p>
    <w:p w:rsidR="005A35DB" w:rsidRPr="005A35DB" w:rsidRDefault="005A35DB" w:rsidP="005A35DB">
      <w:pPr>
        <w:shd w:val="clear" w:color="auto" w:fill="FFFFFF"/>
        <w:spacing w:after="0" w:line="240" w:lineRule="auto"/>
        <w:jc w:val="right"/>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Таблица 7.9</w:t>
      </w:r>
    </w:p>
    <w:tbl>
      <w:tblPr>
        <w:tblW w:w="9639" w:type="dxa"/>
        <w:tblLayout w:type="fixed"/>
        <w:tblCellMar>
          <w:left w:w="0" w:type="dxa"/>
          <w:right w:w="0" w:type="dxa"/>
        </w:tblCellMar>
        <w:tblLook w:val="04A0" w:firstRow="1" w:lastRow="0" w:firstColumn="1" w:lastColumn="0" w:noHBand="0" w:noVBand="1"/>
      </w:tblPr>
      <w:tblGrid>
        <w:gridCol w:w="4425"/>
        <w:gridCol w:w="4142"/>
        <w:gridCol w:w="82"/>
        <w:gridCol w:w="990"/>
      </w:tblGrid>
      <w:tr w:rsidR="005A35DB" w:rsidRPr="005A35DB" w:rsidTr="005A35DB">
        <w:trPr>
          <w:gridAfter w:val="1"/>
          <w:wAfter w:w="990" w:type="dxa"/>
          <w:trHeight w:val="12"/>
        </w:trPr>
        <w:tc>
          <w:tcPr>
            <w:tcW w:w="4425" w:type="dxa"/>
            <w:tcBorders>
              <w:top w:val="nil"/>
              <w:left w:val="nil"/>
              <w:bottom w:val="nil"/>
              <w:right w:val="nil"/>
            </w:tcBorders>
            <w:shd w:val="clear" w:color="auto" w:fill="auto"/>
            <w:hideMark/>
          </w:tcPr>
          <w:p w:rsidR="005A35DB" w:rsidRPr="005A35DB" w:rsidRDefault="005A35DB" w:rsidP="005A35DB">
            <w:pPr>
              <w:spacing w:after="0" w:line="240" w:lineRule="auto"/>
              <w:jc w:val="both"/>
              <w:rPr>
                <w:rFonts w:ascii="Times New Roman" w:eastAsia="Times New Roman" w:hAnsi="Times New Roman" w:cs="Times New Roman"/>
                <w:lang w:eastAsia="ru-RU"/>
              </w:rPr>
            </w:pPr>
          </w:p>
        </w:tc>
        <w:tc>
          <w:tcPr>
            <w:tcW w:w="4142" w:type="dxa"/>
            <w:tcBorders>
              <w:top w:val="nil"/>
              <w:left w:val="nil"/>
              <w:bottom w:val="nil"/>
              <w:right w:val="nil"/>
            </w:tcBorders>
            <w:shd w:val="clear" w:color="auto" w:fill="auto"/>
            <w:hideMark/>
          </w:tcPr>
          <w:p w:rsidR="005A35DB" w:rsidRPr="005A35DB" w:rsidRDefault="005A35DB" w:rsidP="005A35DB">
            <w:pPr>
              <w:spacing w:after="0" w:line="240" w:lineRule="auto"/>
              <w:jc w:val="both"/>
              <w:rPr>
                <w:rFonts w:ascii="Times New Roman" w:eastAsia="Times New Roman" w:hAnsi="Times New Roman" w:cs="Times New Roman"/>
                <w:lang w:eastAsia="ru-RU"/>
              </w:rPr>
            </w:pPr>
          </w:p>
        </w:tc>
        <w:tc>
          <w:tcPr>
            <w:tcW w:w="82" w:type="dxa"/>
            <w:tcBorders>
              <w:top w:val="nil"/>
              <w:left w:val="nil"/>
              <w:bottom w:val="nil"/>
              <w:right w:val="nil"/>
            </w:tcBorders>
            <w:shd w:val="clear" w:color="auto" w:fill="auto"/>
            <w:hideMark/>
          </w:tcPr>
          <w:p w:rsidR="005A35DB" w:rsidRPr="005A35DB" w:rsidRDefault="005A35DB" w:rsidP="005A35DB">
            <w:pPr>
              <w:spacing w:after="0" w:line="240" w:lineRule="auto"/>
              <w:jc w:val="both"/>
              <w:rPr>
                <w:rFonts w:ascii="Times New Roman" w:eastAsia="Times New Roman" w:hAnsi="Times New Roman" w:cs="Times New Roman"/>
                <w:lang w:eastAsia="ru-RU"/>
              </w:rPr>
            </w:pPr>
          </w:p>
        </w:tc>
      </w:tr>
      <w:tr w:rsidR="005A35DB" w:rsidRPr="005A35DB" w:rsidTr="005A35DB">
        <w:trPr>
          <w:trHeight w:val="147"/>
        </w:trPr>
        <w:tc>
          <w:tcPr>
            <w:tcW w:w="4425"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A35DB" w:rsidRPr="005A35DB" w:rsidRDefault="005A35DB" w:rsidP="005A35DB">
            <w:pPr>
              <w:spacing w:after="0" w:line="240" w:lineRule="auto"/>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Тип жилого дома по уровню комфорта</w:t>
            </w:r>
          </w:p>
        </w:tc>
        <w:tc>
          <w:tcPr>
            <w:tcW w:w="5214" w:type="dxa"/>
            <w:gridSpan w:val="3"/>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5A35DB" w:rsidRPr="005A35DB" w:rsidRDefault="005A35DB" w:rsidP="005A35DB">
            <w:pPr>
              <w:spacing w:after="0" w:line="240" w:lineRule="auto"/>
              <w:jc w:val="center"/>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Хранение автотранспорта, </w:t>
            </w:r>
            <w:proofErr w:type="spellStart"/>
            <w:r w:rsidRPr="005A35DB">
              <w:rPr>
                <w:rFonts w:ascii="Times New Roman" w:eastAsia="Times New Roman" w:hAnsi="Times New Roman" w:cs="Times New Roman"/>
                <w:lang w:eastAsia="ru-RU"/>
              </w:rPr>
              <w:t>машино</w:t>
            </w:r>
            <w:proofErr w:type="spellEnd"/>
            <w:r w:rsidRPr="005A35DB">
              <w:rPr>
                <w:rFonts w:ascii="Times New Roman" w:eastAsia="Times New Roman" w:hAnsi="Times New Roman" w:cs="Times New Roman"/>
                <w:lang w:eastAsia="ru-RU"/>
              </w:rPr>
              <w:t>-мест на квартиру</w:t>
            </w:r>
          </w:p>
        </w:tc>
      </w:tr>
      <w:tr w:rsidR="005A35DB" w:rsidRPr="005A35DB" w:rsidTr="005A35DB">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A35DB" w:rsidRPr="005A35DB" w:rsidRDefault="005A35DB" w:rsidP="005A35DB">
            <w:pPr>
              <w:spacing w:after="0" w:line="240" w:lineRule="auto"/>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 Бизнес-класс</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A35DB" w:rsidRPr="005A35DB" w:rsidRDefault="005A35DB" w:rsidP="005A35DB">
            <w:pPr>
              <w:spacing w:after="0" w:line="240" w:lineRule="auto"/>
              <w:jc w:val="center"/>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2,0</w:t>
            </w:r>
          </w:p>
        </w:tc>
      </w:tr>
      <w:tr w:rsidR="005A35DB" w:rsidRPr="005A35DB" w:rsidTr="005A35DB">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A35DB" w:rsidRPr="005A35DB" w:rsidRDefault="005A35DB" w:rsidP="005A35DB">
            <w:pPr>
              <w:spacing w:after="0" w:line="240" w:lineRule="auto"/>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 Стандартное жилье</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A35DB" w:rsidRPr="005A35DB" w:rsidRDefault="005A35DB" w:rsidP="005A35DB">
            <w:pPr>
              <w:spacing w:after="0" w:line="240" w:lineRule="auto"/>
              <w:jc w:val="center"/>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1,2</w:t>
            </w:r>
          </w:p>
        </w:tc>
      </w:tr>
      <w:tr w:rsidR="005A35DB" w:rsidRPr="005A35DB" w:rsidTr="005A35DB">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A35DB" w:rsidRPr="005A35DB" w:rsidRDefault="005A35DB" w:rsidP="005A35DB">
            <w:pPr>
              <w:spacing w:after="0" w:line="240" w:lineRule="auto"/>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3 Муниципальный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A35DB" w:rsidRPr="005A35DB" w:rsidRDefault="005A35DB" w:rsidP="005A35DB">
            <w:pPr>
              <w:spacing w:after="0" w:line="240" w:lineRule="auto"/>
              <w:jc w:val="center"/>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1,0</w:t>
            </w:r>
          </w:p>
        </w:tc>
      </w:tr>
      <w:tr w:rsidR="005A35DB" w:rsidRPr="005A35DB" w:rsidTr="005A35DB">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A35DB" w:rsidRPr="005A35DB" w:rsidRDefault="005A35DB" w:rsidP="005A35DB">
            <w:pPr>
              <w:spacing w:after="0" w:line="240" w:lineRule="auto"/>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4 Специализированный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5A35DB" w:rsidRPr="005A35DB" w:rsidRDefault="005A35DB" w:rsidP="005A35DB">
            <w:pPr>
              <w:spacing w:after="0" w:line="240" w:lineRule="auto"/>
              <w:jc w:val="center"/>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0,7</w:t>
            </w:r>
          </w:p>
        </w:tc>
      </w:tr>
    </w:tbl>
    <w:p w:rsidR="005A35DB" w:rsidRPr="005A35DB" w:rsidRDefault="005A35DB" w:rsidP="005A35DB">
      <w:pPr>
        <w:spacing w:before="240" w:after="0" w:line="240" w:lineRule="auto"/>
        <w:ind w:right="67"/>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highlight w:val="lightGray"/>
          <w:lang w:eastAsia="ru-RU"/>
        </w:rPr>
        <w:t xml:space="preserve">примечания исключены решением </w:t>
      </w:r>
      <w:r w:rsidR="00E4049A">
        <w:rPr>
          <w:rFonts w:ascii="Times New Roman" w:eastAsia="Times New Roman" w:hAnsi="Times New Roman" w:cs="Times New Roman"/>
          <w:highlight w:val="lightGray"/>
          <w:lang w:eastAsia="ru-RU"/>
        </w:rPr>
        <w:t>___ 2024</w:t>
      </w:r>
      <w:r w:rsidRPr="005A35DB">
        <w:rPr>
          <w:rFonts w:ascii="Times New Roman" w:eastAsia="Times New Roman" w:hAnsi="Times New Roman" w:cs="Times New Roman"/>
          <w:highlight w:val="lightGray"/>
          <w:lang w:eastAsia="ru-RU"/>
        </w:rPr>
        <w:t xml:space="preserve"> г.</w:t>
      </w:r>
    </w:p>
    <w:p w:rsidR="005A35DB" w:rsidRPr="005A35DB" w:rsidRDefault="005A35DB" w:rsidP="005A35DB">
      <w:pPr>
        <w:spacing w:before="240" w:line="240" w:lineRule="auto"/>
        <w:rPr>
          <w:rFonts w:ascii="Times New Roman" w:eastAsia="Times New Roman" w:hAnsi="Times New Roman" w:cs="Times New Roman"/>
          <w:color w:val="000000"/>
        </w:rPr>
      </w:pPr>
      <w:r w:rsidRPr="005A35DB">
        <w:rPr>
          <w:rFonts w:ascii="Times New Roman" w:eastAsia="Times New Roman" w:hAnsi="Times New Roman" w:cs="Times New Roman"/>
          <w:color w:val="000000"/>
          <w:highlight w:val="lightGray"/>
        </w:rPr>
        <w:t xml:space="preserve">таблица с изменениями в редакции решения </w:t>
      </w:r>
      <w:r w:rsidR="00E4049A">
        <w:rPr>
          <w:rFonts w:ascii="Times New Roman" w:eastAsia="Times New Roman" w:hAnsi="Times New Roman" w:cs="Times New Roman"/>
          <w:color w:val="000000"/>
          <w:highlight w:val="lightGray"/>
        </w:rPr>
        <w:t>___ 2024</w:t>
      </w:r>
      <w:r w:rsidRPr="005A35DB">
        <w:rPr>
          <w:rFonts w:ascii="Times New Roman" w:eastAsia="Times New Roman" w:hAnsi="Times New Roman" w:cs="Times New Roman"/>
          <w:color w:val="000000"/>
          <w:highlight w:val="lightGray"/>
        </w:rPr>
        <w:t xml:space="preserve"> г.</w:t>
      </w:r>
    </w:p>
    <w:p w:rsidR="005A35DB" w:rsidRPr="005A35DB" w:rsidRDefault="005A35DB" w:rsidP="005A35DB">
      <w:pPr>
        <w:spacing w:after="0" w:line="240" w:lineRule="auto"/>
        <w:ind w:firstLine="567"/>
        <w:jc w:val="center"/>
        <w:rPr>
          <w:rFonts w:ascii="Times New Roman" w:eastAsia="Times New Roman" w:hAnsi="Times New Roman" w:cs="Times New Roman"/>
          <w:color w:val="000000"/>
        </w:rPr>
      </w:pPr>
      <w:r w:rsidRPr="005A35DB">
        <w:rPr>
          <w:rFonts w:ascii="Times New Roman" w:eastAsia="Times New Roman" w:hAnsi="Times New Roman" w:cs="Times New Roman"/>
          <w:color w:val="000000"/>
        </w:rPr>
        <w:t>Расчетные показатели обеспеченности объектов местами хранения личного автотранспорта, автомобильными стоянками (в соответствии с таблицей 108 РНГП КК)</w:t>
      </w:r>
    </w:p>
    <w:p w:rsidR="005A35DB" w:rsidRPr="005A35DB" w:rsidRDefault="005A35DB" w:rsidP="005A35DB">
      <w:pPr>
        <w:spacing w:after="0" w:line="240" w:lineRule="auto"/>
        <w:ind w:firstLine="567"/>
        <w:jc w:val="right"/>
        <w:rPr>
          <w:rFonts w:ascii="Times New Roman" w:eastAsia="Times New Roman" w:hAnsi="Times New Roman" w:cs="Times New Roman"/>
          <w:color w:val="000000"/>
        </w:rPr>
      </w:pPr>
      <w:r w:rsidRPr="005A35DB">
        <w:rPr>
          <w:rFonts w:ascii="Times New Roman" w:eastAsia="Times New Roman" w:hAnsi="Times New Roman" w:cs="Times New Roman"/>
          <w:color w:val="000000"/>
        </w:rPr>
        <w:t>Таблица 7.10</w:t>
      </w:r>
    </w:p>
    <w:tbl>
      <w:tblPr>
        <w:tblStyle w:val="1ffb"/>
        <w:tblW w:w="9639" w:type="dxa"/>
        <w:tblInd w:w="108" w:type="dxa"/>
        <w:tblLook w:val="0000" w:firstRow="0" w:lastRow="0" w:firstColumn="0" w:lastColumn="0" w:noHBand="0" w:noVBand="0"/>
      </w:tblPr>
      <w:tblGrid>
        <w:gridCol w:w="3513"/>
        <w:gridCol w:w="15"/>
        <w:gridCol w:w="2210"/>
        <w:gridCol w:w="58"/>
        <w:gridCol w:w="3843"/>
      </w:tblGrid>
      <w:tr w:rsidR="005A35DB" w:rsidRPr="005A35DB" w:rsidTr="005A35DB">
        <w:trPr>
          <w:trHeight w:val="180"/>
        </w:trPr>
        <w:tc>
          <w:tcPr>
            <w:tcW w:w="3513" w:type="dxa"/>
          </w:tcPr>
          <w:p w:rsidR="005A35DB" w:rsidRPr="005A35DB" w:rsidRDefault="005A35DB" w:rsidP="005A35DB">
            <w:pPr>
              <w:widowControl w:val="0"/>
              <w:autoSpaceDE w:val="0"/>
              <w:autoSpaceDN w:val="0"/>
            </w:pPr>
            <w:r w:rsidRPr="005A35DB">
              <w:t>Рекреационные территории, объекты отдыха, здания и сооружения</w:t>
            </w:r>
          </w:p>
        </w:tc>
        <w:tc>
          <w:tcPr>
            <w:tcW w:w="2225" w:type="dxa"/>
            <w:gridSpan w:val="2"/>
          </w:tcPr>
          <w:p w:rsidR="005A35DB" w:rsidRPr="005A35DB" w:rsidRDefault="005A35DB" w:rsidP="005A35DB">
            <w:pPr>
              <w:widowControl w:val="0"/>
              <w:autoSpaceDE w:val="0"/>
              <w:autoSpaceDN w:val="0"/>
              <w:jc w:val="center"/>
            </w:pPr>
            <w:r w:rsidRPr="005A35DB">
              <w:t>Расчетная единица</w:t>
            </w:r>
          </w:p>
        </w:tc>
        <w:tc>
          <w:tcPr>
            <w:tcW w:w="3901" w:type="dxa"/>
            <w:gridSpan w:val="2"/>
          </w:tcPr>
          <w:p w:rsidR="005A35DB" w:rsidRPr="005A35DB" w:rsidRDefault="005A35DB" w:rsidP="005A35DB">
            <w:pPr>
              <w:widowControl w:val="0"/>
              <w:autoSpaceDE w:val="0"/>
              <w:autoSpaceDN w:val="0"/>
              <w:jc w:val="center"/>
            </w:pPr>
            <w:r w:rsidRPr="005A35DB">
              <w:t xml:space="preserve">количество </w:t>
            </w:r>
            <w:proofErr w:type="spellStart"/>
            <w:r w:rsidRPr="005A35DB">
              <w:t>машино</w:t>
            </w:r>
            <w:proofErr w:type="spellEnd"/>
            <w:r w:rsidRPr="005A35DB">
              <w:t>-</w:t>
            </w:r>
            <w:r w:rsidRPr="005A35DB">
              <w:br/>
              <w:t xml:space="preserve">мест (парковочных мест) на расчетную единицу </w:t>
            </w:r>
          </w:p>
        </w:tc>
      </w:tr>
      <w:tr w:rsidR="005A35DB" w:rsidRPr="005A35DB" w:rsidTr="005A35DB">
        <w:trPr>
          <w:trHeight w:val="258"/>
        </w:trPr>
        <w:tc>
          <w:tcPr>
            <w:tcW w:w="9639" w:type="dxa"/>
            <w:gridSpan w:val="5"/>
          </w:tcPr>
          <w:p w:rsidR="005A35DB" w:rsidRPr="005A35DB" w:rsidRDefault="005A35DB" w:rsidP="005A35DB">
            <w:pPr>
              <w:widowControl w:val="0"/>
              <w:autoSpaceDE w:val="0"/>
              <w:autoSpaceDN w:val="0"/>
              <w:jc w:val="center"/>
            </w:pPr>
            <w:r w:rsidRPr="005A35DB">
              <w:t>Здания и сооружения</w:t>
            </w:r>
          </w:p>
        </w:tc>
      </w:tr>
      <w:tr w:rsidR="005A35DB" w:rsidRPr="005A35DB" w:rsidTr="005A35DB">
        <w:trPr>
          <w:trHeight w:val="144"/>
        </w:trPr>
        <w:tc>
          <w:tcPr>
            <w:tcW w:w="3513" w:type="dxa"/>
          </w:tcPr>
          <w:p w:rsidR="005A35DB" w:rsidRPr="005A35DB" w:rsidRDefault="005A35DB" w:rsidP="005A35DB">
            <w:pPr>
              <w:widowControl w:val="0"/>
              <w:autoSpaceDE w:val="0"/>
              <w:autoSpaceDN w:val="0"/>
            </w:pPr>
            <w:r w:rsidRPr="005A35DB">
              <w:t>Административные общественны учреждения, кредитно-финансовые и юридические учреждения, учреждения, оказывающие государственные и (или) муниципальные услуги.</w:t>
            </w:r>
          </w:p>
        </w:tc>
        <w:tc>
          <w:tcPr>
            <w:tcW w:w="2225" w:type="dxa"/>
            <w:gridSpan w:val="2"/>
          </w:tcPr>
          <w:p w:rsidR="005A35DB" w:rsidRPr="005A35DB" w:rsidRDefault="005A35DB" w:rsidP="005A35DB">
            <w:pPr>
              <w:widowControl w:val="0"/>
              <w:autoSpaceDE w:val="0"/>
              <w:autoSpaceDN w:val="0"/>
              <w:jc w:val="center"/>
            </w:pPr>
            <w:r w:rsidRPr="005A35DB">
              <w:t>100 м</w:t>
            </w:r>
            <w:proofErr w:type="gramStart"/>
            <w:r w:rsidRPr="005A35DB">
              <w:rPr>
                <w:vertAlign w:val="superscript"/>
              </w:rPr>
              <w:t>2</w:t>
            </w:r>
            <w:proofErr w:type="gramEnd"/>
            <w:r w:rsidRPr="005A35DB">
              <w:t xml:space="preserve"> общей площади</w:t>
            </w:r>
          </w:p>
        </w:tc>
        <w:tc>
          <w:tcPr>
            <w:tcW w:w="3901" w:type="dxa"/>
            <w:gridSpan w:val="2"/>
          </w:tcPr>
          <w:p w:rsidR="005A35DB" w:rsidRPr="005A35DB" w:rsidRDefault="005A35DB" w:rsidP="005A35DB">
            <w:pPr>
              <w:widowControl w:val="0"/>
              <w:autoSpaceDE w:val="0"/>
              <w:autoSpaceDN w:val="0"/>
              <w:jc w:val="center"/>
            </w:pPr>
            <w:r w:rsidRPr="005A35DB">
              <w:t>1</w:t>
            </w:r>
          </w:p>
        </w:tc>
      </w:tr>
      <w:tr w:rsidR="005A35DB" w:rsidRPr="005A35DB" w:rsidTr="005A35DB">
        <w:trPr>
          <w:trHeight w:val="947"/>
        </w:trPr>
        <w:tc>
          <w:tcPr>
            <w:tcW w:w="3513" w:type="dxa"/>
          </w:tcPr>
          <w:p w:rsidR="005A35DB" w:rsidRPr="005A35DB" w:rsidRDefault="005A35DB" w:rsidP="005A35DB">
            <w:pPr>
              <w:widowControl w:val="0"/>
              <w:autoSpaceDE w:val="0"/>
              <w:autoSpaceDN w:val="0"/>
            </w:pPr>
            <w:r w:rsidRPr="005A35DB">
              <w:lastRenderedPageBreak/>
              <w:t>Коммерческо-деловые центры, офисные здания и помещения, страховые компании, научные и проектные организации</w:t>
            </w:r>
          </w:p>
        </w:tc>
        <w:tc>
          <w:tcPr>
            <w:tcW w:w="2225" w:type="dxa"/>
            <w:gridSpan w:val="2"/>
          </w:tcPr>
          <w:p w:rsidR="005A35DB" w:rsidRPr="005A35DB" w:rsidRDefault="005A35DB" w:rsidP="005A35DB">
            <w:pPr>
              <w:widowControl w:val="0"/>
              <w:autoSpaceDE w:val="0"/>
              <w:autoSpaceDN w:val="0"/>
              <w:jc w:val="center"/>
            </w:pPr>
            <w:r w:rsidRPr="005A35DB">
              <w:t>60 м</w:t>
            </w:r>
            <w:proofErr w:type="gramStart"/>
            <w:r w:rsidRPr="005A35DB">
              <w:rPr>
                <w:vertAlign w:val="superscript"/>
              </w:rPr>
              <w:t>2</w:t>
            </w:r>
            <w:proofErr w:type="gramEnd"/>
            <w:r w:rsidRPr="005A35DB">
              <w:t xml:space="preserve"> общей площади</w:t>
            </w:r>
          </w:p>
        </w:tc>
        <w:tc>
          <w:tcPr>
            <w:tcW w:w="3901" w:type="dxa"/>
            <w:gridSpan w:val="2"/>
          </w:tcPr>
          <w:p w:rsidR="005A35DB" w:rsidRPr="005A35DB" w:rsidRDefault="005A35DB" w:rsidP="005A35DB">
            <w:pPr>
              <w:widowControl w:val="0"/>
              <w:autoSpaceDE w:val="0"/>
              <w:autoSpaceDN w:val="0"/>
              <w:jc w:val="center"/>
            </w:pPr>
            <w:r w:rsidRPr="005A35DB">
              <w:t>1</w:t>
            </w:r>
          </w:p>
        </w:tc>
      </w:tr>
      <w:tr w:rsidR="005A35DB" w:rsidRPr="005A35DB" w:rsidTr="005A35DB">
        <w:trPr>
          <w:trHeight w:val="368"/>
        </w:trPr>
        <w:tc>
          <w:tcPr>
            <w:tcW w:w="3513" w:type="dxa"/>
          </w:tcPr>
          <w:p w:rsidR="005A35DB" w:rsidRPr="005A35DB" w:rsidRDefault="005A35DB" w:rsidP="005A35DB">
            <w:pPr>
              <w:widowControl w:val="0"/>
              <w:autoSpaceDE w:val="0"/>
              <w:autoSpaceDN w:val="0"/>
            </w:pPr>
            <w:r w:rsidRPr="005A35DB">
              <w:t>Промышленные предприятия</w:t>
            </w:r>
            <w:r w:rsidRPr="005A35DB">
              <w:rPr>
                <w:rFonts w:ascii="Times New Roman CYR" w:hAnsi="Times New Roman CYR" w:cs="Times New Roman CYR"/>
                <w:sz w:val="24"/>
                <w:szCs w:val="24"/>
              </w:rPr>
              <w:t xml:space="preserve">, </w:t>
            </w:r>
            <w:r w:rsidRPr="005A35DB">
              <w:rPr>
                <w:sz w:val="22"/>
                <w:szCs w:val="22"/>
              </w:rPr>
              <w:t>склады (за исключением магазинов-складов)</w:t>
            </w:r>
          </w:p>
        </w:tc>
        <w:tc>
          <w:tcPr>
            <w:tcW w:w="2225" w:type="dxa"/>
            <w:gridSpan w:val="2"/>
          </w:tcPr>
          <w:p w:rsidR="005A35DB" w:rsidRPr="005A35DB" w:rsidRDefault="005A35DB" w:rsidP="005A35DB">
            <w:pPr>
              <w:widowControl w:val="0"/>
              <w:autoSpaceDE w:val="0"/>
              <w:autoSpaceDN w:val="0"/>
              <w:jc w:val="center"/>
            </w:pPr>
            <w:r w:rsidRPr="005A35DB">
              <w:t>6-8 работающих в двух смежных сменах</w:t>
            </w:r>
          </w:p>
        </w:tc>
        <w:tc>
          <w:tcPr>
            <w:tcW w:w="3901" w:type="dxa"/>
            <w:gridSpan w:val="2"/>
          </w:tcPr>
          <w:p w:rsidR="005A35DB" w:rsidRPr="005A35DB" w:rsidRDefault="005A35DB" w:rsidP="005A35DB">
            <w:pPr>
              <w:widowControl w:val="0"/>
              <w:autoSpaceDE w:val="0"/>
              <w:autoSpaceDN w:val="0"/>
              <w:jc w:val="center"/>
            </w:pPr>
            <w:r w:rsidRPr="005A35DB">
              <w:t>1</w:t>
            </w:r>
          </w:p>
        </w:tc>
      </w:tr>
      <w:tr w:rsidR="005A35DB" w:rsidRPr="005A35DB" w:rsidTr="005A35DB">
        <w:trPr>
          <w:trHeight w:val="195"/>
        </w:trPr>
        <w:tc>
          <w:tcPr>
            <w:tcW w:w="3513" w:type="dxa"/>
          </w:tcPr>
          <w:p w:rsidR="005A35DB" w:rsidRPr="005A35DB" w:rsidRDefault="005A35DB" w:rsidP="005A35DB">
            <w:pPr>
              <w:widowControl w:val="0"/>
              <w:autoSpaceDE w:val="0"/>
              <w:autoSpaceDN w:val="0"/>
            </w:pPr>
            <w:r w:rsidRPr="005A35DB">
              <w:t>Здания и комплексы многофункциональные</w:t>
            </w:r>
          </w:p>
        </w:tc>
        <w:tc>
          <w:tcPr>
            <w:tcW w:w="2225" w:type="dxa"/>
            <w:gridSpan w:val="2"/>
          </w:tcPr>
          <w:p w:rsidR="005A35DB" w:rsidRPr="005A35DB" w:rsidRDefault="005A35DB" w:rsidP="005A35DB">
            <w:pPr>
              <w:widowControl w:val="0"/>
              <w:autoSpaceDE w:val="0"/>
              <w:autoSpaceDN w:val="0"/>
              <w:jc w:val="center"/>
            </w:pPr>
          </w:p>
        </w:tc>
        <w:tc>
          <w:tcPr>
            <w:tcW w:w="3901" w:type="dxa"/>
            <w:gridSpan w:val="2"/>
          </w:tcPr>
          <w:p w:rsidR="005A35DB" w:rsidRPr="005A35DB" w:rsidRDefault="005A35DB" w:rsidP="005A35DB">
            <w:pPr>
              <w:widowControl w:val="0"/>
              <w:autoSpaceDE w:val="0"/>
              <w:autoSpaceDN w:val="0"/>
              <w:jc w:val="center"/>
            </w:pPr>
            <w:r w:rsidRPr="005A35DB">
              <w:t>Принимать отдельно для каждого функционального объекта в составе МФЦ</w:t>
            </w:r>
          </w:p>
        </w:tc>
      </w:tr>
      <w:tr w:rsidR="005A35DB" w:rsidRPr="005A35DB" w:rsidTr="005A35DB">
        <w:trPr>
          <w:trHeight w:val="173"/>
        </w:trPr>
        <w:tc>
          <w:tcPr>
            <w:tcW w:w="9639" w:type="dxa"/>
            <w:gridSpan w:val="5"/>
          </w:tcPr>
          <w:p w:rsidR="005A35DB" w:rsidRPr="005A35DB" w:rsidRDefault="005A35DB" w:rsidP="005A35DB">
            <w:pPr>
              <w:widowControl w:val="0"/>
              <w:autoSpaceDE w:val="0"/>
              <w:autoSpaceDN w:val="0"/>
              <w:jc w:val="center"/>
            </w:pPr>
            <w:r w:rsidRPr="005A35DB">
              <w:t>Образовательные учреждения</w:t>
            </w:r>
          </w:p>
        </w:tc>
      </w:tr>
      <w:tr w:rsidR="005A35DB" w:rsidRPr="005A35DB" w:rsidTr="005A35DB">
        <w:trPr>
          <w:trHeight w:val="173"/>
        </w:trPr>
        <w:tc>
          <w:tcPr>
            <w:tcW w:w="3513" w:type="dxa"/>
            <w:vMerge w:val="restart"/>
          </w:tcPr>
          <w:p w:rsidR="005A35DB" w:rsidRPr="005A35DB" w:rsidRDefault="005A35DB" w:rsidP="005A35DB">
            <w:pPr>
              <w:widowControl w:val="0"/>
              <w:autoSpaceDE w:val="0"/>
              <w:autoSpaceDN w:val="0"/>
            </w:pPr>
            <w:r w:rsidRPr="005A35DB">
              <w:t>Дошкольные образовательные организации</w:t>
            </w:r>
          </w:p>
        </w:tc>
        <w:tc>
          <w:tcPr>
            <w:tcW w:w="2225" w:type="dxa"/>
            <w:gridSpan w:val="2"/>
          </w:tcPr>
          <w:p w:rsidR="005A35DB" w:rsidRPr="005A35DB" w:rsidRDefault="005A35DB" w:rsidP="005A35DB">
            <w:pPr>
              <w:widowControl w:val="0"/>
              <w:autoSpaceDE w:val="0"/>
              <w:autoSpaceDN w:val="0"/>
              <w:jc w:val="center"/>
            </w:pPr>
            <w:r w:rsidRPr="005A35DB">
              <w:t>1 объект</w:t>
            </w:r>
          </w:p>
        </w:tc>
        <w:tc>
          <w:tcPr>
            <w:tcW w:w="3901" w:type="dxa"/>
            <w:gridSpan w:val="2"/>
          </w:tcPr>
          <w:p w:rsidR="005A35DB" w:rsidRPr="005A35DB" w:rsidRDefault="005A35DB" w:rsidP="005A35DB">
            <w:pPr>
              <w:widowControl w:val="0"/>
              <w:autoSpaceDE w:val="0"/>
              <w:autoSpaceDN w:val="0"/>
              <w:jc w:val="center"/>
            </w:pPr>
            <w:r w:rsidRPr="005A35DB">
              <w:t>Не менее 7</w:t>
            </w:r>
          </w:p>
        </w:tc>
      </w:tr>
      <w:tr w:rsidR="005A35DB" w:rsidRPr="005A35DB" w:rsidTr="005A35DB">
        <w:trPr>
          <w:trHeight w:val="173"/>
        </w:trPr>
        <w:tc>
          <w:tcPr>
            <w:tcW w:w="3513" w:type="dxa"/>
            <w:vMerge/>
          </w:tcPr>
          <w:p w:rsidR="005A35DB" w:rsidRPr="005A35DB" w:rsidRDefault="005A35DB" w:rsidP="005A35DB">
            <w:pPr>
              <w:widowControl w:val="0"/>
              <w:autoSpaceDE w:val="0"/>
              <w:autoSpaceDN w:val="0"/>
            </w:pPr>
          </w:p>
        </w:tc>
        <w:tc>
          <w:tcPr>
            <w:tcW w:w="2225" w:type="dxa"/>
            <w:gridSpan w:val="2"/>
          </w:tcPr>
          <w:p w:rsidR="005A35DB" w:rsidRPr="005A35DB" w:rsidRDefault="005A35DB" w:rsidP="005A35DB">
            <w:pPr>
              <w:widowControl w:val="0"/>
              <w:autoSpaceDE w:val="0"/>
              <w:autoSpaceDN w:val="0"/>
              <w:jc w:val="center"/>
            </w:pPr>
            <w:r w:rsidRPr="005A35DB">
              <w:t>100 детей</w:t>
            </w:r>
          </w:p>
        </w:tc>
        <w:tc>
          <w:tcPr>
            <w:tcW w:w="3901" w:type="dxa"/>
            <w:gridSpan w:val="2"/>
          </w:tcPr>
          <w:p w:rsidR="005A35DB" w:rsidRPr="005A35DB" w:rsidRDefault="005A35DB" w:rsidP="005A35DB">
            <w:pPr>
              <w:widowControl w:val="0"/>
              <w:autoSpaceDE w:val="0"/>
              <w:autoSpaceDN w:val="0"/>
              <w:jc w:val="center"/>
            </w:pPr>
            <w:r w:rsidRPr="005A35DB">
              <w:t>Не менее 5 для единовременной высадки</w:t>
            </w:r>
          </w:p>
        </w:tc>
      </w:tr>
      <w:tr w:rsidR="005A35DB" w:rsidRPr="005A35DB" w:rsidTr="005A35DB">
        <w:trPr>
          <w:trHeight w:val="173"/>
        </w:trPr>
        <w:tc>
          <w:tcPr>
            <w:tcW w:w="3513" w:type="dxa"/>
            <w:vMerge w:val="restart"/>
          </w:tcPr>
          <w:p w:rsidR="005A35DB" w:rsidRPr="005A35DB" w:rsidRDefault="005A35DB" w:rsidP="005A35DB">
            <w:pPr>
              <w:widowControl w:val="0"/>
              <w:autoSpaceDE w:val="0"/>
              <w:autoSpaceDN w:val="0"/>
            </w:pPr>
            <w:r w:rsidRPr="005A35DB">
              <w:t>Общеобразовательные организации</w:t>
            </w:r>
          </w:p>
        </w:tc>
        <w:tc>
          <w:tcPr>
            <w:tcW w:w="2225" w:type="dxa"/>
            <w:gridSpan w:val="2"/>
          </w:tcPr>
          <w:p w:rsidR="005A35DB" w:rsidRPr="005A35DB" w:rsidRDefault="005A35DB" w:rsidP="005A35DB">
            <w:pPr>
              <w:widowControl w:val="0"/>
              <w:autoSpaceDE w:val="0"/>
              <w:autoSpaceDN w:val="0"/>
              <w:jc w:val="center"/>
            </w:pPr>
            <w:r w:rsidRPr="005A35DB">
              <w:t>1 объект</w:t>
            </w:r>
          </w:p>
        </w:tc>
        <w:tc>
          <w:tcPr>
            <w:tcW w:w="3901" w:type="dxa"/>
            <w:gridSpan w:val="2"/>
          </w:tcPr>
          <w:p w:rsidR="005A35DB" w:rsidRPr="005A35DB" w:rsidRDefault="005A35DB" w:rsidP="005A35DB">
            <w:pPr>
              <w:widowControl w:val="0"/>
              <w:autoSpaceDE w:val="0"/>
              <w:autoSpaceDN w:val="0"/>
              <w:jc w:val="center"/>
            </w:pPr>
            <w:r w:rsidRPr="005A35DB">
              <w:t>Не менее 8</w:t>
            </w:r>
          </w:p>
        </w:tc>
      </w:tr>
      <w:tr w:rsidR="005A35DB" w:rsidRPr="005A35DB" w:rsidTr="005A35DB">
        <w:trPr>
          <w:trHeight w:val="173"/>
        </w:trPr>
        <w:tc>
          <w:tcPr>
            <w:tcW w:w="3513" w:type="dxa"/>
            <w:vMerge/>
          </w:tcPr>
          <w:p w:rsidR="005A35DB" w:rsidRPr="005A35DB" w:rsidRDefault="005A35DB" w:rsidP="005A35DB">
            <w:pPr>
              <w:widowControl w:val="0"/>
              <w:autoSpaceDE w:val="0"/>
              <w:autoSpaceDN w:val="0"/>
            </w:pPr>
          </w:p>
        </w:tc>
        <w:tc>
          <w:tcPr>
            <w:tcW w:w="2225" w:type="dxa"/>
            <w:gridSpan w:val="2"/>
          </w:tcPr>
          <w:p w:rsidR="005A35DB" w:rsidRPr="005A35DB" w:rsidRDefault="005A35DB" w:rsidP="005A35DB">
            <w:pPr>
              <w:widowControl w:val="0"/>
              <w:autoSpaceDE w:val="0"/>
              <w:autoSpaceDN w:val="0"/>
              <w:jc w:val="center"/>
            </w:pPr>
            <w:r w:rsidRPr="005A35DB">
              <w:t>1000 обучающихся</w:t>
            </w:r>
          </w:p>
        </w:tc>
        <w:tc>
          <w:tcPr>
            <w:tcW w:w="3901" w:type="dxa"/>
            <w:gridSpan w:val="2"/>
          </w:tcPr>
          <w:p w:rsidR="005A35DB" w:rsidRPr="005A35DB" w:rsidRDefault="005A35DB" w:rsidP="005A35DB">
            <w:pPr>
              <w:widowControl w:val="0"/>
              <w:autoSpaceDE w:val="0"/>
              <w:autoSpaceDN w:val="0"/>
              <w:jc w:val="center"/>
            </w:pPr>
            <w:r w:rsidRPr="005A35DB">
              <w:t>Не менее 15 для единовременной высадки</w:t>
            </w:r>
          </w:p>
        </w:tc>
      </w:tr>
      <w:tr w:rsidR="005A35DB" w:rsidRPr="005A35DB" w:rsidTr="005A35DB">
        <w:trPr>
          <w:trHeight w:val="194"/>
        </w:trPr>
        <w:tc>
          <w:tcPr>
            <w:tcW w:w="3513" w:type="dxa"/>
          </w:tcPr>
          <w:p w:rsidR="005A35DB" w:rsidRPr="005A35DB" w:rsidRDefault="005A35DB" w:rsidP="005A35DB">
            <w:pPr>
              <w:widowControl w:val="0"/>
              <w:autoSpaceDE w:val="0"/>
              <w:autoSpaceDN w:val="0"/>
            </w:pPr>
            <w:r w:rsidRPr="005A35DB">
              <w:t>Высшие и средние специальные учебные заведения</w:t>
            </w:r>
          </w:p>
        </w:tc>
        <w:tc>
          <w:tcPr>
            <w:tcW w:w="2225" w:type="dxa"/>
            <w:gridSpan w:val="2"/>
          </w:tcPr>
          <w:p w:rsidR="005A35DB" w:rsidRPr="005A35DB" w:rsidRDefault="005A35DB" w:rsidP="005A35DB">
            <w:pPr>
              <w:widowControl w:val="0"/>
              <w:autoSpaceDE w:val="0"/>
              <w:autoSpaceDN w:val="0"/>
              <w:jc w:val="center"/>
            </w:pPr>
            <w:r w:rsidRPr="005A35DB">
              <w:t>140 м</w:t>
            </w:r>
            <w:proofErr w:type="gramStart"/>
            <w:r w:rsidRPr="005A35DB">
              <w:rPr>
                <w:vertAlign w:val="superscript"/>
              </w:rPr>
              <w:t>2</w:t>
            </w:r>
            <w:proofErr w:type="gramEnd"/>
            <w:r w:rsidRPr="005A35DB">
              <w:t xml:space="preserve"> общей площади</w:t>
            </w:r>
          </w:p>
        </w:tc>
        <w:tc>
          <w:tcPr>
            <w:tcW w:w="3901" w:type="dxa"/>
            <w:gridSpan w:val="2"/>
          </w:tcPr>
          <w:p w:rsidR="005A35DB" w:rsidRPr="005A35DB" w:rsidRDefault="005A35DB" w:rsidP="005A35DB">
            <w:pPr>
              <w:widowControl w:val="0"/>
              <w:autoSpaceDE w:val="0"/>
              <w:autoSpaceDN w:val="0"/>
              <w:jc w:val="center"/>
            </w:pPr>
            <w:r w:rsidRPr="005A35DB">
              <w:t>1</w:t>
            </w:r>
          </w:p>
        </w:tc>
      </w:tr>
      <w:tr w:rsidR="005A35DB" w:rsidRPr="005A35DB" w:rsidTr="005A35DB">
        <w:trPr>
          <w:trHeight w:val="173"/>
        </w:trPr>
        <w:tc>
          <w:tcPr>
            <w:tcW w:w="9639" w:type="dxa"/>
            <w:gridSpan w:val="5"/>
          </w:tcPr>
          <w:p w:rsidR="005A35DB" w:rsidRPr="005A35DB" w:rsidRDefault="005A35DB" w:rsidP="005A35DB">
            <w:pPr>
              <w:widowControl w:val="0"/>
              <w:autoSpaceDE w:val="0"/>
              <w:autoSpaceDN w:val="0"/>
              <w:jc w:val="center"/>
            </w:pPr>
            <w:r w:rsidRPr="005A35DB">
              <w:t>Медицинские организации</w:t>
            </w:r>
          </w:p>
        </w:tc>
      </w:tr>
      <w:tr w:rsidR="005A35DB" w:rsidRPr="005A35DB" w:rsidTr="005A35DB">
        <w:trPr>
          <w:trHeight w:val="465"/>
        </w:trPr>
        <w:tc>
          <w:tcPr>
            <w:tcW w:w="3513" w:type="dxa"/>
          </w:tcPr>
          <w:p w:rsidR="005A35DB" w:rsidRPr="005A35DB" w:rsidRDefault="005A35DB" w:rsidP="005A35DB">
            <w:pPr>
              <w:widowControl w:val="0"/>
              <w:autoSpaceDE w:val="0"/>
              <w:autoSpaceDN w:val="0"/>
            </w:pPr>
            <w:r w:rsidRPr="005A35DB">
              <w:t>Больницы</w:t>
            </w:r>
          </w:p>
        </w:tc>
        <w:tc>
          <w:tcPr>
            <w:tcW w:w="2225" w:type="dxa"/>
            <w:gridSpan w:val="2"/>
          </w:tcPr>
          <w:p w:rsidR="005A35DB" w:rsidRPr="005A35DB" w:rsidRDefault="005A35DB" w:rsidP="005A35DB">
            <w:pPr>
              <w:widowControl w:val="0"/>
              <w:autoSpaceDE w:val="0"/>
              <w:autoSpaceDN w:val="0"/>
              <w:jc w:val="center"/>
            </w:pPr>
          </w:p>
        </w:tc>
        <w:tc>
          <w:tcPr>
            <w:tcW w:w="3901" w:type="dxa"/>
            <w:gridSpan w:val="2"/>
          </w:tcPr>
          <w:p w:rsidR="005A35DB" w:rsidRPr="005A35DB" w:rsidRDefault="005A35DB" w:rsidP="005A35DB">
            <w:pPr>
              <w:widowControl w:val="0"/>
              <w:autoSpaceDE w:val="0"/>
              <w:autoSpaceDN w:val="0"/>
              <w:jc w:val="center"/>
            </w:pPr>
            <w:r w:rsidRPr="005A35DB">
              <w:t>Принимать в соответствии с заданием на проектирование</w:t>
            </w:r>
          </w:p>
        </w:tc>
      </w:tr>
      <w:tr w:rsidR="005A35DB" w:rsidRPr="005A35DB" w:rsidTr="005A35DB">
        <w:trPr>
          <w:trHeight w:val="486"/>
        </w:trPr>
        <w:tc>
          <w:tcPr>
            <w:tcW w:w="3513" w:type="dxa"/>
          </w:tcPr>
          <w:p w:rsidR="005A35DB" w:rsidRPr="005A35DB" w:rsidRDefault="005A35DB" w:rsidP="005A35DB">
            <w:pPr>
              <w:widowControl w:val="0"/>
              <w:autoSpaceDE w:val="0"/>
              <w:autoSpaceDN w:val="0"/>
            </w:pPr>
            <w:r w:rsidRPr="005A35DB">
              <w:t>Поликлиники</w:t>
            </w:r>
          </w:p>
        </w:tc>
        <w:tc>
          <w:tcPr>
            <w:tcW w:w="2225" w:type="dxa"/>
            <w:gridSpan w:val="2"/>
          </w:tcPr>
          <w:p w:rsidR="005A35DB" w:rsidRPr="005A35DB" w:rsidRDefault="005A35DB" w:rsidP="005A35DB">
            <w:pPr>
              <w:widowControl w:val="0"/>
              <w:autoSpaceDE w:val="0"/>
              <w:autoSpaceDN w:val="0"/>
              <w:jc w:val="center"/>
            </w:pPr>
          </w:p>
        </w:tc>
        <w:tc>
          <w:tcPr>
            <w:tcW w:w="3901" w:type="dxa"/>
            <w:gridSpan w:val="2"/>
          </w:tcPr>
          <w:p w:rsidR="005A35DB" w:rsidRPr="005A35DB" w:rsidRDefault="005A35DB" w:rsidP="005A35DB">
            <w:pPr>
              <w:widowControl w:val="0"/>
              <w:autoSpaceDE w:val="0"/>
              <w:autoSpaceDN w:val="0"/>
              <w:jc w:val="center"/>
            </w:pPr>
            <w:r w:rsidRPr="005A35DB">
              <w:t>Принимать в соответствии с заданием на проектирование</w:t>
            </w:r>
          </w:p>
        </w:tc>
      </w:tr>
      <w:tr w:rsidR="005A35DB" w:rsidRPr="005A35DB" w:rsidTr="005A35DB">
        <w:trPr>
          <w:trHeight w:val="486"/>
        </w:trPr>
        <w:tc>
          <w:tcPr>
            <w:tcW w:w="3513" w:type="dxa"/>
          </w:tcPr>
          <w:p w:rsidR="005A35DB" w:rsidRPr="005A35DB" w:rsidRDefault="005A35DB" w:rsidP="005A35DB">
            <w:pPr>
              <w:widowControl w:val="0"/>
              <w:autoSpaceDE w:val="0"/>
              <w:autoSpaceDN w:val="0"/>
              <w:adjustRightInd w:val="0"/>
              <w:rPr>
                <w:rFonts w:ascii="Times New Roman CYR" w:hAnsi="Times New Roman CYR" w:cs="Times New Roman CYR"/>
              </w:rPr>
            </w:pPr>
            <w:bookmarkStart w:id="8" w:name="sub_211"/>
            <w:r w:rsidRPr="005A35DB">
              <w:rPr>
                <w:rFonts w:ascii="Times New Roman CYR" w:hAnsi="Times New Roman CYR" w:cs="Times New Roman CYR"/>
              </w:rPr>
              <w:t>Иные медицинские организации, не относящиеся к бюджетным учреждениям</w:t>
            </w:r>
            <w:bookmarkEnd w:id="8"/>
          </w:p>
        </w:tc>
        <w:tc>
          <w:tcPr>
            <w:tcW w:w="2225" w:type="dxa"/>
            <w:gridSpan w:val="2"/>
          </w:tcPr>
          <w:p w:rsidR="005A35DB" w:rsidRPr="005A35DB" w:rsidRDefault="005A35DB" w:rsidP="005A35DB">
            <w:pPr>
              <w:widowControl w:val="0"/>
              <w:autoSpaceDE w:val="0"/>
              <w:autoSpaceDN w:val="0"/>
              <w:adjustRightInd w:val="0"/>
              <w:rPr>
                <w:rFonts w:ascii="Times New Roman CYR" w:hAnsi="Times New Roman CYR" w:cs="Times New Roman CYR"/>
              </w:rPr>
            </w:pPr>
            <w:r w:rsidRPr="005A35DB">
              <w:rPr>
                <w:rFonts w:ascii="Times New Roman CYR" w:hAnsi="Times New Roman CYR" w:cs="Times New Roman CYR"/>
              </w:rPr>
              <w:t>50 м</w:t>
            </w:r>
            <w:proofErr w:type="gramStart"/>
            <w:r w:rsidRPr="005A35DB">
              <w:rPr>
                <w:rFonts w:ascii="Times New Roman CYR" w:hAnsi="Times New Roman CYR" w:cs="Times New Roman CYR"/>
              </w:rPr>
              <w:t>2</w:t>
            </w:r>
            <w:proofErr w:type="gramEnd"/>
            <w:r w:rsidRPr="005A35DB">
              <w:rPr>
                <w:rFonts w:ascii="Times New Roman CYR" w:hAnsi="Times New Roman CYR" w:cs="Times New Roman CYR"/>
              </w:rPr>
              <w:t xml:space="preserve"> общей площади</w:t>
            </w:r>
          </w:p>
        </w:tc>
        <w:tc>
          <w:tcPr>
            <w:tcW w:w="3901" w:type="dxa"/>
            <w:gridSpan w:val="2"/>
          </w:tcPr>
          <w:p w:rsidR="005A35DB" w:rsidRPr="005A35DB" w:rsidRDefault="005A35DB" w:rsidP="005A35DB">
            <w:pPr>
              <w:widowControl w:val="0"/>
              <w:autoSpaceDE w:val="0"/>
              <w:autoSpaceDN w:val="0"/>
              <w:adjustRightInd w:val="0"/>
              <w:jc w:val="center"/>
              <w:rPr>
                <w:rFonts w:ascii="Times New Roman CYR" w:hAnsi="Times New Roman CYR" w:cs="Times New Roman CYR"/>
              </w:rPr>
            </w:pPr>
            <w:r w:rsidRPr="005A35DB">
              <w:rPr>
                <w:rFonts w:ascii="Times New Roman CYR" w:hAnsi="Times New Roman CYR" w:cs="Times New Roman CYR"/>
              </w:rPr>
              <w:t>1</w:t>
            </w:r>
          </w:p>
        </w:tc>
      </w:tr>
      <w:tr w:rsidR="005A35DB" w:rsidRPr="005A35DB" w:rsidTr="005A35DB">
        <w:trPr>
          <w:trHeight w:val="173"/>
        </w:trPr>
        <w:tc>
          <w:tcPr>
            <w:tcW w:w="9639" w:type="dxa"/>
            <w:gridSpan w:val="5"/>
          </w:tcPr>
          <w:p w:rsidR="005A35DB" w:rsidRPr="005A35DB" w:rsidRDefault="005A35DB" w:rsidP="005A35DB">
            <w:pPr>
              <w:widowControl w:val="0"/>
              <w:autoSpaceDE w:val="0"/>
              <w:autoSpaceDN w:val="0"/>
              <w:jc w:val="center"/>
            </w:pPr>
            <w:r w:rsidRPr="005A35DB">
              <w:t>Спортивные объекты</w:t>
            </w:r>
          </w:p>
        </w:tc>
      </w:tr>
      <w:tr w:rsidR="005A35DB" w:rsidRPr="005A35DB" w:rsidTr="005A35DB">
        <w:trPr>
          <w:trHeight w:val="173"/>
        </w:trPr>
        <w:tc>
          <w:tcPr>
            <w:tcW w:w="3513" w:type="dxa"/>
          </w:tcPr>
          <w:p w:rsidR="005A35DB" w:rsidRPr="005A35DB" w:rsidRDefault="005A35DB" w:rsidP="005A35DB">
            <w:pPr>
              <w:widowControl w:val="0"/>
              <w:autoSpaceDE w:val="0"/>
              <w:autoSpaceDN w:val="0"/>
            </w:pPr>
            <w:r w:rsidRPr="005A35DB">
              <w:t>Спортивные объекты с местами для зрителей</w:t>
            </w:r>
          </w:p>
        </w:tc>
        <w:tc>
          <w:tcPr>
            <w:tcW w:w="2225" w:type="dxa"/>
            <w:gridSpan w:val="2"/>
          </w:tcPr>
          <w:p w:rsidR="005A35DB" w:rsidRPr="005A35DB" w:rsidRDefault="005A35DB" w:rsidP="005A35DB">
            <w:pPr>
              <w:widowControl w:val="0"/>
              <w:autoSpaceDE w:val="0"/>
              <w:autoSpaceDN w:val="0"/>
              <w:jc w:val="center"/>
            </w:pPr>
            <w:r w:rsidRPr="005A35DB">
              <w:t>25 мест для зрителей</w:t>
            </w:r>
          </w:p>
        </w:tc>
        <w:tc>
          <w:tcPr>
            <w:tcW w:w="3901" w:type="dxa"/>
            <w:gridSpan w:val="2"/>
          </w:tcPr>
          <w:p w:rsidR="005A35DB" w:rsidRPr="005A35DB" w:rsidRDefault="005A35DB" w:rsidP="005A35DB">
            <w:pPr>
              <w:widowControl w:val="0"/>
              <w:autoSpaceDE w:val="0"/>
              <w:autoSpaceDN w:val="0"/>
              <w:jc w:val="center"/>
            </w:pPr>
            <w:r w:rsidRPr="005A35DB">
              <w:t>1</w:t>
            </w:r>
          </w:p>
          <w:p w:rsidR="005A35DB" w:rsidRPr="005A35DB" w:rsidRDefault="005A35DB" w:rsidP="005A35DB">
            <w:pPr>
              <w:widowControl w:val="0"/>
              <w:autoSpaceDE w:val="0"/>
              <w:autoSpaceDN w:val="0"/>
              <w:jc w:val="center"/>
            </w:pPr>
            <w:r w:rsidRPr="005A35DB">
              <w:t xml:space="preserve">+25 </w:t>
            </w:r>
            <w:proofErr w:type="spellStart"/>
            <w:r w:rsidRPr="005A35DB">
              <w:t>машиномест</w:t>
            </w:r>
            <w:proofErr w:type="spellEnd"/>
            <w:r w:rsidRPr="005A35DB">
              <w:t xml:space="preserve"> на 100 работающих</w:t>
            </w:r>
          </w:p>
        </w:tc>
      </w:tr>
      <w:tr w:rsidR="005A35DB" w:rsidRPr="005A35DB" w:rsidTr="005A35DB">
        <w:trPr>
          <w:trHeight w:val="173"/>
        </w:trPr>
        <w:tc>
          <w:tcPr>
            <w:tcW w:w="3513" w:type="dxa"/>
          </w:tcPr>
          <w:p w:rsidR="005A35DB" w:rsidRPr="005A35DB" w:rsidRDefault="005A35DB" w:rsidP="005A35DB">
            <w:pPr>
              <w:widowControl w:val="0"/>
              <w:autoSpaceDE w:val="0"/>
              <w:autoSpaceDN w:val="0"/>
            </w:pPr>
            <w:r w:rsidRPr="005A35DB">
              <w:t>Спортивные тренировочные залы, спортклубы, спорткомплексы (теннис, конный спорт, горнолыжные центры)</w:t>
            </w:r>
          </w:p>
        </w:tc>
        <w:tc>
          <w:tcPr>
            <w:tcW w:w="2225" w:type="dxa"/>
            <w:gridSpan w:val="2"/>
          </w:tcPr>
          <w:p w:rsidR="005A35DB" w:rsidRPr="005A35DB" w:rsidRDefault="005A35DB" w:rsidP="005A35DB">
            <w:pPr>
              <w:widowControl w:val="0"/>
              <w:autoSpaceDE w:val="0"/>
              <w:autoSpaceDN w:val="0"/>
              <w:jc w:val="center"/>
            </w:pPr>
            <w:r w:rsidRPr="005A35DB">
              <w:t>35 м</w:t>
            </w:r>
            <w:proofErr w:type="gramStart"/>
            <w:r w:rsidRPr="005A35DB">
              <w:rPr>
                <w:vertAlign w:val="superscript"/>
              </w:rPr>
              <w:t>2</w:t>
            </w:r>
            <w:proofErr w:type="gramEnd"/>
            <w:r w:rsidRPr="005A35DB">
              <w:t xml:space="preserve"> общей площади </w:t>
            </w:r>
          </w:p>
          <w:p w:rsidR="005A35DB" w:rsidRPr="005A35DB" w:rsidRDefault="005A35DB" w:rsidP="005A35DB">
            <w:pPr>
              <w:widowControl w:val="0"/>
              <w:autoSpaceDE w:val="0"/>
              <w:autoSpaceDN w:val="0"/>
              <w:jc w:val="center"/>
            </w:pPr>
            <w:r w:rsidRPr="005A35DB">
              <w:t>до 1000 м</w:t>
            </w:r>
            <w:proofErr w:type="gramStart"/>
            <w:r w:rsidRPr="005A35DB">
              <w:t>2</w:t>
            </w:r>
            <w:proofErr w:type="gramEnd"/>
            <w:r w:rsidRPr="005A35DB">
              <w:t>/</w:t>
            </w:r>
          </w:p>
          <w:p w:rsidR="005A35DB" w:rsidRPr="005A35DB" w:rsidRDefault="005A35DB" w:rsidP="005A35DB">
            <w:pPr>
              <w:widowControl w:val="0"/>
              <w:autoSpaceDE w:val="0"/>
              <w:autoSpaceDN w:val="0"/>
              <w:jc w:val="center"/>
            </w:pPr>
            <w:r w:rsidRPr="005A35DB">
              <w:t>50 м</w:t>
            </w:r>
            <w:proofErr w:type="gramStart"/>
            <w:r w:rsidRPr="005A35DB">
              <w:rPr>
                <w:vertAlign w:val="superscript"/>
              </w:rPr>
              <w:t>2</w:t>
            </w:r>
            <w:proofErr w:type="gramEnd"/>
            <w:r w:rsidRPr="005A35DB">
              <w:t xml:space="preserve"> общей площади более 1000 м2</w:t>
            </w:r>
          </w:p>
        </w:tc>
        <w:tc>
          <w:tcPr>
            <w:tcW w:w="3901" w:type="dxa"/>
            <w:gridSpan w:val="2"/>
          </w:tcPr>
          <w:p w:rsidR="005A35DB" w:rsidRPr="005A35DB" w:rsidRDefault="005A35DB" w:rsidP="005A35DB">
            <w:pPr>
              <w:widowControl w:val="0"/>
              <w:autoSpaceDE w:val="0"/>
              <w:autoSpaceDN w:val="0"/>
              <w:jc w:val="center"/>
            </w:pPr>
            <w:r w:rsidRPr="005A35DB">
              <w:t>1</w:t>
            </w:r>
          </w:p>
          <w:p w:rsidR="005A35DB" w:rsidRPr="005A35DB" w:rsidRDefault="005A35DB" w:rsidP="005A35DB">
            <w:pPr>
              <w:widowControl w:val="0"/>
              <w:autoSpaceDE w:val="0"/>
              <w:autoSpaceDN w:val="0"/>
              <w:jc w:val="center"/>
            </w:pPr>
            <w:r w:rsidRPr="005A35DB">
              <w:t xml:space="preserve">Но не менее 25 </w:t>
            </w:r>
            <w:proofErr w:type="spellStart"/>
            <w:r w:rsidRPr="005A35DB">
              <w:t>машиномест</w:t>
            </w:r>
            <w:proofErr w:type="spellEnd"/>
            <w:r w:rsidRPr="005A35DB">
              <w:t xml:space="preserve"> мест на объект общей площадью более 500 м</w:t>
            </w:r>
            <w:proofErr w:type="gramStart"/>
            <w:r w:rsidRPr="005A35DB">
              <w:t>2</w:t>
            </w:r>
            <w:proofErr w:type="gramEnd"/>
          </w:p>
        </w:tc>
      </w:tr>
      <w:tr w:rsidR="005A35DB" w:rsidRPr="005A35DB" w:rsidTr="005A35DB">
        <w:trPr>
          <w:trHeight w:val="173"/>
        </w:trPr>
        <w:tc>
          <w:tcPr>
            <w:tcW w:w="9639" w:type="dxa"/>
            <w:gridSpan w:val="5"/>
          </w:tcPr>
          <w:p w:rsidR="005A35DB" w:rsidRPr="005A35DB" w:rsidRDefault="005A35DB" w:rsidP="005A35DB">
            <w:pPr>
              <w:widowControl w:val="0"/>
              <w:autoSpaceDE w:val="0"/>
              <w:autoSpaceDN w:val="0"/>
              <w:jc w:val="center"/>
            </w:pPr>
            <w:r w:rsidRPr="005A35DB">
              <w:t>Учреждения культуры</w:t>
            </w:r>
          </w:p>
        </w:tc>
      </w:tr>
      <w:tr w:rsidR="005A35DB" w:rsidRPr="005A35DB" w:rsidTr="005A35DB">
        <w:trPr>
          <w:trHeight w:val="399"/>
        </w:trPr>
        <w:tc>
          <w:tcPr>
            <w:tcW w:w="3513" w:type="dxa"/>
          </w:tcPr>
          <w:p w:rsidR="005A35DB" w:rsidRPr="005A35DB" w:rsidRDefault="005A35DB" w:rsidP="005A35DB">
            <w:pPr>
              <w:widowControl w:val="0"/>
              <w:autoSpaceDE w:val="0"/>
              <w:autoSpaceDN w:val="0"/>
            </w:pPr>
            <w:r w:rsidRPr="005A35DB">
              <w:t>Театры, цирки, кинотеатры, концертные залы, музеи, выставки</w:t>
            </w:r>
          </w:p>
        </w:tc>
        <w:tc>
          <w:tcPr>
            <w:tcW w:w="2225" w:type="dxa"/>
            <w:gridSpan w:val="2"/>
          </w:tcPr>
          <w:p w:rsidR="005A35DB" w:rsidRPr="005A35DB" w:rsidRDefault="005A35DB" w:rsidP="005A35DB">
            <w:pPr>
              <w:widowControl w:val="0"/>
              <w:autoSpaceDE w:val="0"/>
              <w:autoSpaceDN w:val="0"/>
              <w:jc w:val="center"/>
            </w:pPr>
          </w:p>
        </w:tc>
        <w:tc>
          <w:tcPr>
            <w:tcW w:w="3901" w:type="dxa"/>
            <w:gridSpan w:val="2"/>
          </w:tcPr>
          <w:p w:rsidR="005A35DB" w:rsidRPr="005A35DB" w:rsidRDefault="005A35DB" w:rsidP="005A35DB">
            <w:pPr>
              <w:widowControl w:val="0"/>
              <w:autoSpaceDE w:val="0"/>
              <w:autoSpaceDN w:val="0"/>
              <w:jc w:val="center"/>
            </w:pPr>
            <w:r w:rsidRPr="005A35DB">
              <w:t>По заданию на проектирование</w:t>
            </w:r>
          </w:p>
        </w:tc>
      </w:tr>
      <w:tr w:rsidR="005A35DB" w:rsidRPr="005A35DB" w:rsidTr="005A35DB">
        <w:trPr>
          <w:trHeight w:val="571"/>
        </w:trPr>
        <w:tc>
          <w:tcPr>
            <w:tcW w:w="3513" w:type="dxa"/>
          </w:tcPr>
          <w:p w:rsidR="005A35DB" w:rsidRPr="005A35DB" w:rsidRDefault="005A35DB" w:rsidP="005A35DB">
            <w:pPr>
              <w:widowControl w:val="0"/>
              <w:autoSpaceDE w:val="0"/>
              <w:autoSpaceDN w:val="0"/>
            </w:pPr>
            <w:r w:rsidRPr="005A35DB">
              <w:t>Дома культуры, клубы, танцевальные залы</w:t>
            </w:r>
          </w:p>
        </w:tc>
        <w:tc>
          <w:tcPr>
            <w:tcW w:w="2225" w:type="dxa"/>
            <w:gridSpan w:val="2"/>
          </w:tcPr>
          <w:p w:rsidR="005A35DB" w:rsidRPr="005A35DB" w:rsidRDefault="005A35DB" w:rsidP="005A35DB">
            <w:pPr>
              <w:widowControl w:val="0"/>
              <w:autoSpaceDE w:val="0"/>
              <w:autoSpaceDN w:val="0"/>
              <w:jc w:val="center"/>
            </w:pPr>
            <w:r w:rsidRPr="005A35DB">
              <w:t xml:space="preserve">6 </w:t>
            </w:r>
            <w:proofErr w:type="gramStart"/>
            <w:r w:rsidRPr="005A35DB">
              <w:t>единовременных</w:t>
            </w:r>
            <w:proofErr w:type="gramEnd"/>
            <w:r w:rsidRPr="005A35DB">
              <w:t xml:space="preserve"> посетителя</w:t>
            </w:r>
          </w:p>
        </w:tc>
        <w:tc>
          <w:tcPr>
            <w:tcW w:w="3901" w:type="dxa"/>
            <w:gridSpan w:val="2"/>
          </w:tcPr>
          <w:p w:rsidR="005A35DB" w:rsidRPr="005A35DB" w:rsidRDefault="005A35DB" w:rsidP="005A35DB">
            <w:pPr>
              <w:widowControl w:val="0"/>
              <w:autoSpaceDE w:val="0"/>
              <w:autoSpaceDN w:val="0"/>
              <w:jc w:val="center"/>
            </w:pPr>
            <w:r w:rsidRPr="005A35DB">
              <w:t>1</w:t>
            </w:r>
          </w:p>
        </w:tc>
      </w:tr>
      <w:tr w:rsidR="005A35DB" w:rsidRPr="005A35DB" w:rsidTr="005A35DB">
        <w:trPr>
          <w:trHeight w:val="428"/>
        </w:trPr>
        <w:tc>
          <w:tcPr>
            <w:tcW w:w="3513" w:type="dxa"/>
          </w:tcPr>
          <w:p w:rsidR="005A35DB" w:rsidRPr="005A35DB" w:rsidRDefault="005A35DB" w:rsidP="005A35DB">
            <w:pPr>
              <w:widowControl w:val="0"/>
              <w:autoSpaceDE w:val="0"/>
              <w:autoSpaceDN w:val="0"/>
            </w:pPr>
            <w:r w:rsidRPr="005A35DB">
              <w:t>Парки культуры и отдыха</w:t>
            </w:r>
          </w:p>
        </w:tc>
        <w:tc>
          <w:tcPr>
            <w:tcW w:w="2225" w:type="dxa"/>
            <w:gridSpan w:val="2"/>
          </w:tcPr>
          <w:p w:rsidR="005A35DB" w:rsidRPr="005A35DB" w:rsidRDefault="005A35DB" w:rsidP="005A35DB">
            <w:pPr>
              <w:widowControl w:val="0"/>
              <w:autoSpaceDE w:val="0"/>
              <w:autoSpaceDN w:val="0"/>
              <w:jc w:val="center"/>
            </w:pPr>
            <w:r w:rsidRPr="005A35DB">
              <w:t>100 единовременных посетителей</w:t>
            </w:r>
          </w:p>
        </w:tc>
        <w:tc>
          <w:tcPr>
            <w:tcW w:w="3901" w:type="dxa"/>
            <w:gridSpan w:val="2"/>
          </w:tcPr>
          <w:p w:rsidR="005A35DB" w:rsidRPr="005A35DB" w:rsidRDefault="005A35DB" w:rsidP="005A35DB">
            <w:pPr>
              <w:widowControl w:val="0"/>
              <w:autoSpaceDE w:val="0"/>
              <w:autoSpaceDN w:val="0"/>
              <w:jc w:val="center"/>
            </w:pPr>
            <w:r w:rsidRPr="005A35DB">
              <w:t>20</w:t>
            </w:r>
          </w:p>
        </w:tc>
      </w:tr>
      <w:tr w:rsidR="005A35DB" w:rsidRPr="005A35DB" w:rsidTr="005A35DB">
        <w:trPr>
          <w:trHeight w:val="144"/>
        </w:trPr>
        <w:tc>
          <w:tcPr>
            <w:tcW w:w="9639" w:type="dxa"/>
            <w:gridSpan w:val="5"/>
          </w:tcPr>
          <w:p w:rsidR="005A35DB" w:rsidRPr="005A35DB" w:rsidRDefault="005A35DB" w:rsidP="005A35DB">
            <w:pPr>
              <w:widowControl w:val="0"/>
              <w:autoSpaceDE w:val="0"/>
              <w:autoSpaceDN w:val="0"/>
              <w:jc w:val="center"/>
            </w:pPr>
            <w:r w:rsidRPr="005A35DB">
              <w:t>Торговые объекты</w:t>
            </w:r>
          </w:p>
        </w:tc>
      </w:tr>
      <w:tr w:rsidR="005A35DB" w:rsidRPr="005A35DB" w:rsidTr="005A35DB">
        <w:trPr>
          <w:trHeight w:val="614"/>
        </w:trPr>
        <w:tc>
          <w:tcPr>
            <w:tcW w:w="3513" w:type="dxa"/>
          </w:tcPr>
          <w:p w:rsidR="005A35DB" w:rsidRPr="005A35DB" w:rsidRDefault="005A35DB" w:rsidP="005A35DB">
            <w:pPr>
              <w:widowControl w:val="0"/>
              <w:autoSpaceDE w:val="0"/>
              <w:autoSpaceDN w:val="0"/>
            </w:pPr>
            <w:proofErr w:type="gramStart"/>
            <w:r w:rsidRPr="005A35DB">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предприятия торговли и т.п.), магазины-склады (мелкооптовой и розничной торговли) аптеки и аптечные магазины, фотосалоны, салоны красоты, солярии, салоны моды, свадебные салоны парикмахерские, специализированные магазины по продаже товаров эпизодического спроса непродовольственной группы, рынки.</w:t>
            </w:r>
            <w:proofErr w:type="gramEnd"/>
          </w:p>
        </w:tc>
        <w:tc>
          <w:tcPr>
            <w:tcW w:w="2225" w:type="dxa"/>
            <w:gridSpan w:val="2"/>
          </w:tcPr>
          <w:p w:rsidR="005A35DB" w:rsidRPr="005A35DB" w:rsidRDefault="005A35DB" w:rsidP="005A35DB">
            <w:pPr>
              <w:widowControl w:val="0"/>
              <w:autoSpaceDE w:val="0"/>
              <w:autoSpaceDN w:val="0"/>
              <w:jc w:val="center"/>
            </w:pPr>
            <w:r w:rsidRPr="005A35DB">
              <w:t>40 м</w:t>
            </w:r>
            <w:proofErr w:type="gramStart"/>
            <w:r w:rsidRPr="005A35DB">
              <w:rPr>
                <w:vertAlign w:val="superscript"/>
              </w:rPr>
              <w:t>2</w:t>
            </w:r>
            <w:proofErr w:type="gramEnd"/>
            <w:r w:rsidRPr="005A35DB">
              <w:t xml:space="preserve"> общей площади</w:t>
            </w:r>
          </w:p>
        </w:tc>
        <w:tc>
          <w:tcPr>
            <w:tcW w:w="3901" w:type="dxa"/>
            <w:gridSpan w:val="2"/>
          </w:tcPr>
          <w:p w:rsidR="005A35DB" w:rsidRPr="005A35DB" w:rsidRDefault="005A35DB" w:rsidP="005A35DB">
            <w:pPr>
              <w:widowControl w:val="0"/>
              <w:autoSpaceDE w:val="0"/>
              <w:autoSpaceDN w:val="0"/>
              <w:jc w:val="center"/>
            </w:pPr>
            <w:r w:rsidRPr="005A35DB">
              <w:t>1</w:t>
            </w:r>
          </w:p>
        </w:tc>
      </w:tr>
      <w:tr w:rsidR="005A35DB" w:rsidRPr="005A35DB" w:rsidTr="005A35DB">
        <w:trPr>
          <w:trHeight w:val="207"/>
        </w:trPr>
        <w:tc>
          <w:tcPr>
            <w:tcW w:w="9639" w:type="dxa"/>
            <w:gridSpan w:val="5"/>
          </w:tcPr>
          <w:p w:rsidR="005A35DB" w:rsidRPr="005A35DB" w:rsidRDefault="005A35DB" w:rsidP="005A35DB">
            <w:pPr>
              <w:widowControl w:val="0"/>
              <w:autoSpaceDE w:val="0"/>
              <w:autoSpaceDN w:val="0"/>
              <w:jc w:val="center"/>
            </w:pPr>
            <w:r w:rsidRPr="005A35DB">
              <w:t>Объекты общественного питания</w:t>
            </w:r>
          </w:p>
        </w:tc>
      </w:tr>
      <w:tr w:rsidR="005A35DB" w:rsidRPr="005A35DB" w:rsidTr="005A35DB">
        <w:trPr>
          <w:trHeight w:val="142"/>
        </w:trPr>
        <w:tc>
          <w:tcPr>
            <w:tcW w:w="3513" w:type="dxa"/>
          </w:tcPr>
          <w:p w:rsidR="005A35DB" w:rsidRPr="005A35DB" w:rsidRDefault="005A35DB" w:rsidP="005A35DB">
            <w:pPr>
              <w:widowControl w:val="0"/>
              <w:autoSpaceDE w:val="0"/>
              <w:autoSpaceDN w:val="0"/>
            </w:pPr>
            <w:r w:rsidRPr="005A35DB">
              <w:t>Рестораны и кафе, клубы</w:t>
            </w:r>
          </w:p>
        </w:tc>
        <w:tc>
          <w:tcPr>
            <w:tcW w:w="2225" w:type="dxa"/>
            <w:gridSpan w:val="2"/>
          </w:tcPr>
          <w:p w:rsidR="005A35DB" w:rsidRPr="005A35DB" w:rsidRDefault="005A35DB" w:rsidP="005A35DB">
            <w:pPr>
              <w:widowControl w:val="0"/>
              <w:autoSpaceDE w:val="0"/>
              <w:autoSpaceDN w:val="0"/>
              <w:jc w:val="center"/>
            </w:pPr>
            <w:r w:rsidRPr="005A35DB">
              <w:t xml:space="preserve">5 </w:t>
            </w:r>
            <w:proofErr w:type="gramStart"/>
            <w:r w:rsidRPr="005A35DB">
              <w:t>посадочных</w:t>
            </w:r>
            <w:proofErr w:type="gramEnd"/>
            <w:r w:rsidRPr="005A35DB">
              <w:t xml:space="preserve"> места</w:t>
            </w:r>
          </w:p>
        </w:tc>
        <w:tc>
          <w:tcPr>
            <w:tcW w:w="3901" w:type="dxa"/>
            <w:gridSpan w:val="2"/>
          </w:tcPr>
          <w:p w:rsidR="005A35DB" w:rsidRPr="005A35DB" w:rsidRDefault="005A35DB" w:rsidP="005A35DB">
            <w:pPr>
              <w:widowControl w:val="0"/>
              <w:autoSpaceDE w:val="0"/>
              <w:autoSpaceDN w:val="0"/>
              <w:jc w:val="center"/>
            </w:pPr>
            <w:r w:rsidRPr="005A35DB">
              <w:t>1</w:t>
            </w:r>
          </w:p>
        </w:tc>
      </w:tr>
      <w:tr w:rsidR="005A35DB" w:rsidRPr="005A35DB" w:rsidTr="005A35DB">
        <w:trPr>
          <w:trHeight w:val="207"/>
        </w:trPr>
        <w:tc>
          <w:tcPr>
            <w:tcW w:w="9639" w:type="dxa"/>
            <w:gridSpan w:val="5"/>
          </w:tcPr>
          <w:p w:rsidR="005A35DB" w:rsidRPr="005A35DB" w:rsidRDefault="005A35DB" w:rsidP="005A35DB">
            <w:pPr>
              <w:widowControl w:val="0"/>
              <w:autoSpaceDE w:val="0"/>
              <w:autoSpaceDN w:val="0"/>
              <w:jc w:val="center"/>
            </w:pPr>
            <w:bookmarkStart w:id="9" w:name="sub_1088"/>
            <w:r w:rsidRPr="005A35DB">
              <w:t>Средства размещения (объекты гостиничного обслуживания и объекты отдыха)</w:t>
            </w:r>
            <w:bookmarkEnd w:id="9"/>
          </w:p>
        </w:tc>
      </w:tr>
      <w:tr w:rsidR="005A35DB" w:rsidRPr="005A35DB" w:rsidTr="005A35DB">
        <w:trPr>
          <w:trHeight w:val="207"/>
        </w:trPr>
        <w:tc>
          <w:tcPr>
            <w:tcW w:w="3513" w:type="dxa"/>
          </w:tcPr>
          <w:p w:rsidR="005A35DB" w:rsidRPr="005A35DB" w:rsidRDefault="005A35DB" w:rsidP="005A35DB">
            <w:pPr>
              <w:widowControl w:val="0"/>
              <w:autoSpaceDE w:val="0"/>
              <w:autoSpaceDN w:val="0"/>
            </w:pPr>
            <w:r w:rsidRPr="005A35DB">
              <w:t>Гостиницы до 1000 м</w:t>
            </w:r>
            <w:proofErr w:type="gramStart"/>
            <w:r w:rsidRPr="005A35DB">
              <w:t>2</w:t>
            </w:r>
            <w:proofErr w:type="gramEnd"/>
            <w:r w:rsidRPr="005A35DB">
              <w:t xml:space="preserve"> общей </w:t>
            </w:r>
            <w:r w:rsidRPr="005A35DB">
              <w:lastRenderedPageBreak/>
              <w:t>площади</w:t>
            </w:r>
          </w:p>
        </w:tc>
        <w:tc>
          <w:tcPr>
            <w:tcW w:w="2225" w:type="dxa"/>
            <w:gridSpan w:val="2"/>
          </w:tcPr>
          <w:p w:rsidR="005A35DB" w:rsidRPr="005A35DB" w:rsidRDefault="005A35DB" w:rsidP="005A35DB">
            <w:pPr>
              <w:widowControl w:val="0"/>
              <w:autoSpaceDE w:val="0"/>
              <w:autoSpaceDN w:val="0"/>
              <w:jc w:val="center"/>
            </w:pPr>
            <w:r w:rsidRPr="005A35DB">
              <w:lastRenderedPageBreak/>
              <w:t>150 м</w:t>
            </w:r>
            <w:proofErr w:type="gramStart"/>
            <w:r w:rsidRPr="005A35DB">
              <w:rPr>
                <w:vertAlign w:val="superscript"/>
              </w:rPr>
              <w:t>2</w:t>
            </w:r>
            <w:proofErr w:type="gramEnd"/>
            <w:r w:rsidRPr="005A35DB">
              <w:t xml:space="preserve"> общей площади</w:t>
            </w:r>
          </w:p>
        </w:tc>
        <w:tc>
          <w:tcPr>
            <w:tcW w:w="3901" w:type="dxa"/>
            <w:gridSpan w:val="2"/>
          </w:tcPr>
          <w:p w:rsidR="005A35DB" w:rsidRPr="005A35DB" w:rsidRDefault="005A35DB" w:rsidP="005A35DB">
            <w:pPr>
              <w:widowControl w:val="0"/>
              <w:autoSpaceDE w:val="0"/>
              <w:autoSpaceDN w:val="0"/>
              <w:jc w:val="center"/>
            </w:pPr>
            <w:r w:rsidRPr="005A35DB">
              <w:t>1</w:t>
            </w:r>
          </w:p>
        </w:tc>
      </w:tr>
      <w:tr w:rsidR="005A35DB" w:rsidRPr="005A35DB" w:rsidTr="005A35DB">
        <w:trPr>
          <w:trHeight w:val="207"/>
        </w:trPr>
        <w:tc>
          <w:tcPr>
            <w:tcW w:w="3513" w:type="dxa"/>
          </w:tcPr>
          <w:p w:rsidR="005A35DB" w:rsidRPr="005A35DB" w:rsidRDefault="005A35DB" w:rsidP="005A35DB">
            <w:pPr>
              <w:widowControl w:val="0"/>
              <w:autoSpaceDE w:val="0"/>
              <w:autoSpaceDN w:val="0"/>
            </w:pPr>
            <w:r w:rsidRPr="005A35DB">
              <w:lastRenderedPageBreak/>
              <w:t>Гостиницы свыше 1000 м</w:t>
            </w:r>
            <w:proofErr w:type="gramStart"/>
            <w:r w:rsidRPr="005A35DB">
              <w:t>2</w:t>
            </w:r>
            <w:proofErr w:type="gramEnd"/>
            <w:r w:rsidRPr="005A35DB">
              <w:t xml:space="preserve"> общей площади</w:t>
            </w:r>
          </w:p>
        </w:tc>
        <w:tc>
          <w:tcPr>
            <w:tcW w:w="2225" w:type="dxa"/>
            <w:gridSpan w:val="2"/>
          </w:tcPr>
          <w:p w:rsidR="005A35DB" w:rsidRPr="005A35DB" w:rsidRDefault="005A35DB" w:rsidP="005A35DB">
            <w:pPr>
              <w:widowControl w:val="0"/>
              <w:autoSpaceDE w:val="0"/>
              <w:autoSpaceDN w:val="0"/>
              <w:jc w:val="center"/>
            </w:pPr>
            <w:r w:rsidRPr="005A35DB">
              <w:t>250 м</w:t>
            </w:r>
            <w:proofErr w:type="gramStart"/>
            <w:r w:rsidRPr="005A35DB">
              <w:rPr>
                <w:vertAlign w:val="superscript"/>
              </w:rPr>
              <w:t>2</w:t>
            </w:r>
            <w:proofErr w:type="gramEnd"/>
            <w:r w:rsidRPr="005A35DB">
              <w:t xml:space="preserve"> общей площади</w:t>
            </w:r>
          </w:p>
        </w:tc>
        <w:tc>
          <w:tcPr>
            <w:tcW w:w="3901" w:type="dxa"/>
            <w:gridSpan w:val="2"/>
          </w:tcPr>
          <w:p w:rsidR="005A35DB" w:rsidRPr="005A35DB" w:rsidRDefault="005A35DB" w:rsidP="005A35DB">
            <w:pPr>
              <w:widowControl w:val="0"/>
              <w:autoSpaceDE w:val="0"/>
              <w:autoSpaceDN w:val="0"/>
              <w:jc w:val="center"/>
            </w:pPr>
            <w:r w:rsidRPr="005A35DB">
              <w:t>1</w:t>
            </w:r>
          </w:p>
          <w:p w:rsidR="005A35DB" w:rsidRPr="005A35DB" w:rsidRDefault="005A35DB" w:rsidP="005A35DB">
            <w:pPr>
              <w:widowControl w:val="0"/>
              <w:autoSpaceDE w:val="0"/>
              <w:autoSpaceDN w:val="0"/>
              <w:jc w:val="center"/>
            </w:pPr>
            <w:r w:rsidRPr="005A35DB">
              <w:t>Но не менее 6</w:t>
            </w:r>
          </w:p>
        </w:tc>
      </w:tr>
      <w:tr w:rsidR="005A35DB" w:rsidRPr="005A35DB" w:rsidTr="005A35DB">
        <w:trPr>
          <w:trHeight w:val="207"/>
        </w:trPr>
        <w:tc>
          <w:tcPr>
            <w:tcW w:w="3513" w:type="dxa"/>
          </w:tcPr>
          <w:p w:rsidR="005A35DB" w:rsidRPr="005A35DB" w:rsidRDefault="005A35DB" w:rsidP="005A35DB">
            <w:pPr>
              <w:widowControl w:val="0"/>
              <w:autoSpaceDE w:val="0"/>
              <w:autoSpaceDN w:val="0"/>
              <w:adjustRightInd w:val="0"/>
            </w:pPr>
            <w:r w:rsidRPr="005A35DB">
              <w:t>Объекты средств размещения общей площадью до 1500 м</w:t>
            </w:r>
            <w:proofErr w:type="gramStart"/>
            <w:r w:rsidRPr="005A35DB">
              <w:t>2</w:t>
            </w:r>
            <w:proofErr w:type="gramEnd"/>
          </w:p>
        </w:tc>
        <w:tc>
          <w:tcPr>
            <w:tcW w:w="2225" w:type="dxa"/>
            <w:gridSpan w:val="2"/>
          </w:tcPr>
          <w:p w:rsidR="005A35DB" w:rsidRPr="005A35DB" w:rsidRDefault="005A35DB" w:rsidP="005A35DB">
            <w:pPr>
              <w:widowControl w:val="0"/>
              <w:autoSpaceDE w:val="0"/>
              <w:autoSpaceDN w:val="0"/>
              <w:adjustRightInd w:val="0"/>
            </w:pPr>
            <w:r w:rsidRPr="005A35DB">
              <w:t>150 м</w:t>
            </w:r>
            <w:proofErr w:type="gramStart"/>
            <w:r w:rsidRPr="005A35DB">
              <w:t>2</w:t>
            </w:r>
            <w:proofErr w:type="gramEnd"/>
            <w:r w:rsidRPr="005A35DB">
              <w:t xml:space="preserve"> общей площади</w:t>
            </w:r>
          </w:p>
        </w:tc>
        <w:tc>
          <w:tcPr>
            <w:tcW w:w="3901" w:type="dxa"/>
            <w:gridSpan w:val="2"/>
          </w:tcPr>
          <w:p w:rsidR="005A35DB" w:rsidRPr="005A35DB" w:rsidRDefault="005A35DB" w:rsidP="005A35DB">
            <w:pPr>
              <w:widowControl w:val="0"/>
              <w:autoSpaceDE w:val="0"/>
              <w:autoSpaceDN w:val="0"/>
              <w:adjustRightInd w:val="0"/>
            </w:pPr>
            <w:proofErr w:type="gramStart"/>
            <w:r w:rsidRPr="005A35DB">
              <w:t>1</w:t>
            </w:r>
            <w:proofErr w:type="gramEnd"/>
            <w:r w:rsidRPr="005A35DB">
              <w:t xml:space="preserve"> но не менее 3 на 10 номеров</w:t>
            </w:r>
          </w:p>
        </w:tc>
      </w:tr>
      <w:tr w:rsidR="005A35DB" w:rsidRPr="005A35DB" w:rsidTr="005A35DB">
        <w:trPr>
          <w:trHeight w:val="207"/>
        </w:trPr>
        <w:tc>
          <w:tcPr>
            <w:tcW w:w="3513" w:type="dxa"/>
          </w:tcPr>
          <w:p w:rsidR="005A35DB" w:rsidRPr="005A35DB" w:rsidRDefault="005A35DB" w:rsidP="005A35DB">
            <w:pPr>
              <w:widowControl w:val="0"/>
              <w:autoSpaceDE w:val="0"/>
              <w:autoSpaceDN w:val="0"/>
              <w:adjustRightInd w:val="0"/>
            </w:pPr>
            <w:r w:rsidRPr="005A35DB">
              <w:t>Объекты средств размещения общей площадью от 1500 м</w:t>
            </w:r>
            <w:proofErr w:type="gramStart"/>
            <w:r w:rsidRPr="005A35DB">
              <w:t>2</w:t>
            </w:r>
            <w:proofErr w:type="gramEnd"/>
            <w:r w:rsidRPr="005A35DB">
              <w:t xml:space="preserve"> до 5000 м2</w:t>
            </w:r>
          </w:p>
        </w:tc>
        <w:tc>
          <w:tcPr>
            <w:tcW w:w="2225" w:type="dxa"/>
            <w:gridSpan w:val="2"/>
          </w:tcPr>
          <w:p w:rsidR="005A35DB" w:rsidRPr="005A35DB" w:rsidRDefault="005A35DB" w:rsidP="005A35DB">
            <w:pPr>
              <w:widowControl w:val="0"/>
              <w:autoSpaceDE w:val="0"/>
              <w:autoSpaceDN w:val="0"/>
              <w:adjustRightInd w:val="0"/>
            </w:pPr>
            <w:r w:rsidRPr="005A35DB">
              <w:t>250 м</w:t>
            </w:r>
            <w:proofErr w:type="gramStart"/>
            <w:r w:rsidRPr="005A35DB">
              <w:t>2</w:t>
            </w:r>
            <w:proofErr w:type="gramEnd"/>
            <w:r w:rsidRPr="005A35DB">
              <w:t xml:space="preserve"> общей площади</w:t>
            </w:r>
          </w:p>
        </w:tc>
        <w:tc>
          <w:tcPr>
            <w:tcW w:w="3901" w:type="dxa"/>
            <w:gridSpan w:val="2"/>
          </w:tcPr>
          <w:p w:rsidR="005A35DB" w:rsidRPr="005A35DB" w:rsidRDefault="005A35DB" w:rsidP="005A35DB">
            <w:pPr>
              <w:widowControl w:val="0"/>
              <w:autoSpaceDE w:val="0"/>
              <w:autoSpaceDN w:val="0"/>
              <w:adjustRightInd w:val="0"/>
            </w:pPr>
            <w:proofErr w:type="gramStart"/>
            <w:r w:rsidRPr="005A35DB">
              <w:t>1</w:t>
            </w:r>
            <w:proofErr w:type="gramEnd"/>
            <w:r w:rsidRPr="005A35DB">
              <w:t xml:space="preserve"> но не менее 10</w:t>
            </w:r>
          </w:p>
        </w:tc>
      </w:tr>
      <w:tr w:rsidR="005A35DB" w:rsidRPr="005A35DB" w:rsidTr="005A35DB">
        <w:trPr>
          <w:trHeight w:val="207"/>
        </w:trPr>
        <w:tc>
          <w:tcPr>
            <w:tcW w:w="3513" w:type="dxa"/>
          </w:tcPr>
          <w:p w:rsidR="005A35DB" w:rsidRPr="005A35DB" w:rsidRDefault="005A35DB" w:rsidP="005A35DB">
            <w:pPr>
              <w:widowControl w:val="0"/>
              <w:autoSpaceDE w:val="0"/>
              <w:autoSpaceDN w:val="0"/>
              <w:adjustRightInd w:val="0"/>
            </w:pPr>
            <w:r w:rsidRPr="005A35DB">
              <w:t>Объекты средств размещения общей площадью 5000 м</w:t>
            </w:r>
            <w:proofErr w:type="gramStart"/>
            <w:r w:rsidRPr="005A35DB">
              <w:t>2</w:t>
            </w:r>
            <w:proofErr w:type="gramEnd"/>
            <w:r w:rsidRPr="005A35DB">
              <w:t xml:space="preserve"> и более</w:t>
            </w:r>
          </w:p>
        </w:tc>
        <w:tc>
          <w:tcPr>
            <w:tcW w:w="2225" w:type="dxa"/>
            <w:gridSpan w:val="2"/>
          </w:tcPr>
          <w:p w:rsidR="005A35DB" w:rsidRPr="005A35DB" w:rsidRDefault="005A35DB" w:rsidP="005A35DB">
            <w:pPr>
              <w:widowControl w:val="0"/>
              <w:autoSpaceDE w:val="0"/>
              <w:autoSpaceDN w:val="0"/>
              <w:adjustRightInd w:val="0"/>
            </w:pPr>
            <w:r w:rsidRPr="005A35DB">
              <w:t>300 м</w:t>
            </w:r>
            <w:proofErr w:type="gramStart"/>
            <w:r w:rsidRPr="005A35DB">
              <w:t>2</w:t>
            </w:r>
            <w:proofErr w:type="gramEnd"/>
            <w:r w:rsidRPr="005A35DB">
              <w:t xml:space="preserve"> общей площади</w:t>
            </w:r>
          </w:p>
        </w:tc>
        <w:tc>
          <w:tcPr>
            <w:tcW w:w="3901" w:type="dxa"/>
            <w:gridSpan w:val="2"/>
          </w:tcPr>
          <w:p w:rsidR="005A35DB" w:rsidRPr="005A35DB" w:rsidRDefault="005A35DB" w:rsidP="005A35DB">
            <w:pPr>
              <w:widowControl w:val="0"/>
              <w:autoSpaceDE w:val="0"/>
              <w:autoSpaceDN w:val="0"/>
              <w:adjustRightInd w:val="0"/>
            </w:pPr>
            <w:proofErr w:type="gramStart"/>
            <w:r w:rsidRPr="005A35DB">
              <w:t>1</w:t>
            </w:r>
            <w:proofErr w:type="gramEnd"/>
            <w:r w:rsidRPr="005A35DB">
              <w:t xml:space="preserve"> но не менее 20</w:t>
            </w:r>
          </w:p>
        </w:tc>
      </w:tr>
      <w:tr w:rsidR="005A35DB" w:rsidRPr="005A35DB" w:rsidTr="005A35DB">
        <w:trPr>
          <w:trHeight w:val="207"/>
        </w:trPr>
        <w:tc>
          <w:tcPr>
            <w:tcW w:w="3513" w:type="dxa"/>
          </w:tcPr>
          <w:p w:rsidR="005A35DB" w:rsidRPr="005A35DB" w:rsidRDefault="005A35DB" w:rsidP="005A35DB">
            <w:pPr>
              <w:widowControl w:val="0"/>
              <w:autoSpaceDE w:val="0"/>
              <w:autoSpaceDN w:val="0"/>
              <w:adjustRightInd w:val="0"/>
            </w:pPr>
            <w:r w:rsidRPr="005A35DB">
              <w:t>Объекты средств размещения общей площадью 5000 м</w:t>
            </w:r>
            <w:proofErr w:type="gramStart"/>
            <w:r w:rsidRPr="005A35DB">
              <w:t>2</w:t>
            </w:r>
            <w:proofErr w:type="gramEnd"/>
            <w:r w:rsidRPr="005A35DB">
              <w:t xml:space="preserve"> и более (категории 4 и 5 звезд)</w:t>
            </w:r>
          </w:p>
        </w:tc>
        <w:tc>
          <w:tcPr>
            <w:tcW w:w="2225" w:type="dxa"/>
            <w:gridSpan w:val="2"/>
          </w:tcPr>
          <w:p w:rsidR="005A35DB" w:rsidRPr="005A35DB" w:rsidRDefault="005A35DB" w:rsidP="005A35DB">
            <w:pPr>
              <w:widowControl w:val="0"/>
              <w:autoSpaceDE w:val="0"/>
              <w:autoSpaceDN w:val="0"/>
              <w:adjustRightInd w:val="0"/>
            </w:pPr>
            <w:r w:rsidRPr="005A35DB">
              <w:t>350 м</w:t>
            </w:r>
            <w:proofErr w:type="gramStart"/>
            <w:r w:rsidRPr="005A35DB">
              <w:t>2</w:t>
            </w:r>
            <w:proofErr w:type="gramEnd"/>
            <w:r w:rsidRPr="005A35DB">
              <w:t xml:space="preserve"> общей площади</w:t>
            </w:r>
          </w:p>
        </w:tc>
        <w:tc>
          <w:tcPr>
            <w:tcW w:w="3901" w:type="dxa"/>
            <w:gridSpan w:val="2"/>
          </w:tcPr>
          <w:p w:rsidR="005A35DB" w:rsidRPr="005A35DB" w:rsidRDefault="005A35DB" w:rsidP="005A35DB">
            <w:pPr>
              <w:widowControl w:val="0"/>
              <w:autoSpaceDE w:val="0"/>
              <w:autoSpaceDN w:val="0"/>
              <w:adjustRightInd w:val="0"/>
            </w:pPr>
            <w:proofErr w:type="gramStart"/>
            <w:r w:rsidRPr="005A35DB">
              <w:t>1</w:t>
            </w:r>
            <w:proofErr w:type="gramEnd"/>
            <w:r w:rsidRPr="005A35DB">
              <w:t xml:space="preserve"> но не менее 20</w:t>
            </w:r>
          </w:p>
        </w:tc>
      </w:tr>
      <w:tr w:rsidR="005A35DB" w:rsidRPr="005A35DB" w:rsidTr="005A35DB">
        <w:trPr>
          <w:trHeight w:val="207"/>
        </w:trPr>
        <w:tc>
          <w:tcPr>
            <w:tcW w:w="9639" w:type="dxa"/>
            <w:gridSpan w:val="5"/>
          </w:tcPr>
          <w:p w:rsidR="005A35DB" w:rsidRPr="005A35DB" w:rsidRDefault="005A35DB" w:rsidP="005A35DB">
            <w:pPr>
              <w:widowControl w:val="0"/>
              <w:autoSpaceDE w:val="0"/>
              <w:autoSpaceDN w:val="0"/>
              <w:jc w:val="center"/>
            </w:pPr>
            <w:r w:rsidRPr="005A35DB">
              <w:t>Объекты коммунально-бытового обслуживания</w:t>
            </w:r>
          </w:p>
        </w:tc>
      </w:tr>
      <w:tr w:rsidR="005A35DB" w:rsidRPr="005A35DB" w:rsidTr="005A35DB">
        <w:trPr>
          <w:trHeight w:val="207"/>
        </w:trPr>
        <w:tc>
          <w:tcPr>
            <w:tcW w:w="3513" w:type="dxa"/>
          </w:tcPr>
          <w:p w:rsidR="005A35DB" w:rsidRPr="005A35DB" w:rsidRDefault="005A35DB" w:rsidP="005A35DB">
            <w:pPr>
              <w:widowControl w:val="0"/>
              <w:autoSpaceDE w:val="0"/>
              <w:autoSpaceDN w:val="0"/>
            </w:pPr>
            <w:r w:rsidRPr="005A35DB">
              <w:t>Объекты бытового обслуживания, (ателье, химчистки, прачечные, мастерские)</w:t>
            </w:r>
          </w:p>
        </w:tc>
        <w:tc>
          <w:tcPr>
            <w:tcW w:w="2225" w:type="dxa"/>
            <w:gridSpan w:val="2"/>
          </w:tcPr>
          <w:p w:rsidR="005A35DB" w:rsidRPr="005A35DB" w:rsidRDefault="005A35DB" w:rsidP="005A35DB">
            <w:pPr>
              <w:widowControl w:val="0"/>
              <w:autoSpaceDE w:val="0"/>
              <w:autoSpaceDN w:val="0"/>
              <w:jc w:val="center"/>
            </w:pPr>
            <w:r w:rsidRPr="005A35DB">
              <w:t>30 м</w:t>
            </w:r>
            <w:proofErr w:type="gramStart"/>
            <w:r w:rsidRPr="005A35DB">
              <w:rPr>
                <w:vertAlign w:val="superscript"/>
              </w:rPr>
              <w:t>2</w:t>
            </w:r>
            <w:proofErr w:type="gramEnd"/>
            <w:r w:rsidRPr="005A35DB">
              <w:t xml:space="preserve"> общей площади</w:t>
            </w:r>
          </w:p>
        </w:tc>
        <w:tc>
          <w:tcPr>
            <w:tcW w:w="3901" w:type="dxa"/>
            <w:gridSpan w:val="2"/>
          </w:tcPr>
          <w:p w:rsidR="005A35DB" w:rsidRPr="005A35DB" w:rsidRDefault="005A35DB" w:rsidP="005A35DB">
            <w:pPr>
              <w:widowControl w:val="0"/>
              <w:autoSpaceDE w:val="0"/>
              <w:autoSpaceDN w:val="0"/>
              <w:jc w:val="center"/>
            </w:pPr>
            <w:r w:rsidRPr="005A35DB">
              <w:t>1</w:t>
            </w:r>
          </w:p>
          <w:p w:rsidR="005A35DB" w:rsidRPr="005A35DB" w:rsidRDefault="005A35DB" w:rsidP="005A35DB">
            <w:pPr>
              <w:widowControl w:val="0"/>
              <w:autoSpaceDE w:val="0"/>
              <w:autoSpaceDN w:val="0"/>
              <w:jc w:val="center"/>
            </w:pPr>
            <w:r w:rsidRPr="005A35DB">
              <w:t>Но не менее 1</w:t>
            </w:r>
          </w:p>
        </w:tc>
      </w:tr>
      <w:tr w:rsidR="005A35DB" w:rsidRPr="005A35DB" w:rsidTr="005A35DB">
        <w:trPr>
          <w:trHeight w:val="207"/>
        </w:trPr>
        <w:tc>
          <w:tcPr>
            <w:tcW w:w="9639" w:type="dxa"/>
            <w:gridSpan w:val="5"/>
          </w:tcPr>
          <w:p w:rsidR="005A35DB" w:rsidRPr="005A35DB" w:rsidRDefault="005A35DB" w:rsidP="005A35DB">
            <w:pPr>
              <w:widowControl w:val="0"/>
              <w:autoSpaceDE w:val="0"/>
              <w:autoSpaceDN w:val="0"/>
              <w:jc w:val="center"/>
            </w:pPr>
            <w:r w:rsidRPr="005A35DB">
              <w:t>Вокзалы</w:t>
            </w:r>
          </w:p>
        </w:tc>
      </w:tr>
      <w:tr w:rsidR="005A35DB" w:rsidRPr="005A35DB" w:rsidTr="005A35DB">
        <w:trPr>
          <w:trHeight w:val="207"/>
        </w:trPr>
        <w:tc>
          <w:tcPr>
            <w:tcW w:w="3513" w:type="dxa"/>
          </w:tcPr>
          <w:p w:rsidR="005A35DB" w:rsidRPr="005A35DB" w:rsidRDefault="005A35DB" w:rsidP="005A35DB">
            <w:pPr>
              <w:widowControl w:val="0"/>
              <w:autoSpaceDE w:val="0"/>
              <w:autoSpaceDN w:val="0"/>
            </w:pPr>
            <w:r w:rsidRPr="005A35DB">
              <w:t>Вокзалы всех видов транспорта, в том числе аэропорты, речные вокзалы</w:t>
            </w:r>
          </w:p>
        </w:tc>
        <w:tc>
          <w:tcPr>
            <w:tcW w:w="2225" w:type="dxa"/>
            <w:gridSpan w:val="2"/>
          </w:tcPr>
          <w:p w:rsidR="005A35DB" w:rsidRPr="005A35DB" w:rsidRDefault="005A35DB" w:rsidP="005A35DB">
            <w:pPr>
              <w:widowControl w:val="0"/>
              <w:autoSpaceDE w:val="0"/>
              <w:autoSpaceDN w:val="0"/>
              <w:jc w:val="center"/>
            </w:pPr>
          </w:p>
        </w:tc>
        <w:tc>
          <w:tcPr>
            <w:tcW w:w="3901" w:type="dxa"/>
            <w:gridSpan w:val="2"/>
          </w:tcPr>
          <w:p w:rsidR="005A35DB" w:rsidRPr="005A35DB" w:rsidRDefault="005A35DB" w:rsidP="005A35DB">
            <w:pPr>
              <w:widowControl w:val="0"/>
              <w:autoSpaceDE w:val="0"/>
              <w:autoSpaceDN w:val="0"/>
              <w:jc w:val="center"/>
            </w:pPr>
            <w:r w:rsidRPr="005A35DB">
              <w:t>По заданию на проектирование</w:t>
            </w:r>
          </w:p>
        </w:tc>
      </w:tr>
      <w:tr w:rsidR="005A35DB" w:rsidRPr="005A35DB" w:rsidTr="005A35DB">
        <w:trPr>
          <w:trHeight w:val="540"/>
        </w:trPr>
        <w:tc>
          <w:tcPr>
            <w:tcW w:w="3513" w:type="dxa"/>
          </w:tcPr>
          <w:p w:rsidR="005A35DB" w:rsidRPr="005A35DB" w:rsidRDefault="005A35DB" w:rsidP="005A35DB">
            <w:pPr>
              <w:widowControl w:val="0"/>
              <w:autoSpaceDE w:val="0"/>
              <w:autoSpaceDN w:val="0"/>
            </w:pPr>
            <w:r w:rsidRPr="005A35DB">
              <w:t>Станции технического обслуживания, автомойки</w:t>
            </w:r>
          </w:p>
        </w:tc>
        <w:tc>
          <w:tcPr>
            <w:tcW w:w="2225" w:type="dxa"/>
            <w:gridSpan w:val="2"/>
          </w:tcPr>
          <w:p w:rsidR="005A35DB" w:rsidRPr="005A35DB" w:rsidRDefault="005A35DB" w:rsidP="005A35DB">
            <w:pPr>
              <w:widowControl w:val="0"/>
              <w:autoSpaceDE w:val="0"/>
              <w:autoSpaceDN w:val="0"/>
              <w:jc w:val="center"/>
            </w:pPr>
            <w:r w:rsidRPr="005A35DB">
              <w:t>1 бокс</w:t>
            </w:r>
          </w:p>
        </w:tc>
        <w:tc>
          <w:tcPr>
            <w:tcW w:w="3901" w:type="dxa"/>
            <w:gridSpan w:val="2"/>
          </w:tcPr>
          <w:p w:rsidR="005A35DB" w:rsidRPr="005A35DB" w:rsidRDefault="005A35DB" w:rsidP="005A35DB">
            <w:pPr>
              <w:widowControl w:val="0"/>
              <w:autoSpaceDE w:val="0"/>
              <w:autoSpaceDN w:val="0"/>
              <w:jc w:val="center"/>
            </w:pPr>
            <w:r w:rsidRPr="005A35DB">
              <w:t>1</w:t>
            </w:r>
          </w:p>
        </w:tc>
      </w:tr>
      <w:tr w:rsidR="005A35DB" w:rsidRPr="005A35DB" w:rsidTr="005A35DB">
        <w:trPr>
          <w:trHeight w:val="208"/>
        </w:trPr>
        <w:tc>
          <w:tcPr>
            <w:tcW w:w="9639" w:type="dxa"/>
            <w:gridSpan w:val="5"/>
          </w:tcPr>
          <w:p w:rsidR="005A35DB" w:rsidRPr="005A35DB" w:rsidRDefault="005A35DB" w:rsidP="005A35DB">
            <w:pPr>
              <w:widowControl w:val="0"/>
              <w:autoSpaceDE w:val="0"/>
              <w:autoSpaceDN w:val="0"/>
              <w:adjustRightInd w:val="0"/>
              <w:jc w:val="center"/>
              <w:rPr>
                <w:rFonts w:ascii="Times New Roman CYR" w:hAnsi="Times New Roman CYR" w:cs="Times New Roman CYR"/>
              </w:rPr>
            </w:pPr>
            <w:bookmarkStart w:id="10" w:name="sub_10800"/>
            <w:r w:rsidRPr="005A35DB">
              <w:rPr>
                <w:rFonts w:ascii="Times New Roman CYR" w:hAnsi="Times New Roman CYR" w:cs="Times New Roman CYR"/>
              </w:rPr>
              <w:t>Объекты отдыха</w:t>
            </w:r>
            <w:bookmarkEnd w:id="10"/>
          </w:p>
        </w:tc>
      </w:tr>
      <w:tr w:rsidR="005A35DB" w:rsidRPr="005A35DB" w:rsidTr="005A35DB">
        <w:trPr>
          <w:trHeight w:val="540"/>
        </w:trPr>
        <w:tc>
          <w:tcPr>
            <w:tcW w:w="3528" w:type="dxa"/>
            <w:gridSpan w:val="2"/>
          </w:tcPr>
          <w:p w:rsidR="005A35DB" w:rsidRPr="005A35DB" w:rsidRDefault="005A35DB" w:rsidP="005A35DB">
            <w:pPr>
              <w:widowControl w:val="0"/>
              <w:autoSpaceDE w:val="0"/>
              <w:autoSpaceDN w:val="0"/>
              <w:adjustRightInd w:val="0"/>
              <w:rPr>
                <w:rFonts w:ascii="Times New Roman CYR" w:hAnsi="Times New Roman CYR" w:cs="Times New Roman CYR"/>
              </w:rPr>
            </w:pPr>
            <w:r w:rsidRPr="005A35DB">
              <w:rPr>
                <w:rFonts w:ascii="Times New Roman CYR" w:hAnsi="Times New Roman CYR" w:cs="Times New Roman CYR"/>
              </w:rPr>
              <w:t>Дома отдыха и санатории, санатории профилактики, базы отдыха предприятий и туристические базы</w:t>
            </w:r>
          </w:p>
        </w:tc>
        <w:tc>
          <w:tcPr>
            <w:tcW w:w="2268" w:type="dxa"/>
            <w:gridSpan w:val="2"/>
          </w:tcPr>
          <w:p w:rsidR="005A35DB" w:rsidRPr="005A35DB" w:rsidRDefault="005A35DB" w:rsidP="005A35DB">
            <w:pPr>
              <w:widowControl w:val="0"/>
              <w:autoSpaceDE w:val="0"/>
              <w:autoSpaceDN w:val="0"/>
              <w:adjustRightInd w:val="0"/>
              <w:rPr>
                <w:rFonts w:ascii="Times New Roman CYR" w:hAnsi="Times New Roman CYR" w:cs="Times New Roman CYR"/>
              </w:rPr>
            </w:pPr>
            <w:r w:rsidRPr="005A35DB">
              <w:rPr>
                <w:rFonts w:ascii="Times New Roman CYR" w:hAnsi="Times New Roman CYR" w:cs="Times New Roman CYR"/>
              </w:rPr>
              <w:t>Дома отдыха и санатории, санатории профилактики, базы отдыха предприятий и туристические базы</w:t>
            </w:r>
          </w:p>
        </w:tc>
        <w:tc>
          <w:tcPr>
            <w:tcW w:w="3843" w:type="dxa"/>
          </w:tcPr>
          <w:p w:rsidR="005A35DB" w:rsidRPr="005A35DB" w:rsidRDefault="005A35DB" w:rsidP="005A35DB">
            <w:pPr>
              <w:widowControl w:val="0"/>
              <w:autoSpaceDE w:val="0"/>
              <w:autoSpaceDN w:val="0"/>
              <w:adjustRightInd w:val="0"/>
              <w:rPr>
                <w:rFonts w:ascii="Times New Roman CYR" w:hAnsi="Times New Roman CYR" w:cs="Times New Roman CYR"/>
              </w:rPr>
            </w:pPr>
            <w:r w:rsidRPr="005A35DB">
              <w:rPr>
                <w:rFonts w:ascii="Times New Roman CYR" w:hAnsi="Times New Roman CYR" w:cs="Times New Roman CYR"/>
              </w:rPr>
              <w:t>Дома отдыха и санатории, санатории профилактики, базы отдыха предприятий и туристические базы</w:t>
            </w:r>
          </w:p>
        </w:tc>
      </w:tr>
      <w:tr w:rsidR="005A35DB" w:rsidRPr="005A35DB" w:rsidTr="005A35DB">
        <w:trPr>
          <w:trHeight w:val="540"/>
        </w:trPr>
        <w:tc>
          <w:tcPr>
            <w:tcW w:w="9639" w:type="dxa"/>
            <w:gridSpan w:val="5"/>
          </w:tcPr>
          <w:p w:rsidR="005A35DB" w:rsidRPr="005A35DB" w:rsidRDefault="005A35DB" w:rsidP="005A35DB">
            <w:pPr>
              <w:widowControl w:val="0"/>
              <w:autoSpaceDE w:val="0"/>
              <w:autoSpaceDN w:val="0"/>
              <w:ind w:firstLine="540"/>
              <w:jc w:val="both"/>
            </w:pPr>
            <w:r w:rsidRPr="005A35DB">
              <w:t>Примечания.</w:t>
            </w:r>
          </w:p>
          <w:p w:rsidR="005A35DB" w:rsidRPr="005A35DB" w:rsidRDefault="005A35DB" w:rsidP="005A35DB">
            <w:pPr>
              <w:widowControl w:val="0"/>
              <w:autoSpaceDE w:val="0"/>
              <w:autoSpaceDN w:val="0"/>
              <w:ind w:left="80" w:right="79" w:firstLine="540"/>
              <w:jc w:val="both"/>
            </w:pPr>
            <w:r w:rsidRPr="005A35DB">
              <w:t xml:space="preserve">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метров от входов, в соответствии с утвержденной документацией по планировке территории. </w:t>
            </w:r>
          </w:p>
          <w:p w:rsidR="005A35DB" w:rsidRPr="005A35DB" w:rsidRDefault="005A35DB" w:rsidP="005A35DB">
            <w:pPr>
              <w:widowControl w:val="0"/>
              <w:autoSpaceDE w:val="0"/>
              <w:autoSpaceDN w:val="0"/>
              <w:ind w:left="80" w:right="79" w:firstLine="540"/>
              <w:jc w:val="both"/>
            </w:pPr>
            <w:r w:rsidRPr="005A35DB">
              <w:t>2. Длина пешеходных подходов от стоянок для временного хранения легковых автомобилей до объектов в зонах массового отдыха не должна превышать 1000 м.</w:t>
            </w:r>
          </w:p>
          <w:p w:rsidR="005A35DB" w:rsidRPr="005A35DB" w:rsidRDefault="005A35DB" w:rsidP="005A35DB">
            <w:pPr>
              <w:widowControl w:val="0"/>
              <w:autoSpaceDE w:val="0"/>
              <w:autoSpaceDN w:val="0"/>
              <w:ind w:left="80" w:right="79" w:firstLine="540"/>
              <w:jc w:val="both"/>
            </w:pPr>
            <w:r w:rsidRPr="005A35DB">
              <w:t>3. При расчете общей площади не учитывается площадь встроено-пристроенных гаражей-стоянок;</w:t>
            </w:r>
          </w:p>
          <w:p w:rsidR="005A35DB" w:rsidRPr="005A35DB" w:rsidRDefault="005A35DB" w:rsidP="005A35DB">
            <w:pPr>
              <w:widowControl w:val="0"/>
              <w:autoSpaceDE w:val="0"/>
              <w:autoSpaceDN w:val="0"/>
              <w:ind w:left="80" w:right="79" w:firstLine="540"/>
              <w:jc w:val="both"/>
            </w:pPr>
            <w:proofErr w:type="spellStart"/>
            <w:r w:rsidRPr="005A35DB">
              <w:rPr>
                <w:highlight w:val="lightGray"/>
              </w:rPr>
              <w:t>п.п</w:t>
            </w:r>
            <w:proofErr w:type="spellEnd"/>
            <w:r w:rsidRPr="005A35DB">
              <w:rPr>
                <w:highlight w:val="lightGray"/>
              </w:rPr>
              <w:t>. 4 – 7 исключены решением _</w:t>
            </w:r>
            <w:r w:rsidR="00E4049A">
              <w:rPr>
                <w:highlight w:val="lightGray"/>
              </w:rPr>
              <w:t>___ 2024</w:t>
            </w:r>
            <w:r w:rsidRPr="005A35DB">
              <w:rPr>
                <w:highlight w:val="lightGray"/>
              </w:rPr>
              <w:t xml:space="preserve"> г.</w:t>
            </w:r>
          </w:p>
          <w:p w:rsidR="005A35DB" w:rsidRPr="005A35DB" w:rsidRDefault="005A35DB" w:rsidP="005A35DB">
            <w:pPr>
              <w:widowControl w:val="0"/>
              <w:autoSpaceDE w:val="0"/>
              <w:autoSpaceDN w:val="0"/>
              <w:ind w:left="80" w:right="79" w:firstLine="540"/>
              <w:jc w:val="both"/>
            </w:pPr>
            <w:r w:rsidRPr="005A35DB">
              <w:t>8. При размещении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5A35DB" w:rsidRPr="005A35DB" w:rsidRDefault="005A35DB" w:rsidP="005A35DB">
            <w:pPr>
              <w:widowControl w:val="0"/>
              <w:autoSpaceDE w:val="0"/>
              <w:autoSpaceDN w:val="0"/>
              <w:ind w:firstLine="601"/>
              <w:jc w:val="both"/>
            </w:pPr>
            <w:proofErr w:type="spellStart"/>
            <w:r w:rsidRPr="005A35DB">
              <w:rPr>
                <w:highlight w:val="lightGray"/>
              </w:rPr>
              <w:t>п.п</w:t>
            </w:r>
            <w:proofErr w:type="spellEnd"/>
            <w:r w:rsidRPr="005A35DB">
              <w:rPr>
                <w:highlight w:val="lightGray"/>
              </w:rPr>
              <w:t>. 9 – 12 исключены решением _</w:t>
            </w:r>
            <w:r w:rsidR="00E4049A">
              <w:rPr>
                <w:highlight w:val="lightGray"/>
              </w:rPr>
              <w:t>___ 2024</w:t>
            </w:r>
            <w:r w:rsidRPr="005A35DB">
              <w:rPr>
                <w:highlight w:val="lightGray"/>
              </w:rPr>
              <w:t xml:space="preserve"> г.</w:t>
            </w:r>
          </w:p>
        </w:tc>
      </w:tr>
    </w:tbl>
    <w:p w:rsidR="005A35DB" w:rsidRPr="005A35DB" w:rsidRDefault="005A35DB" w:rsidP="005A35DB">
      <w:pPr>
        <w:widowControl w:val="0"/>
        <w:tabs>
          <w:tab w:val="left" w:pos="591"/>
        </w:tabs>
        <w:spacing w:after="0" w:line="240" w:lineRule="auto"/>
        <w:ind w:right="20"/>
        <w:rPr>
          <w:rFonts w:ascii="Times New Roman" w:eastAsia="Times New Roman" w:hAnsi="Times New Roman" w:cs="Times New Roman"/>
          <w:color w:val="000000"/>
          <w:lang w:eastAsia="ru-RU"/>
        </w:rPr>
      </w:pPr>
    </w:p>
    <w:p w:rsidR="005A35DB" w:rsidRPr="005A35DB" w:rsidRDefault="005A35DB" w:rsidP="005A35DB">
      <w:pPr>
        <w:widowControl w:val="0"/>
        <w:tabs>
          <w:tab w:val="left" w:pos="591"/>
        </w:tabs>
        <w:spacing w:after="0" w:line="240" w:lineRule="auto"/>
        <w:ind w:right="20"/>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highlight w:val="lightGray"/>
          <w:lang w:eastAsia="ru-RU"/>
        </w:rPr>
        <w:t xml:space="preserve">таблица 7.11 исключена решением </w:t>
      </w:r>
      <w:r w:rsidR="00E4049A">
        <w:rPr>
          <w:rFonts w:ascii="Times New Roman" w:eastAsia="Times New Roman" w:hAnsi="Times New Roman" w:cs="Times New Roman"/>
          <w:color w:val="000000"/>
          <w:highlight w:val="lightGray"/>
          <w:lang w:eastAsia="ru-RU"/>
        </w:rPr>
        <w:t>___ 2024</w:t>
      </w:r>
      <w:r w:rsidRPr="005A35DB">
        <w:rPr>
          <w:rFonts w:ascii="Times New Roman" w:eastAsia="Times New Roman" w:hAnsi="Times New Roman" w:cs="Times New Roman"/>
          <w:color w:val="000000"/>
          <w:highlight w:val="lightGray"/>
          <w:lang w:eastAsia="ru-RU"/>
        </w:rPr>
        <w:t xml:space="preserve"> г.</w:t>
      </w:r>
    </w:p>
    <w:p w:rsidR="005A35DB" w:rsidRPr="005A35DB" w:rsidRDefault="005A35DB" w:rsidP="005A35DB">
      <w:pPr>
        <w:spacing w:before="240" w:after="0" w:line="240" w:lineRule="auto"/>
        <w:ind w:firstLine="567"/>
        <w:jc w:val="center"/>
        <w:rPr>
          <w:rFonts w:ascii="Times New Roman" w:eastAsia="Times New Roman" w:hAnsi="Times New Roman" w:cs="Times New Roman"/>
          <w:color w:val="000000"/>
        </w:rPr>
      </w:pPr>
      <w:r w:rsidRPr="005A35DB">
        <w:rPr>
          <w:rFonts w:ascii="Times New Roman" w:eastAsia="Times New Roman" w:hAnsi="Times New Roman" w:cs="Times New Roman"/>
          <w:color w:val="000000"/>
        </w:rPr>
        <w:t>Площадь участка для объектов автомобильного транспорта                                                                   (в соответствии с таблицей 109 РНГП КК)</w:t>
      </w:r>
    </w:p>
    <w:p w:rsidR="005A35DB" w:rsidRPr="005A35DB" w:rsidRDefault="005A35DB" w:rsidP="005A35DB">
      <w:pPr>
        <w:spacing w:after="0" w:line="240" w:lineRule="auto"/>
        <w:ind w:firstLine="567"/>
        <w:jc w:val="right"/>
        <w:rPr>
          <w:rFonts w:ascii="Times New Roman" w:eastAsia="Times New Roman" w:hAnsi="Times New Roman" w:cs="Times New Roman"/>
          <w:color w:val="000000"/>
        </w:rPr>
      </w:pPr>
      <w:r w:rsidRPr="005A35DB">
        <w:rPr>
          <w:rFonts w:ascii="Times New Roman" w:eastAsia="Times New Roman" w:hAnsi="Times New Roman" w:cs="Times New Roman"/>
          <w:color w:val="000000"/>
        </w:rPr>
        <w:t>Таблица 7.12</w:t>
      </w:r>
    </w:p>
    <w:tbl>
      <w:tblPr>
        <w:tblStyle w:val="1ffb"/>
        <w:tblW w:w="9639" w:type="dxa"/>
        <w:tblInd w:w="108" w:type="dxa"/>
        <w:tblLayout w:type="fixed"/>
        <w:tblLook w:val="04A0" w:firstRow="1" w:lastRow="0" w:firstColumn="1" w:lastColumn="0" w:noHBand="0" w:noVBand="1"/>
      </w:tblPr>
      <w:tblGrid>
        <w:gridCol w:w="3955"/>
        <w:gridCol w:w="1587"/>
        <w:gridCol w:w="1417"/>
        <w:gridCol w:w="2680"/>
      </w:tblGrid>
      <w:tr w:rsidR="005A35DB" w:rsidRPr="005A35DB" w:rsidTr="005A35DB">
        <w:tc>
          <w:tcPr>
            <w:tcW w:w="3955" w:type="dxa"/>
          </w:tcPr>
          <w:p w:rsidR="005A35DB" w:rsidRPr="005A35DB" w:rsidRDefault="005A35DB" w:rsidP="005A35DB">
            <w:pPr>
              <w:widowControl w:val="0"/>
              <w:autoSpaceDE w:val="0"/>
              <w:autoSpaceDN w:val="0"/>
              <w:jc w:val="center"/>
              <w:rPr>
                <w:sz w:val="22"/>
                <w:szCs w:val="22"/>
              </w:rPr>
            </w:pPr>
            <w:r w:rsidRPr="005A35DB">
              <w:rPr>
                <w:sz w:val="22"/>
                <w:szCs w:val="22"/>
              </w:rPr>
              <w:t>Объект</w:t>
            </w:r>
          </w:p>
        </w:tc>
        <w:tc>
          <w:tcPr>
            <w:tcW w:w="1587" w:type="dxa"/>
          </w:tcPr>
          <w:p w:rsidR="005A35DB" w:rsidRPr="005A35DB" w:rsidRDefault="005A35DB" w:rsidP="005A35DB">
            <w:pPr>
              <w:widowControl w:val="0"/>
              <w:autoSpaceDE w:val="0"/>
              <w:autoSpaceDN w:val="0"/>
              <w:jc w:val="center"/>
              <w:rPr>
                <w:sz w:val="22"/>
                <w:szCs w:val="22"/>
              </w:rPr>
            </w:pPr>
            <w:r w:rsidRPr="005A35DB">
              <w:rPr>
                <w:sz w:val="22"/>
                <w:szCs w:val="22"/>
              </w:rPr>
              <w:t>Расчетная единица</w:t>
            </w:r>
          </w:p>
        </w:tc>
        <w:tc>
          <w:tcPr>
            <w:tcW w:w="1417" w:type="dxa"/>
          </w:tcPr>
          <w:p w:rsidR="005A35DB" w:rsidRPr="005A35DB" w:rsidRDefault="005A35DB" w:rsidP="005A35DB">
            <w:pPr>
              <w:widowControl w:val="0"/>
              <w:autoSpaceDE w:val="0"/>
              <w:autoSpaceDN w:val="0"/>
              <w:jc w:val="center"/>
              <w:rPr>
                <w:sz w:val="22"/>
                <w:szCs w:val="22"/>
              </w:rPr>
            </w:pPr>
            <w:r w:rsidRPr="005A35DB">
              <w:rPr>
                <w:sz w:val="22"/>
                <w:szCs w:val="22"/>
              </w:rPr>
              <w:t>Вместимость объекта</w:t>
            </w:r>
          </w:p>
        </w:tc>
        <w:tc>
          <w:tcPr>
            <w:tcW w:w="2680" w:type="dxa"/>
          </w:tcPr>
          <w:p w:rsidR="005A35DB" w:rsidRPr="005A35DB" w:rsidRDefault="005A35DB" w:rsidP="005A35DB">
            <w:pPr>
              <w:widowControl w:val="0"/>
              <w:autoSpaceDE w:val="0"/>
              <w:autoSpaceDN w:val="0"/>
              <w:jc w:val="center"/>
              <w:rPr>
                <w:sz w:val="22"/>
                <w:szCs w:val="22"/>
              </w:rPr>
            </w:pPr>
            <w:r w:rsidRPr="005A35DB">
              <w:rPr>
                <w:sz w:val="22"/>
                <w:szCs w:val="22"/>
              </w:rPr>
              <w:t xml:space="preserve">Площадь участка под объект, </w:t>
            </w:r>
            <w:proofErr w:type="gramStart"/>
            <w:r w:rsidRPr="005A35DB">
              <w:rPr>
                <w:sz w:val="22"/>
                <w:szCs w:val="22"/>
              </w:rPr>
              <w:t>га</w:t>
            </w:r>
            <w:proofErr w:type="gramEnd"/>
          </w:p>
        </w:tc>
      </w:tr>
      <w:tr w:rsidR="005A35DB" w:rsidRPr="005A35DB" w:rsidTr="005A35DB">
        <w:tc>
          <w:tcPr>
            <w:tcW w:w="3955" w:type="dxa"/>
          </w:tcPr>
          <w:p w:rsidR="005A35DB" w:rsidRPr="005A35DB" w:rsidRDefault="005A35DB" w:rsidP="005A35DB">
            <w:pPr>
              <w:widowControl w:val="0"/>
              <w:autoSpaceDE w:val="0"/>
              <w:autoSpaceDN w:val="0"/>
              <w:ind w:firstLine="222"/>
              <w:rPr>
                <w:sz w:val="22"/>
                <w:szCs w:val="22"/>
              </w:rPr>
            </w:pPr>
            <w:r w:rsidRPr="005A35DB">
              <w:rPr>
                <w:sz w:val="22"/>
                <w:szCs w:val="22"/>
              </w:rPr>
              <w:t>Многоэтажные гаражи для легковых таксомоторов и базы проката легковых автомобилей</w:t>
            </w:r>
          </w:p>
        </w:tc>
        <w:tc>
          <w:tcPr>
            <w:tcW w:w="1587" w:type="dxa"/>
          </w:tcPr>
          <w:p w:rsidR="005A35DB" w:rsidRPr="005A35DB" w:rsidRDefault="005A35DB" w:rsidP="005A35DB">
            <w:pPr>
              <w:widowControl w:val="0"/>
              <w:autoSpaceDE w:val="0"/>
              <w:autoSpaceDN w:val="0"/>
              <w:rPr>
                <w:sz w:val="22"/>
                <w:szCs w:val="22"/>
              </w:rPr>
            </w:pPr>
            <w:r w:rsidRPr="005A35DB">
              <w:rPr>
                <w:sz w:val="22"/>
                <w:szCs w:val="22"/>
              </w:rPr>
              <w:t>таксомотор, автомобиль проката</w:t>
            </w:r>
          </w:p>
        </w:tc>
        <w:tc>
          <w:tcPr>
            <w:tcW w:w="1417" w:type="dxa"/>
          </w:tcPr>
          <w:p w:rsidR="005A35DB" w:rsidRPr="005A35DB" w:rsidRDefault="005A35DB" w:rsidP="005A35DB">
            <w:pPr>
              <w:widowControl w:val="0"/>
              <w:autoSpaceDE w:val="0"/>
              <w:autoSpaceDN w:val="0"/>
              <w:jc w:val="center"/>
              <w:rPr>
                <w:sz w:val="22"/>
                <w:szCs w:val="22"/>
              </w:rPr>
            </w:pPr>
            <w:r w:rsidRPr="005A35DB">
              <w:rPr>
                <w:sz w:val="22"/>
                <w:szCs w:val="22"/>
              </w:rPr>
              <w:t>100</w:t>
            </w:r>
          </w:p>
        </w:tc>
        <w:tc>
          <w:tcPr>
            <w:tcW w:w="2680" w:type="dxa"/>
          </w:tcPr>
          <w:p w:rsidR="005A35DB" w:rsidRPr="005A35DB" w:rsidRDefault="005A35DB" w:rsidP="005A35DB">
            <w:pPr>
              <w:widowControl w:val="0"/>
              <w:autoSpaceDE w:val="0"/>
              <w:autoSpaceDN w:val="0"/>
              <w:jc w:val="center"/>
              <w:rPr>
                <w:sz w:val="22"/>
                <w:szCs w:val="22"/>
              </w:rPr>
            </w:pPr>
            <w:r w:rsidRPr="005A35DB">
              <w:rPr>
                <w:sz w:val="22"/>
                <w:szCs w:val="22"/>
              </w:rPr>
              <w:t>0,5</w:t>
            </w:r>
          </w:p>
        </w:tc>
      </w:tr>
      <w:tr w:rsidR="005A35DB" w:rsidRPr="005A35DB" w:rsidTr="005A35DB">
        <w:tc>
          <w:tcPr>
            <w:tcW w:w="3955" w:type="dxa"/>
          </w:tcPr>
          <w:p w:rsidR="005A35DB" w:rsidRPr="005A35DB" w:rsidRDefault="005A35DB" w:rsidP="005A35DB">
            <w:pPr>
              <w:widowControl w:val="0"/>
              <w:autoSpaceDE w:val="0"/>
              <w:autoSpaceDN w:val="0"/>
              <w:ind w:firstLine="222"/>
              <w:rPr>
                <w:sz w:val="22"/>
                <w:szCs w:val="22"/>
              </w:rPr>
            </w:pPr>
          </w:p>
        </w:tc>
        <w:tc>
          <w:tcPr>
            <w:tcW w:w="1587" w:type="dxa"/>
          </w:tcPr>
          <w:p w:rsidR="005A35DB" w:rsidRPr="005A35DB" w:rsidRDefault="005A35DB" w:rsidP="005A35DB">
            <w:pPr>
              <w:widowControl w:val="0"/>
              <w:autoSpaceDE w:val="0"/>
              <w:autoSpaceDN w:val="0"/>
              <w:rPr>
                <w:sz w:val="22"/>
                <w:szCs w:val="22"/>
              </w:rPr>
            </w:pPr>
          </w:p>
        </w:tc>
        <w:tc>
          <w:tcPr>
            <w:tcW w:w="1417" w:type="dxa"/>
          </w:tcPr>
          <w:p w:rsidR="005A35DB" w:rsidRPr="005A35DB" w:rsidRDefault="005A35DB" w:rsidP="005A35DB">
            <w:pPr>
              <w:widowControl w:val="0"/>
              <w:autoSpaceDE w:val="0"/>
              <w:autoSpaceDN w:val="0"/>
              <w:jc w:val="center"/>
              <w:rPr>
                <w:sz w:val="22"/>
                <w:szCs w:val="22"/>
              </w:rPr>
            </w:pPr>
            <w:r w:rsidRPr="005A35DB">
              <w:rPr>
                <w:sz w:val="22"/>
                <w:szCs w:val="22"/>
              </w:rPr>
              <w:t>300</w:t>
            </w:r>
          </w:p>
        </w:tc>
        <w:tc>
          <w:tcPr>
            <w:tcW w:w="2680" w:type="dxa"/>
          </w:tcPr>
          <w:p w:rsidR="005A35DB" w:rsidRPr="005A35DB" w:rsidRDefault="005A35DB" w:rsidP="005A35DB">
            <w:pPr>
              <w:widowControl w:val="0"/>
              <w:autoSpaceDE w:val="0"/>
              <w:autoSpaceDN w:val="0"/>
              <w:jc w:val="center"/>
              <w:rPr>
                <w:sz w:val="22"/>
                <w:szCs w:val="22"/>
              </w:rPr>
            </w:pPr>
            <w:r w:rsidRPr="005A35DB">
              <w:rPr>
                <w:sz w:val="22"/>
                <w:szCs w:val="22"/>
              </w:rPr>
              <w:t>1,2</w:t>
            </w:r>
          </w:p>
        </w:tc>
      </w:tr>
      <w:tr w:rsidR="005A35DB" w:rsidRPr="005A35DB" w:rsidTr="005A35DB">
        <w:tc>
          <w:tcPr>
            <w:tcW w:w="3955" w:type="dxa"/>
          </w:tcPr>
          <w:p w:rsidR="005A35DB" w:rsidRPr="005A35DB" w:rsidRDefault="005A35DB" w:rsidP="005A35DB">
            <w:pPr>
              <w:widowControl w:val="0"/>
              <w:autoSpaceDE w:val="0"/>
              <w:autoSpaceDN w:val="0"/>
              <w:ind w:firstLine="222"/>
              <w:rPr>
                <w:sz w:val="22"/>
                <w:szCs w:val="22"/>
              </w:rPr>
            </w:pPr>
          </w:p>
        </w:tc>
        <w:tc>
          <w:tcPr>
            <w:tcW w:w="1587" w:type="dxa"/>
          </w:tcPr>
          <w:p w:rsidR="005A35DB" w:rsidRPr="005A35DB" w:rsidRDefault="005A35DB" w:rsidP="005A35DB">
            <w:pPr>
              <w:widowControl w:val="0"/>
              <w:autoSpaceDE w:val="0"/>
              <w:autoSpaceDN w:val="0"/>
              <w:rPr>
                <w:sz w:val="22"/>
                <w:szCs w:val="22"/>
              </w:rPr>
            </w:pPr>
          </w:p>
        </w:tc>
        <w:tc>
          <w:tcPr>
            <w:tcW w:w="1417" w:type="dxa"/>
          </w:tcPr>
          <w:p w:rsidR="005A35DB" w:rsidRPr="005A35DB" w:rsidRDefault="005A35DB" w:rsidP="005A35DB">
            <w:pPr>
              <w:widowControl w:val="0"/>
              <w:autoSpaceDE w:val="0"/>
              <w:autoSpaceDN w:val="0"/>
              <w:jc w:val="center"/>
              <w:rPr>
                <w:sz w:val="22"/>
                <w:szCs w:val="22"/>
              </w:rPr>
            </w:pPr>
            <w:r w:rsidRPr="005A35DB">
              <w:rPr>
                <w:sz w:val="22"/>
                <w:szCs w:val="22"/>
              </w:rPr>
              <w:t>500</w:t>
            </w:r>
          </w:p>
        </w:tc>
        <w:tc>
          <w:tcPr>
            <w:tcW w:w="2680" w:type="dxa"/>
          </w:tcPr>
          <w:p w:rsidR="005A35DB" w:rsidRPr="005A35DB" w:rsidRDefault="005A35DB" w:rsidP="005A35DB">
            <w:pPr>
              <w:widowControl w:val="0"/>
              <w:autoSpaceDE w:val="0"/>
              <w:autoSpaceDN w:val="0"/>
              <w:jc w:val="center"/>
              <w:rPr>
                <w:sz w:val="22"/>
                <w:szCs w:val="22"/>
              </w:rPr>
            </w:pPr>
            <w:r w:rsidRPr="005A35DB">
              <w:rPr>
                <w:sz w:val="22"/>
                <w:szCs w:val="22"/>
              </w:rPr>
              <w:t>1,6</w:t>
            </w:r>
          </w:p>
        </w:tc>
      </w:tr>
      <w:tr w:rsidR="005A35DB" w:rsidRPr="005A35DB" w:rsidTr="005A35DB">
        <w:tc>
          <w:tcPr>
            <w:tcW w:w="3955" w:type="dxa"/>
          </w:tcPr>
          <w:p w:rsidR="005A35DB" w:rsidRPr="005A35DB" w:rsidRDefault="005A35DB" w:rsidP="005A35DB">
            <w:pPr>
              <w:widowControl w:val="0"/>
              <w:autoSpaceDE w:val="0"/>
              <w:autoSpaceDN w:val="0"/>
              <w:ind w:firstLine="222"/>
              <w:rPr>
                <w:sz w:val="22"/>
                <w:szCs w:val="22"/>
              </w:rPr>
            </w:pPr>
          </w:p>
        </w:tc>
        <w:tc>
          <w:tcPr>
            <w:tcW w:w="1587" w:type="dxa"/>
          </w:tcPr>
          <w:p w:rsidR="005A35DB" w:rsidRPr="005A35DB" w:rsidRDefault="005A35DB" w:rsidP="005A35DB">
            <w:pPr>
              <w:widowControl w:val="0"/>
              <w:autoSpaceDE w:val="0"/>
              <w:autoSpaceDN w:val="0"/>
              <w:rPr>
                <w:sz w:val="22"/>
                <w:szCs w:val="22"/>
              </w:rPr>
            </w:pPr>
          </w:p>
        </w:tc>
        <w:tc>
          <w:tcPr>
            <w:tcW w:w="1417" w:type="dxa"/>
          </w:tcPr>
          <w:p w:rsidR="005A35DB" w:rsidRPr="005A35DB" w:rsidRDefault="005A35DB" w:rsidP="005A35DB">
            <w:pPr>
              <w:widowControl w:val="0"/>
              <w:autoSpaceDE w:val="0"/>
              <w:autoSpaceDN w:val="0"/>
              <w:jc w:val="center"/>
              <w:rPr>
                <w:sz w:val="22"/>
                <w:szCs w:val="22"/>
              </w:rPr>
            </w:pPr>
            <w:r w:rsidRPr="005A35DB">
              <w:rPr>
                <w:sz w:val="22"/>
                <w:szCs w:val="22"/>
              </w:rPr>
              <w:t>800</w:t>
            </w:r>
          </w:p>
        </w:tc>
        <w:tc>
          <w:tcPr>
            <w:tcW w:w="2680" w:type="dxa"/>
          </w:tcPr>
          <w:p w:rsidR="005A35DB" w:rsidRPr="005A35DB" w:rsidRDefault="005A35DB" w:rsidP="005A35DB">
            <w:pPr>
              <w:widowControl w:val="0"/>
              <w:autoSpaceDE w:val="0"/>
              <w:autoSpaceDN w:val="0"/>
              <w:jc w:val="center"/>
              <w:rPr>
                <w:sz w:val="22"/>
                <w:szCs w:val="22"/>
              </w:rPr>
            </w:pPr>
            <w:r w:rsidRPr="005A35DB">
              <w:rPr>
                <w:sz w:val="22"/>
                <w:szCs w:val="22"/>
              </w:rPr>
              <w:t>2,1</w:t>
            </w:r>
          </w:p>
        </w:tc>
      </w:tr>
      <w:tr w:rsidR="005A35DB" w:rsidRPr="005A35DB" w:rsidTr="005A35DB">
        <w:tc>
          <w:tcPr>
            <w:tcW w:w="3955" w:type="dxa"/>
          </w:tcPr>
          <w:p w:rsidR="005A35DB" w:rsidRPr="005A35DB" w:rsidRDefault="005A35DB" w:rsidP="005A35DB">
            <w:pPr>
              <w:widowControl w:val="0"/>
              <w:autoSpaceDE w:val="0"/>
              <w:autoSpaceDN w:val="0"/>
              <w:ind w:firstLine="222"/>
              <w:rPr>
                <w:sz w:val="22"/>
                <w:szCs w:val="22"/>
              </w:rPr>
            </w:pPr>
          </w:p>
        </w:tc>
        <w:tc>
          <w:tcPr>
            <w:tcW w:w="1587" w:type="dxa"/>
          </w:tcPr>
          <w:p w:rsidR="005A35DB" w:rsidRPr="005A35DB" w:rsidRDefault="005A35DB" w:rsidP="005A35DB">
            <w:pPr>
              <w:widowControl w:val="0"/>
              <w:autoSpaceDE w:val="0"/>
              <w:autoSpaceDN w:val="0"/>
              <w:rPr>
                <w:sz w:val="22"/>
                <w:szCs w:val="22"/>
              </w:rPr>
            </w:pPr>
          </w:p>
        </w:tc>
        <w:tc>
          <w:tcPr>
            <w:tcW w:w="1417" w:type="dxa"/>
          </w:tcPr>
          <w:p w:rsidR="005A35DB" w:rsidRPr="005A35DB" w:rsidRDefault="005A35DB" w:rsidP="005A35DB">
            <w:pPr>
              <w:widowControl w:val="0"/>
              <w:autoSpaceDE w:val="0"/>
              <w:autoSpaceDN w:val="0"/>
              <w:jc w:val="center"/>
              <w:rPr>
                <w:sz w:val="22"/>
                <w:szCs w:val="22"/>
              </w:rPr>
            </w:pPr>
            <w:r w:rsidRPr="005A35DB">
              <w:rPr>
                <w:sz w:val="22"/>
                <w:szCs w:val="22"/>
              </w:rPr>
              <w:t>1000</w:t>
            </w:r>
          </w:p>
        </w:tc>
        <w:tc>
          <w:tcPr>
            <w:tcW w:w="2680" w:type="dxa"/>
          </w:tcPr>
          <w:p w:rsidR="005A35DB" w:rsidRPr="005A35DB" w:rsidRDefault="005A35DB" w:rsidP="005A35DB">
            <w:pPr>
              <w:widowControl w:val="0"/>
              <w:autoSpaceDE w:val="0"/>
              <w:autoSpaceDN w:val="0"/>
              <w:jc w:val="center"/>
              <w:rPr>
                <w:sz w:val="22"/>
                <w:szCs w:val="22"/>
              </w:rPr>
            </w:pPr>
            <w:r w:rsidRPr="005A35DB">
              <w:rPr>
                <w:sz w:val="22"/>
                <w:szCs w:val="22"/>
              </w:rPr>
              <w:t>2,3</w:t>
            </w:r>
          </w:p>
        </w:tc>
      </w:tr>
      <w:tr w:rsidR="005A35DB" w:rsidRPr="005A35DB" w:rsidTr="005A35DB">
        <w:tc>
          <w:tcPr>
            <w:tcW w:w="3955" w:type="dxa"/>
          </w:tcPr>
          <w:p w:rsidR="005A35DB" w:rsidRPr="005A35DB" w:rsidRDefault="005A35DB" w:rsidP="005A35DB">
            <w:pPr>
              <w:widowControl w:val="0"/>
              <w:autoSpaceDE w:val="0"/>
              <w:autoSpaceDN w:val="0"/>
              <w:ind w:firstLine="222"/>
              <w:rPr>
                <w:sz w:val="22"/>
                <w:szCs w:val="22"/>
              </w:rPr>
            </w:pPr>
            <w:r w:rsidRPr="005A35DB">
              <w:rPr>
                <w:sz w:val="22"/>
                <w:szCs w:val="22"/>
              </w:rPr>
              <w:t>Гаражи грузовых автомобилей</w:t>
            </w:r>
          </w:p>
        </w:tc>
        <w:tc>
          <w:tcPr>
            <w:tcW w:w="1587" w:type="dxa"/>
          </w:tcPr>
          <w:p w:rsidR="005A35DB" w:rsidRPr="005A35DB" w:rsidRDefault="005A35DB" w:rsidP="005A35DB">
            <w:pPr>
              <w:widowControl w:val="0"/>
              <w:autoSpaceDE w:val="0"/>
              <w:autoSpaceDN w:val="0"/>
              <w:rPr>
                <w:sz w:val="22"/>
                <w:szCs w:val="22"/>
              </w:rPr>
            </w:pPr>
            <w:r w:rsidRPr="005A35DB">
              <w:rPr>
                <w:sz w:val="22"/>
                <w:szCs w:val="22"/>
              </w:rPr>
              <w:t>автомобиль</w:t>
            </w:r>
          </w:p>
        </w:tc>
        <w:tc>
          <w:tcPr>
            <w:tcW w:w="1417" w:type="dxa"/>
          </w:tcPr>
          <w:p w:rsidR="005A35DB" w:rsidRPr="005A35DB" w:rsidRDefault="005A35DB" w:rsidP="005A35DB">
            <w:pPr>
              <w:widowControl w:val="0"/>
              <w:autoSpaceDE w:val="0"/>
              <w:autoSpaceDN w:val="0"/>
              <w:jc w:val="center"/>
              <w:rPr>
                <w:sz w:val="22"/>
                <w:szCs w:val="22"/>
              </w:rPr>
            </w:pPr>
            <w:r w:rsidRPr="005A35DB">
              <w:rPr>
                <w:sz w:val="22"/>
                <w:szCs w:val="22"/>
              </w:rPr>
              <w:t>100</w:t>
            </w:r>
          </w:p>
        </w:tc>
        <w:tc>
          <w:tcPr>
            <w:tcW w:w="2680" w:type="dxa"/>
          </w:tcPr>
          <w:p w:rsidR="005A35DB" w:rsidRPr="005A35DB" w:rsidRDefault="005A35DB" w:rsidP="005A35DB">
            <w:pPr>
              <w:widowControl w:val="0"/>
              <w:autoSpaceDE w:val="0"/>
              <w:autoSpaceDN w:val="0"/>
              <w:jc w:val="center"/>
              <w:rPr>
                <w:sz w:val="22"/>
                <w:szCs w:val="22"/>
              </w:rPr>
            </w:pPr>
            <w:r w:rsidRPr="005A35DB">
              <w:rPr>
                <w:sz w:val="22"/>
                <w:szCs w:val="22"/>
              </w:rPr>
              <w:t>2</w:t>
            </w:r>
          </w:p>
        </w:tc>
      </w:tr>
      <w:tr w:rsidR="005A35DB" w:rsidRPr="005A35DB" w:rsidTr="005A35DB">
        <w:tc>
          <w:tcPr>
            <w:tcW w:w="3955" w:type="dxa"/>
          </w:tcPr>
          <w:p w:rsidR="005A35DB" w:rsidRPr="005A35DB" w:rsidRDefault="005A35DB" w:rsidP="005A35DB">
            <w:pPr>
              <w:widowControl w:val="0"/>
              <w:autoSpaceDE w:val="0"/>
              <w:autoSpaceDN w:val="0"/>
              <w:ind w:firstLine="222"/>
              <w:rPr>
                <w:sz w:val="22"/>
                <w:szCs w:val="22"/>
              </w:rPr>
            </w:pPr>
          </w:p>
        </w:tc>
        <w:tc>
          <w:tcPr>
            <w:tcW w:w="1587" w:type="dxa"/>
          </w:tcPr>
          <w:p w:rsidR="005A35DB" w:rsidRPr="005A35DB" w:rsidRDefault="005A35DB" w:rsidP="005A35DB">
            <w:pPr>
              <w:widowControl w:val="0"/>
              <w:autoSpaceDE w:val="0"/>
              <w:autoSpaceDN w:val="0"/>
              <w:rPr>
                <w:sz w:val="22"/>
                <w:szCs w:val="22"/>
              </w:rPr>
            </w:pPr>
          </w:p>
        </w:tc>
        <w:tc>
          <w:tcPr>
            <w:tcW w:w="1417" w:type="dxa"/>
          </w:tcPr>
          <w:p w:rsidR="005A35DB" w:rsidRPr="005A35DB" w:rsidRDefault="005A35DB" w:rsidP="005A35DB">
            <w:pPr>
              <w:widowControl w:val="0"/>
              <w:autoSpaceDE w:val="0"/>
              <w:autoSpaceDN w:val="0"/>
              <w:jc w:val="center"/>
              <w:rPr>
                <w:sz w:val="22"/>
                <w:szCs w:val="22"/>
              </w:rPr>
            </w:pPr>
            <w:r w:rsidRPr="005A35DB">
              <w:rPr>
                <w:sz w:val="22"/>
                <w:szCs w:val="22"/>
              </w:rPr>
              <w:t>200</w:t>
            </w:r>
          </w:p>
        </w:tc>
        <w:tc>
          <w:tcPr>
            <w:tcW w:w="2680" w:type="dxa"/>
          </w:tcPr>
          <w:p w:rsidR="005A35DB" w:rsidRPr="005A35DB" w:rsidRDefault="005A35DB" w:rsidP="005A35DB">
            <w:pPr>
              <w:widowControl w:val="0"/>
              <w:autoSpaceDE w:val="0"/>
              <w:autoSpaceDN w:val="0"/>
              <w:jc w:val="center"/>
              <w:rPr>
                <w:sz w:val="22"/>
                <w:szCs w:val="22"/>
              </w:rPr>
            </w:pPr>
            <w:r w:rsidRPr="005A35DB">
              <w:rPr>
                <w:sz w:val="22"/>
                <w:szCs w:val="22"/>
              </w:rPr>
              <w:t>3,5</w:t>
            </w:r>
          </w:p>
        </w:tc>
      </w:tr>
      <w:tr w:rsidR="005A35DB" w:rsidRPr="005A35DB" w:rsidTr="005A35DB">
        <w:tc>
          <w:tcPr>
            <w:tcW w:w="3955" w:type="dxa"/>
          </w:tcPr>
          <w:p w:rsidR="005A35DB" w:rsidRPr="005A35DB" w:rsidRDefault="005A35DB" w:rsidP="005A35DB">
            <w:pPr>
              <w:widowControl w:val="0"/>
              <w:autoSpaceDE w:val="0"/>
              <w:autoSpaceDN w:val="0"/>
              <w:ind w:firstLine="222"/>
              <w:rPr>
                <w:sz w:val="22"/>
                <w:szCs w:val="22"/>
              </w:rPr>
            </w:pPr>
          </w:p>
        </w:tc>
        <w:tc>
          <w:tcPr>
            <w:tcW w:w="1587" w:type="dxa"/>
          </w:tcPr>
          <w:p w:rsidR="005A35DB" w:rsidRPr="005A35DB" w:rsidRDefault="005A35DB" w:rsidP="005A35DB">
            <w:pPr>
              <w:widowControl w:val="0"/>
              <w:autoSpaceDE w:val="0"/>
              <w:autoSpaceDN w:val="0"/>
              <w:rPr>
                <w:sz w:val="22"/>
                <w:szCs w:val="22"/>
              </w:rPr>
            </w:pPr>
          </w:p>
        </w:tc>
        <w:tc>
          <w:tcPr>
            <w:tcW w:w="1417" w:type="dxa"/>
          </w:tcPr>
          <w:p w:rsidR="005A35DB" w:rsidRPr="005A35DB" w:rsidRDefault="005A35DB" w:rsidP="005A35DB">
            <w:pPr>
              <w:widowControl w:val="0"/>
              <w:autoSpaceDE w:val="0"/>
              <w:autoSpaceDN w:val="0"/>
              <w:jc w:val="center"/>
              <w:rPr>
                <w:sz w:val="22"/>
                <w:szCs w:val="22"/>
              </w:rPr>
            </w:pPr>
            <w:r w:rsidRPr="005A35DB">
              <w:rPr>
                <w:sz w:val="22"/>
                <w:szCs w:val="22"/>
              </w:rPr>
              <w:t>300</w:t>
            </w:r>
          </w:p>
        </w:tc>
        <w:tc>
          <w:tcPr>
            <w:tcW w:w="2680" w:type="dxa"/>
          </w:tcPr>
          <w:p w:rsidR="005A35DB" w:rsidRPr="005A35DB" w:rsidRDefault="005A35DB" w:rsidP="005A35DB">
            <w:pPr>
              <w:widowControl w:val="0"/>
              <w:autoSpaceDE w:val="0"/>
              <w:autoSpaceDN w:val="0"/>
              <w:jc w:val="center"/>
              <w:rPr>
                <w:sz w:val="22"/>
                <w:szCs w:val="22"/>
              </w:rPr>
            </w:pPr>
            <w:r w:rsidRPr="005A35DB">
              <w:rPr>
                <w:sz w:val="22"/>
                <w:szCs w:val="22"/>
              </w:rPr>
              <w:t>4,5</w:t>
            </w:r>
          </w:p>
        </w:tc>
      </w:tr>
      <w:tr w:rsidR="005A35DB" w:rsidRPr="005A35DB" w:rsidTr="005A35DB">
        <w:tc>
          <w:tcPr>
            <w:tcW w:w="3955" w:type="dxa"/>
          </w:tcPr>
          <w:p w:rsidR="005A35DB" w:rsidRPr="005A35DB" w:rsidRDefault="005A35DB" w:rsidP="005A35DB">
            <w:pPr>
              <w:widowControl w:val="0"/>
              <w:autoSpaceDE w:val="0"/>
              <w:autoSpaceDN w:val="0"/>
              <w:ind w:firstLine="222"/>
              <w:rPr>
                <w:sz w:val="22"/>
                <w:szCs w:val="22"/>
              </w:rPr>
            </w:pPr>
          </w:p>
        </w:tc>
        <w:tc>
          <w:tcPr>
            <w:tcW w:w="1587" w:type="dxa"/>
          </w:tcPr>
          <w:p w:rsidR="005A35DB" w:rsidRPr="005A35DB" w:rsidRDefault="005A35DB" w:rsidP="005A35DB">
            <w:pPr>
              <w:widowControl w:val="0"/>
              <w:autoSpaceDE w:val="0"/>
              <w:autoSpaceDN w:val="0"/>
              <w:rPr>
                <w:sz w:val="22"/>
                <w:szCs w:val="22"/>
              </w:rPr>
            </w:pPr>
          </w:p>
        </w:tc>
        <w:tc>
          <w:tcPr>
            <w:tcW w:w="1417" w:type="dxa"/>
          </w:tcPr>
          <w:p w:rsidR="005A35DB" w:rsidRPr="005A35DB" w:rsidRDefault="005A35DB" w:rsidP="005A35DB">
            <w:pPr>
              <w:widowControl w:val="0"/>
              <w:autoSpaceDE w:val="0"/>
              <w:autoSpaceDN w:val="0"/>
              <w:jc w:val="center"/>
              <w:rPr>
                <w:sz w:val="22"/>
                <w:szCs w:val="22"/>
              </w:rPr>
            </w:pPr>
            <w:r w:rsidRPr="005A35DB">
              <w:rPr>
                <w:sz w:val="22"/>
                <w:szCs w:val="22"/>
              </w:rPr>
              <w:t>500</w:t>
            </w:r>
          </w:p>
        </w:tc>
        <w:tc>
          <w:tcPr>
            <w:tcW w:w="2680" w:type="dxa"/>
          </w:tcPr>
          <w:p w:rsidR="005A35DB" w:rsidRPr="005A35DB" w:rsidRDefault="005A35DB" w:rsidP="005A35DB">
            <w:pPr>
              <w:widowControl w:val="0"/>
              <w:autoSpaceDE w:val="0"/>
              <w:autoSpaceDN w:val="0"/>
              <w:jc w:val="center"/>
              <w:rPr>
                <w:sz w:val="22"/>
                <w:szCs w:val="22"/>
              </w:rPr>
            </w:pPr>
            <w:r w:rsidRPr="005A35DB">
              <w:rPr>
                <w:sz w:val="22"/>
                <w:szCs w:val="22"/>
              </w:rPr>
              <w:t>6</w:t>
            </w:r>
          </w:p>
        </w:tc>
      </w:tr>
      <w:tr w:rsidR="005A35DB" w:rsidRPr="005A35DB" w:rsidTr="005A35DB">
        <w:tc>
          <w:tcPr>
            <w:tcW w:w="3955" w:type="dxa"/>
          </w:tcPr>
          <w:p w:rsidR="005A35DB" w:rsidRPr="005A35DB" w:rsidRDefault="005A35DB" w:rsidP="005A35DB">
            <w:pPr>
              <w:widowControl w:val="0"/>
              <w:autoSpaceDE w:val="0"/>
              <w:autoSpaceDN w:val="0"/>
              <w:ind w:firstLine="222"/>
              <w:rPr>
                <w:sz w:val="22"/>
                <w:szCs w:val="22"/>
              </w:rPr>
            </w:pPr>
            <w:r w:rsidRPr="005A35DB">
              <w:rPr>
                <w:sz w:val="22"/>
                <w:szCs w:val="22"/>
              </w:rPr>
              <w:t>Автобусные парки (гаражи)</w:t>
            </w:r>
          </w:p>
        </w:tc>
        <w:tc>
          <w:tcPr>
            <w:tcW w:w="1587" w:type="dxa"/>
          </w:tcPr>
          <w:p w:rsidR="005A35DB" w:rsidRPr="005A35DB" w:rsidRDefault="005A35DB" w:rsidP="005A35DB">
            <w:pPr>
              <w:widowControl w:val="0"/>
              <w:autoSpaceDE w:val="0"/>
              <w:autoSpaceDN w:val="0"/>
              <w:rPr>
                <w:sz w:val="22"/>
                <w:szCs w:val="22"/>
              </w:rPr>
            </w:pPr>
            <w:r w:rsidRPr="005A35DB">
              <w:rPr>
                <w:sz w:val="22"/>
                <w:szCs w:val="22"/>
              </w:rPr>
              <w:t>машина</w:t>
            </w:r>
          </w:p>
        </w:tc>
        <w:tc>
          <w:tcPr>
            <w:tcW w:w="1417" w:type="dxa"/>
          </w:tcPr>
          <w:p w:rsidR="005A35DB" w:rsidRPr="005A35DB" w:rsidRDefault="005A35DB" w:rsidP="005A35DB">
            <w:pPr>
              <w:widowControl w:val="0"/>
              <w:autoSpaceDE w:val="0"/>
              <w:autoSpaceDN w:val="0"/>
              <w:jc w:val="center"/>
              <w:rPr>
                <w:sz w:val="22"/>
                <w:szCs w:val="22"/>
              </w:rPr>
            </w:pPr>
            <w:r w:rsidRPr="005A35DB">
              <w:rPr>
                <w:sz w:val="22"/>
                <w:szCs w:val="22"/>
              </w:rPr>
              <w:t>100</w:t>
            </w:r>
          </w:p>
        </w:tc>
        <w:tc>
          <w:tcPr>
            <w:tcW w:w="2680" w:type="dxa"/>
          </w:tcPr>
          <w:p w:rsidR="005A35DB" w:rsidRPr="005A35DB" w:rsidRDefault="005A35DB" w:rsidP="005A35DB">
            <w:pPr>
              <w:widowControl w:val="0"/>
              <w:autoSpaceDE w:val="0"/>
              <w:autoSpaceDN w:val="0"/>
              <w:jc w:val="center"/>
              <w:rPr>
                <w:sz w:val="22"/>
                <w:szCs w:val="22"/>
              </w:rPr>
            </w:pPr>
            <w:r w:rsidRPr="005A35DB">
              <w:rPr>
                <w:sz w:val="22"/>
                <w:szCs w:val="22"/>
              </w:rPr>
              <w:t>2,3</w:t>
            </w:r>
          </w:p>
        </w:tc>
      </w:tr>
      <w:tr w:rsidR="005A35DB" w:rsidRPr="005A35DB" w:rsidTr="005A35DB">
        <w:tc>
          <w:tcPr>
            <w:tcW w:w="3955" w:type="dxa"/>
          </w:tcPr>
          <w:p w:rsidR="005A35DB" w:rsidRPr="005A35DB" w:rsidRDefault="005A35DB" w:rsidP="005A35DB">
            <w:pPr>
              <w:widowControl w:val="0"/>
              <w:autoSpaceDE w:val="0"/>
              <w:autoSpaceDN w:val="0"/>
              <w:rPr>
                <w:sz w:val="22"/>
                <w:szCs w:val="22"/>
              </w:rPr>
            </w:pPr>
          </w:p>
        </w:tc>
        <w:tc>
          <w:tcPr>
            <w:tcW w:w="1587" w:type="dxa"/>
          </w:tcPr>
          <w:p w:rsidR="005A35DB" w:rsidRPr="005A35DB" w:rsidRDefault="005A35DB" w:rsidP="005A35DB">
            <w:pPr>
              <w:widowControl w:val="0"/>
              <w:autoSpaceDE w:val="0"/>
              <w:autoSpaceDN w:val="0"/>
              <w:rPr>
                <w:sz w:val="22"/>
                <w:szCs w:val="22"/>
              </w:rPr>
            </w:pPr>
          </w:p>
        </w:tc>
        <w:tc>
          <w:tcPr>
            <w:tcW w:w="1417" w:type="dxa"/>
          </w:tcPr>
          <w:p w:rsidR="005A35DB" w:rsidRPr="005A35DB" w:rsidRDefault="005A35DB" w:rsidP="005A35DB">
            <w:pPr>
              <w:widowControl w:val="0"/>
              <w:autoSpaceDE w:val="0"/>
              <w:autoSpaceDN w:val="0"/>
              <w:jc w:val="center"/>
              <w:rPr>
                <w:sz w:val="22"/>
                <w:szCs w:val="22"/>
              </w:rPr>
            </w:pPr>
            <w:r w:rsidRPr="005A35DB">
              <w:rPr>
                <w:sz w:val="22"/>
                <w:szCs w:val="22"/>
              </w:rPr>
              <w:t>200</w:t>
            </w:r>
          </w:p>
        </w:tc>
        <w:tc>
          <w:tcPr>
            <w:tcW w:w="2680" w:type="dxa"/>
          </w:tcPr>
          <w:p w:rsidR="005A35DB" w:rsidRPr="005A35DB" w:rsidRDefault="005A35DB" w:rsidP="005A35DB">
            <w:pPr>
              <w:widowControl w:val="0"/>
              <w:autoSpaceDE w:val="0"/>
              <w:autoSpaceDN w:val="0"/>
              <w:jc w:val="center"/>
              <w:rPr>
                <w:sz w:val="22"/>
                <w:szCs w:val="22"/>
              </w:rPr>
            </w:pPr>
            <w:r w:rsidRPr="005A35DB">
              <w:rPr>
                <w:sz w:val="22"/>
                <w:szCs w:val="22"/>
              </w:rPr>
              <w:t>3,5</w:t>
            </w:r>
          </w:p>
        </w:tc>
      </w:tr>
      <w:tr w:rsidR="005A35DB" w:rsidRPr="005A35DB" w:rsidTr="005A35DB">
        <w:tc>
          <w:tcPr>
            <w:tcW w:w="3955" w:type="dxa"/>
          </w:tcPr>
          <w:p w:rsidR="005A35DB" w:rsidRPr="005A35DB" w:rsidRDefault="005A35DB" w:rsidP="005A35DB">
            <w:pPr>
              <w:widowControl w:val="0"/>
              <w:autoSpaceDE w:val="0"/>
              <w:autoSpaceDN w:val="0"/>
              <w:rPr>
                <w:sz w:val="22"/>
                <w:szCs w:val="22"/>
              </w:rPr>
            </w:pPr>
          </w:p>
        </w:tc>
        <w:tc>
          <w:tcPr>
            <w:tcW w:w="1587" w:type="dxa"/>
          </w:tcPr>
          <w:p w:rsidR="005A35DB" w:rsidRPr="005A35DB" w:rsidRDefault="005A35DB" w:rsidP="005A35DB">
            <w:pPr>
              <w:widowControl w:val="0"/>
              <w:autoSpaceDE w:val="0"/>
              <w:autoSpaceDN w:val="0"/>
              <w:rPr>
                <w:sz w:val="22"/>
                <w:szCs w:val="22"/>
              </w:rPr>
            </w:pPr>
          </w:p>
        </w:tc>
        <w:tc>
          <w:tcPr>
            <w:tcW w:w="1417" w:type="dxa"/>
          </w:tcPr>
          <w:p w:rsidR="005A35DB" w:rsidRPr="005A35DB" w:rsidRDefault="005A35DB" w:rsidP="005A35DB">
            <w:pPr>
              <w:widowControl w:val="0"/>
              <w:autoSpaceDE w:val="0"/>
              <w:autoSpaceDN w:val="0"/>
              <w:jc w:val="center"/>
              <w:rPr>
                <w:sz w:val="22"/>
                <w:szCs w:val="22"/>
              </w:rPr>
            </w:pPr>
            <w:r w:rsidRPr="005A35DB">
              <w:rPr>
                <w:sz w:val="22"/>
                <w:szCs w:val="22"/>
              </w:rPr>
              <w:t>300</w:t>
            </w:r>
          </w:p>
        </w:tc>
        <w:tc>
          <w:tcPr>
            <w:tcW w:w="2680" w:type="dxa"/>
          </w:tcPr>
          <w:p w:rsidR="005A35DB" w:rsidRPr="005A35DB" w:rsidRDefault="005A35DB" w:rsidP="005A35DB">
            <w:pPr>
              <w:widowControl w:val="0"/>
              <w:autoSpaceDE w:val="0"/>
              <w:autoSpaceDN w:val="0"/>
              <w:jc w:val="center"/>
              <w:rPr>
                <w:sz w:val="22"/>
                <w:szCs w:val="22"/>
              </w:rPr>
            </w:pPr>
            <w:r w:rsidRPr="005A35DB">
              <w:rPr>
                <w:sz w:val="22"/>
                <w:szCs w:val="22"/>
              </w:rPr>
              <w:t>4,5</w:t>
            </w:r>
          </w:p>
        </w:tc>
      </w:tr>
      <w:tr w:rsidR="005A35DB" w:rsidRPr="005A35DB" w:rsidTr="005A35DB">
        <w:trPr>
          <w:trHeight w:val="168"/>
        </w:trPr>
        <w:tc>
          <w:tcPr>
            <w:tcW w:w="3955" w:type="dxa"/>
          </w:tcPr>
          <w:p w:rsidR="005A35DB" w:rsidRPr="005A35DB" w:rsidRDefault="005A35DB" w:rsidP="005A35DB">
            <w:pPr>
              <w:widowControl w:val="0"/>
              <w:autoSpaceDE w:val="0"/>
              <w:autoSpaceDN w:val="0"/>
              <w:rPr>
                <w:sz w:val="22"/>
                <w:szCs w:val="22"/>
              </w:rPr>
            </w:pPr>
          </w:p>
        </w:tc>
        <w:tc>
          <w:tcPr>
            <w:tcW w:w="1587" w:type="dxa"/>
          </w:tcPr>
          <w:p w:rsidR="005A35DB" w:rsidRPr="005A35DB" w:rsidRDefault="005A35DB" w:rsidP="005A35DB">
            <w:pPr>
              <w:widowControl w:val="0"/>
              <w:autoSpaceDE w:val="0"/>
              <w:autoSpaceDN w:val="0"/>
              <w:rPr>
                <w:sz w:val="22"/>
                <w:szCs w:val="22"/>
              </w:rPr>
            </w:pPr>
          </w:p>
        </w:tc>
        <w:tc>
          <w:tcPr>
            <w:tcW w:w="1417" w:type="dxa"/>
          </w:tcPr>
          <w:p w:rsidR="005A35DB" w:rsidRPr="005A35DB" w:rsidRDefault="005A35DB" w:rsidP="005A35DB">
            <w:pPr>
              <w:widowControl w:val="0"/>
              <w:autoSpaceDE w:val="0"/>
              <w:autoSpaceDN w:val="0"/>
              <w:jc w:val="center"/>
              <w:rPr>
                <w:sz w:val="22"/>
                <w:szCs w:val="22"/>
              </w:rPr>
            </w:pPr>
            <w:r w:rsidRPr="005A35DB">
              <w:rPr>
                <w:sz w:val="22"/>
                <w:szCs w:val="22"/>
              </w:rPr>
              <w:t>500</w:t>
            </w:r>
          </w:p>
        </w:tc>
        <w:tc>
          <w:tcPr>
            <w:tcW w:w="2680" w:type="dxa"/>
          </w:tcPr>
          <w:p w:rsidR="005A35DB" w:rsidRPr="005A35DB" w:rsidRDefault="005A35DB" w:rsidP="005A35DB">
            <w:pPr>
              <w:widowControl w:val="0"/>
              <w:autoSpaceDE w:val="0"/>
              <w:autoSpaceDN w:val="0"/>
              <w:jc w:val="center"/>
              <w:rPr>
                <w:sz w:val="22"/>
                <w:szCs w:val="22"/>
              </w:rPr>
            </w:pPr>
            <w:r w:rsidRPr="005A35DB">
              <w:rPr>
                <w:sz w:val="22"/>
                <w:szCs w:val="22"/>
              </w:rPr>
              <w:t>6,5</w:t>
            </w:r>
          </w:p>
        </w:tc>
      </w:tr>
      <w:tr w:rsidR="005A35DB" w:rsidRPr="005A35DB" w:rsidTr="005A35DB">
        <w:trPr>
          <w:trHeight w:val="326"/>
        </w:trPr>
        <w:tc>
          <w:tcPr>
            <w:tcW w:w="9639" w:type="dxa"/>
            <w:gridSpan w:val="4"/>
          </w:tcPr>
          <w:p w:rsidR="005A35DB" w:rsidRPr="005A35DB" w:rsidRDefault="005A35DB" w:rsidP="005A35DB">
            <w:pPr>
              <w:widowControl w:val="0"/>
              <w:autoSpaceDE w:val="0"/>
              <w:autoSpaceDN w:val="0"/>
              <w:ind w:firstLine="567"/>
              <w:jc w:val="both"/>
              <w:rPr>
                <w:sz w:val="22"/>
                <w:szCs w:val="22"/>
              </w:rPr>
            </w:pPr>
            <w:r w:rsidRPr="005A35DB">
              <w:rPr>
                <w:sz w:val="22"/>
                <w:szCs w:val="22"/>
              </w:rPr>
              <w:t>Примечание. Для условий реконструкции размеры земельных участков при соответствующем обосновании допускается уменьшать, но не более чем на 20 процентов.</w:t>
            </w:r>
          </w:p>
        </w:tc>
      </w:tr>
    </w:tbl>
    <w:p w:rsidR="005A35DB" w:rsidRPr="005A35DB" w:rsidRDefault="005A35DB" w:rsidP="005A35DB">
      <w:pPr>
        <w:spacing w:after="120" w:line="240" w:lineRule="auto"/>
        <w:ind w:right="-142" w:firstLine="567"/>
        <w:contextualSpacing/>
        <w:jc w:val="center"/>
        <w:rPr>
          <w:rFonts w:ascii="Times New Roman" w:eastAsia="Times New Roman" w:hAnsi="Times New Roman" w:cs="Times New Roman"/>
        </w:rPr>
      </w:pPr>
    </w:p>
    <w:p w:rsidR="005A35DB" w:rsidRPr="005A35DB" w:rsidRDefault="005A35DB" w:rsidP="005A35DB">
      <w:pPr>
        <w:spacing w:line="240" w:lineRule="auto"/>
        <w:ind w:right="-142" w:firstLine="567"/>
        <w:contextualSpacing/>
        <w:rPr>
          <w:rFonts w:ascii="Times New Roman" w:eastAsia="Times New Roman" w:hAnsi="Times New Roman" w:cs="Times New Roman"/>
        </w:rPr>
      </w:pPr>
      <w:r w:rsidRPr="005A35DB">
        <w:rPr>
          <w:rFonts w:ascii="Times New Roman" w:eastAsia="Times New Roman" w:hAnsi="Times New Roman" w:cs="Times New Roman"/>
          <w:highlight w:val="lightGray"/>
        </w:rPr>
        <w:t xml:space="preserve">Таблицы 7.13 - 7.15 исключены решением </w:t>
      </w:r>
      <w:r w:rsidR="00E4049A">
        <w:rPr>
          <w:rFonts w:ascii="Times New Roman" w:eastAsia="Times New Roman" w:hAnsi="Times New Roman" w:cs="Times New Roman"/>
          <w:highlight w:val="lightGray"/>
        </w:rPr>
        <w:t>___ 2024</w:t>
      </w:r>
      <w:r w:rsidRPr="005A35DB">
        <w:rPr>
          <w:rFonts w:ascii="Times New Roman" w:eastAsia="Times New Roman" w:hAnsi="Times New Roman" w:cs="Times New Roman"/>
          <w:highlight w:val="lightGray"/>
        </w:rPr>
        <w:t xml:space="preserve"> г.</w:t>
      </w:r>
    </w:p>
    <w:p w:rsidR="005A35DB" w:rsidRPr="005A35DB" w:rsidRDefault="005A35DB" w:rsidP="005A35DB">
      <w:pPr>
        <w:spacing w:line="240" w:lineRule="auto"/>
        <w:ind w:right="-142" w:firstLine="567"/>
        <w:contextualSpacing/>
        <w:rPr>
          <w:rFonts w:ascii="Times New Roman" w:eastAsia="Times New Roman" w:hAnsi="Times New Roman" w:cs="Times New Roman"/>
        </w:rPr>
      </w:pPr>
    </w:p>
    <w:p w:rsidR="005A35DB" w:rsidRPr="005A35DB" w:rsidRDefault="005A35DB" w:rsidP="005A35DB">
      <w:pPr>
        <w:widowControl w:val="0"/>
        <w:autoSpaceDE w:val="0"/>
        <w:autoSpaceDN w:val="0"/>
        <w:spacing w:after="0" w:line="240" w:lineRule="auto"/>
        <w:ind w:firstLine="567"/>
        <w:outlineLvl w:val="3"/>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Расстояние от станций технического обслуживания (в соответствии  станцией 110 РНГП КК)                                                                              </w:t>
      </w:r>
    </w:p>
    <w:p w:rsidR="005A35DB" w:rsidRPr="005A35DB" w:rsidRDefault="005A35DB" w:rsidP="005A35D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Таблица 7.16</w:t>
      </w:r>
    </w:p>
    <w:tbl>
      <w:tblPr>
        <w:tblStyle w:val="1ffb"/>
        <w:tblW w:w="0" w:type="auto"/>
        <w:tblInd w:w="108" w:type="dxa"/>
        <w:tblLayout w:type="fixed"/>
        <w:tblLook w:val="04A0" w:firstRow="1" w:lastRow="0" w:firstColumn="1" w:lastColumn="0" w:noHBand="0" w:noVBand="1"/>
      </w:tblPr>
      <w:tblGrid>
        <w:gridCol w:w="5103"/>
        <w:gridCol w:w="2835"/>
        <w:gridCol w:w="1701"/>
      </w:tblGrid>
      <w:tr w:rsidR="005A35DB" w:rsidRPr="005A35DB" w:rsidTr="005A35DB">
        <w:tc>
          <w:tcPr>
            <w:tcW w:w="5103" w:type="dxa"/>
            <w:vMerge w:val="restart"/>
          </w:tcPr>
          <w:p w:rsidR="005A35DB" w:rsidRPr="005A35DB" w:rsidRDefault="005A35DB" w:rsidP="005A35DB">
            <w:pPr>
              <w:widowControl w:val="0"/>
              <w:autoSpaceDE w:val="0"/>
              <w:autoSpaceDN w:val="0"/>
              <w:jc w:val="center"/>
            </w:pPr>
            <w:r w:rsidRPr="005A35DB">
              <w:t>Здания, до которых определяется расстояние</w:t>
            </w:r>
          </w:p>
        </w:tc>
        <w:tc>
          <w:tcPr>
            <w:tcW w:w="4536" w:type="dxa"/>
            <w:gridSpan w:val="2"/>
          </w:tcPr>
          <w:p w:rsidR="005A35DB" w:rsidRPr="005A35DB" w:rsidRDefault="005A35DB" w:rsidP="005A35DB">
            <w:pPr>
              <w:widowControl w:val="0"/>
              <w:autoSpaceDE w:val="0"/>
              <w:autoSpaceDN w:val="0"/>
              <w:jc w:val="center"/>
            </w:pPr>
            <w:r w:rsidRPr="005A35DB">
              <w:t xml:space="preserve">Расстояние, </w:t>
            </w:r>
            <w:proofErr w:type="gramStart"/>
            <w:r w:rsidRPr="005A35DB">
              <w:t>м</w:t>
            </w:r>
            <w:proofErr w:type="gramEnd"/>
          </w:p>
        </w:tc>
      </w:tr>
      <w:tr w:rsidR="005A35DB" w:rsidRPr="005A35DB" w:rsidTr="005A35DB">
        <w:tc>
          <w:tcPr>
            <w:tcW w:w="5103" w:type="dxa"/>
            <w:vMerge/>
          </w:tcPr>
          <w:p w:rsidR="005A35DB" w:rsidRPr="005A35DB" w:rsidRDefault="005A35DB" w:rsidP="005A35DB">
            <w:pPr>
              <w:spacing w:after="1"/>
              <w:rPr>
                <w:rFonts w:eastAsia="Calibri"/>
              </w:rPr>
            </w:pPr>
          </w:p>
        </w:tc>
        <w:tc>
          <w:tcPr>
            <w:tcW w:w="4536" w:type="dxa"/>
            <w:gridSpan w:val="2"/>
          </w:tcPr>
          <w:p w:rsidR="005A35DB" w:rsidRPr="005A35DB" w:rsidRDefault="005A35DB" w:rsidP="005A35DB">
            <w:pPr>
              <w:widowControl w:val="0"/>
              <w:autoSpaceDE w:val="0"/>
              <w:autoSpaceDN w:val="0"/>
              <w:jc w:val="center"/>
            </w:pPr>
            <w:r w:rsidRPr="005A35DB">
              <w:t>от станций технического обслуживания при числе постов</w:t>
            </w:r>
          </w:p>
        </w:tc>
      </w:tr>
      <w:tr w:rsidR="005A35DB" w:rsidRPr="005A35DB" w:rsidTr="005A35DB">
        <w:tc>
          <w:tcPr>
            <w:tcW w:w="5103" w:type="dxa"/>
            <w:vMerge/>
          </w:tcPr>
          <w:p w:rsidR="005A35DB" w:rsidRPr="005A35DB" w:rsidRDefault="005A35DB" w:rsidP="005A35DB">
            <w:pPr>
              <w:spacing w:after="1"/>
              <w:rPr>
                <w:rFonts w:eastAsia="Calibri"/>
              </w:rPr>
            </w:pPr>
          </w:p>
        </w:tc>
        <w:tc>
          <w:tcPr>
            <w:tcW w:w="2835" w:type="dxa"/>
          </w:tcPr>
          <w:p w:rsidR="005A35DB" w:rsidRPr="005A35DB" w:rsidRDefault="005A35DB" w:rsidP="005A35DB">
            <w:pPr>
              <w:widowControl w:val="0"/>
              <w:autoSpaceDE w:val="0"/>
              <w:autoSpaceDN w:val="0"/>
              <w:jc w:val="center"/>
            </w:pPr>
            <w:r w:rsidRPr="005A35DB">
              <w:t>10 и менее</w:t>
            </w:r>
          </w:p>
        </w:tc>
        <w:tc>
          <w:tcPr>
            <w:tcW w:w="1701" w:type="dxa"/>
          </w:tcPr>
          <w:p w:rsidR="005A35DB" w:rsidRPr="005A35DB" w:rsidRDefault="005A35DB" w:rsidP="005A35DB">
            <w:pPr>
              <w:widowControl w:val="0"/>
              <w:autoSpaceDE w:val="0"/>
              <w:autoSpaceDN w:val="0"/>
              <w:jc w:val="center"/>
            </w:pPr>
            <w:r w:rsidRPr="005A35DB">
              <w:t>11 - 30</w:t>
            </w:r>
          </w:p>
        </w:tc>
      </w:tr>
      <w:tr w:rsidR="005A35DB" w:rsidRPr="005A35DB" w:rsidTr="005A35DB">
        <w:tc>
          <w:tcPr>
            <w:tcW w:w="5103" w:type="dxa"/>
          </w:tcPr>
          <w:p w:rsidR="005A35DB" w:rsidRPr="005A35DB" w:rsidRDefault="005A35DB" w:rsidP="005A35DB">
            <w:pPr>
              <w:widowControl w:val="0"/>
              <w:autoSpaceDE w:val="0"/>
              <w:autoSpaceDN w:val="0"/>
              <w:jc w:val="both"/>
            </w:pPr>
            <w:r w:rsidRPr="005A35DB">
              <w:t>Жилые дома,</w:t>
            </w:r>
          </w:p>
        </w:tc>
        <w:tc>
          <w:tcPr>
            <w:tcW w:w="2835" w:type="dxa"/>
          </w:tcPr>
          <w:p w:rsidR="005A35DB" w:rsidRPr="005A35DB" w:rsidRDefault="005A35DB" w:rsidP="005A35DB">
            <w:pPr>
              <w:widowControl w:val="0"/>
              <w:autoSpaceDE w:val="0"/>
              <w:autoSpaceDN w:val="0"/>
              <w:jc w:val="center"/>
            </w:pPr>
            <w:r w:rsidRPr="005A35DB">
              <w:t>15</w:t>
            </w:r>
          </w:p>
        </w:tc>
        <w:tc>
          <w:tcPr>
            <w:tcW w:w="1701" w:type="dxa"/>
          </w:tcPr>
          <w:p w:rsidR="005A35DB" w:rsidRPr="005A35DB" w:rsidRDefault="005A35DB" w:rsidP="005A35DB">
            <w:pPr>
              <w:widowControl w:val="0"/>
              <w:autoSpaceDE w:val="0"/>
              <w:autoSpaceDN w:val="0"/>
              <w:jc w:val="center"/>
            </w:pPr>
            <w:r w:rsidRPr="005A35DB">
              <w:t>25</w:t>
            </w:r>
          </w:p>
        </w:tc>
      </w:tr>
      <w:tr w:rsidR="005A35DB" w:rsidRPr="005A35DB" w:rsidTr="005A35DB">
        <w:tc>
          <w:tcPr>
            <w:tcW w:w="5103" w:type="dxa"/>
          </w:tcPr>
          <w:p w:rsidR="005A35DB" w:rsidRPr="005A35DB" w:rsidRDefault="005A35DB" w:rsidP="005A35DB">
            <w:pPr>
              <w:widowControl w:val="0"/>
              <w:autoSpaceDE w:val="0"/>
              <w:autoSpaceDN w:val="0"/>
              <w:jc w:val="both"/>
            </w:pPr>
            <w:r w:rsidRPr="005A35DB">
              <w:t>в том числе торцы жилых домов без окон</w:t>
            </w:r>
          </w:p>
        </w:tc>
        <w:tc>
          <w:tcPr>
            <w:tcW w:w="2835" w:type="dxa"/>
          </w:tcPr>
          <w:p w:rsidR="005A35DB" w:rsidRPr="005A35DB" w:rsidRDefault="005A35DB" w:rsidP="005A35DB">
            <w:pPr>
              <w:widowControl w:val="0"/>
              <w:autoSpaceDE w:val="0"/>
              <w:autoSpaceDN w:val="0"/>
              <w:jc w:val="center"/>
            </w:pPr>
            <w:r w:rsidRPr="005A35DB">
              <w:t>15</w:t>
            </w:r>
          </w:p>
        </w:tc>
        <w:tc>
          <w:tcPr>
            <w:tcW w:w="1701" w:type="dxa"/>
          </w:tcPr>
          <w:p w:rsidR="005A35DB" w:rsidRPr="005A35DB" w:rsidRDefault="005A35DB" w:rsidP="005A35DB">
            <w:pPr>
              <w:widowControl w:val="0"/>
              <w:autoSpaceDE w:val="0"/>
              <w:autoSpaceDN w:val="0"/>
              <w:jc w:val="center"/>
            </w:pPr>
            <w:r w:rsidRPr="005A35DB">
              <w:t>25</w:t>
            </w:r>
          </w:p>
        </w:tc>
      </w:tr>
      <w:tr w:rsidR="005A35DB" w:rsidRPr="005A35DB" w:rsidTr="005A35DB">
        <w:tc>
          <w:tcPr>
            <w:tcW w:w="5103" w:type="dxa"/>
          </w:tcPr>
          <w:p w:rsidR="005A35DB" w:rsidRPr="005A35DB" w:rsidRDefault="005A35DB" w:rsidP="005A35DB">
            <w:pPr>
              <w:widowControl w:val="0"/>
              <w:autoSpaceDE w:val="0"/>
              <w:autoSpaceDN w:val="0"/>
              <w:jc w:val="both"/>
            </w:pPr>
            <w:r w:rsidRPr="005A35DB">
              <w:t>Общественные здания</w:t>
            </w:r>
          </w:p>
        </w:tc>
        <w:tc>
          <w:tcPr>
            <w:tcW w:w="2835" w:type="dxa"/>
          </w:tcPr>
          <w:p w:rsidR="005A35DB" w:rsidRPr="005A35DB" w:rsidRDefault="005A35DB" w:rsidP="005A35DB">
            <w:pPr>
              <w:widowControl w:val="0"/>
              <w:autoSpaceDE w:val="0"/>
              <w:autoSpaceDN w:val="0"/>
              <w:jc w:val="center"/>
            </w:pPr>
            <w:r w:rsidRPr="005A35DB">
              <w:t>15</w:t>
            </w:r>
          </w:p>
        </w:tc>
        <w:tc>
          <w:tcPr>
            <w:tcW w:w="1701" w:type="dxa"/>
          </w:tcPr>
          <w:p w:rsidR="005A35DB" w:rsidRPr="005A35DB" w:rsidRDefault="005A35DB" w:rsidP="005A35DB">
            <w:pPr>
              <w:widowControl w:val="0"/>
              <w:autoSpaceDE w:val="0"/>
              <w:autoSpaceDN w:val="0"/>
              <w:jc w:val="center"/>
            </w:pPr>
            <w:r w:rsidRPr="005A35DB">
              <w:t>20</w:t>
            </w:r>
          </w:p>
        </w:tc>
      </w:tr>
      <w:tr w:rsidR="005A35DB" w:rsidRPr="005A35DB" w:rsidTr="005A35DB">
        <w:tc>
          <w:tcPr>
            <w:tcW w:w="5103" w:type="dxa"/>
          </w:tcPr>
          <w:p w:rsidR="005A35DB" w:rsidRPr="005A35DB" w:rsidRDefault="005A35DB" w:rsidP="005A35DB">
            <w:pPr>
              <w:widowControl w:val="0"/>
              <w:autoSpaceDE w:val="0"/>
              <w:autoSpaceDN w:val="0"/>
              <w:jc w:val="both"/>
            </w:pPr>
            <w:r w:rsidRPr="005A35DB">
              <w:t>Общеобразовательные школы и дошкольные образовательные учреждения</w:t>
            </w:r>
          </w:p>
        </w:tc>
        <w:tc>
          <w:tcPr>
            <w:tcW w:w="2835" w:type="dxa"/>
          </w:tcPr>
          <w:p w:rsidR="005A35DB" w:rsidRPr="005A35DB" w:rsidRDefault="005A35DB" w:rsidP="005A35DB">
            <w:pPr>
              <w:widowControl w:val="0"/>
              <w:autoSpaceDE w:val="0"/>
              <w:autoSpaceDN w:val="0"/>
              <w:jc w:val="center"/>
            </w:pPr>
            <w:r w:rsidRPr="005A35DB">
              <w:t>50</w:t>
            </w:r>
          </w:p>
        </w:tc>
        <w:tc>
          <w:tcPr>
            <w:tcW w:w="1701" w:type="dxa"/>
          </w:tcPr>
          <w:p w:rsidR="005A35DB" w:rsidRPr="005A35DB" w:rsidRDefault="00B172CD" w:rsidP="005A35DB">
            <w:pPr>
              <w:widowControl w:val="0"/>
              <w:autoSpaceDE w:val="0"/>
              <w:autoSpaceDN w:val="0"/>
              <w:jc w:val="center"/>
            </w:pPr>
            <w:hyperlink w:anchor="P13860" w:history="1">
              <w:r w:rsidR="005A35DB" w:rsidRPr="005A35DB">
                <w:t>(1)</w:t>
              </w:r>
            </w:hyperlink>
          </w:p>
        </w:tc>
      </w:tr>
      <w:tr w:rsidR="005A35DB" w:rsidRPr="005A35DB" w:rsidTr="005A35DB">
        <w:trPr>
          <w:trHeight w:val="187"/>
        </w:trPr>
        <w:tc>
          <w:tcPr>
            <w:tcW w:w="5103" w:type="dxa"/>
          </w:tcPr>
          <w:p w:rsidR="005A35DB" w:rsidRPr="005A35DB" w:rsidRDefault="005A35DB" w:rsidP="005A35DB">
            <w:pPr>
              <w:widowControl w:val="0"/>
              <w:autoSpaceDE w:val="0"/>
              <w:autoSpaceDN w:val="0"/>
              <w:jc w:val="both"/>
            </w:pPr>
            <w:r w:rsidRPr="005A35DB">
              <w:t>Лечебные учреждения со стационаром</w:t>
            </w:r>
          </w:p>
        </w:tc>
        <w:tc>
          <w:tcPr>
            <w:tcW w:w="2835" w:type="dxa"/>
          </w:tcPr>
          <w:p w:rsidR="005A35DB" w:rsidRPr="005A35DB" w:rsidRDefault="005A35DB" w:rsidP="005A35DB">
            <w:pPr>
              <w:widowControl w:val="0"/>
              <w:autoSpaceDE w:val="0"/>
              <w:autoSpaceDN w:val="0"/>
              <w:jc w:val="center"/>
            </w:pPr>
            <w:r w:rsidRPr="005A35DB">
              <w:t>50</w:t>
            </w:r>
          </w:p>
        </w:tc>
        <w:tc>
          <w:tcPr>
            <w:tcW w:w="1701" w:type="dxa"/>
          </w:tcPr>
          <w:p w:rsidR="005A35DB" w:rsidRPr="005A35DB" w:rsidRDefault="00B172CD" w:rsidP="005A35DB">
            <w:pPr>
              <w:widowControl w:val="0"/>
              <w:autoSpaceDE w:val="0"/>
              <w:autoSpaceDN w:val="0"/>
              <w:jc w:val="center"/>
            </w:pPr>
            <w:hyperlink w:anchor="P13860" w:history="1">
              <w:r w:rsidR="005A35DB" w:rsidRPr="005A35DB">
                <w:t>(1)</w:t>
              </w:r>
            </w:hyperlink>
          </w:p>
        </w:tc>
      </w:tr>
      <w:tr w:rsidR="005A35DB" w:rsidRPr="005A35DB" w:rsidTr="005A35DB">
        <w:trPr>
          <w:trHeight w:val="417"/>
        </w:trPr>
        <w:tc>
          <w:tcPr>
            <w:tcW w:w="9639" w:type="dxa"/>
            <w:gridSpan w:val="3"/>
          </w:tcPr>
          <w:p w:rsidR="005A35DB" w:rsidRPr="005A35DB" w:rsidRDefault="005A35DB" w:rsidP="005A35DB">
            <w:pPr>
              <w:widowControl w:val="0"/>
              <w:autoSpaceDE w:val="0"/>
              <w:autoSpaceDN w:val="0"/>
              <w:jc w:val="both"/>
            </w:pPr>
            <w:r w:rsidRPr="005A35DB">
              <w:t>Примечание. Расстояние определяется по согласованию с органами Государственного санитарно-эпидемиологического надзора.</w:t>
            </w:r>
          </w:p>
        </w:tc>
      </w:tr>
    </w:tbl>
    <w:p w:rsidR="005A35DB" w:rsidRPr="005A35DB" w:rsidRDefault="005A35DB" w:rsidP="005A35DB">
      <w:pPr>
        <w:widowControl w:val="0"/>
        <w:autoSpaceDE w:val="0"/>
        <w:autoSpaceDN w:val="0"/>
        <w:spacing w:before="240" w:after="240" w:line="240" w:lineRule="auto"/>
        <w:ind w:firstLine="567"/>
        <w:jc w:val="both"/>
        <w:rPr>
          <w:rFonts w:ascii="Times New Roman" w:eastAsia="Times New Roman" w:hAnsi="Times New Roman" w:cs="Times New Roman"/>
          <w:b/>
          <w:color w:val="0070C0"/>
          <w:lang w:eastAsia="ru-RU"/>
        </w:rPr>
      </w:pPr>
      <w:bookmarkStart w:id="11" w:name="P13321"/>
      <w:bookmarkEnd w:id="11"/>
      <w:r w:rsidRPr="005A35DB">
        <w:rPr>
          <w:rFonts w:ascii="Times New Roman" w:eastAsia="Times New Roman" w:hAnsi="Times New Roman" w:cs="Times New Roman"/>
          <w:b/>
          <w:color w:val="0070C0"/>
          <w:lang w:eastAsia="ru-RU"/>
        </w:rPr>
        <w:t>3. Остановочный пункт</w:t>
      </w:r>
    </w:p>
    <w:p w:rsidR="005A35DB" w:rsidRPr="005A35DB" w:rsidRDefault="005A35DB" w:rsidP="005A35DB">
      <w:pPr>
        <w:widowControl w:val="0"/>
        <w:spacing w:after="0" w:line="240" w:lineRule="auto"/>
        <w:ind w:right="20" w:firstLine="580"/>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 xml:space="preserve">Дальность пешеходных подходов до ближайшей остановки общественного пассажирского транспорта следует принимать не более 500 м. </w:t>
      </w:r>
    </w:p>
    <w:p w:rsidR="005A35DB" w:rsidRPr="005A35DB" w:rsidRDefault="005A35DB" w:rsidP="005A35DB">
      <w:pPr>
        <w:widowControl w:val="0"/>
        <w:spacing w:after="0" w:line="240" w:lineRule="auto"/>
        <w:ind w:right="20" w:firstLine="580"/>
        <w:jc w:val="both"/>
        <w:rPr>
          <w:rFonts w:ascii="Times New Roman" w:eastAsia="Times New Roman" w:hAnsi="Times New Roman" w:cs="Times New Roman"/>
          <w:lang w:eastAsia="ru-RU"/>
        </w:rPr>
      </w:pPr>
      <w:r w:rsidRPr="005A35DB">
        <w:rPr>
          <w:rFonts w:ascii="Times New Roman" w:eastAsia="Times New Roman" w:hAnsi="Times New Roman" w:cs="Times New Roman"/>
          <w:color w:val="000000"/>
          <w:lang w:eastAsia="ru-RU"/>
        </w:rPr>
        <w:t>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5A35DB" w:rsidRPr="005A35DB" w:rsidRDefault="005A35DB" w:rsidP="005A35DB">
      <w:pPr>
        <w:widowControl w:val="0"/>
        <w:spacing w:after="0" w:line="240" w:lineRule="auto"/>
        <w:ind w:right="20" w:firstLine="580"/>
        <w:jc w:val="both"/>
        <w:rPr>
          <w:rFonts w:ascii="Times New Roman" w:eastAsia="Times New Roman" w:hAnsi="Times New Roman" w:cs="Times New Roman"/>
          <w:lang w:eastAsia="ru-RU"/>
        </w:rPr>
      </w:pPr>
      <w:r w:rsidRPr="005A35DB">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5A35DB" w:rsidRPr="005A35DB" w:rsidRDefault="005A35DB" w:rsidP="005A35DB">
      <w:pPr>
        <w:widowControl w:val="0"/>
        <w:spacing w:after="0" w:line="240" w:lineRule="auto"/>
        <w:ind w:right="20" w:firstLine="580"/>
        <w:jc w:val="both"/>
        <w:rPr>
          <w:rFonts w:ascii="Times New Roman" w:eastAsia="Times New Roman" w:hAnsi="Times New Roman" w:cs="Times New Roman"/>
          <w:lang w:eastAsia="ru-RU"/>
        </w:rPr>
      </w:pPr>
      <w:r w:rsidRPr="005A35DB">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5A35DB" w:rsidRPr="005A35DB" w:rsidRDefault="005A35DB" w:rsidP="005A35DB">
      <w:pPr>
        <w:widowControl w:val="0"/>
        <w:spacing w:after="0" w:line="240" w:lineRule="auto"/>
        <w:ind w:right="20" w:firstLine="580"/>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 xml:space="preserve">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w:t>
      </w:r>
      <w:proofErr w:type="gramStart"/>
      <w:r w:rsidRPr="005A35DB">
        <w:rPr>
          <w:rFonts w:ascii="Times New Roman" w:eastAsia="Times New Roman" w:hAnsi="Times New Roman" w:cs="Times New Roman"/>
          <w:color w:val="000000"/>
          <w:lang w:eastAsia="ru-RU"/>
        </w:rPr>
        <w:t>экспресс-автобусов</w:t>
      </w:r>
      <w:proofErr w:type="gramEnd"/>
      <w:r w:rsidRPr="005A35DB">
        <w:rPr>
          <w:rFonts w:ascii="Times New Roman" w:eastAsia="Times New Roman" w:hAnsi="Times New Roman" w:cs="Times New Roman"/>
          <w:color w:val="000000"/>
          <w:lang w:eastAsia="ru-RU"/>
        </w:rPr>
        <w:t xml:space="preserve"> - 800-1200.</w:t>
      </w:r>
    </w:p>
    <w:p w:rsidR="005A35DB" w:rsidRPr="005A35DB" w:rsidRDefault="005A35DB" w:rsidP="005A35DB">
      <w:pPr>
        <w:spacing w:after="0" w:line="240" w:lineRule="auto"/>
        <w:ind w:firstLine="567"/>
        <w:jc w:val="center"/>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Предельные расстояния кратчайшего пешеходного пути от границ участков объектов до остановочных пунктов</w:t>
      </w:r>
    </w:p>
    <w:p w:rsidR="005A35DB" w:rsidRPr="005A35DB" w:rsidRDefault="005A35DB" w:rsidP="005A35DB">
      <w:pPr>
        <w:spacing w:after="0" w:line="240" w:lineRule="auto"/>
        <w:ind w:firstLine="567"/>
        <w:jc w:val="right"/>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Таблица 7.17</w:t>
      </w:r>
    </w:p>
    <w:tbl>
      <w:tblPr>
        <w:tblStyle w:val="1ffb"/>
        <w:tblW w:w="0" w:type="auto"/>
        <w:tblLook w:val="04A0" w:firstRow="1" w:lastRow="0" w:firstColumn="1" w:lastColumn="0" w:noHBand="0" w:noVBand="1"/>
      </w:tblPr>
      <w:tblGrid>
        <w:gridCol w:w="3591"/>
        <w:gridCol w:w="2394"/>
        <w:gridCol w:w="4012"/>
      </w:tblGrid>
      <w:tr w:rsidR="005A35DB" w:rsidRPr="005A35DB" w:rsidTr="005A35DB">
        <w:trPr>
          <w:trHeight w:val="1452"/>
        </w:trPr>
        <w:tc>
          <w:tcPr>
            <w:tcW w:w="3591" w:type="dxa"/>
            <w:hideMark/>
          </w:tcPr>
          <w:p w:rsidR="005A35DB" w:rsidRPr="005A35DB" w:rsidRDefault="005A35DB" w:rsidP="005A35DB">
            <w:pPr>
              <w:ind w:left="142" w:right="162"/>
              <w:textAlignment w:val="baseline"/>
              <w:rPr>
                <w:color w:val="000000"/>
              </w:rPr>
            </w:pPr>
            <w:bookmarkStart w:id="12" w:name="100011"/>
            <w:bookmarkEnd w:id="12"/>
            <w:r w:rsidRPr="005A35DB">
              <w:rPr>
                <w:color w:val="000000"/>
              </w:rPr>
              <w:t>Категория объекта</w:t>
            </w:r>
          </w:p>
          <w:p w:rsidR="005A35DB" w:rsidRPr="005A35DB" w:rsidRDefault="005A35DB" w:rsidP="005A35DB">
            <w:pPr>
              <w:ind w:left="142" w:right="162"/>
              <w:textAlignment w:val="baseline"/>
              <w:rPr>
                <w:color w:val="000000"/>
              </w:rPr>
            </w:pPr>
          </w:p>
          <w:p w:rsidR="005A35DB" w:rsidRPr="005A35DB" w:rsidRDefault="005A35DB" w:rsidP="005A35DB">
            <w:pPr>
              <w:ind w:left="142" w:right="162"/>
              <w:textAlignment w:val="baseline"/>
              <w:rPr>
                <w:color w:val="000000"/>
              </w:rPr>
            </w:pPr>
          </w:p>
          <w:p w:rsidR="005A35DB" w:rsidRPr="005A35DB" w:rsidRDefault="005A35DB" w:rsidP="005A35DB">
            <w:pPr>
              <w:ind w:left="142" w:right="162"/>
              <w:textAlignment w:val="baseline"/>
              <w:rPr>
                <w:color w:val="000000"/>
              </w:rPr>
            </w:pPr>
          </w:p>
          <w:p w:rsidR="005A35DB" w:rsidRPr="005A35DB" w:rsidRDefault="005A35DB" w:rsidP="005A35DB">
            <w:pPr>
              <w:ind w:left="142" w:right="162"/>
              <w:textAlignment w:val="baseline"/>
              <w:rPr>
                <w:color w:val="000000"/>
              </w:rPr>
            </w:pPr>
          </w:p>
          <w:p w:rsidR="005A35DB" w:rsidRPr="005A35DB" w:rsidRDefault="005A35DB" w:rsidP="005A35DB">
            <w:pPr>
              <w:ind w:right="162"/>
              <w:textAlignment w:val="baseline"/>
              <w:rPr>
                <w:color w:val="000000"/>
              </w:rPr>
            </w:pPr>
          </w:p>
        </w:tc>
        <w:tc>
          <w:tcPr>
            <w:tcW w:w="0" w:type="auto"/>
            <w:hideMark/>
          </w:tcPr>
          <w:p w:rsidR="005A35DB" w:rsidRPr="005A35DB" w:rsidRDefault="005A35DB" w:rsidP="005A35DB">
            <w:pPr>
              <w:tabs>
                <w:tab w:val="left" w:pos="1701"/>
              </w:tabs>
              <w:ind w:left="142" w:right="162"/>
              <w:textAlignment w:val="baseline"/>
              <w:rPr>
                <w:color w:val="000000"/>
              </w:rPr>
            </w:pPr>
            <w:bookmarkStart w:id="13" w:name="100012"/>
            <w:bookmarkEnd w:id="13"/>
            <w:r w:rsidRPr="005A35DB">
              <w:rPr>
                <w:color w:val="000000"/>
              </w:rPr>
              <w:t xml:space="preserve">Расстояние кратчайшего пешеходного пути, не более, </w:t>
            </w:r>
            <w:proofErr w:type="gramStart"/>
            <w:r w:rsidRPr="005A35DB">
              <w:rPr>
                <w:color w:val="000000"/>
              </w:rPr>
              <w:t>м</w:t>
            </w:r>
            <w:proofErr w:type="gramEnd"/>
          </w:p>
          <w:p w:rsidR="005A35DB" w:rsidRPr="005A35DB" w:rsidRDefault="005A35DB" w:rsidP="005A35DB">
            <w:pPr>
              <w:tabs>
                <w:tab w:val="left" w:pos="1701"/>
              </w:tabs>
              <w:ind w:left="142" w:right="162"/>
              <w:textAlignment w:val="baseline"/>
              <w:rPr>
                <w:color w:val="000000"/>
              </w:rPr>
            </w:pPr>
          </w:p>
          <w:p w:rsidR="005A35DB" w:rsidRPr="005A35DB" w:rsidRDefault="005A35DB" w:rsidP="005A35DB">
            <w:pPr>
              <w:ind w:left="142" w:right="162"/>
              <w:textAlignment w:val="baseline"/>
              <w:rPr>
                <w:color w:val="000000"/>
              </w:rPr>
            </w:pPr>
          </w:p>
        </w:tc>
        <w:tc>
          <w:tcPr>
            <w:tcW w:w="4012" w:type="dxa"/>
            <w:hideMark/>
          </w:tcPr>
          <w:p w:rsidR="005A35DB" w:rsidRPr="005A35DB" w:rsidRDefault="005A35DB" w:rsidP="005A35DB">
            <w:pPr>
              <w:ind w:left="142" w:right="162"/>
              <w:textAlignment w:val="baseline"/>
              <w:rPr>
                <w:color w:val="000000"/>
              </w:rPr>
            </w:pPr>
            <w:bookmarkStart w:id="14" w:name="100013"/>
            <w:bookmarkEnd w:id="14"/>
            <w:r w:rsidRPr="005A35DB">
              <w:rPr>
                <w:color w:val="000000"/>
              </w:rPr>
              <w:t xml:space="preserve">Расстояние кратчайшего пешеходного пути, которое допускается устанавливать для отдельных субъектов Российской Федерации с особыми природно-климатическими условиями (таблица 2), не более, </w:t>
            </w:r>
            <w:proofErr w:type="gramStart"/>
            <w:r w:rsidRPr="005A35DB">
              <w:rPr>
                <w:color w:val="000000"/>
              </w:rPr>
              <w:t>м</w:t>
            </w:r>
            <w:proofErr w:type="gramEnd"/>
          </w:p>
        </w:tc>
      </w:tr>
      <w:tr w:rsidR="005A35DB" w:rsidRPr="005A35DB" w:rsidTr="005A35DB">
        <w:trPr>
          <w:trHeight w:val="283"/>
        </w:trPr>
        <w:tc>
          <w:tcPr>
            <w:tcW w:w="3591" w:type="dxa"/>
            <w:hideMark/>
          </w:tcPr>
          <w:p w:rsidR="005A35DB" w:rsidRPr="005A35DB" w:rsidRDefault="005A35DB" w:rsidP="005A35DB">
            <w:pPr>
              <w:ind w:left="142" w:right="162"/>
              <w:textAlignment w:val="baseline"/>
              <w:rPr>
                <w:color w:val="000000"/>
              </w:rPr>
            </w:pPr>
            <w:bookmarkStart w:id="15" w:name="100014"/>
            <w:bookmarkEnd w:id="15"/>
            <w:r w:rsidRPr="005A35DB">
              <w:rPr>
                <w:color w:val="000000"/>
              </w:rPr>
              <w:t>Многоквартирный дом</w:t>
            </w:r>
          </w:p>
        </w:tc>
        <w:tc>
          <w:tcPr>
            <w:tcW w:w="0" w:type="auto"/>
            <w:hideMark/>
          </w:tcPr>
          <w:p w:rsidR="005A35DB" w:rsidRPr="005A35DB" w:rsidRDefault="005A35DB" w:rsidP="005A35DB">
            <w:pPr>
              <w:ind w:left="142" w:right="162"/>
              <w:jc w:val="center"/>
              <w:textAlignment w:val="baseline"/>
              <w:rPr>
                <w:color w:val="000000"/>
              </w:rPr>
            </w:pPr>
            <w:bookmarkStart w:id="16" w:name="100015"/>
            <w:bookmarkEnd w:id="16"/>
            <w:r w:rsidRPr="005A35DB">
              <w:rPr>
                <w:color w:val="000000"/>
              </w:rPr>
              <w:t>500</w:t>
            </w:r>
          </w:p>
        </w:tc>
        <w:tc>
          <w:tcPr>
            <w:tcW w:w="4012" w:type="dxa"/>
            <w:hideMark/>
          </w:tcPr>
          <w:p w:rsidR="005A35DB" w:rsidRPr="005A35DB" w:rsidRDefault="005A35DB" w:rsidP="005A35DB">
            <w:pPr>
              <w:ind w:left="142" w:right="162"/>
              <w:jc w:val="center"/>
              <w:textAlignment w:val="baseline"/>
              <w:rPr>
                <w:color w:val="000000"/>
              </w:rPr>
            </w:pPr>
            <w:bookmarkStart w:id="17" w:name="100016"/>
            <w:bookmarkEnd w:id="17"/>
            <w:r w:rsidRPr="005A35DB">
              <w:rPr>
                <w:color w:val="000000"/>
              </w:rPr>
              <w:t>400</w:t>
            </w:r>
          </w:p>
        </w:tc>
      </w:tr>
      <w:tr w:rsidR="005A35DB" w:rsidRPr="005A35DB" w:rsidTr="005A35DB">
        <w:trPr>
          <w:trHeight w:val="283"/>
        </w:trPr>
        <w:tc>
          <w:tcPr>
            <w:tcW w:w="3591" w:type="dxa"/>
            <w:hideMark/>
          </w:tcPr>
          <w:p w:rsidR="005A35DB" w:rsidRPr="005A35DB" w:rsidRDefault="005A35DB" w:rsidP="005A35DB">
            <w:pPr>
              <w:ind w:left="142" w:right="162"/>
              <w:textAlignment w:val="baseline"/>
              <w:rPr>
                <w:color w:val="000000"/>
              </w:rPr>
            </w:pPr>
            <w:bookmarkStart w:id="18" w:name="100017"/>
            <w:bookmarkEnd w:id="18"/>
            <w:r w:rsidRPr="005A35DB">
              <w:rPr>
                <w:color w:val="000000"/>
              </w:rPr>
              <w:t>Индивидуальный жилой дом</w:t>
            </w:r>
          </w:p>
        </w:tc>
        <w:tc>
          <w:tcPr>
            <w:tcW w:w="0" w:type="auto"/>
            <w:hideMark/>
          </w:tcPr>
          <w:p w:rsidR="005A35DB" w:rsidRPr="005A35DB" w:rsidRDefault="005A35DB" w:rsidP="005A35DB">
            <w:pPr>
              <w:ind w:left="142" w:right="162"/>
              <w:jc w:val="center"/>
              <w:textAlignment w:val="baseline"/>
              <w:rPr>
                <w:color w:val="000000"/>
              </w:rPr>
            </w:pPr>
            <w:bookmarkStart w:id="19" w:name="100018"/>
            <w:bookmarkEnd w:id="19"/>
            <w:r w:rsidRPr="005A35DB">
              <w:rPr>
                <w:color w:val="000000"/>
              </w:rPr>
              <w:t>800</w:t>
            </w:r>
          </w:p>
        </w:tc>
        <w:tc>
          <w:tcPr>
            <w:tcW w:w="4012" w:type="dxa"/>
            <w:hideMark/>
          </w:tcPr>
          <w:p w:rsidR="005A35DB" w:rsidRPr="005A35DB" w:rsidRDefault="005A35DB" w:rsidP="005A35DB">
            <w:pPr>
              <w:ind w:left="142" w:right="162"/>
              <w:jc w:val="center"/>
              <w:textAlignment w:val="baseline"/>
              <w:rPr>
                <w:color w:val="000000"/>
              </w:rPr>
            </w:pPr>
            <w:bookmarkStart w:id="20" w:name="100019"/>
            <w:bookmarkEnd w:id="20"/>
            <w:r w:rsidRPr="005A35DB">
              <w:rPr>
                <w:color w:val="000000"/>
              </w:rPr>
              <w:t>700</w:t>
            </w:r>
          </w:p>
        </w:tc>
      </w:tr>
      <w:tr w:rsidR="005A35DB" w:rsidRPr="005A35DB" w:rsidTr="005A35DB">
        <w:trPr>
          <w:trHeight w:val="446"/>
        </w:trPr>
        <w:tc>
          <w:tcPr>
            <w:tcW w:w="3591" w:type="dxa"/>
            <w:hideMark/>
          </w:tcPr>
          <w:p w:rsidR="005A35DB" w:rsidRPr="005A35DB" w:rsidRDefault="005A35DB" w:rsidP="005A35DB">
            <w:pPr>
              <w:ind w:left="142" w:right="162"/>
              <w:textAlignment w:val="baseline"/>
              <w:rPr>
                <w:color w:val="000000"/>
              </w:rPr>
            </w:pPr>
            <w:bookmarkStart w:id="21" w:name="100020"/>
            <w:bookmarkEnd w:id="21"/>
            <w:r w:rsidRPr="005A35DB">
              <w:rPr>
                <w:color w:val="000000"/>
              </w:rPr>
              <w:t>Предприятия торговли с площадью торгового зала 1000 м</w:t>
            </w:r>
            <w:proofErr w:type="gramStart"/>
            <w:r w:rsidRPr="005A35DB">
              <w:rPr>
                <w:color w:val="000000"/>
              </w:rPr>
              <w:t>2</w:t>
            </w:r>
            <w:proofErr w:type="gramEnd"/>
            <w:r w:rsidRPr="005A35DB">
              <w:rPr>
                <w:color w:val="000000"/>
              </w:rPr>
              <w:t xml:space="preserve"> и более</w:t>
            </w:r>
          </w:p>
        </w:tc>
        <w:tc>
          <w:tcPr>
            <w:tcW w:w="0" w:type="auto"/>
            <w:hideMark/>
          </w:tcPr>
          <w:p w:rsidR="005A35DB" w:rsidRPr="005A35DB" w:rsidRDefault="005A35DB" w:rsidP="005A35DB">
            <w:pPr>
              <w:ind w:right="162"/>
              <w:jc w:val="center"/>
              <w:textAlignment w:val="baseline"/>
              <w:rPr>
                <w:color w:val="000000"/>
              </w:rPr>
            </w:pPr>
            <w:bookmarkStart w:id="22" w:name="100021"/>
            <w:bookmarkEnd w:id="22"/>
            <w:r w:rsidRPr="005A35DB">
              <w:rPr>
                <w:color w:val="000000"/>
              </w:rPr>
              <w:t xml:space="preserve">  500</w:t>
            </w:r>
          </w:p>
          <w:p w:rsidR="005A35DB" w:rsidRPr="005A35DB" w:rsidRDefault="005A35DB" w:rsidP="005A35DB">
            <w:pPr>
              <w:ind w:right="162"/>
              <w:jc w:val="center"/>
              <w:textAlignment w:val="baseline"/>
              <w:rPr>
                <w:color w:val="000000"/>
              </w:rPr>
            </w:pPr>
          </w:p>
        </w:tc>
        <w:tc>
          <w:tcPr>
            <w:tcW w:w="4012" w:type="dxa"/>
            <w:hideMark/>
          </w:tcPr>
          <w:p w:rsidR="005A35DB" w:rsidRPr="005A35DB" w:rsidRDefault="005A35DB" w:rsidP="005A35DB">
            <w:pPr>
              <w:ind w:left="142" w:right="162"/>
              <w:jc w:val="center"/>
              <w:textAlignment w:val="baseline"/>
              <w:rPr>
                <w:color w:val="000000"/>
              </w:rPr>
            </w:pPr>
            <w:bookmarkStart w:id="23" w:name="100022"/>
            <w:bookmarkEnd w:id="23"/>
            <w:r w:rsidRPr="005A35DB">
              <w:rPr>
                <w:color w:val="000000"/>
              </w:rPr>
              <w:t>400</w:t>
            </w:r>
          </w:p>
          <w:p w:rsidR="005A35DB" w:rsidRPr="005A35DB" w:rsidRDefault="005A35DB" w:rsidP="005A35DB">
            <w:pPr>
              <w:ind w:left="142" w:right="162"/>
              <w:jc w:val="center"/>
              <w:textAlignment w:val="baseline"/>
              <w:rPr>
                <w:color w:val="000000"/>
              </w:rPr>
            </w:pPr>
          </w:p>
        </w:tc>
      </w:tr>
      <w:tr w:rsidR="005A35DB" w:rsidRPr="005A35DB" w:rsidTr="005A35DB">
        <w:trPr>
          <w:trHeight w:val="907"/>
        </w:trPr>
        <w:tc>
          <w:tcPr>
            <w:tcW w:w="3591" w:type="dxa"/>
            <w:hideMark/>
          </w:tcPr>
          <w:p w:rsidR="005A35DB" w:rsidRPr="005A35DB" w:rsidRDefault="005A35DB" w:rsidP="005A35DB">
            <w:pPr>
              <w:ind w:left="142" w:right="162"/>
              <w:textAlignment w:val="baseline"/>
              <w:rPr>
                <w:color w:val="000000"/>
              </w:rPr>
            </w:pPr>
            <w:bookmarkStart w:id="24" w:name="100023"/>
            <w:bookmarkEnd w:id="24"/>
            <w:r w:rsidRPr="005A35DB">
              <w:rPr>
                <w:color w:val="000000"/>
              </w:rPr>
              <w:t>Поликлиники и больницы муниципальной, региональной и федеральной системы здравоохранения, учреждения (отделения) социального обслуживания граждан</w:t>
            </w:r>
          </w:p>
        </w:tc>
        <w:tc>
          <w:tcPr>
            <w:tcW w:w="0" w:type="auto"/>
            <w:hideMark/>
          </w:tcPr>
          <w:p w:rsidR="005A35DB" w:rsidRPr="005A35DB" w:rsidRDefault="005A35DB" w:rsidP="005A35DB">
            <w:pPr>
              <w:ind w:left="142" w:right="162"/>
              <w:jc w:val="center"/>
              <w:textAlignment w:val="baseline"/>
              <w:rPr>
                <w:color w:val="000000"/>
              </w:rPr>
            </w:pPr>
            <w:bookmarkStart w:id="25" w:name="100024"/>
            <w:bookmarkEnd w:id="25"/>
            <w:r w:rsidRPr="005A35DB">
              <w:rPr>
                <w:color w:val="000000"/>
              </w:rPr>
              <w:t>300</w:t>
            </w:r>
          </w:p>
          <w:p w:rsidR="005A35DB" w:rsidRPr="005A35DB" w:rsidRDefault="005A35DB" w:rsidP="005A35DB">
            <w:pPr>
              <w:ind w:left="142" w:right="162"/>
              <w:jc w:val="center"/>
              <w:textAlignment w:val="baseline"/>
              <w:rPr>
                <w:color w:val="000000"/>
              </w:rPr>
            </w:pPr>
          </w:p>
          <w:p w:rsidR="005A35DB" w:rsidRPr="005A35DB" w:rsidRDefault="005A35DB" w:rsidP="005A35DB">
            <w:pPr>
              <w:ind w:left="142" w:right="162"/>
              <w:jc w:val="center"/>
              <w:textAlignment w:val="baseline"/>
              <w:rPr>
                <w:color w:val="000000"/>
              </w:rPr>
            </w:pPr>
          </w:p>
          <w:p w:rsidR="005A35DB" w:rsidRPr="005A35DB" w:rsidRDefault="005A35DB" w:rsidP="005A35DB">
            <w:pPr>
              <w:ind w:left="142" w:right="162"/>
              <w:jc w:val="center"/>
              <w:textAlignment w:val="baseline"/>
              <w:rPr>
                <w:color w:val="000000"/>
              </w:rPr>
            </w:pPr>
          </w:p>
          <w:p w:rsidR="005A35DB" w:rsidRPr="005A35DB" w:rsidRDefault="005A35DB" w:rsidP="005A35DB">
            <w:pPr>
              <w:ind w:right="162"/>
              <w:jc w:val="center"/>
              <w:textAlignment w:val="baseline"/>
              <w:rPr>
                <w:color w:val="000000"/>
              </w:rPr>
            </w:pPr>
          </w:p>
        </w:tc>
        <w:tc>
          <w:tcPr>
            <w:tcW w:w="4012" w:type="dxa"/>
            <w:hideMark/>
          </w:tcPr>
          <w:p w:rsidR="005A35DB" w:rsidRPr="005A35DB" w:rsidRDefault="005A35DB" w:rsidP="005A35DB">
            <w:pPr>
              <w:ind w:left="142" w:right="162"/>
              <w:jc w:val="center"/>
              <w:textAlignment w:val="baseline"/>
              <w:rPr>
                <w:color w:val="000000"/>
              </w:rPr>
            </w:pPr>
            <w:bookmarkStart w:id="26" w:name="100025"/>
            <w:bookmarkEnd w:id="26"/>
            <w:r w:rsidRPr="005A35DB">
              <w:rPr>
                <w:color w:val="000000"/>
              </w:rPr>
              <w:t>300</w:t>
            </w:r>
          </w:p>
          <w:p w:rsidR="005A35DB" w:rsidRPr="005A35DB" w:rsidRDefault="005A35DB" w:rsidP="005A35DB">
            <w:pPr>
              <w:ind w:left="142" w:right="162"/>
              <w:jc w:val="center"/>
              <w:textAlignment w:val="baseline"/>
              <w:rPr>
                <w:color w:val="000000"/>
              </w:rPr>
            </w:pPr>
          </w:p>
          <w:p w:rsidR="005A35DB" w:rsidRPr="005A35DB" w:rsidRDefault="005A35DB" w:rsidP="005A35DB">
            <w:pPr>
              <w:ind w:right="162"/>
              <w:textAlignment w:val="baseline"/>
              <w:rPr>
                <w:color w:val="000000"/>
              </w:rPr>
            </w:pPr>
          </w:p>
          <w:p w:rsidR="005A35DB" w:rsidRPr="005A35DB" w:rsidRDefault="005A35DB" w:rsidP="005A35DB">
            <w:pPr>
              <w:ind w:right="162"/>
              <w:textAlignment w:val="baseline"/>
              <w:rPr>
                <w:color w:val="000000"/>
              </w:rPr>
            </w:pPr>
          </w:p>
          <w:p w:rsidR="005A35DB" w:rsidRPr="005A35DB" w:rsidRDefault="005A35DB" w:rsidP="005A35DB">
            <w:pPr>
              <w:ind w:right="162"/>
              <w:textAlignment w:val="baseline"/>
              <w:rPr>
                <w:color w:val="000000"/>
              </w:rPr>
            </w:pPr>
          </w:p>
        </w:tc>
      </w:tr>
      <w:tr w:rsidR="005A35DB" w:rsidRPr="005A35DB" w:rsidTr="005A35DB">
        <w:trPr>
          <w:trHeight w:val="113"/>
        </w:trPr>
        <w:tc>
          <w:tcPr>
            <w:tcW w:w="3591" w:type="dxa"/>
            <w:hideMark/>
          </w:tcPr>
          <w:p w:rsidR="005A35DB" w:rsidRPr="005A35DB" w:rsidRDefault="005A35DB" w:rsidP="005A35DB">
            <w:pPr>
              <w:ind w:left="142" w:right="162"/>
              <w:textAlignment w:val="baseline"/>
              <w:rPr>
                <w:color w:val="000000"/>
              </w:rPr>
            </w:pPr>
            <w:bookmarkStart w:id="27" w:name="100026"/>
            <w:bookmarkEnd w:id="27"/>
            <w:r w:rsidRPr="005A35DB">
              <w:rPr>
                <w:color w:val="000000"/>
              </w:rPr>
              <w:t>Терминалы внешнего транспорта</w:t>
            </w:r>
          </w:p>
        </w:tc>
        <w:tc>
          <w:tcPr>
            <w:tcW w:w="0" w:type="auto"/>
            <w:hideMark/>
          </w:tcPr>
          <w:p w:rsidR="005A35DB" w:rsidRPr="005A35DB" w:rsidRDefault="005A35DB" w:rsidP="005A35DB">
            <w:pPr>
              <w:ind w:left="142" w:right="162"/>
              <w:jc w:val="center"/>
              <w:textAlignment w:val="baseline"/>
              <w:rPr>
                <w:color w:val="000000"/>
              </w:rPr>
            </w:pPr>
            <w:bookmarkStart w:id="28" w:name="100027"/>
            <w:bookmarkEnd w:id="28"/>
            <w:r w:rsidRPr="005A35DB">
              <w:rPr>
                <w:color w:val="000000"/>
              </w:rPr>
              <w:t>300</w:t>
            </w:r>
          </w:p>
        </w:tc>
        <w:tc>
          <w:tcPr>
            <w:tcW w:w="4012" w:type="dxa"/>
            <w:hideMark/>
          </w:tcPr>
          <w:p w:rsidR="005A35DB" w:rsidRPr="005A35DB" w:rsidRDefault="005A35DB" w:rsidP="005A35DB">
            <w:pPr>
              <w:ind w:left="142" w:right="162"/>
              <w:jc w:val="center"/>
              <w:textAlignment w:val="baseline"/>
              <w:rPr>
                <w:color w:val="000000"/>
              </w:rPr>
            </w:pPr>
            <w:bookmarkStart w:id="29" w:name="100028"/>
            <w:bookmarkEnd w:id="29"/>
            <w:r w:rsidRPr="005A35DB">
              <w:rPr>
                <w:color w:val="000000"/>
              </w:rPr>
              <w:t>300</w:t>
            </w:r>
          </w:p>
        </w:tc>
      </w:tr>
      <w:tr w:rsidR="005A35DB" w:rsidRPr="005A35DB" w:rsidTr="005A35DB">
        <w:trPr>
          <w:trHeight w:val="1370"/>
        </w:trPr>
        <w:tc>
          <w:tcPr>
            <w:tcW w:w="9747" w:type="dxa"/>
            <w:gridSpan w:val="3"/>
          </w:tcPr>
          <w:p w:rsidR="005A35DB" w:rsidRPr="005A35DB" w:rsidRDefault="005A35DB" w:rsidP="005A35DB">
            <w:pPr>
              <w:ind w:left="142" w:firstLine="284"/>
              <w:jc w:val="both"/>
              <w:textAlignment w:val="baseline"/>
              <w:outlineLvl w:val="0"/>
              <w:rPr>
                <w:bCs/>
                <w:kern w:val="36"/>
              </w:rPr>
            </w:pPr>
            <w:r w:rsidRPr="005A35DB">
              <w:rPr>
                <w:bCs/>
                <w:kern w:val="36"/>
              </w:rPr>
              <w:lastRenderedPageBreak/>
              <w:t>Примечание.</w:t>
            </w:r>
          </w:p>
          <w:p w:rsidR="005A35DB" w:rsidRPr="005A35DB" w:rsidRDefault="005A35DB" w:rsidP="005A35DB">
            <w:pPr>
              <w:ind w:left="142" w:right="142" w:firstLine="284"/>
              <w:jc w:val="both"/>
              <w:textAlignment w:val="baseline"/>
              <w:outlineLvl w:val="0"/>
              <w:rPr>
                <w:shd w:val="clear" w:color="auto" w:fill="FFFFFF"/>
              </w:rPr>
            </w:pPr>
            <w:r w:rsidRPr="005A35DB">
              <w:rPr>
                <w:shd w:val="clear" w:color="auto" w:fill="FFFFFF"/>
              </w:rPr>
              <w:t>Расстояние кратчайшего пешеходного пути следования от ближайшей к </w:t>
            </w:r>
            <w:r w:rsidRPr="005A35DB">
              <w:rPr>
                <w:bCs/>
                <w:shd w:val="clear" w:color="auto" w:fill="FFFFFF"/>
              </w:rPr>
              <w:t>остановочному</w:t>
            </w:r>
            <w:r w:rsidRPr="005A35DB">
              <w:rPr>
                <w:shd w:val="clear" w:color="auto" w:fill="FFFFFF"/>
              </w:rPr>
              <w:t> </w:t>
            </w:r>
            <w:r w:rsidRPr="005A35DB">
              <w:rPr>
                <w:bCs/>
                <w:shd w:val="clear" w:color="auto" w:fill="FFFFFF"/>
              </w:rPr>
              <w:t>пункту</w:t>
            </w:r>
            <w:r w:rsidRPr="005A35DB">
              <w:rPr>
                <w:shd w:val="clear" w:color="auto" w:fill="FFFFFF"/>
              </w:rPr>
              <w:t> точки границы земельного участка, на котором расположен объект, до ближайшего </w:t>
            </w:r>
            <w:r w:rsidRPr="005A35DB">
              <w:rPr>
                <w:bCs/>
                <w:shd w:val="clear" w:color="auto" w:fill="FFFFFF"/>
              </w:rPr>
              <w:t>остановочного</w:t>
            </w:r>
            <w:r w:rsidRPr="005A35DB">
              <w:rPr>
                <w:shd w:val="clear" w:color="auto" w:fill="FFFFFF"/>
              </w:rPr>
              <w:t> </w:t>
            </w:r>
            <w:r w:rsidRPr="005A35DB">
              <w:rPr>
                <w:bCs/>
                <w:shd w:val="clear" w:color="auto" w:fill="FFFFFF"/>
              </w:rPr>
              <w:t>пункта</w:t>
            </w:r>
            <w:r w:rsidRPr="005A35DB">
              <w:rPr>
                <w:shd w:val="clear" w:color="auto" w:fill="FFFFFF"/>
              </w:rPr>
              <w:t xml:space="preserve">, который обслуживается муниципальным маршрутом регулярных перевозок пассажиров и багажа автомобильным транспортом и городским наземным электрическим транспортом не превышает значений в зависимости от категории объекта, установленного в таблице. </w:t>
            </w:r>
          </w:p>
        </w:tc>
      </w:tr>
    </w:tbl>
    <w:p w:rsidR="005A35DB" w:rsidRPr="005A35DB" w:rsidRDefault="005A35DB" w:rsidP="005A35DB">
      <w:pPr>
        <w:widowControl w:val="0"/>
        <w:autoSpaceDE w:val="0"/>
        <w:autoSpaceDN w:val="0"/>
        <w:spacing w:before="240" w:after="240" w:line="240" w:lineRule="auto"/>
        <w:ind w:firstLine="540"/>
        <w:jc w:val="both"/>
        <w:rPr>
          <w:rFonts w:ascii="Times New Roman" w:eastAsia="Times New Roman" w:hAnsi="Times New Roman" w:cs="Times New Roman"/>
          <w:b/>
          <w:lang w:eastAsia="ru-RU"/>
        </w:rPr>
      </w:pPr>
      <w:r w:rsidRPr="005A35DB">
        <w:rPr>
          <w:rFonts w:ascii="Times New Roman" w:eastAsia="Times New Roman" w:hAnsi="Times New Roman" w:cs="Times New Roman"/>
          <w:b/>
          <w:color w:val="0070C0"/>
          <w:lang w:eastAsia="ru-RU"/>
        </w:rPr>
        <w:t>1.2.8. В области образования</w:t>
      </w:r>
    </w:p>
    <w:p w:rsidR="005A35DB" w:rsidRPr="005A35DB" w:rsidRDefault="005A35DB" w:rsidP="005A35DB">
      <w:pPr>
        <w:widowControl w:val="0"/>
        <w:autoSpaceDE w:val="0"/>
        <w:autoSpaceDN w:val="0"/>
        <w:spacing w:after="240" w:line="240" w:lineRule="auto"/>
        <w:ind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образования.</w:t>
      </w:r>
    </w:p>
    <w:p w:rsidR="005A35DB" w:rsidRPr="005A35DB" w:rsidRDefault="005A35DB" w:rsidP="005A35DB">
      <w:pPr>
        <w:spacing w:line="240" w:lineRule="auto"/>
        <w:ind w:firstLine="567"/>
        <w:contextualSpacing/>
        <w:jc w:val="both"/>
        <w:rPr>
          <w:rFonts w:ascii="Times New Roman" w:eastAsia="Calibri" w:hAnsi="Times New Roman" w:cs="Times New Roman"/>
          <w:b/>
          <w:color w:val="0070C0"/>
        </w:rPr>
      </w:pPr>
      <w:r w:rsidRPr="005A35DB">
        <w:rPr>
          <w:rFonts w:ascii="Times New Roman" w:eastAsia="Calibri" w:hAnsi="Times New Roman" w:cs="Times New Roman"/>
          <w:b/>
          <w:color w:val="0070C0"/>
        </w:rPr>
        <w:t>1. Дошкольные образовательные организации</w:t>
      </w:r>
    </w:p>
    <w:p w:rsidR="005A35DB" w:rsidRPr="005A35DB" w:rsidRDefault="005A35DB" w:rsidP="005A35DB">
      <w:pPr>
        <w:spacing w:line="240" w:lineRule="auto"/>
        <w:ind w:firstLine="567"/>
        <w:contextualSpacing/>
        <w:jc w:val="both"/>
        <w:rPr>
          <w:rFonts w:ascii="Times New Roman" w:eastAsia="Calibri" w:hAnsi="Times New Roman" w:cs="Times New Roman"/>
          <w:b/>
          <w:color w:val="0070C0"/>
        </w:rPr>
      </w:pPr>
    </w:p>
    <w:p w:rsidR="005A35DB" w:rsidRPr="005A35DB" w:rsidRDefault="005A35DB" w:rsidP="005A35DB">
      <w:pPr>
        <w:spacing w:after="0" w:line="240" w:lineRule="auto"/>
        <w:contextualSpacing/>
        <w:rPr>
          <w:rFonts w:ascii="Times New Roman" w:eastAsia="Times New Roman" w:hAnsi="Times New Roman" w:cs="Times New Roman"/>
          <w:bCs/>
          <w:color w:val="000000"/>
        </w:rPr>
      </w:pPr>
      <w:r w:rsidRPr="005A35DB">
        <w:rPr>
          <w:rFonts w:ascii="Times New Roman" w:eastAsia="Times New Roman" w:hAnsi="Times New Roman" w:cs="Times New Roman"/>
          <w:bCs/>
          <w:color w:val="000000"/>
        </w:rPr>
        <w:t xml:space="preserve">Расчетные показатели объектов дошкольного образования </w:t>
      </w:r>
      <w:r w:rsidRPr="005A35DB">
        <w:rPr>
          <w:rFonts w:ascii="Times New Roman" w:eastAsia="Calibri" w:hAnsi="Times New Roman" w:cs="Times New Roman"/>
        </w:rPr>
        <w:t>(в соответствии с таблицей 4 РНГП КК)</w:t>
      </w:r>
    </w:p>
    <w:p w:rsidR="005A35DB" w:rsidRPr="005A35DB" w:rsidRDefault="005A35DB" w:rsidP="005A35DB">
      <w:pPr>
        <w:spacing w:after="0" w:line="240" w:lineRule="auto"/>
        <w:ind w:firstLine="567"/>
        <w:contextualSpacing/>
        <w:jc w:val="right"/>
        <w:rPr>
          <w:rFonts w:ascii="Times New Roman" w:eastAsia="Times New Roman" w:hAnsi="Times New Roman" w:cs="Times New Roman"/>
          <w:bCs/>
          <w:color w:val="000000"/>
        </w:rPr>
      </w:pPr>
      <w:r w:rsidRPr="005A35DB">
        <w:rPr>
          <w:rFonts w:ascii="Times New Roman" w:eastAsia="Calibri" w:hAnsi="Times New Roman" w:cs="Times New Roman"/>
        </w:rPr>
        <w:t>Таблица 8</w:t>
      </w:r>
    </w:p>
    <w:tbl>
      <w:tblPr>
        <w:tblStyle w:val="113"/>
        <w:tblW w:w="9673" w:type="dxa"/>
        <w:tblInd w:w="108" w:type="dxa"/>
        <w:tblLayout w:type="fixed"/>
        <w:tblLook w:val="0000" w:firstRow="0" w:lastRow="0" w:firstColumn="0" w:lastColumn="0" w:noHBand="0" w:noVBand="0"/>
      </w:tblPr>
      <w:tblGrid>
        <w:gridCol w:w="2444"/>
        <w:gridCol w:w="142"/>
        <w:gridCol w:w="3260"/>
        <w:gridCol w:w="567"/>
        <w:gridCol w:w="1417"/>
        <w:gridCol w:w="47"/>
        <w:gridCol w:w="1796"/>
      </w:tblGrid>
      <w:tr w:rsidR="005A35DB" w:rsidRPr="005A35DB" w:rsidTr="005A35DB">
        <w:trPr>
          <w:trHeight w:val="930"/>
        </w:trPr>
        <w:tc>
          <w:tcPr>
            <w:tcW w:w="2586" w:type="dxa"/>
            <w:gridSpan w:val="2"/>
          </w:tcPr>
          <w:p w:rsidR="005A35DB" w:rsidRPr="005A35DB" w:rsidRDefault="005A35DB" w:rsidP="005A35DB">
            <w:pPr>
              <w:widowControl w:val="0"/>
              <w:autoSpaceDE w:val="0"/>
              <w:autoSpaceDN w:val="0"/>
              <w:ind w:left="80" w:right="79"/>
              <w:jc w:val="center"/>
              <w:rPr>
                <w:szCs w:val="22"/>
              </w:rPr>
            </w:pPr>
            <w:r w:rsidRPr="005A35DB">
              <w:rPr>
                <w:szCs w:val="22"/>
              </w:rPr>
              <w:t>Наименование вида объекта</w:t>
            </w:r>
          </w:p>
          <w:p w:rsidR="005A35DB" w:rsidRPr="005A35DB" w:rsidRDefault="005A35DB" w:rsidP="005A35DB">
            <w:pPr>
              <w:widowControl w:val="0"/>
              <w:autoSpaceDE w:val="0"/>
              <w:autoSpaceDN w:val="0"/>
              <w:ind w:left="80" w:right="79"/>
              <w:jc w:val="center"/>
              <w:rPr>
                <w:szCs w:val="22"/>
              </w:rPr>
            </w:pPr>
          </w:p>
          <w:p w:rsidR="005A35DB" w:rsidRPr="005A35DB" w:rsidRDefault="005A35DB" w:rsidP="005A35DB">
            <w:pPr>
              <w:widowControl w:val="0"/>
              <w:autoSpaceDE w:val="0"/>
              <w:autoSpaceDN w:val="0"/>
              <w:ind w:left="80" w:right="79"/>
              <w:jc w:val="center"/>
              <w:rPr>
                <w:szCs w:val="22"/>
              </w:rPr>
            </w:pPr>
          </w:p>
        </w:tc>
        <w:tc>
          <w:tcPr>
            <w:tcW w:w="3260" w:type="dxa"/>
          </w:tcPr>
          <w:p w:rsidR="005A35DB" w:rsidRPr="005A35DB" w:rsidRDefault="005A35DB" w:rsidP="005A35DB">
            <w:pPr>
              <w:widowControl w:val="0"/>
              <w:autoSpaceDE w:val="0"/>
              <w:autoSpaceDN w:val="0"/>
              <w:ind w:left="80" w:right="79"/>
              <w:jc w:val="center"/>
              <w:rPr>
                <w:szCs w:val="22"/>
              </w:rPr>
            </w:pPr>
            <w:r w:rsidRPr="005A35DB">
              <w:rPr>
                <w:szCs w:val="22"/>
              </w:rPr>
              <w:t>Наименование нормируемого расчетного показателя,</w:t>
            </w:r>
          </w:p>
          <w:p w:rsidR="005A35DB" w:rsidRPr="005A35DB" w:rsidRDefault="005A35DB" w:rsidP="005A35DB">
            <w:pPr>
              <w:widowControl w:val="0"/>
              <w:autoSpaceDE w:val="0"/>
              <w:autoSpaceDN w:val="0"/>
              <w:ind w:left="80" w:right="79"/>
              <w:jc w:val="center"/>
              <w:rPr>
                <w:szCs w:val="22"/>
              </w:rPr>
            </w:pPr>
            <w:r w:rsidRPr="005A35DB">
              <w:rPr>
                <w:szCs w:val="22"/>
              </w:rPr>
              <w:t>единица измерения</w:t>
            </w:r>
          </w:p>
          <w:p w:rsidR="005A35DB" w:rsidRPr="005A35DB" w:rsidRDefault="005A35DB" w:rsidP="005A35DB">
            <w:pPr>
              <w:widowControl w:val="0"/>
              <w:autoSpaceDE w:val="0"/>
              <w:autoSpaceDN w:val="0"/>
              <w:ind w:left="80" w:right="79"/>
              <w:jc w:val="center"/>
              <w:rPr>
                <w:szCs w:val="22"/>
              </w:rPr>
            </w:pPr>
          </w:p>
        </w:tc>
        <w:tc>
          <w:tcPr>
            <w:tcW w:w="1984" w:type="dxa"/>
            <w:gridSpan w:val="2"/>
          </w:tcPr>
          <w:p w:rsidR="005A35DB" w:rsidRPr="005A35DB" w:rsidRDefault="005A35DB" w:rsidP="005A35DB">
            <w:pPr>
              <w:widowControl w:val="0"/>
              <w:autoSpaceDE w:val="0"/>
              <w:autoSpaceDN w:val="0"/>
              <w:ind w:left="80" w:right="79"/>
              <w:jc w:val="center"/>
              <w:rPr>
                <w:szCs w:val="22"/>
              </w:rPr>
            </w:pPr>
            <w:r w:rsidRPr="005A35DB">
              <w:rPr>
                <w:szCs w:val="22"/>
              </w:rPr>
              <w:t>Значение расчетного показателя, мест на 1000 жителей</w:t>
            </w:r>
          </w:p>
        </w:tc>
        <w:tc>
          <w:tcPr>
            <w:tcW w:w="1843" w:type="dxa"/>
            <w:gridSpan w:val="2"/>
          </w:tcPr>
          <w:p w:rsidR="005A35DB" w:rsidRPr="005A35DB" w:rsidRDefault="005A35DB" w:rsidP="005A35DB">
            <w:pPr>
              <w:widowControl w:val="0"/>
              <w:autoSpaceDE w:val="0"/>
              <w:autoSpaceDN w:val="0"/>
              <w:ind w:left="80" w:right="79"/>
              <w:jc w:val="center"/>
              <w:rPr>
                <w:szCs w:val="22"/>
              </w:rPr>
            </w:pPr>
            <w:r w:rsidRPr="005A35DB">
              <w:rPr>
                <w:rFonts w:eastAsia="Calibri"/>
                <w:szCs w:val="22"/>
                <w:lang w:eastAsia="en-US"/>
              </w:rPr>
              <w:t>Расчетный показатель, мест на поселение</w:t>
            </w:r>
          </w:p>
        </w:tc>
      </w:tr>
      <w:tr w:rsidR="005A35DB" w:rsidRPr="005A35DB" w:rsidTr="005A35DB">
        <w:trPr>
          <w:trHeight w:val="1068"/>
        </w:trPr>
        <w:tc>
          <w:tcPr>
            <w:tcW w:w="2586" w:type="dxa"/>
            <w:gridSpan w:val="2"/>
          </w:tcPr>
          <w:p w:rsidR="005A35DB" w:rsidRPr="005A35DB" w:rsidRDefault="005A35DB" w:rsidP="005A35DB">
            <w:pPr>
              <w:widowControl w:val="0"/>
              <w:autoSpaceDE w:val="0"/>
              <w:autoSpaceDN w:val="0"/>
              <w:ind w:left="80" w:right="-62"/>
              <w:rPr>
                <w:szCs w:val="22"/>
              </w:rPr>
            </w:pPr>
            <w:r w:rsidRPr="005A35DB">
              <w:rPr>
                <w:szCs w:val="22"/>
              </w:rPr>
              <w:t>Дошкольные образовательные организации, в том числе:</w:t>
            </w:r>
          </w:p>
        </w:tc>
        <w:tc>
          <w:tcPr>
            <w:tcW w:w="3260" w:type="dxa"/>
          </w:tcPr>
          <w:p w:rsidR="005A35DB" w:rsidRPr="005A35DB" w:rsidRDefault="005A35DB" w:rsidP="005A35DB">
            <w:pPr>
              <w:widowControl w:val="0"/>
              <w:autoSpaceDE w:val="0"/>
              <w:autoSpaceDN w:val="0"/>
              <w:ind w:right="79"/>
              <w:jc w:val="center"/>
              <w:rPr>
                <w:szCs w:val="22"/>
              </w:rPr>
            </w:pPr>
            <w:r w:rsidRPr="005A35DB">
              <w:rPr>
                <w:szCs w:val="22"/>
              </w:rPr>
              <w:t xml:space="preserve">Уровень обеспеченности детей в возрасте от 0 до 6 лет, </w:t>
            </w:r>
          </w:p>
          <w:p w:rsidR="005A35DB" w:rsidRPr="005A35DB" w:rsidRDefault="005A35DB" w:rsidP="005A35DB">
            <w:pPr>
              <w:widowControl w:val="0"/>
              <w:autoSpaceDE w:val="0"/>
              <w:autoSpaceDN w:val="0"/>
              <w:ind w:right="79"/>
              <w:jc w:val="center"/>
              <w:rPr>
                <w:szCs w:val="22"/>
              </w:rPr>
            </w:pPr>
            <w:r w:rsidRPr="005A35DB">
              <w:rPr>
                <w:szCs w:val="22"/>
              </w:rPr>
              <w:t>% от общего количества мест</w:t>
            </w:r>
          </w:p>
          <w:p w:rsidR="005A35DB" w:rsidRPr="005A35DB" w:rsidRDefault="005A35DB" w:rsidP="005A35DB">
            <w:pPr>
              <w:widowControl w:val="0"/>
              <w:autoSpaceDE w:val="0"/>
              <w:autoSpaceDN w:val="0"/>
              <w:ind w:left="80" w:right="79"/>
              <w:jc w:val="center"/>
              <w:rPr>
                <w:szCs w:val="22"/>
              </w:rPr>
            </w:pPr>
          </w:p>
        </w:tc>
        <w:tc>
          <w:tcPr>
            <w:tcW w:w="1984" w:type="dxa"/>
            <w:gridSpan w:val="2"/>
          </w:tcPr>
          <w:p w:rsidR="005A35DB" w:rsidRPr="005A35DB" w:rsidRDefault="005A35DB" w:rsidP="005A35DB">
            <w:pPr>
              <w:widowControl w:val="0"/>
              <w:autoSpaceDE w:val="0"/>
              <w:autoSpaceDN w:val="0"/>
              <w:ind w:right="79"/>
              <w:jc w:val="center"/>
              <w:rPr>
                <w:szCs w:val="22"/>
              </w:rPr>
            </w:pPr>
            <w:r w:rsidRPr="005A35DB">
              <w:rPr>
                <w:szCs w:val="22"/>
              </w:rPr>
              <w:t>Общее количество мест</w:t>
            </w:r>
          </w:p>
          <w:p w:rsidR="005A35DB" w:rsidRPr="005A35DB" w:rsidRDefault="005A35DB" w:rsidP="005A35DB">
            <w:pPr>
              <w:widowControl w:val="0"/>
              <w:autoSpaceDE w:val="0"/>
              <w:autoSpaceDN w:val="0"/>
              <w:ind w:left="80" w:right="79"/>
              <w:jc w:val="center"/>
              <w:rPr>
                <w:szCs w:val="22"/>
              </w:rPr>
            </w:pPr>
            <w:r w:rsidRPr="005A35DB">
              <w:rPr>
                <w:color w:val="000000"/>
              </w:rPr>
              <w:t>48,87</w:t>
            </w:r>
            <w:r w:rsidRPr="005A35DB">
              <w:rPr>
                <w:szCs w:val="22"/>
              </w:rPr>
              <w:t xml:space="preserve"> </w:t>
            </w:r>
          </w:p>
        </w:tc>
        <w:tc>
          <w:tcPr>
            <w:tcW w:w="1843" w:type="dxa"/>
            <w:gridSpan w:val="2"/>
          </w:tcPr>
          <w:p w:rsidR="005A35DB" w:rsidRPr="005A35DB" w:rsidRDefault="005A35DB" w:rsidP="005A35DB">
            <w:pPr>
              <w:widowControl w:val="0"/>
              <w:autoSpaceDE w:val="0"/>
              <w:autoSpaceDN w:val="0"/>
              <w:ind w:left="80" w:right="79"/>
              <w:jc w:val="center"/>
              <w:rPr>
                <w:szCs w:val="22"/>
              </w:rPr>
            </w:pPr>
            <w:r w:rsidRPr="005A35DB">
              <w:rPr>
                <w:szCs w:val="22"/>
              </w:rPr>
              <w:t>234,08</w:t>
            </w:r>
          </w:p>
        </w:tc>
      </w:tr>
      <w:tr w:rsidR="005A35DB" w:rsidRPr="005A35DB" w:rsidTr="005A35DB">
        <w:trPr>
          <w:trHeight w:val="58"/>
        </w:trPr>
        <w:tc>
          <w:tcPr>
            <w:tcW w:w="2586" w:type="dxa"/>
            <w:gridSpan w:val="2"/>
          </w:tcPr>
          <w:p w:rsidR="005A35DB" w:rsidRPr="005A35DB" w:rsidRDefault="005A35DB" w:rsidP="005A35DB">
            <w:pPr>
              <w:widowControl w:val="0"/>
              <w:autoSpaceDE w:val="0"/>
              <w:autoSpaceDN w:val="0"/>
              <w:ind w:right="-62"/>
              <w:rPr>
                <w:szCs w:val="22"/>
              </w:rPr>
            </w:pPr>
            <w:r w:rsidRPr="005A35DB">
              <w:rPr>
                <w:szCs w:val="22"/>
              </w:rPr>
              <w:t>Общего типа (детский сад)</w:t>
            </w:r>
          </w:p>
        </w:tc>
        <w:tc>
          <w:tcPr>
            <w:tcW w:w="3260" w:type="dxa"/>
            <w:vMerge w:val="restart"/>
          </w:tcPr>
          <w:p w:rsidR="005A35DB" w:rsidRPr="005A35DB" w:rsidRDefault="005A35DB" w:rsidP="005A35DB">
            <w:pPr>
              <w:widowControl w:val="0"/>
              <w:autoSpaceDE w:val="0"/>
              <w:autoSpaceDN w:val="0"/>
              <w:ind w:left="80" w:right="79"/>
              <w:jc w:val="center"/>
              <w:rPr>
                <w:szCs w:val="22"/>
              </w:rPr>
            </w:pPr>
            <w:r w:rsidRPr="005A35DB">
              <w:rPr>
                <w:szCs w:val="22"/>
              </w:rPr>
              <w:t>100%</w:t>
            </w:r>
          </w:p>
          <w:p w:rsidR="005A35DB" w:rsidRPr="005A35DB" w:rsidRDefault="005A35DB" w:rsidP="005A35DB">
            <w:pPr>
              <w:widowControl w:val="0"/>
              <w:autoSpaceDE w:val="0"/>
              <w:autoSpaceDN w:val="0"/>
              <w:ind w:left="80" w:right="79"/>
              <w:jc w:val="center"/>
              <w:rPr>
                <w:szCs w:val="22"/>
              </w:rPr>
            </w:pPr>
            <w:r w:rsidRPr="005A35DB">
              <w:rPr>
                <w:szCs w:val="22"/>
              </w:rPr>
              <w:t>3%</w:t>
            </w:r>
          </w:p>
          <w:p w:rsidR="005A35DB" w:rsidRPr="005A35DB" w:rsidRDefault="005A35DB" w:rsidP="005A35DB">
            <w:pPr>
              <w:widowControl w:val="0"/>
              <w:autoSpaceDE w:val="0"/>
              <w:autoSpaceDN w:val="0"/>
              <w:ind w:left="80" w:right="79"/>
              <w:jc w:val="center"/>
              <w:rPr>
                <w:szCs w:val="22"/>
              </w:rPr>
            </w:pPr>
            <w:r w:rsidRPr="005A35DB">
              <w:rPr>
                <w:szCs w:val="22"/>
              </w:rPr>
              <w:t>12%</w:t>
            </w:r>
          </w:p>
        </w:tc>
        <w:tc>
          <w:tcPr>
            <w:tcW w:w="1984" w:type="dxa"/>
            <w:gridSpan w:val="2"/>
          </w:tcPr>
          <w:p w:rsidR="005A35DB" w:rsidRPr="005A35DB" w:rsidRDefault="005A35DB" w:rsidP="005A35DB">
            <w:pPr>
              <w:widowControl w:val="0"/>
              <w:autoSpaceDE w:val="0"/>
              <w:autoSpaceDN w:val="0"/>
              <w:ind w:left="80" w:right="79"/>
              <w:jc w:val="center"/>
              <w:rPr>
                <w:szCs w:val="22"/>
              </w:rPr>
            </w:pPr>
            <w:r w:rsidRPr="005A35DB">
              <w:rPr>
                <w:color w:val="000000"/>
              </w:rPr>
              <w:t>48,87</w:t>
            </w:r>
          </w:p>
        </w:tc>
        <w:tc>
          <w:tcPr>
            <w:tcW w:w="1843" w:type="dxa"/>
            <w:gridSpan w:val="2"/>
          </w:tcPr>
          <w:p w:rsidR="005A35DB" w:rsidRPr="005A35DB" w:rsidRDefault="005A35DB" w:rsidP="005A35DB">
            <w:pPr>
              <w:widowControl w:val="0"/>
              <w:autoSpaceDE w:val="0"/>
              <w:autoSpaceDN w:val="0"/>
              <w:ind w:left="80" w:right="79"/>
              <w:jc w:val="center"/>
              <w:rPr>
                <w:szCs w:val="22"/>
              </w:rPr>
            </w:pPr>
            <w:r w:rsidRPr="005A35DB">
              <w:rPr>
                <w:szCs w:val="22"/>
              </w:rPr>
              <w:t>234,08</w:t>
            </w:r>
          </w:p>
        </w:tc>
      </w:tr>
      <w:tr w:rsidR="005A35DB" w:rsidRPr="005A35DB" w:rsidTr="005A35DB">
        <w:trPr>
          <w:trHeight w:val="208"/>
        </w:trPr>
        <w:tc>
          <w:tcPr>
            <w:tcW w:w="2586" w:type="dxa"/>
            <w:gridSpan w:val="2"/>
          </w:tcPr>
          <w:p w:rsidR="005A35DB" w:rsidRPr="005A35DB" w:rsidRDefault="005A35DB" w:rsidP="005A35DB">
            <w:pPr>
              <w:ind w:right="-62"/>
              <w:rPr>
                <w:color w:val="000000"/>
              </w:rPr>
            </w:pPr>
            <w:r w:rsidRPr="005A35DB">
              <w:rPr>
                <w:color w:val="000000"/>
              </w:rPr>
              <w:t>Специализированного типа</w:t>
            </w:r>
          </w:p>
        </w:tc>
        <w:tc>
          <w:tcPr>
            <w:tcW w:w="3260" w:type="dxa"/>
            <w:vMerge/>
          </w:tcPr>
          <w:p w:rsidR="005A35DB" w:rsidRPr="005A35DB" w:rsidRDefault="005A35DB" w:rsidP="005A35DB">
            <w:pPr>
              <w:widowControl w:val="0"/>
              <w:autoSpaceDE w:val="0"/>
              <w:autoSpaceDN w:val="0"/>
              <w:ind w:left="80" w:right="79"/>
              <w:rPr>
                <w:szCs w:val="22"/>
              </w:rPr>
            </w:pPr>
          </w:p>
        </w:tc>
        <w:tc>
          <w:tcPr>
            <w:tcW w:w="1984" w:type="dxa"/>
            <w:gridSpan w:val="2"/>
          </w:tcPr>
          <w:p w:rsidR="005A35DB" w:rsidRPr="005A35DB" w:rsidRDefault="005A35DB" w:rsidP="005A35DB">
            <w:pPr>
              <w:widowControl w:val="0"/>
              <w:autoSpaceDE w:val="0"/>
              <w:autoSpaceDN w:val="0"/>
              <w:ind w:left="80" w:right="79"/>
              <w:jc w:val="center"/>
              <w:rPr>
                <w:szCs w:val="22"/>
              </w:rPr>
            </w:pPr>
            <w:r w:rsidRPr="005A35DB">
              <w:rPr>
                <w:szCs w:val="22"/>
              </w:rPr>
              <w:t>1,46</w:t>
            </w:r>
          </w:p>
        </w:tc>
        <w:tc>
          <w:tcPr>
            <w:tcW w:w="1843" w:type="dxa"/>
            <w:gridSpan w:val="2"/>
          </w:tcPr>
          <w:p w:rsidR="005A35DB" w:rsidRPr="005A35DB" w:rsidRDefault="005A35DB" w:rsidP="005A35DB">
            <w:pPr>
              <w:widowControl w:val="0"/>
              <w:autoSpaceDE w:val="0"/>
              <w:autoSpaceDN w:val="0"/>
              <w:ind w:left="80" w:right="79"/>
              <w:jc w:val="center"/>
              <w:rPr>
                <w:szCs w:val="22"/>
              </w:rPr>
            </w:pPr>
            <w:r w:rsidRPr="005A35DB">
              <w:rPr>
                <w:szCs w:val="22"/>
              </w:rPr>
              <w:t>6,99</w:t>
            </w:r>
          </w:p>
        </w:tc>
      </w:tr>
      <w:tr w:rsidR="005A35DB" w:rsidRPr="005A35DB" w:rsidTr="005A35DB">
        <w:trPr>
          <w:trHeight w:val="181"/>
        </w:trPr>
        <w:tc>
          <w:tcPr>
            <w:tcW w:w="2586" w:type="dxa"/>
            <w:gridSpan w:val="2"/>
          </w:tcPr>
          <w:p w:rsidR="005A35DB" w:rsidRPr="005A35DB" w:rsidRDefault="005A35DB" w:rsidP="005A35DB">
            <w:pPr>
              <w:rPr>
                <w:color w:val="000000"/>
              </w:rPr>
            </w:pPr>
            <w:r w:rsidRPr="005A35DB">
              <w:rPr>
                <w:color w:val="000000"/>
              </w:rPr>
              <w:t>Оздоровительного типа</w:t>
            </w:r>
          </w:p>
        </w:tc>
        <w:tc>
          <w:tcPr>
            <w:tcW w:w="3260" w:type="dxa"/>
            <w:vMerge/>
          </w:tcPr>
          <w:p w:rsidR="005A35DB" w:rsidRPr="005A35DB" w:rsidRDefault="005A35DB" w:rsidP="005A35DB">
            <w:pPr>
              <w:widowControl w:val="0"/>
              <w:autoSpaceDE w:val="0"/>
              <w:autoSpaceDN w:val="0"/>
              <w:ind w:left="80" w:right="79"/>
              <w:rPr>
                <w:szCs w:val="22"/>
              </w:rPr>
            </w:pPr>
          </w:p>
        </w:tc>
        <w:tc>
          <w:tcPr>
            <w:tcW w:w="1984" w:type="dxa"/>
            <w:gridSpan w:val="2"/>
          </w:tcPr>
          <w:p w:rsidR="005A35DB" w:rsidRPr="005A35DB" w:rsidRDefault="005A35DB" w:rsidP="005A35DB">
            <w:pPr>
              <w:widowControl w:val="0"/>
              <w:autoSpaceDE w:val="0"/>
              <w:autoSpaceDN w:val="0"/>
              <w:ind w:left="80" w:right="79"/>
              <w:jc w:val="center"/>
              <w:rPr>
                <w:szCs w:val="22"/>
              </w:rPr>
            </w:pPr>
            <w:r w:rsidRPr="005A35DB">
              <w:rPr>
                <w:szCs w:val="22"/>
              </w:rPr>
              <w:t>5,86</w:t>
            </w:r>
          </w:p>
        </w:tc>
        <w:tc>
          <w:tcPr>
            <w:tcW w:w="1843" w:type="dxa"/>
            <w:gridSpan w:val="2"/>
          </w:tcPr>
          <w:p w:rsidR="005A35DB" w:rsidRPr="005A35DB" w:rsidRDefault="005A35DB" w:rsidP="005A35DB">
            <w:pPr>
              <w:widowControl w:val="0"/>
              <w:autoSpaceDE w:val="0"/>
              <w:autoSpaceDN w:val="0"/>
              <w:ind w:left="80" w:right="79"/>
              <w:jc w:val="center"/>
              <w:rPr>
                <w:szCs w:val="22"/>
              </w:rPr>
            </w:pPr>
            <w:r w:rsidRPr="005A35DB">
              <w:rPr>
                <w:szCs w:val="22"/>
              </w:rPr>
              <w:t>28,09</w:t>
            </w:r>
          </w:p>
        </w:tc>
      </w:tr>
      <w:tr w:rsidR="005A35DB" w:rsidRPr="005A35DB" w:rsidTr="005A35DB">
        <w:trPr>
          <w:trHeight w:val="521"/>
        </w:trPr>
        <w:tc>
          <w:tcPr>
            <w:tcW w:w="2586" w:type="dxa"/>
            <w:gridSpan w:val="2"/>
            <w:vMerge w:val="restart"/>
          </w:tcPr>
          <w:p w:rsidR="005A35DB" w:rsidRPr="005A35DB" w:rsidRDefault="005A35DB" w:rsidP="005A35DB">
            <w:pPr>
              <w:jc w:val="center"/>
            </w:pPr>
          </w:p>
        </w:tc>
        <w:tc>
          <w:tcPr>
            <w:tcW w:w="3260" w:type="dxa"/>
          </w:tcPr>
          <w:p w:rsidR="005A35DB" w:rsidRPr="005A35DB" w:rsidRDefault="005A35DB" w:rsidP="005A35DB">
            <w:pPr>
              <w:widowControl w:val="0"/>
              <w:autoSpaceDE w:val="0"/>
              <w:autoSpaceDN w:val="0"/>
              <w:ind w:left="80" w:right="79"/>
              <w:rPr>
                <w:szCs w:val="22"/>
              </w:rPr>
            </w:pPr>
            <w:r w:rsidRPr="005A35DB">
              <w:rPr>
                <w:szCs w:val="22"/>
              </w:rPr>
              <w:t>Размер земельного участка,</w:t>
            </w:r>
          </w:p>
          <w:p w:rsidR="005A35DB" w:rsidRPr="005A35DB" w:rsidRDefault="005A35DB" w:rsidP="005A35DB">
            <w:pPr>
              <w:widowControl w:val="0"/>
              <w:autoSpaceDE w:val="0"/>
              <w:autoSpaceDN w:val="0"/>
              <w:ind w:left="80" w:right="79"/>
              <w:rPr>
                <w:szCs w:val="22"/>
              </w:rPr>
            </w:pPr>
            <w:r w:rsidRPr="005A35DB">
              <w:rPr>
                <w:szCs w:val="22"/>
              </w:rPr>
              <w:t>м</w:t>
            </w:r>
            <w:proofErr w:type="gramStart"/>
            <w:r w:rsidRPr="005A35DB">
              <w:rPr>
                <w:szCs w:val="22"/>
                <w:vertAlign w:val="superscript"/>
              </w:rPr>
              <w:t>2</w:t>
            </w:r>
            <w:proofErr w:type="gramEnd"/>
            <w:r w:rsidRPr="005A35DB">
              <w:rPr>
                <w:szCs w:val="22"/>
              </w:rPr>
              <w:t xml:space="preserve"> на 1 место (2), (3), (4)</w:t>
            </w:r>
          </w:p>
        </w:tc>
        <w:tc>
          <w:tcPr>
            <w:tcW w:w="3827" w:type="dxa"/>
            <w:gridSpan w:val="4"/>
          </w:tcPr>
          <w:p w:rsidR="005A35DB" w:rsidRPr="005A35DB" w:rsidRDefault="005A35DB" w:rsidP="005A35DB">
            <w:pPr>
              <w:widowControl w:val="0"/>
              <w:autoSpaceDE w:val="0"/>
              <w:autoSpaceDN w:val="0"/>
              <w:ind w:left="80" w:right="79"/>
              <w:rPr>
                <w:szCs w:val="22"/>
              </w:rPr>
            </w:pPr>
            <w:r w:rsidRPr="005A35DB">
              <w:rPr>
                <w:szCs w:val="22"/>
              </w:rPr>
              <w:t>При вместимости: до 100 мест - 44;</w:t>
            </w:r>
          </w:p>
          <w:p w:rsidR="005A35DB" w:rsidRPr="005A35DB" w:rsidRDefault="005A35DB" w:rsidP="005A35DB">
            <w:pPr>
              <w:widowControl w:val="0"/>
              <w:autoSpaceDE w:val="0"/>
              <w:autoSpaceDN w:val="0"/>
              <w:ind w:left="80" w:right="79"/>
              <w:rPr>
                <w:szCs w:val="22"/>
              </w:rPr>
            </w:pPr>
            <w:r w:rsidRPr="005A35DB">
              <w:rPr>
                <w:szCs w:val="22"/>
              </w:rPr>
              <w:t xml:space="preserve">                                свыше 100 - 38.</w:t>
            </w:r>
          </w:p>
        </w:tc>
      </w:tr>
      <w:tr w:rsidR="005A35DB" w:rsidRPr="005A35DB" w:rsidTr="005A35DB">
        <w:trPr>
          <w:trHeight w:val="521"/>
        </w:trPr>
        <w:tc>
          <w:tcPr>
            <w:tcW w:w="2586" w:type="dxa"/>
            <w:gridSpan w:val="2"/>
            <w:vMerge/>
          </w:tcPr>
          <w:p w:rsidR="005A35DB" w:rsidRPr="005A35DB" w:rsidRDefault="005A35DB" w:rsidP="005A35DB">
            <w:pPr>
              <w:spacing w:after="1"/>
              <w:ind w:left="80" w:right="-62"/>
            </w:pPr>
          </w:p>
        </w:tc>
        <w:tc>
          <w:tcPr>
            <w:tcW w:w="3260" w:type="dxa"/>
          </w:tcPr>
          <w:p w:rsidR="005A35DB" w:rsidRPr="005A35DB" w:rsidRDefault="005A35DB" w:rsidP="005A35DB">
            <w:pPr>
              <w:widowControl w:val="0"/>
              <w:autoSpaceDE w:val="0"/>
              <w:autoSpaceDN w:val="0"/>
              <w:ind w:left="80" w:right="79"/>
              <w:rPr>
                <w:szCs w:val="22"/>
              </w:rPr>
            </w:pPr>
            <w:r w:rsidRPr="005A35DB">
              <w:rPr>
                <w:szCs w:val="22"/>
              </w:rPr>
              <w:t xml:space="preserve">Территориальная доступность, </w:t>
            </w:r>
            <w:proofErr w:type="gramStart"/>
            <w:r w:rsidRPr="005A35DB">
              <w:rPr>
                <w:szCs w:val="22"/>
              </w:rPr>
              <w:t>м</w:t>
            </w:r>
            <w:proofErr w:type="gramEnd"/>
            <w:r w:rsidRPr="005A35DB">
              <w:rPr>
                <w:szCs w:val="22"/>
              </w:rPr>
              <w:t>, мин.</w:t>
            </w:r>
          </w:p>
        </w:tc>
        <w:tc>
          <w:tcPr>
            <w:tcW w:w="3827" w:type="dxa"/>
            <w:gridSpan w:val="4"/>
          </w:tcPr>
          <w:p w:rsidR="005A35DB" w:rsidRPr="005A35DB" w:rsidRDefault="005A35DB" w:rsidP="005A35DB">
            <w:pPr>
              <w:widowControl w:val="0"/>
              <w:autoSpaceDE w:val="0"/>
              <w:autoSpaceDN w:val="0"/>
              <w:ind w:left="80" w:right="79"/>
              <w:rPr>
                <w:szCs w:val="22"/>
              </w:rPr>
            </w:pPr>
            <w:r w:rsidRPr="005A35DB">
              <w:rPr>
                <w:szCs w:val="22"/>
              </w:rPr>
              <w:t>В соответствии с табл. 8.3, 8.4 настоящих Нормативов</w:t>
            </w:r>
          </w:p>
        </w:tc>
      </w:tr>
      <w:tr w:rsidR="005A35DB" w:rsidRPr="005A35DB" w:rsidTr="005A35DB">
        <w:trPr>
          <w:trHeight w:val="184"/>
        </w:trPr>
        <w:tc>
          <w:tcPr>
            <w:tcW w:w="9673" w:type="dxa"/>
            <w:gridSpan w:val="7"/>
          </w:tcPr>
          <w:p w:rsidR="005A35DB" w:rsidRPr="005A35DB" w:rsidRDefault="005A35DB" w:rsidP="005A35DB">
            <w:pPr>
              <w:autoSpaceDE w:val="0"/>
              <w:autoSpaceDN w:val="0"/>
              <w:adjustRightInd w:val="0"/>
              <w:ind w:left="80" w:right="80" w:firstLine="663"/>
              <w:jc w:val="both"/>
              <w:rPr>
                <w:sz w:val="22"/>
                <w:szCs w:val="22"/>
                <w:shd w:val="clear" w:color="auto" w:fill="FFFFFF"/>
              </w:rPr>
            </w:pPr>
            <w:r w:rsidRPr="005A35DB">
              <w:rPr>
                <w:sz w:val="22"/>
                <w:szCs w:val="22"/>
                <w:shd w:val="clear" w:color="auto" w:fill="FFFFFF"/>
              </w:rPr>
              <w:t>Примечания.</w:t>
            </w:r>
          </w:p>
          <w:p w:rsidR="005A35DB" w:rsidRPr="005A35DB" w:rsidRDefault="005A35DB" w:rsidP="005A35DB">
            <w:pPr>
              <w:autoSpaceDE w:val="0"/>
              <w:autoSpaceDN w:val="0"/>
              <w:adjustRightInd w:val="0"/>
              <w:ind w:left="80" w:right="80" w:firstLine="663"/>
              <w:jc w:val="both"/>
              <w:rPr>
                <w:sz w:val="22"/>
                <w:szCs w:val="22"/>
              </w:rPr>
            </w:pPr>
            <w:r w:rsidRPr="005A35DB">
              <w:rPr>
                <w:sz w:val="22"/>
                <w:szCs w:val="22"/>
                <w:shd w:val="clear" w:color="auto" w:fill="FFFFFF"/>
              </w:rPr>
              <w:t>1. Площадь групповой площадки для детей ясельного возраста принимать 7,0 м на 1 место</w:t>
            </w:r>
            <w:r w:rsidRPr="005A35DB">
              <w:rPr>
                <w:sz w:val="22"/>
                <w:szCs w:val="22"/>
              </w:rPr>
              <w:t>.</w:t>
            </w:r>
          </w:p>
          <w:p w:rsidR="005A35DB" w:rsidRPr="005A35DB" w:rsidRDefault="005A35DB" w:rsidP="005A35DB">
            <w:pPr>
              <w:autoSpaceDE w:val="0"/>
              <w:autoSpaceDN w:val="0"/>
              <w:adjustRightInd w:val="0"/>
              <w:ind w:left="80" w:right="80" w:firstLine="663"/>
              <w:jc w:val="both"/>
              <w:rPr>
                <w:sz w:val="22"/>
                <w:szCs w:val="22"/>
              </w:rPr>
            </w:pPr>
            <w:r w:rsidRPr="005A35DB">
              <w:rPr>
                <w:sz w:val="22"/>
                <w:szCs w:val="22"/>
                <w:shd w:val="clear" w:color="auto" w:fill="FFFFFF"/>
              </w:rPr>
              <w:t>2. Игровые площадки для детей дошкольного возраста допускается размещать за пределами участка дошкольных образовательных организаций общего типа. Игровые площадки размещаются на основании </w:t>
            </w:r>
            <w:hyperlink r:id="rId141" w:anchor="6540IN" w:history="1">
              <w:r w:rsidRPr="005A35DB">
                <w:rPr>
                  <w:sz w:val="22"/>
                  <w:szCs w:val="22"/>
                  <w:shd w:val="clear" w:color="auto" w:fill="FFFFFF"/>
                </w:rPr>
                <w:t>СанПиН 2.4.1.3049</w:t>
              </w:r>
            </w:hyperlink>
            <w:r w:rsidRPr="005A35DB">
              <w:rPr>
                <w:sz w:val="22"/>
                <w:szCs w:val="22"/>
                <w:shd w:val="clear" w:color="auto" w:fill="FFFFFF"/>
              </w:rPr>
              <w:t>; допускается их размещение на эксплуатируемой кровле с учетом </w:t>
            </w:r>
            <w:hyperlink r:id="rId142" w:anchor="7D20K3" w:history="1">
              <w:r w:rsidRPr="005A35DB">
                <w:rPr>
                  <w:sz w:val="22"/>
                  <w:szCs w:val="22"/>
                  <w:shd w:val="clear" w:color="auto" w:fill="FFFFFF"/>
                </w:rPr>
                <w:t>СП 17.13330</w:t>
              </w:r>
            </w:hyperlink>
            <w:r w:rsidRPr="005A35DB">
              <w:rPr>
                <w:sz w:val="22"/>
                <w:szCs w:val="22"/>
              </w:rPr>
              <w:t>.</w:t>
            </w:r>
          </w:p>
          <w:p w:rsidR="005A35DB" w:rsidRPr="005A35DB" w:rsidRDefault="005A35DB" w:rsidP="005A35DB">
            <w:pPr>
              <w:autoSpaceDE w:val="0"/>
              <w:autoSpaceDN w:val="0"/>
              <w:adjustRightInd w:val="0"/>
              <w:ind w:left="80" w:right="80" w:firstLine="663"/>
              <w:jc w:val="both"/>
              <w:rPr>
                <w:sz w:val="22"/>
                <w:szCs w:val="22"/>
              </w:rPr>
            </w:pPr>
            <w:r w:rsidRPr="005A35DB">
              <w:rPr>
                <w:sz w:val="22"/>
                <w:szCs w:val="22"/>
                <w:highlight w:val="lightGray"/>
              </w:rPr>
              <w:t xml:space="preserve">п.3 изменен решением </w:t>
            </w:r>
            <w:r w:rsidR="00E4049A">
              <w:rPr>
                <w:sz w:val="22"/>
                <w:szCs w:val="22"/>
                <w:highlight w:val="lightGray"/>
              </w:rPr>
              <w:t>___ 2024</w:t>
            </w:r>
            <w:r w:rsidRPr="005A35DB">
              <w:rPr>
                <w:sz w:val="22"/>
                <w:szCs w:val="22"/>
                <w:highlight w:val="lightGray"/>
              </w:rPr>
              <w:t xml:space="preserve"> г</w:t>
            </w:r>
            <w:r w:rsidRPr="005A35DB">
              <w:rPr>
                <w:sz w:val="22"/>
                <w:szCs w:val="22"/>
              </w:rPr>
              <w:t>.</w:t>
            </w:r>
          </w:p>
          <w:p w:rsidR="005A35DB" w:rsidRPr="005A35DB" w:rsidRDefault="005A35DB" w:rsidP="005A35DB">
            <w:pPr>
              <w:widowControl w:val="0"/>
              <w:autoSpaceDE w:val="0"/>
              <w:autoSpaceDN w:val="0"/>
              <w:adjustRightInd w:val="0"/>
              <w:ind w:firstLine="663"/>
              <w:jc w:val="both"/>
              <w:rPr>
                <w:sz w:val="22"/>
                <w:szCs w:val="22"/>
              </w:rPr>
            </w:pPr>
            <w:r w:rsidRPr="005A35DB">
              <w:rPr>
                <w:sz w:val="22"/>
                <w:szCs w:val="22"/>
              </w:rPr>
              <w:t>3.Расчетный показатель мест на 1000 жителей рассчитывается, опираясь на данные возрастно-полового состава населения Краснодарского края управления Федеральной службы государственной статистики по Краснодарскому краю и Республике Адыгея (</w:t>
            </w:r>
            <w:hyperlink r:id="rId143" w:history="1">
              <w:r w:rsidRPr="005A35DB">
                <w:rPr>
                  <w:sz w:val="22"/>
                  <w:szCs w:val="22"/>
                </w:rPr>
                <w:t>https://krsdstat.gks.ru/population_kk</w:t>
              </w:r>
            </w:hyperlink>
            <w:r w:rsidRPr="005A35DB">
              <w:rPr>
                <w:sz w:val="22"/>
                <w:szCs w:val="22"/>
              </w:rPr>
              <w:t>), на год, предшествующий расчетному.</w:t>
            </w:r>
          </w:p>
          <w:p w:rsidR="005A35DB" w:rsidRPr="005A35DB" w:rsidRDefault="005A35DB" w:rsidP="005A35DB">
            <w:pPr>
              <w:widowControl w:val="0"/>
              <w:autoSpaceDE w:val="0"/>
              <w:autoSpaceDN w:val="0"/>
              <w:adjustRightInd w:val="0"/>
              <w:ind w:firstLine="709"/>
              <w:jc w:val="both"/>
              <w:rPr>
                <w:sz w:val="22"/>
                <w:szCs w:val="22"/>
              </w:rPr>
            </w:pPr>
            <w:r w:rsidRPr="005A35DB">
              <w:rPr>
                <w:sz w:val="22"/>
                <w:szCs w:val="22"/>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документации по планировке территории.</w:t>
            </w:r>
          </w:p>
          <w:p w:rsidR="005A35DB" w:rsidRPr="005A35DB" w:rsidRDefault="005A35DB" w:rsidP="005A35DB">
            <w:pPr>
              <w:widowControl w:val="0"/>
              <w:ind w:left="80" w:right="80" w:firstLine="709"/>
              <w:jc w:val="both"/>
              <w:rPr>
                <w:sz w:val="22"/>
                <w:szCs w:val="22"/>
                <w:highlight w:val="yellow"/>
              </w:rPr>
            </w:pPr>
            <w:proofErr w:type="spellStart"/>
            <w:r w:rsidRPr="005A35DB">
              <w:rPr>
                <w:sz w:val="22"/>
                <w:szCs w:val="22"/>
              </w:rPr>
              <w:t>Рдоо</w:t>
            </w:r>
            <w:proofErr w:type="spellEnd"/>
            <w:r w:rsidRPr="005A35DB">
              <w:rPr>
                <w:sz w:val="22"/>
                <w:szCs w:val="22"/>
              </w:rPr>
              <w:t xml:space="preserve"> - расчетное количество мест в объектах дошкольного образования, мест на 1 тыс. чел.:</w:t>
            </w:r>
          </w:p>
          <w:p w:rsidR="005A35DB" w:rsidRPr="005A35DB" w:rsidRDefault="005A35DB" w:rsidP="005A35DB">
            <w:pPr>
              <w:shd w:val="clear" w:color="auto" w:fill="FFFFFF"/>
              <w:ind w:left="80" w:right="80" w:firstLine="709"/>
              <w:jc w:val="both"/>
              <w:rPr>
                <w:color w:val="000000"/>
              </w:rPr>
            </w:pPr>
            <w:r w:rsidRPr="005A35DB">
              <w:rPr>
                <w:color w:val="000000"/>
              </w:rPr>
              <w:t xml:space="preserve">РДОО = </w:t>
            </w:r>
            <w:r w:rsidRPr="005A35DB">
              <w:rPr>
                <w:color w:val="000000"/>
                <w:u w:val="single"/>
              </w:rPr>
              <w:t>((К</w:t>
            </w:r>
            <w:proofErr w:type="gramStart"/>
            <w:r w:rsidRPr="005A35DB">
              <w:rPr>
                <w:color w:val="000000"/>
                <w:u w:val="single"/>
              </w:rPr>
              <w:t>0</w:t>
            </w:r>
            <w:proofErr w:type="gramEnd"/>
            <w:r w:rsidRPr="005A35DB">
              <w:rPr>
                <w:color w:val="000000"/>
                <w:u w:val="single"/>
              </w:rPr>
              <w:t>+К1+К2)х0,3 + (К3+К4+К5+К6))х1000</w:t>
            </w:r>
            <w:r w:rsidRPr="005A35DB">
              <w:rPr>
                <w:color w:val="000000"/>
              </w:rPr>
              <w:t>,</w:t>
            </w:r>
          </w:p>
          <w:p w:rsidR="005A35DB" w:rsidRPr="005A35DB" w:rsidRDefault="005A35DB" w:rsidP="005A35DB">
            <w:pPr>
              <w:shd w:val="clear" w:color="auto" w:fill="FFFFFF"/>
              <w:ind w:left="80" w:right="80" w:firstLine="709"/>
              <w:jc w:val="both"/>
              <w:rPr>
                <w:color w:val="000000"/>
              </w:rPr>
            </w:pPr>
            <w:r w:rsidRPr="005A35DB">
              <w:rPr>
                <w:color w:val="000000"/>
              </w:rPr>
              <w:t>                                               N</w:t>
            </w:r>
          </w:p>
          <w:p w:rsidR="005A35DB" w:rsidRPr="005A35DB" w:rsidRDefault="005A35DB" w:rsidP="005A35DB">
            <w:pPr>
              <w:autoSpaceDE w:val="0"/>
              <w:autoSpaceDN w:val="0"/>
              <w:adjustRightInd w:val="0"/>
              <w:ind w:left="787" w:firstLine="2"/>
            </w:pPr>
            <w:proofErr w:type="gramStart"/>
            <w:r w:rsidRPr="005A35DB">
              <w:t>КО</w:t>
            </w:r>
            <w:proofErr w:type="gramEnd"/>
            <w:r w:rsidRPr="005A35DB">
              <w:t xml:space="preserve"> - количество детей одного в возрасте от 2 мес. до 1 года,</w:t>
            </w:r>
          </w:p>
          <w:p w:rsidR="005A35DB" w:rsidRPr="005A35DB" w:rsidRDefault="005A35DB" w:rsidP="005A35DB">
            <w:pPr>
              <w:autoSpaceDE w:val="0"/>
              <w:autoSpaceDN w:val="0"/>
              <w:adjustRightInd w:val="0"/>
              <w:ind w:left="787" w:firstLine="2"/>
            </w:pPr>
            <w:r w:rsidRPr="005A35DB">
              <w:t>К</w:t>
            </w:r>
            <w:proofErr w:type="gramStart"/>
            <w:r w:rsidRPr="005A35DB">
              <w:t>1</w:t>
            </w:r>
            <w:proofErr w:type="gramEnd"/>
            <w:r w:rsidRPr="005A35DB">
              <w:t xml:space="preserve"> - количество детей в возрасте от 1 года до 2 лет,</w:t>
            </w:r>
          </w:p>
          <w:p w:rsidR="005A35DB" w:rsidRPr="005A35DB" w:rsidRDefault="005A35DB" w:rsidP="005A35DB">
            <w:pPr>
              <w:autoSpaceDE w:val="0"/>
              <w:autoSpaceDN w:val="0"/>
              <w:adjustRightInd w:val="0"/>
              <w:ind w:left="787" w:firstLine="2"/>
            </w:pPr>
            <w:r w:rsidRPr="005A35DB">
              <w:t>К</w:t>
            </w:r>
            <w:proofErr w:type="gramStart"/>
            <w:r w:rsidRPr="005A35DB">
              <w:t>2</w:t>
            </w:r>
            <w:proofErr w:type="gramEnd"/>
            <w:r w:rsidRPr="005A35DB">
              <w:t xml:space="preserve"> - количество детей в возрасте от 2 до 3 лет,</w:t>
            </w:r>
          </w:p>
          <w:p w:rsidR="005A35DB" w:rsidRPr="005A35DB" w:rsidRDefault="005A35DB" w:rsidP="005A35DB">
            <w:pPr>
              <w:autoSpaceDE w:val="0"/>
              <w:autoSpaceDN w:val="0"/>
              <w:adjustRightInd w:val="0"/>
              <w:ind w:left="787" w:firstLine="2"/>
            </w:pPr>
            <w:proofErr w:type="gramStart"/>
            <w:r w:rsidRPr="005A35DB">
              <w:t>КЗ</w:t>
            </w:r>
            <w:proofErr w:type="gramEnd"/>
            <w:r w:rsidRPr="005A35DB">
              <w:t xml:space="preserve"> - количество детей в возрасте от 3 до 4 лет,</w:t>
            </w:r>
          </w:p>
          <w:p w:rsidR="005A35DB" w:rsidRPr="005A35DB" w:rsidRDefault="005A35DB" w:rsidP="005A35DB">
            <w:pPr>
              <w:autoSpaceDE w:val="0"/>
              <w:autoSpaceDN w:val="0"/>
              <w:adjustRightInd w:val="0"/>
              <w:ind w:left="787" w:firstLine="2"/>
            </w:pPr>
            <w:r w:rsidRPr="005A35DB">
              <w:t>К</w:t>
            </w:r>
            <w:proofErr w:type="gramStart"/>
            <w:r w:rsidRPr="005A35DB">
              <w:t>4</w:t>
            </w:r>
            <w:proofErr w:type="gramEnd"/>
            <w:r w:rsidRPr="005A35DB">
              <w:t xml:space="preserve"> - количество детей в возрасте от 4 до 5 лет,</w:t>
            </w:r>
          </w:p>
          <w:p w:rsidR="005A35DB" w:rsidRPr="005A35DB" w:rsidRDefault="005A35DB" w:rsidP="005A35DB">
            <w:pPr>
              <w:autoSpaceDE w:val="0"/>
              <w:autoSpaceDN w:val="0"/>
              <w:adjustRightInd w:val="0"/>
              <w:ind w:left="787" w:firstLine="2"/>
            </w:pPr>
            <w:r w:rsidRPr="005A35DB">
              <w:t>К5 - количество детей в возрасте от 5 до 6 лет,</w:t>
            </w:r>
          </w:p>
          <w:p w:rsidR="005A35DB" w:rsidRPr="005A35DB" w:rsidRDefault="005A35DB" w:rsidP="005A35DB">
            <w:pPr>
              <w:shd w:val="clear" w:color="auto" w:fill="FFFFFF"/>
              <w:ind w:left="80" w:right="80" w:firstLine="709"/>
              <w:jc w:val="both"/>
            </w:pPr>
            <w:r w:rsidRPr="005A35DB">
              <w:t>Кб - количество детей в возрасте от 6 до 7 лет</w:t>
            </w:r>
          </w:p>
          <w:p w:rsidR="005A35DB" w:rsidRPr="005A35DB" w:rsidRDefault="005A35DB" w:rsidP="005A35DB">
            <w:pPr>
              <w:shd w:val="clear" w:color="auto" w:fill="FFFFFF"/>
              <w:ind w:left="80" w:right="80" w:firstLine="709"/>
              <w:jc w:val="both"/>
              <w:rPr>
                <w:color w:val="000000"/>
              </w:rPr>
            </w:pPr>
            <w:r w:rsidRPr="005A35DB">
              <w:rPr>
                <w:color w:val="000000"/>
              </w:rPr>
              <w:t xml:space="preserve">   РДОО – расчетное количество мест в объектах дошкольного образования, мест на                         1 тыс. чел.</w:t>
            </w:r>
          </w:p>
          <w:p w:rsidR="005A35DB" w:rsidRPr="005A35DB" w:rsidRDefault="005A35DB" w:rsidP="005A35DB">
            <w:pPr>
              <w:shd w:val="clear" w:color="auto" w:fill="FFFFFF"/>
              <w:ind w:firstLine="709"/>
              <w:jc w:val="both"/>
              <w:rPr>
                <w:color w:val="000000"/>
              </w:rPr>
            </w:pPr>
            <w:r w:rsidRPr="005A35DB">
              <w:rPr>
                <w:color w:val="000000"/>
              </w:rPr>
              <w:lastRenderedPageBreak/>
              <w:t xml:space="preserve"> Р</w:t>
            </w:r>
            <w:r w:rsidRPr="005A35DB">
              <w:rPr>
                <w:color w:val="000000"/>
                <w:vertAlign w:val="subscript"/>
              </w:rPr>
              <w:t>ДОО</w:t>
            </w:r>
            <w:r w:rsidRPr="005A35DB">
              <w:rPr>
                <w:color w:val="000000"/>
              </w:rPr>
              <w:t> = </w:t>
            </w:r>
            <w:r w:rsidRPr="005A35DB">
              <w:rPr>
                <w:color w:val="000000"/>
                <w:u w:val="single"/>
              </w:rPr>
              <w:t>((520+554+553)х</w:t>
            </w:r>
            <w:proofErr w:type="gramStart"/>
            <w:r w:rsidRPr="005A35DB">
              <w:rPr>
                <w:color w:val="000000"/>
                <w:u w:val="single"/>
              </w:rPr>
              <w:t>0</w:t>
            </w:r>
            <w:proofErr w:type="gramEnd"/>
            <w:r w:rsidRPr="005A35DB">
              <w:rPr>
                <w:color w:val="000000"/>
                <w:u w:val="single"/>
              </w:rPr>
              <w:t>,3 + (639+621+7170+764))х1000</w:t>
            </w:r>
            <w:r w:rsidRPr="005A35DB">
              <w:rPr>
                <w:color w:val="000000"/>
              </w:rPr>
              <w:t>, = 48,87</w:t>
            </w:r>
            <w:r w:rsidRPr="005A35DB">
              <w:rPr>
                <w:rFonts w:eastAsia="Calibri"/>
                <w:color w:val="000000"/>
              </w:rPr>
              <w:t xml:space="preserve"> мест.</w:t>
            </w:r>
          </w:p>
          <w:p w:rsidR="005A35DB" w:rsidRPr="005A35DB" w:rsidRDefault="005A35DB" w:rsidP="005A35DB">
            <w:pPr>
              <w:shd w:val="clear" w:color="auto" w:fill="FFFFFF"/>
              <w:ind w:firstLine="709"/>
              <w:jc w:val="both"/>
              <w:rPr>
                <w:rFonts w:eastAsia="Calibri"/>
                <w:color w:val="000000"/>
                <w:sz w:val="22"/>
                <w:szCs w:val="22"/>
                <w:lang w:eastAsia="en-US"/>
              </w:rPr>
            </w:pPr>
            <w:r w:rsidRPr="005A35DB">
              <w:rPr>
                <w:color w:val="000000"/>
                <w:sz w:val="22"/>
                <w:szCs w:val="22"/>
              </w:rPr>
              <w:t>                                               56078</w:t>
            </w:r>
            <w:r w:rsidRPr="005A35DB">
              <w:rPr>
                <w:rFonts w:eastAsia="Calibri"/>
                <w:color w:val="000000"/>
                <w:sz w:val="22"/>
                <w:szCs w:val="22"/>
                <w:lang w:eastAsia="en-US"/>
              </w:rPr>
              <w:t>   </w:t>
            </w:r>
          </w:p>
          <w:p w:rsidR="005A35DB" w:rsidRPr="005A35DB" w:rsidRDefault="005A35DB" w:rsidP="005A35DB">
            <w:pPr>
              <w:widowControl w:val="0"/>
              <w:autoSpaceDE w:val="0"/>
              <w:autoSpaceDN w:val="0"/>
              <w:ind w:left="80" w:right="79" w:firstLine="709"/>
              <w:jc w:val="both"/>
              <w:rPr>
                <w:rFonts w:eastAsia="Calibri"/>
              </w:rPr>
            </w:pPr>
            <w:r w:rsidRPr="005A35DB">
              <w:rPr>
                <w:rFonts w:eastAsia="Calibri"/>
              </w:rPr>
              <w:t xml:space="preserve">4. Дошкольные образовательные учреждения следует размещать в соответствии с требованиями </w:t>
            </w:r>
            <w:hyperlink r:id="rId144" w:history="1">
              <w:r w:rsidRPr="005A35DB">
                <w:rPr>
                  <w:rFonts w:eastAsia="Calibri"/>
                </w:rPr>
                <w:t>СанПиН 2.4.1.3049-13</w:t>
              </w:r>
            </w:hyperlink>
            <w:r w:rsidRPr="005A35DB">
              <w:rPr>
                <w:rFonts w:eastAsia="Calibri"/>
              </w:rPr>
              <w:t>.</w:t>
            </w:r>
          </w:p>
          <w:p w:rsidR="005A35DB" w:rsidRPr="005A35DB" w:rsidRDefault="005A35DB" w:rsidP="005A35DB">
            <w:pPr>
              <w:ind w:left="80" w:right="79" w:firstLine="709"/>
              <w:jc w:val="both"/>
              <w:rPr>
                <w:rFonts w:eastAsia="Calibri"/>
              </w:rPr>
            </w:pPr>
            <w:r w:rsidRPr="005A35DB">
              <w:rPr>
                <w:rFonts w:eastAsia="Calibri"/>
              </w:rPr>
              <w:t>5.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встроенным или пристроенным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5A35DB" w:rsidRPr="005A35DB" w:rsidRDefault="005A35DB" w:rsidP="005A35DB">
            <w:pPr>
              <w:shd w:val="clear" w:color="auto" w:fill="FFFFFF"/>
              <w:ind w:left="80" w:right="79" w:firstLine="709"/>
              <w:jc w:val="both"/>
              <w:rPr>
                <w:color w:val="000000"/>
                <w:sz w:val="22"/>
                <w:szCs w:val="22"/>
              </w:rPr>
            </w:pPr>
            <w:r w:rsidRPr="005A35DB">
              <w:rPr>
                <w:rFonts w:eastAsia="Calibri"/>
                <w:sz w:val="22"/>
                <w:szCs w:val="22"/>
                <w:lang w:eastAsia="en-US"/>
              </w:rPr>
              <w:t>6.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r w:rsidR="005A35DB" w:rsidRPr="005A35DB" w:rsidTr="005A35DB">
        <w:trPr>
          <w:trHeight w:val="1168"/>
        </w:trPr>
        <w:tc>
          <w:tcPr>
            <w:tcW w:w="9673" w:type="dxa"/>
            <w:gridSpan w:val="7"/>
          </w:tcPr>
          <w:p w:rsidR="005A35DB" w:rsidRPr="005A35DB" w:rsidRDefault="005A35DB" w:rsidP="005A35DB">
            <w:pPr>
              <w:spacing w:before="240"/>
              <w:contextualSpacing/>
              <w:jc w:val="both"/>
              <w:rPr>
                <w:b/>
                <w:color w:val="0070C0"/>
              </w:rPr>
            </w:pPr>
          </w:p>
          <w:p w:rsidR="005A35DB" w:rsidRPr="005A35DB" w:rsidRDefault="005A35DB" w:rsidP="005A35DB">
            <w:pPr>
              <w:spacing w:before="240"/>
              <w:ind w:firstLine="567"/>
              <w:contextualSpacing/>
              <w:jc w:val="both"/>
              <w:rPr>
                <w:b/>
                <w:color w:val="0070C0"/>
              </w:rPr>
            </w:pPr>
            <w:r w:rsidRPr="005A35DB">
              <w:rPr>
                <w:b/>
                <w:color w:val="0070C0"/>
              </w:rPr>
              <w:t>2. Общеобразовательные организации и организации дополнительного образования</w:t>
            </w:r>
          </w:p>
          <w:p w:rsidR="005A35DB" w:rsidRPr="005A35DB" w:rsidRDefault="005A35DB" w:rsidP="005A35DB">
            <w:pPr>
              <w:spacing w:before="240"/>
              <w:ind w:firstLine="567"/>
              <w:contextualSpacing/>
              <w:jc w:val="center"/>
              <w:rPr>
                <w:bCs/>
                <w:color w:val="000000"/>
              </w:rPr>
            </w:pPr>
          </w:p>
          <w:p w:rsidR="005A35DB" w:rsidRPr="005A35DB" w:rsidRDefault="005A35DB" w:rsidP="005A35DB">
            <w:pPr>
              <w:spacing w:before="240"/>
              <w:ind w:firstLine="567"/>
              <w:contextualSpacing/>
              <w:jc w:val="both"/>
            </w:pPr>
            <w:r w:rsidRPr="005A35DB">
              <w:rPr>
                <w:bCs/>
              </w:rPr>
              <w:t xml:space="preserve">Расчетные показатели объектов </w:t>
            </w:r>
            <w:r w:rsidRPr="005A35DB">
              <w:t>общеобразовательными организациями и организациями дополнительного образования (в соответствии с таблицей 4 РНГП КК)</w:t>
            </w:r>
          </w:p>
          <w:p w:rsidR="005A35DB" w:rsidRPr="005A35DB" w:rsidRDefault="005A35DB" w:rsidP="005A35DB">
            <w:pPr>
              <w:spacing w:after="120"/>
              <w:ind w:firstLine="567"/>
              <w:contextualSpacing/>
              <w:jc w:val="right"/>
              <w:rPr>
                <w:color w:val="0070C0"/>
              </w:rPr>
            </w:pPr>
            <w:r w:rsidRPr="005A35DB">
              <w:t>Таблица 8.1</w:t>
            </w:r>
          </w:p>
        </w:tc>
      </w:tr>
      <w:tr w:rsidR="005A35DB" w:rsidRPr="005A35DB" w:rsidTr="005A35DB">
        <w:trPr>
          <w:trHeight w:val="900"/>
        </w:trPr>
        <w:tc>
          <w:tcPr>
            <w:tcW w:w="2444" w:type="dxa"/>
          </w:tcPr>
          <w:p w:rsidR="005A35DB" w:rsidRPr="005A35DB" w:rsidRDefault="005A35DB" w:rsidP="005A35DB">
            <w:pPr>
              <w:widowControl w:val="0"/>
              <w:autoSpaceDE w:val="0"/>
              <w:autoSpaceDN w:val="0"/>
              <w:ind w:left="80" w:right="79"/>
              <w:jc w:val="center"/>
              <w:rPr>
                <w:szCs w:val="22"/>
              </w:rPr>
            </w:pPr>
            <w:r w:rsidRPr="005A35DB">
              <w:rPr>
                <w:szCs w:val="22"/>
              </w:rPr>
              <w:t>Наименование вида объекта</w:t>
            </w:r>
          </w:p>
          <w:p w:rsidR="005A35DB" w:rsidRPr="005A35DB" w:rsidRDefault="005A35DB" w:rsidP="005A35DB">
            <w:pPr>
              <w:widowControl w:val="0"/>
              <w:autoSpaceDE w:val="0"/>
              <w:autoSpaceDN w:val="0"/>
              <w:ind w:left="80" w:right="79"/>
              <w:jc w:val="center"/>
              <w:rPr>
                <w:szCs w:val="22"/>
              </w:rPr>
            </w:pPr>
          </w:p>
        </w:tc>
        <w:tc>
          <w:tcPr>
            <w:tcW w:w="3969" w:type="dxa"/>
            <w:gridSpan w:val="3"/>
          </w:tcPr>
          <w:p w:rsidR="005A35DB" w:rsidRPr="005A35DB" w:rsidRDefault="005A35DB" w:rsidP="005A35DB">
            <w:pPr>
              <w:widowControl w:val="0"/>
              <w:autoSpaceDE w:val="0"/>
              <w:autoSpaceDN w:val="0"/>
              <w:ind w:left="80" w:right="79"/>
              <w:jc w:val="center"/>
              <w:rPr>
                <w:szCs w:val="22"/>
              </w:rPr>
            </w:pPr>
            <w:r w:rsidRPr="005A35DB">
              <w:rPr>
                <w:szCs w:val="22"/>
              </w:rPr>
              <w:t>Наименование нормируемого расчетного показателя,</w:t>
            </w:r>
          </w:p>
          <w:p w:rsidR="005A35DB" w:rsidRPr="005A35DB" w:rsidRDefault="005A35DB" w:rsidP="005A35DB">
            <w:pPr>
              <w:widowControl w:val="0"/>
              <w:autoSpaceDE w:val="0"/>
              <w:autoSpaceDN w:val="0"/>
              <w:ind w:left="80" w:right="79"/>
              <w:jc w:val="center"/>
              <w:rPr>
                <w:szCs w:val="22"/>
              </w:rPr>
            </w:pPr>
            <w:r w:rsidRPr="005A35DB">
              <w:rPr>
                <w:szCs w:val="22"/>
              </w:rPr>
              <w:t>единица измерения</w:t>
            </w:r>
          </w:p>
        </w:tc>
        <w:tc>
          <w:tcPr>
            <w:tcW w:w="1417" w:type="dxa"/>
          </w:tcPr>
          <w:p w:rsidR="005A35DB" w:rsidRPr="005A35DB" w:rsidRDefault="005A35DB" w:rsidP="005A35DB">
            <w:pPr>
              <w:widowControl w:val="0"/>
              <w:autoSpaceDE w:val="0"/>
              <w:autoSpaceDN w:val="0"/>
              <w:ind w:left="80" w:right="79"/>
              <w:jc w:val="center"/>
              <w:rPr>
                <w:szCs w:val="22"/>
              </w:rPr>
            </w:pPr>
            <w:r w:rsidRPr="005A35DB">
              <w:rPr>
                <w:szCs w:val="22"/>
              </w:rPr>
              <w:t>Значение расчетного показателя, мест на 1000 жителей</w:t>
            </w:r>
          </w:p>
        </w:tc>
        <w:tc>
          <w:tcPr>
            <w:tcW w:w="1843" w:type="dxa"/>
            <w:gridSpan w:val="2"/>
          </w:tcPr>
          <w:p w:rsidR="005A35DB" w:rsidRPr="005A35DB" w:rsidRDefault="005A35DB" w:rsidP="005A35DB">
            <w:pPr>
              <w:widowControl w:val="0"/>
              <w:autoSpaceDE w:val="0"/>
              <w:autoSpaceDN w:val="0"/>
              <w:ind w:left="80" w:right="79"/>
              <w:jc w:val="center"/>
              <w:rPr>
                <w:szCs w:val="22"/>
              </w:rPr>
            </w:pPr>
            <w:r w:rsidRPr="005A35DB">
              <w:rPr>
                <w:rFonts w:eastAsia="Calibri"/>
                <w:szCs w:val="22"/>
                <w:lang w:eastAsia="en-US"/>
              </w:rPr>
              <w:t>Расчетный показатель, мест на поселение</w:t>
            </w:r>
          </w:p>
        </w:tc>
      </w:tr>
      <w:tr w:rsidR="005A35DB" w:rsidRPr="005A35DB" w:rsidTr="005A35DB">
        <w:trPr>
          <w:trHeight w:val="667"/>
        </w:trPr>
        <w:tc>
          <w:tcPr>
            <w:tcW w:w="2444" w:type="dxa"/>
          </w:tcPr>
          <w:p w:rsidR="005A35DB" w:rsidRPr="005A35DB" w:rsidRDefault="005A35DB" w:rsidP="005A35DB">
            <w:pPr>
              <w:ind w:left="80" w:right="-62"/>
            </w:pPr>
            <w:r w:rsidRPr="005A35DB">
              <w:t>Общеобразовательные организации</w:t>
            </w:r>
          </w:p>
          <w:p w:rsidR="005A35DB" w:rsidRPr="005A35DB" w:rsidRDefault="005A35DB" w:rsidP="005A35DB">
            <w:pPr>
              <w:ind w:left="80" w:right="-62"/>
            </w:pPr>
          </w:p>
        </w:tc>
        <w:tc>
          <w:tcPr>
            <w:tcW w:w="3969" w:type="dxa"/>
            <w:gridSpan w:val="3"/>
          </w:tcPr>
          <w:p w:rsidR="005A35DB" w:rsidRPr="005A35DB" w:rsidRDefault="005A35DB" w:rsidP="005A35DB">
            <w:pPr>
              <w:ind w:left="80" w:right="79"/>
            </w:pPr>
            <w:r w:rsidRPr="005A35DB">
              <w:t xml:space="preserve">Уровень обеспеченности детей в возрасте от 7 до 18 лет, </w:t>
            </w:r>
          </w:p>
          <w:p w:rsidR="005A35DB" w:rsidRPr="005A35DB" w:rsidRDefault="005A35DB" w:rsidP="005A35DB">
            <w:pPr>
              <w:ind w:left="80" w:right="79"/>
            </w:pPr>
            <w:r w:rsidRPr="005A35DB">
              <w:t>% от общего количества мест</w:t>
            </w:r>
          </w:p>
        </w:tc>
        <w:tc>
          <w:tcPr>
            <w:tcW w:w="1417" w:type="dxa"/>
          </w:tcPr>
          <w:p w:rsidR="005A35DB" w:rsidRPr="005A35DB" w:rsidRDefault="005A35DB" w:rsidP="005A35DB">
            <w:pPr>
              <w:widowControl w:val="0"/>
              <w:autoSpaceDE w:val="0"/>
              <w:autoSpaceDN w:val="0"/>
              <w:ind w:left="80" w:right="79"/>
              <w:jc w:val="center"/>
              <w:rPr>
                <w:szCs w:val="22"/>
              </w:rPr>
            </w:pPr>
            <w:r w:rsidRPr="005A35DB">
              <w:rPr>
                <w:szCs w:val="22"/>
              </w:rPr>
              <w:t>Общее кол-во мест</w:t>
            </w:r>
          </w:p>
          <w:p w:rsidR="005A35DB" w:rsidRPr="005A35DB" w:rsidRDefault="005A35DB" w:rsidP="005A35DB">
            <w:pPr>
              <w:widowControl w:val="0"/>
              <w:autoSpaceDE w:val="0"/>
              <w:autoSpaceDN w:val="0"/>
              <w:ind w:left="80" w:right="79"/>
              <w:jc w:val="center"/>
              <w:rPr>
                <w:szCs w:val="22"/>
              </w:rPr>
            </w:pPr>
            <w:r w:rsidRPr="005A35DB">
              <w:rPr>
                <w:szCs w:val="22"/>
              </w:rPr>
              <w:t>127,39</w:t>
            </w:r>
          </w:p>
        </w:tc>
        <w:tc>
          <w:tcPr>
            <w:tcW w:w="1843" w:type="dxa"/>
            <w:gridSpan w:val="2"/>
          </w:tcPr>
          <w:p w:rsidR="005A35DB" w:rsidRPr="005A35DB" w:rsidRDefault="005A35DB" w:rsidP="005A35DB">
            <w:pPr>
              <w:widowControl w:val="0"/>
              <w:autoSpaceDE w:val="0"/>
              <w:autoSpaceDN w:val="0"/>
              <w:ind w:right="79"/>
              <w:jc w:val="center"/>
              <w:rPr>
                <w:szCs w:val="22"/>
              </w:rPr>
            </w:pPr>
            <w:r w:rsidRPr="005A35DB">
              <w:rPr>
                <w:szCs w:val="22"/>
              </w:rPr>
              <w:t>610,7,3</w:t>
            </w:r>
          </w:p>
          <w:p w:rsidR="005A35DB" w:rsidRPr="005A35DB" w:rsidRDefault="005A35DB" w:rsidP="005A35DB">
            <w:pPr>
              <w:widowControl w:val="0"/>
              <w:autoSpaceDE w:val="0"/>
              <w:autoSpaceDN w:val="0"/>
              <w:ind w:right="79"/>
              <w:jc w:val="center"/>
              <w:rPr>
                <w:szCs w:val="22"/>
              </w:rPr>
            </w:pPr>
          </w:p>
          <w:p w:rsidR="005A35DB" w:rsidRPr="005A35DB" w:rsidRDefault="005A35DB" w:rsidP="005A35DB">
            <w:pPr>
              <w:widowControl w:val="0"/>
              <w:autoSpaceDE w:val="0"/>
              <w:autoSpaceDN w:val="0"/>
              <w:ind w:right="79"/>
              <w:rPr>
                <w:szCs w:val="22"/>
              </w:rPr>
            </w:pPr>
          </w:p>
        </w:tc>
      </w:tr>
      <w:tr w:rsidR="005A35DB" w:rsidRPr="005A35DB" w:rsidTr="005A35DB">
        <w:trPr>
          <w:trHeight w:val="936"/>
        </w:trPr>
        <w:tc>
          <w:tcPr>
            <w:tcW w:w="2444" w:type="dxa"/>
          </w:tcPr>
          <w:p w:rsidR="005A35DB" w:rsidRPr="005A35DB" w:rsidRDefault="005A35DB" w:rsidP="005A35DB">
            <w:pPr>
              <w:ind w:left="80"/>
            </w:pPr>
            <w:r w:rsidRPr="005A35DB">
              <w:t xml:space="preserve">Общеобразовательные организации неполное среднее образование           (I-IX классы) </w:t>
            </w:r>
          </w:p>
        </w:tc>
        <w:tc>
          <w:tcPr>
            <w:tcW w:w="3969" w:type="dxa"/>
            <w:gridSpan w:val="3"/>
          </w:tcPr>
          <w:p w:rsidR="005A35DB" w:rsidRPr="005A35DB" w:rsidRDefault="005A35DB" w:rsidP="005A35DB">
            <w:pPr>
              <w:ind w:left="80" w:right="79"/>
              <w:jc w:val="both"/>
            </w:pPr>
            <w:r w:rsidRPr="005A35DB">
              <w:t xml:space="preserve">Уровень обеспеченности детей в возрасте от 7 до 16 лет,                        </w:t>
            </w:r>
          </w:p>
          <w:p w:rsidR="005A35DB" w:rsidRPr="005A35DB" w:rsidRDefault="005A35DB" w:rsidP="005A35DB">
            <w:pPr>
              <w:ind w:left="80" w:right="79"/>
              <w:jc w:val="center"/>
            </w:pPr>
            <w:r w:rsidRPr="005A35DB">
              <w:t>100 %</w:t>
            </w:r>
          </w:p>
        </w:tc>
        <w:tc>
          <w:tcPr>
            <w:tcW w:w="1417" w:type="dxa"/>
          </w:tcPr>
          <w:p w:rsidR="005A35DB" w:rsidRPr="005A35DB" w:rsidRDefault="005A35DB" w:rsidP="005A35DB">
            <w:pPr>
              <w:widowControl w:val="0"/>
              <w:autoSpaceDE w:val="0"/>
              <w:autoSpaceDN w:val="0"/>
              <w:ind w:left="80" w:right="79"/>
              <w:jc w:val="center"/>
              <w:rPr>
                <w:szCs w:val="22"/>
              </w:rPr>
            </w:pPr>
            <w:r w:rsidRPr="005A35DB">
              <w:rPr>
                <w:szCs w:val="22"/>
              </w:rPr>
              <w:t>127,39</w:t>
            </w:r>
          </w:p>
          <w:p w:rsidR="005A35DB" w:rsidRPr="005A35DB" w:rsidRDefault="005A35DB" w:rsidP="005A35DB">
            <w:pPr>
              <w:widowControl w:val="0"/>
              <w:autoSpaceDE w:val="0"/>
              <w:autoSpaceDN w:val="0"/>
              <w:ind w:left="80" w:right="79"/>
              <w:jc w:val="center"/>
              <w:rPr>
                <w:szCs w:val="22"/>
              </w:rPr>
            </w:pPr>
          </w:p>
          <w:p w:rsidR="005A35DB" w:rsidRPr="005A35DB" w:rsidRDefault="005A35DB" w:rsidP="005A35DB">
            <w:pPr>
              <w:widowControl w:val="0"/>
              <w:autoSpaceDE w:val="0"/>
              <w:autoSpaceDN w:val="0"/>
              <w:ind w:left="80" w:right="79"/>
              <w:jc w:val="center"/>
              <w:rPr>
                <w:szCs w:val="22"/>
              </w:rPr>
            </w:pPr>
          </w:p>
          <w:p w:rsidR="005A35DB" w:rsidRPr="005A35DB" w:rsidRDefault="005A35DB" w:rsidP="005A35DB">
            <w:pPr>
              <w:widowControl w:val="0"/>
              <w:autoSpaceDE w:val="0"/>
              <w:autoSpaceDN w:val="0"/>
              <w:ind w:right="79"/>
              <w:rPr>
                <w:szCs w:val="22"/>
              </w:rPr>
            </w:pPr>
          </w:p>
        </w:tc>
        <w:tc>
          <w:tcPr>
            <w:tcW w:w="1843" w:type="dxa"/>
            <w:gridSpan w:val="2"/>
          </w:tcPr>
          <w:p w:rsidR="005A35DB" w:rsidRPr="005A35DB" w:rsidRDefault="005A35DB" w:rsidP="005A35DB">
            <w:pPr>
              <w:widowControl w:val="0"/>
              <w:autoSpaceDE w:val="0"/>
              <w:autoSpaceDN w:val="0"/>
              <w:ind w:right="79"/>
              <w:jc w:val="center"/>
              <w:rPr>
                <w:szCs w:val="22"/>
              </w:rPr>
            </w:pPr>
            <w:r w:rsidRPr="005A35DB">
              <w:rPr>
                <w:szCs w:val="22"/>
              </w:rPr>
              <w:t>610,7,3</w:t>
            </w:r>
          </w:p>
          <w:p w:rsidR="005A35DB" w:rsidRPr="005A35DB" w:rsidRDefault="005A35DB" w:rsidP="005A35DB">
            <w:pPr>
              <w:widowControl w:val="0"/>
              <w:autoSpaceDE w:val="0"/>
              <w:autoSpaceDN w:val="0"/>
              <w:ind w:right="79"/>
              <w:rPr>
                <w:szCs w:val="22"/>
              </w:rPr>
            </w:pPr>
          </w:p>
          <w:p w:rsidR="005A35DB" w:rsidRPr="005A35DB" w:rsidRDefault="005A35DB" w:rsidP="005A35DB">
            <w:pPr>
              <w:widowControl w:val="0"/>
              <w:autoSpaceDE w:val="0"/>
              <w:autoSpaceDN w:val="0"/>
              <w:ind w:right="79"/>
              <w:rPr>
                <w:szCs w:val="22"/>
              </w:rPr>
            </w:pPr>
          </w:p>
          <w:p w:rsidR="005A35DB" w:rsidRPr="005A35DB" w:rsidRDefault="005A35DB" w:rsidP="005A35DB">
            <w:pPr>
              <w:widowControl w:val="0"/>
              <w:autoSpaceDE w:val="0"/>
              <w:autoSpaceDN w:val="0"/>
              <w:ind w:right="79"/>
              <w:rPr>
                <w:szCs w:val="22"/>
              </w:rPr>
            </w:pPr>
          </w:p>
        </w:tc>
      </w:tr>
      <w:tr w:rsidR="005A35DB" w:rsidRPr="005A35DB" w:rsidTr="005A35DB">
        <w:trPr>
          <w:trHeight w:val="719"/>
        </w:trPr>
        <w:tc>
          <w:tcPr>
            <w:tcW w:w="2444" w:type="dxa"/>
          </w:tcPr>
          <w:p w:rsidR="005A35DB" w:rsidRPr="005A35DB" w:rsidRDefault="005A35DB" w:rsidP="005A35DB">
            <w:pPr>
              <w:ind w:left="80" w:right="-62"/>
            </w:pPr>
            <w:r w:rsidRPr="005A35DB">
              <w:t xml:space="preserve">Среднее образование    </w:t>
            </w:r>
          </w:p>
          <w:p w:rsidR="005A35DB" w:rsidRPr="005A35DB" w:rsidRDefault="005A35DB" w:rsidP="005A35DB">
            <w:pPr>
              <w:ind w:left="80" w:right="-62"/>
            </w:pPr>
            <w:r w:rsidRPr="005A35DB">
              <w:t xml:space="preserve">(X-XI классы) при обучении в одну смену </w:t>
            </w:r>
          </w:p>
        </w:tc>
        <w:tc>
          <w:tcPr>
            <w:tcW w:w="3969" w:type="dxa"/>
            <w:gridSpan w:val="3"/>
          </w:tcPr>
          <w:p w:rsidR="005A35DB" w:rsidRPr="005A35DB" w:rsidRDefault="005A35DB" w:rsidP="005A35DB">
            <w:pPr>
              <w:ind w:left="80" w:right="79"/>
            </w:pPr>
            <w:r w:rsidRPr="005A35DB">
              <w:t xml:space="preserve">Уровень обеспеченности от детей в возрасте от 16 до 18 лет,  </w:t>
            </w:r>
          </w:p>
          <w:p w:rsidR="005A35DB" w:rsidRPr="005A35DB" w:rsidRDefault="005A35DB" w:rsidP="005A35DB">
            <w:pPr>
              <w:ind w:left="80" w:right="79"/>
              <w:jc w:val="center"/>
            </w:pPr>
            <w:r w:rsidRPr="005A35DB">
              <w:t>75%</w:t>
            </w:r>
          </w:p>
        </w:tc>
        <w:tc>
          <w:tcPr>
            <w:tcW w:w="1417" w:type="dxa"/>
          </w:tcPr>
          <w:p w:rsidR="005A35DB" w:rsidRPr="005A35DB" w:rsidRDefault="005A35DB" w:rsidP="005A35DB">
            <w:pPr>
              <w:widowControl w:val="0"/>
              <w:autoSpaceDE w:val="0"/>
              <w:autoSpaceDN w:val="0"/>
              <w:ind w:left="80" w:right="79"/>
              <w:jc w:val="center"/>
              <w:rPr>
                <w:szCs w:val="22"/>
              </w:rPr>
            </w:pPr>
            <w:r w:rsidRPr="005A35DB">
              <w:rPr>
                <w:szCs w:val="22"/>
              </w:rPr>
              <w:t>95,54</w:t>
            </w:r>
          </w:p>
          <w:p w:rsidR="005A35DB" w:rsidRPr="005A35DB" w:rsidRDefault="005A35DB" w:rsidP="005A35DB">
            <w:pPr>
              <w:widowControl w:val="0"/>
              <w:autoSpaceDE w:val="0"/>
              <w:autoSpaceDN w:val="0"/>
              <w:ind w:left="80" w:right="79"/>
              <w:jc w:val="center"/>
              <w:rPr>
                <w:szCs w:val="22"/>
              </w:rPr>
            </w:pPr>
          </w:p>
          <w:p w:rsidR="005A35DB" w:rsidRPr="005A35DB" w:rsidRDefault="005A35DB" w:rsidP="005A35DB">
            <w:pPr>
              <w:widowControl w:val="0"/>
              <w:autoSpaceDE w:val="0"/>
              <w:autoSpaceDN w:val="0"/>
              <w:ind w:left="80" w:right="79"/>
              <w:jc w:val="center"/>
              <w:rPr>
                <w:szCs w:val="22"/>
              </w:rPr>
            </w:pPr>
          </w:p>
        </w:tc>
        <w:tc>
          <w:tcPr>
            <w:tcW w:w="1843" w:type="dxa"/>
            <w:gridSpan w:val="2"/>
          </w:tcPr>
          <w:p w:rsidR="005A35DB" w:rsidRPr="005A35DB" w:rsidRDefault="005A35DB" w:rsidP="005A35DB">
            <w:pPr>
              <w:widowControl w:val="0"/>
              <w:autoSpaceDE w:val="0"/>
              <w:autoSpaceDN w:val="0"/>
              <w:ind w:left="80" w:right="79"/>
              <w:jc w:val="center"/>
              <w:rPr>
                <w:szCs w:val="22"/>
              </w:rPr>
            </w:pPr>
            <w:r w:rsidRPr="005A35DB">
              <w:rPr>
                <w:szCs w:val="22"/>
              </w:rPr>
              <w:t>458,01</w:t>
            </w:r>
          </w:p>
          <w:p w:rsidR="005A35DB" w:rsidRPr="005A35DB" w:rsidRDefault="005A35DB" w:rsidP="005A35DB">
            <w:pPr>
              <w:widowControl w:val="0"/>
              <w:autoSpaceDE w:val="0"/>
              <w:autoSpaceDN w:val="0"/>
              <w:ind w:left="80" w:right="79"/>
              <w:jc w:val="center"/>
              <w:rPr>
                <w:szCs w:val="22"/>
              </w:rPr>
            </w:pPr>
          </w:p>
          <w:p w:rsidR="005A35DB" w:rsidRPr="005A35DB" w:rsidRDefault="005A35DB" w:rsidP="005A35DB">
            <w:pPr>
              <w:widowControl w:val="0"/>
              <w:autoSpaceDE w:val="0"/>
              <w:autoSpaceDN w:val="0"/>
              <w:ind w:left="80" w:right="79"/>
              <w:jc w:val="center"/>
              <w:rPr>
                <w:szCs w:val="22"/>
              </w:rPr>
            </w:pPr>
          </w:p>
        </w:tc>
      </w:tr>
      <w:tr w:rsidR="005A35DB" w:rsidRPr="005A35DB" w:rsidTr="005A35DB">
        <w:trPr>
          <w:trHeight w:val="459"/>
        </w:trPr>
        <w:tc>
          <w:tcPr>
            <w:tcW w:w="2444" w:type="dxa"/>
            <w:vMerge w:val="restart"/>
          </w:tcPr>
          <w:p w:rsidR="005A35DB" w:rsidRPr="005A35DB" w:rsidRDefault="005A35DB" w:rsidP="005A35DB">
            <w:pPr>
              <w:ind w:left="80" w:right="-62"/>
            </w:pPr>
          </w:p>
          <w:p w:rsidR="005A35DB" w:rsidRPr="005A35DB" w:rsidRDefault="005A35DB" w:rsidP="005A35DB">
            <w:pPr>
              <w:ind w:left="80" w:right="-62"/>
            </w:pPr>
          </w:p>
          <w:p w:rsidR="005A35DB" w:rsidRPr="005A35DB" w:rsidRDefault="005A35DB" w:rsidP="005A35DB">
            <w:pPr>
              <w:ind w:left="80" w:right="-62"/>
            </w:pPr>
          </w:p>
          <w:p w:rsidR="005A35DB" w:rsidRPr="005A35DB" w:rsidRDefault="005A35DB" w:rsidP="005A35DB">
            <w:pPr>
              <w:ind w:left="80" w:right="-62"/>
            </w:pPr>
          </w:p>
          <w:p w:rsidR="005A35DB" w:rsidRPr="005A35DB" w:rsidRDefault="005A35DB" w:rsidP="005A35DB">
            <w:pPr>
              <w:ind w:left="80" w:right="-62"/>
            </w:pPr>
          </w:p>
        </w:tc>
        <w:tc>
          <w:tcPr>
            <w:tcW w:w="3969" w:type="dxa"/>
            <w:gridSpan w:val="3"/>
          </w:tcPr>
          <w:p w:rsidR="005A35DB" w:rsidRPr="005A35DB" w:rsidRDefault="005A35DB" w:rsidP="005A35DB">
            <w:pPr>
              <w:ind w:left="80" w:right="79"/>
              <w:jc w:val="center"/>
            </w:pPr>
            <w:r w:rsidRPr="005A35DB">
              <w:t>Размер земельного участка,</w:t>
            </w:r>
          </w:p>
          <w:p w:rsidR="005A35DB" w:rsidRPr="005A35DB" w:rsidRDefault="005A35DB" w:rsidP="005A35DB">
            <w:pPr>
              <w:ind w:left="80" w:right="79"/>
              <w:jc w:val="center"/>
            </w:pPr>
            <w:r w:rsidRPr="005A35DB">
              <w:t>м</w:t>
            </w:r>
            <w:proofErr w:type="gramStart"/>
            <w:r w:rsidRPr="005A35DB">
              <w:rPr>
                <w:vertAlign w:val="superscript"/>
              </w:rPr>
              <w:t>2</w:t>
            </w:r>
            <w:proofErr w:type="gramEnd"/>
            <w:r w:rsidRPr="005A35DB">
              <w:t xml:space="preserve"> на 1 место (2), (4)</w:t>
            </w:r>
          </w:p>
        </w:tc>
        <w:tc>
          <w:tcPr>
            <w:tcW w:w="3260" w:type="dxa"/>
            <w:gridSpan w:val="3"/>
          </w:tcPr>
          <w:p w:rsidR="005A35DB" w:rsidRPr="005A35DB" w:rsidRDefault="005A35DB" w:rsidP="005A35DB">
            <w:pPr>
              <w:widowControl w:val="0"/>
              <w:autoSpaceDE w:val="0"/>
              <w:autoSpaceDN w:val="0"/>
              <w:ind w:left="80" w:right="79"/>
              <w:rPr>
                <w:szCs w:val="22"/>
              </w:rPr>
            </w:pPr>
            <w:r w:rsidRPr="005A35DB">
              <w:rPr>
                <w:szCs w:val="22"/>
              </w:rPr>
              <w:t>При вместимости:</w:t>
            </w:r>
          </w:p>
          <w:p w:rsidR="005A35DB" w:rsidRPr="005A35DB" w:rsidRDefault="005A35DB" w:rsidP="005A35DB">
            <w:pPr>
              <w:widowControl w:val="0"/>
              <w:autoSpaceDE w:val="0"/>
              <w:autoSpaceDN w:val="0"/>
              <w:ind w:left="80" w:right="79"/>
              <w:rPr>
                <w:szCs w:val="22"/>
              </w:rPr>
            </w:pPr>
            <w:r w:rsidRPr="005A35DB">
              <w:rPr>
                <w:szCs w:val="22"/>
              </w:rPr>
              <w:t>от 40 до 400 мест - 55;</w:t>
            </w:r>
          </w:p>
          <w:p w:rsidR="005A35DB" w:rsidRPr="005A35DB" w:rsidRDefault="005A35DB" w:rsidP="005A35DB">
            <w:pPr>
              <w:widowControl w:val="0"/>
              <w:autoSpaceDE w:val="0"/>
              <w:autoSpaceDN w:val="0"/>
              <w:ind w:left="80" w:right="79"/>
              <w:rPr>
                <w:szCs w:val="22"/>
              </w:rPr>
            </w:pPr>
            <w:r w:rsidRPr="005A35DB">
              <w:rPr>
                <w:szCs w:val="22"/>
              </w:rPr>
              <w:t>от 400 до 500 мест - 65;</w:t>
            </w:r>
          </w:p>
          <w:p w:rsidR="005A35DB" w:rsidRPr="005A35DB" w:rsidRDefault="005A35DB" w:rsidP="005A35DB">
            <w:pPr>
              <w:widowControl w:val="0"/>
              <w:autoSpaceDE w:val="0"/>
              <w:autoSpaceDN w:val="0"/>
              <w:ind w:left="80" w:right="79"/>
              <w:rPr>
                <w:szCs w:val="22"/>
              </w:rPr>
            </w:pPr>
            <w:r w:rsidRPr="005A35DB">
              <w:rPr>
                <w:szCs w:val="22"/>
              </w:rPr>
              <w:t>от 501 до 600 мест - 55;</w:t>
            </w:r>
          </w:p>
          <w:p w:rsidR="005A35DB" w:rsidRPr="005A35DB" w:rsidRDefault="005A35DB" w:rsidP="005A35DB">
            <w:pPr>
              <w:widowControl w:val="0"/>
              <w:autoSpaceDE w:val="0"/>
              <w:autoSpaceDN w:val="0"/>
              <w:ind w:left="80" w:right="79"/>
              <w:rPr>
                <w:szCs w:val="22"/>
              </w:rPr>
            </w:pPr>
            <w:r w:rsidRPr="005A35DB">
              <w:rPr>
                <w:szCs w:val="22"/>
              </w:rPr>
              <w:t>от 601 до 800 мест - 45;</w:t>
            </w:r>
          </w:p>
          <w:p w:rsidR="005A35DB" w:rsidRPr="005A35DB" w:rsidRDefault="005A35DB" w:rsidP="005A35DB">
            <w:pPr>
              <w:widowControl w:val="0"/>
              <w:autoSpaceDE w:val="0"/>
              <w:autoSpaceDN w:val="0"/>
              <w:ind w:left="80" w:right="79"/>
              <w:rPr>
                <w:szCs w:val="22"/>
              </w:rPr>
            </w:pPr>
            <w:r w:rsidRPr="005A35DB">
              <w:rPr>
                <w:szCs w:val="22"/>
              </w:rPr>
              <w:t>от 801 до 1100 мест - 36;</w:t>
            </w:r>
          </w:p>
          <w:p w:rsidR="005A35DB" w:rsidRPr="005A35DB" w:rsidRDefault="005A35DB" w:rsidP="005A35DB">
            <w:pPr>
              <w:widowControl w:val="0"/>
              <w:autoSpaceDE w:val="0"/>
              <w:autoSpaceDN w:val="0"/>
              <w:ind w:left="80" w:right="79"/>
              <w:rPr>
                <w:szCs w:val="22"/>
              </w:rPr>
            </w:pPr>
            <w:r w:rsidRPr="005A35DB">
              <w:rPr>
                <w:szCs w:val="22"/>
              </w:rPr>
              <w:t>от 1101 до 1500 мест - 23;</w:t>
            </w:r>
          </w:p>
          <w:p w:rsidR="005A35DB" w:rsidRPr="005A35DB" w:rsidRDefault="005A35DB" w:rsidP="005A35DB">
            <w:pPr>
              <w:widowControl w:val="0"/>
              <w:autoSpaceDE w:val="0"/>
              <w:autoSpaceDN w:val="0"/>
              <w:ind w:left="80" w:right="79"/>
              <w:rPr>
                <w:szCs w:val="22"/>
              </w:rPr>
            </w:pPr>
            <w:r w:rsidRPr="005A35DB">
              <w:rPr>
                <w:szCs w:val="22"/>
              </w:rPr>
              <w:t>от 1501 до 2000 мест - 18</w:t>
            </w:r>
          </w:p>
        </w:tc>
      </w:tr>
      <w:tr w:rsidR="005A35DB" w:rsidRPr="005A35DB" w:rsidTr="005A35DB">
        <w:trPr>
          <w:trHeight w:val="421"/>
        </w:trPr>
        <w:tc>
          <w:tcPr>
            <w:tcW w:w="2444" w:type="dxa"/>
            <w:vMerge/>
          </w:tcPr>
          <w:p w:rsidR="005A35DB" w:rsidRPr="005A35DB" w:rsidRDefault="005A35DB" w:rsidP="005A35DB">
            <w:pPr>
              <w:widowControl w:val="0"/>
              <w:autoSpaceDE w:val="0"/>
              <w:autoSpaceDN w:val="0"/>
              <w:ind w:left="80" w:right="-62"/>
              <w:rPr>
                <w:szCs w:val="22"/>
              </w:rPr>
            </w:pPr>
          </w:p>
        </w:tc>
        <w:tc>
          <w:tcPr>
            <w:tcW w:w="3969" w:type="dxa"/>
            <w:gridSpan w:val="3"/>
          </w:tcPr>
          <w:p w:rsidR="005A35DB" w:rsidRPr="005A35DB" w:rsidRDefault="005A35DB" w:rsidP="005A35DB">
            <w:pPr>
              <w:widowControl w:val="0"/>
              <w:autoSpaceDE w:val="0"/>
              <w:autoSpaceDN w:val="0"/>
              <w:ind w:left="80" w:right="79"/>
              <w:rPr>
                <w:szCs w:val="22"/>
              </w:rPr>
            </w:pPr>
            <w:r w:rsidRPr="005A35DB">
              <w:rPr>
                <w:szCs w:val="22"/>
              </w:rPr>
              <w:t xml:space="preserve">Территориальная доступность, </w:t>
            </w:r>
            <w:proofErr w:type="gramStart"/>
            <w:r w:rsidRPr="005A35DB">
              <w:rPr>
                <w:szCs w:val="22"/>
              </w:rPr>
              <w:t>м</w:t>
            </w:r>
            <w:proofErr w:type="gramEnd"/>
            <w:r w:rsidRPr="005A35DB">
              <w:rPr>
                <w:szCs w:val="22"/>
              </w:rPr>
              <w:t>, мин.</w:t>
            </w:r>
          </w:p>
        </w:tc>
        <w:tc>
          <w:tcPr>
            <w:tcW w:w="3260" w:type="dxa"/>
            <w:gridSpan w:val="3"/>
          </w:tcPr>
          <w:p w:rsidR="005A35DB" w:rsidRPr="005A35DB" w:rsidRDefault="005A35DB" w:rsidP="005A35DB">
            <w:pPr>
              <w:widowControl w:val="0"/>
              <w:autoSpaceDE w:val="0"/>
              <w:autoSpaceDN w:val="0"/>
              <w:ind w:left="80" w:right="79"/>
              <w:rPr>
                <w:szCs w:val="22"/>
              </w:rPr>
            </w:pPr>
            <w:r w:rsidRPr="005A35DB">
              <w:rPr>
                <w:szCs w:val="22"/>
              </w:rPr>
              <w:t>В соответствии с табл. 8.3 настоящих Нормативов</w:t>
            </w:r>
          </w:p>
        </w:tc>
      </w:tr>
      <w:tr w:rsidR="005A35DB" w:rsidRPr="005A35DB" w:rsidTr="005A35DB">
        <w:trPr>
          <w:trHeight w:val="1006"/>
        </w:trPr>
        <w:tc>
          <w:tcPr>
            <w:tcW w:w="2444" w:type="dxa"/>
          </w:tcPr>
          <w:p w:rsidR="005A35DB" w:rsidRPr="005A35DB" w:rsidRDefault="005A35DB" w:rsidP="005A35DB">
            <w:pPr>
              <w:ind w:left="80" w:right="79"/>
            </w:pPr>
            <w:r w:rsidRPr="005A35DB">
              <w:t>Организации дополнительного образования, в том числе:</w:t>
            </w:r>
          </w:p>
        </w:tc>
        <w:tc>
          <w:tcPr>
            <w:tcW w:w="3969" w:type="dxa"/>
            <w:gridSpan w:val="3"/>
          </w:tcPr>
          <w:p w:rsidR="005A35DB" w:rsidRPr="005A35DB" w:rsidRDefault="005A35DB" w:rsidP="005A35DB">
            <w:pPr>
              <w:ind w:left="80" w:right="79"/>
            </w:pPr>
            <w:r w:rsidRPr="005A35DB">
              <w:t xml:space="preserve">Уровень обеспеченности, мест на программах дополнительного образования для детей в возрасте от            7 до 18 лет (2)                                          </w:t>
            </w:r>
          </w:p>
        </w:tc>
        <w:tc>
          <w:tcPr>
            <w:tcW w:w="1464" w:type="dxa"/>
            <w:gridSpan w:val="2"/>
            <w:tcBorders>
              <w:right w:val="single" w:sz="4" w:space="0" w:color="auto"/>
            </w:tcBorders>
          </w:tcPr>
          <w:p w:rsidR="005A35DB" w:rsidRPr="005A35DB" w:rsidRDefault="005A35DB" w:rsidP="005A35DB">
            <w:pPr>
              <w:widowControl w:val="0"/>
              <w:autoSpaceDE w:val="0"/>
              <w:autoSpaceDN w:val="0"/>
              <w:ind w:left="80" w:right="79"/>
              <w:jc w:val="center"/>
              <w:rPr>
                <w:szCs w:val="22"/>
              </w:rPr>
            </w:pPr>
            <w:r w:rsidRPr="005A35DB">
              <w:rPr>
                <w:szCs w:val="22"/>
              </w:rPr>
              <w:t>Значение расчетного показателя, мест на 1000 жителей</w:t>
            </w:r>
          </w:p>
        </w:tc>
        <w:tc>
          <w:tcPr>
            <w:tcW w:w="1796" w:type="dxa"/>
            <w:tcBorders>
              <w:left w:val="single" w:sz="4" w:space="0" w:color="auto"/>
            </w:tcBorders>
          </w:tcPr>
          <w:p w:rsidR="005A35DB" w:rsidRPr="005A35DB" w:rsidRDefault="005A35DB" w:rsidP="005A35DB">
            <w:pPr>
              <w:widowControl w:val="0"/>
              <w:autoSpaceDE w:val="0"/>
              <w:autoSpaceDN w:val="0"/>
              <w:ind w:left="80" w:right="79"/>
              <w:jc w:val="center"/>
              <w:rPr>
                <w:szCs w:val="22"/>
              </w:rPr>
            </w:pPr>
            <w:r w:rsidRPr="005A35DB">
              <w:rPr>
                <w:rFonts w:eastAsia="Calibri"/>
                <w:szCs w:val="22"/>
                <w:lang w:eastAsia="en-US"/>
              </w:rPr>
              <w:t>Расчетный показатель, мест на поселение</w:t>
            </w:r>
          </w:p>
        </w:tc>
      </w:tr>
      <w:tr w:rsidR="005A35DB" w:rsidRPr="005A35DB" w:rsidTr="005A35DB">
        <w:trPr>
          <w:trHeight w:val="1176"/>
        </w:trPr>
        <w:tc>
          <w:tcPr>
            <w:tcW w:w="2444" w:type="dxa"/>
          </w:tcPr>
          <w:p w:rsidR="005A35DB" w:rsidRPr="005A35DB" w:rsidRDefault="005A35DB" w:rsidP="005A35DB">
            <w:pPr>
              <w:jc w:val="center"/>
            </w:pPr>
            <w:r w:rsidRPr="005A35DB">
              <w:t>Дом творчества школьников (в населенных пунктах с численностью населения от 2000 человек)</w:t>
            </w:r>
          </w:p>
        </w:tc>
        <w:tc>
          <w:tcPr>
            <w:tcW w:w="3969" w:type="dxa"/>
            <w:gridSpan w:val="3"/>
          </w:tcPr>
          <w:p w:rsidR="005A35DB" w:rsidRPr="005A35DB" w:rsidRDefault="005A35DB" w:rsidP="005A35DB">
            <w:pPr>
              <w:jc w:val="center"/>
            </w:pPr>
            <w:r w:rsidRPr="005A35DB">
              <w:t>3,3%</w:t>
            </w:r>
          </w:p>
        </w:tc>
        <w:tc>
          <w:tcPr>
            <w:tcW w:w="1464" w:type="dxa"/>
            <w:gridSpan w:val="2"/>
          </w:tcPr>
          <w:p w:rsidR="005A35DB" w:rsidRPr="005A35DB" w:rsidRDefault="005A35DB" w:rsidP="005A35DB">
            <w:pPr>
              <w:jc w:val="center"/>
              <w:rPr>
                <w:color w:val="000000"/>
              </w:rPr>
            </w:pPr>
            <w:r w:rsidRPr="005A35DB">
              <w:rPr>
                <w:color w:val="000000"/>
              </w:rPr>
              <w:t>4,11</w:t>
            </w:r>
          </w:p>
        </w:tc>
        <w:tc>
          <w:tcPr>
            <w:tcW w:w="1796" w:type="dxa"/>
          </w:tcPr>
          <w:p w:rsidR="005A35DB" w:rsidRPr="005A35DB" w:rsidRDefault="005A35DB" w:rsidP="005A35DB">
            <w:pPr>
              <w:jc w:val="center"/>
              <w:rPr>
                <w:color w:val="000000"/>
              </w:rPr>
            </w:pPr>
            <w:r w:rsidRPr="005A35DB">
              <w:rPr>
                <w:color w:val="000000"/>
              </w:rPr>
              <w:t>19,72</w:t>
            </w:r>
          </w:p>
        </w:tc>
      </w:tr>
      <w:tr w:rsidR="005A35DB" w:rsidRPr="005A35DB" w:rsidTr="005A35DB">
        <w:trPr>
          <w:trHeight w:val="531"/>
        </w:trPr>
        <w:tc>
          <w:tcPr>
            <w:tcW w:w="2444" w:type="dxa"/>
          </w:tcPr>
          <w:p w:rsidR="005A35DB" w:rsidRPr="005A35DB" w:rsidRDefault="005A35DB" w:rsidP="005A35DB">
            <w:pPr>
              <w:jc w:val="center"/>
            </w:pPr>
            <w:r w:rsidRPr="005A35DB">
              <w:t>Детско-юношеская спортивная школа</w:t>
            </w:r>
          </w:p>
        </w:tc>
        <w:tc>
          <w:tcPr>
            <w:tcW w:w="3969" w:type="dxa"/>
            <w:gridSpan w:val="3"/>
          </w:tcPr>
          <w:p w:rsidR="005A35DB" w:rsidRPr="005A35DB" w:rsidRDefault="005A35DB" w:rsidP="005A35DB">
            <w:pPr>
              <w:ind w:left="79" w:right="79"/>
              <w:jc w:val="center"/>
            </w:pPr>
            <w:r w:rsidRPr="005A35DB">
              <w:t>2,3%</w:t>
            </w:r>
          </w:p>
        </w:tc>
        <w:tc>
          <w:tcPr>
            <w:tcW w:w="1464" w:type="dxa"/>
            <w:gridSpan w:val="2"/>
          </w:tcPr>
          <w:p w:rsidR="005A35DB" w:rsidRPr="005A35DB" w:rsidRDefault="005A35DB" w:rsidP="005A35DB">
            <w:pPr>
              <w:jc w:val="center"/>
              <w:rPr>
                <w:color w:val="000000"/>
              </w:rPr>
            </w:pPr>
            <w:r w:rsidRPr="005A35DB">
              <w:rPr>
                <w:color w:val="000000"/>
              </w:rPr>
              <w:t>2,84</w:t>
            </w:r>
          </w:p>
          <w:p w:rsidR="005A35DB" w:rsidRPr="005A35DB" w:rsidRDefault="005A35DB" w:rsidP="005A35DB">
            <w:pPr>
              <w:widowControl w:val="0"/>
              <w:autoSpaceDE w:val="0"/>
              <w:autoSpaceDN w:val="0"/>
              <w:ind w:left="80" w:right="79"/>
              <w:rPr>
                <w:szCs w:val="22"/>
              </w:rPr>
            </w:pPr>
          </w:p>
        </w:tc>
        <w:tc>
          <w:tcPr>
            <w:tcW w:w="1796" w:type="dxa"/>
          </w:tcPr>
          <w:p w:rsidR="005A35DB" w:rsidRPr="005A35DB" w:rsidRDefault="005A35DB" w:rsidP="005A35DB">
            <w:pPr>
              <w:widowControl w:val="0"/>
              <w:autoSpaceDE w:val="0"/>
              <w:autoSpaceDN w:val="0"/>
              <w:ind w:left="80" w:right="79"/>
              <w:jc w:val="center"/>
              <w:rPr>
                <w:szCs w:val="22"/>
              </w:rPr>
            </w:pPr>
            <w:r w:rsidRPr="005A35DB">
              <w:rPr>
                <w:szCs w:val="22"/>
              </w:rPr>
              <w:t>13,63</w:t>
            </w:r>
          </w:p>
        </w:tc>
      </w:tr>
      <w:tr w:rsidR="005A35DB" w:rsidRPr="005A35DB" w:rsidTr="005A35DB">
        <w:trPr>
          <w:trHeight w:val="866"/>
        </w:trPr>
        <w:tc>
          <w:tcPr>
            <w:tcW w:w="2444" w:type="dxa"/>
          </w:tcPr>
          <w:p w:rsidR="005A35DB" w:rsidRPr="005A35DB" w:rsidRDefault="005A35DB" w:rsidP="005A35DB">
            <w:pPr>
              <w:jc w:val="center"/>
            </w:pPr>
            <w:r w:rsidRPr="005A35DB">
              <w:t>Детская школа искусств (музыкальная, художественная, хореографическая)</w:t>
            </w:r>
          </w:p>
        </w:tc>
        <w:tc>
          <w:tcPr>
            <w:tcW w:w="3969" w:type="dxa"/>
            <w:gridSpan w:val="3"/>
          </w:tcPr>
          <w:p w:rsidR="005A35DB" w:rsidRPr="005A35DB" w:rsidRDefault="005A35DB" w:rsidP="005A35DB">
            <w:pPr>
              <w:ind w:left="79" w:right="79"/>
              <w:jc w:val="center"/>
            </w:pPr>
            <w:r w:rsidRPr="005A35DB">
              <w:t>2.7%</w:t>
            </w:r>
          </w:p>
        </w:tc>
        <w:tc>
          <w:tcPr>
            <w:tcW w:w="1464" w:type="dxa"/>
            <w:gridSpan w:val="2"/>
          </w:tcPr>
          <w:p w:rsidR="005A35DB" w:rsidRPr="005A35DB" w:rsidRDefault="005A35DB" w:rsidP="005A35DB">
            <w:pPr>
              <w:widowControl w:val="0"/>
              <w:autoSpaceDE w:val="0"/>
              <w:autoSpaceDN w:val="0"/>
              <w:ind w:left="80" w:right="79"/>
              <w:jc w:val="center"/>
              <w:rPr>
                <w:szCs w:val="22"/>
              </w:rPr>
            </w:pPr>
            <w:r w:rsidRPr="005A35DB">
              <w:rPr>
                <w:color w:val="000000"/>
                <w:szCs w:val="22"/>
              </w:rPr>
              <w:t>3,38</w:t>
            </w:r>
          </w:p>
        </w:tc>
        <w:tc>
          <w:tcPr>
            <w:tcW w:w="1796" w:type="dxa"/>
          </w:tcPr>
          <w:p w:rsidR="005A35DB" w:rsidRPr="005A35DB" w:rsidRDefault="005A35DB" w:rsidP="005A35DB">
            <w:pPr>
              <w:widowControl w:val="0"/>
              <w:autoSpaceDE w:val="0"/>
              <w:autoSpaceDN w:val="0"/>
              <w:ind w:left="80" w:right="79"/>
              <w:jc w:val="center"/>
              <w:rPr>
                <w:szCs w:val="22"/>
              </w:rPr>
            </w:pPr>
            <w:r w:rsidRPr="005A35DB">
              <w:rPr>
                <w:szCs w:val="22"/>
              </w:rPr>
              <w:t>16,22</w:t>
            </w:r>
          </w:p>
        </w:tc>
      </w:tr>
      <w:tr w:rsidR="005A35DB" w:rsidRPr="005A35DB" w:rsidTr="005A35DB">
        <w:trPr>
          <w:trHeight w:val="341"/>
        </w:trPr>
        <w:tc>
          <w:tcPr>
            <w:tcW w:w="2444" w:type="dxa"/>
          </w:tcPr>
          <w:p w:rsidR="005A35DB" w:rsidRPr="005A35DB" w:rsidRDefault="005A35DB" w:rsidP="005A35DB">
            <w:pPr>
              <w:jc w:val="center"/>
            </w:pPr>
            <w:r w:rsidRPr="005A35DB">
              <w:t>Станция юных техников</w:t>
            </w:r>
          </w:p>
        </w:tc>
        <w:tc>
          <w:tcPr>
            <w:tcW w:w="3969" w:type="dxa"/>
            <w:gridSpan w:val="3"/>
          </w:tcPr>
          <w:p w:rsidR="005A35DB" w:rsidRPr="005A35DB" w:rsidRDefault="005A35DB" w:rsidP="005A35DB">
            <w:pPr>
              <w:ind w:left="79"/>
              <w:jc w:val="center"/>
            </w:pPr>
            <w:r w:rsidRPr="005A35DB">
              <w:t>0,9 %</w:t>
            </w:r>
          </w:p>
        </w:tc>
        <w:tc>
          <w:tcPr>
            <w:tcW w:w="1464" w:type="dxa"/>
            <w:gridSpan w:val="2"/>
          </w:tcPr>
          <w:p w:rsidR="005A35DB" w:rsidRPr="005A35DB" w:rsidRDefault="005A35DB" w:rsidP="005A35DB">
            <w:pPr>
              <w:jc w:val="center"/>
              <w:rPr>
                <w:color w:val="000000"/>
              </w:rPr>
            </w:pPr>
            <w:r w:rsidRPr="005A35DB">
              <w:rPr>
                <w:color w:val="000000"/>
              </w:rPr>
              <w:t>1,12</w:t>
            </w:r>
          </w:p>
        </w:tc>
        <w:tc>
          <w:tcPr>
            <w:tcW w:w="1796" w:type="dxa"/>
          </w:tcPr>
          <w:p w:rsidR="005A35DB" w:rsidRPr="005A35DB" w:rsidRDefault="005A35DB" w:rsidP="005A35DB">
            <w:pPr>
              <w:jc w:val="center"/>
              <w:rPr>
                <w:color w:val="000000"/>
              </w:rPr>
            </w:pPr>
            <w:r w:rsidRPr="005A35DB">
              <w:rPr>
                <w:color w:val="000000"/>
              </w:rPr>
              <w:t>5,37</w:t>
            </w:r>
          </w:p>
        </w:tc>
      </w:tr>
      <w:tr w:rsidR="005A35DB" w:rsidRPr="005A35DB" w:rsidTr="005A35DB">
        <w:trPr>
          <w:trHeight w:val="199"/>
        </w:trPr>
        <w:tc>
          <w:tcPr>
            <w:tcW w:w="2444" w:type="dxa"/>
          </w:tcPr>
          <w:p w:rsidR="005A35DB" w:rsidRPr="005A35DB" w:rsidRDefault="005A35DB" w:rsidP="005A35DB">
            <w:pPr>
              <w:jc w:val="center"/>
            </w:pPr>
            <w:r w:rsidRPr="005A35DB">
              <w:lastRenderedPageBreak/>
              <w:t>Станция юных туристов</w:t>
            </w:r>
          </w:p>
        </w:tc>
        <w:tc>
          <w:tcPr>
            <w:tcW w:w="3969" w:type="dxa"/>
            <w:gridSpan w:val="3"/>
          </w:tcPr>
          <w:p w:rsidR="005A35DB" w:rsidRPr="005A35DB" w:rsidRDefault="005A35DB" w:rsidP="005A35DB">
            <w:pPr>
              <w:ind w:left="79" w:right="79"/>
              <w:jc w:val="center"/>
            </w:pPr>
            <w:r w:rsidRPr="005A35DB">
              <w:t>0,4%</w:t>
            </w:r>
          </w:p>
        </w:tc>
        <w:tc>
          <w:tcPr>
            <w:tcW w:w="1464" w:type="dxa"/>
            <w:gridSpan w:val="2"/>
          </w:tcPr>
          <w:p w:rsidR="005A35DB" w:rsidRPr="005A35DB" w:rsidRDefault="005A35DB" w:rsidP="005A35DB">
            <w:pPr>
              <w:jc w:val="center"/>
              <w:rPr>
                <w:color w:val="000000"/>
              </w:rPr>
            </w:pPr>
            <w:r w:rsidRPr="005A35DB">
              <w:rPr>
                <w:color w:val="000000"/>
              </w:rPr>
              <w:t>0,49</w:t>
            </w:r>
          </w:p>
        </w:tc>
        <w:tc>
          <w:tcPr>
            <w:tcW w:w="1796" w:type="dxa"/>
          </w:tcPr>
          <w:p w:rsidR="005A35DB" w:rsidRPr="005A35DB" w:rsidRDefault="005A35DB" w:rsidP="005A35DB">
            <w:pPr>
              <w:widowControl w:val="0"/>
              <w:autoSpaceDE w:val="0"/>
              <w:autoSpaceDN w:val="0"/>
              <w:ind w:left="80" w:right="79"/>
              <w:jc w:val="center"/>
              <w:rPr>
                <w:szCs w:val="22"/>
              </w:rPr>
            </w:pPr>
            <w:r w:rsidRPr="005A35DB">
              <w:rPr>
                <w:szCs w:val="22"/>
              </w:rPr>
              <w:t>2,35</w:t>
            </w:r>
          </w:p>
        </w:tc>
      </w:tr>
      <w:tr w:rsidR="005A35DB" w:rsidRPr="005A35DB" w:rsidTr="005A35DB">
        <w:trPr>
          <w:trHeight w:val="326"/>
        </w:trPr>
        <w:tc>
          <w:tcPr>
            <w:tcW w:w="2444" w:type="dxa"/>
            <w:vMerge w:val="restart"/>
          </w:tcPr>
          <w:p w:rsidR="005A35DB" w:rsidRPr="005A35DB" w:rsidRDefault="005A35DB" w:rsidP="005A35DB">
            <w:pPr>
              <w:widowControl w:val="0"/>
              <w:autoSpaceDE w:val="0"/>
              <w:autoSpaceDN w:val="0"/>
              <w:ind w:left="80" w:right="-62"/>
              <w:rPr>
                <w:szCs w:val="22"/>
              </w:rPr>
            </w:pPr>
          </w:p>
          <w:p w:rsidR="005A35DB" w:rsidRPr="005A35DB" w:rsidRDefault="005A35DB" w:rsidP="005A35DB">
            <w:pPr>
              <w:widowControl w:val="0"/>
              <w:autoSpaceDE w:val="0"/>
              <w:autoSpaceDN w:val="0"/>
              <w:ind w:right="-62"/>
              <w:rPr>
                <w:szCs w:val="22"/>
              </w:rPr>
            </w:pPr>
          </w:p>
          <w:p w:rsidR="005A35DB" w:rsidRPr="005A35DB" w:rsidRDefault="005A35DB" w:rsidP="005A35DB">
            <w:pPr>
              <w:widowControl w:val="0"/>
              <w:autoSpaceDE w:val="0"/>
              <w:autoSpaceDN w:val="0"/>
              <w:ind w:right="-62"/>
              <w:rPr>
                <w:szCs w:val="22"/>
              </w:rPr>
            </w:pPr>
          </w:p>
        </w:tc>
        <w:tc>
          <w:tcPr>
            <w:tcW w:w="3969" w:type="dxa"/>
            <w:gridSpan w:val="3"/>
          </w:tcPr>
          <w:p w:rsidR="005A35DB" w:rsidRPr="005A35DB" w:rsidRDefault="005A35DB" w:rsidP="005A35DB">
            <w:pPr>
              <w:widowControl w:val="0"/>
              <w:autoSpaceDE w:val="0"/>
              <w:autoSpaceDN w:val="0"/>
              <w:ind w:left="80" w:right="79"/>
              <w:rPr>
                <w:szCs w:val="22"/>
              </w:rPr>
            </w:pPr>
            <w:r w:rsidRPr="005A35DB">
              <w:rPr>
                <w:szCs w:val="22"/>
              </w:rPr>
              <w:t>Размер земельного участка, м</w:t>
            </w:r>
            <w:proofErr w:type="gramStart"/>
            <w:r w:rsidRPr="005A35DB">
              <w:rPr>
                <w:szCs w:val="22"/>
                <w:vertAlign w:val="superscript"/>
              </w:rPr>
              <w:t>2</w:t>
            </w:r>
            <w:proofErr w:type="gramEnd"/>
            <w:r w:rsidRPr="005A35DB">
              <w:rPr>
                <w:szCs w:val="22"/>
              </w:rPr>
              <w:t xml:space="preserve"> на 1 место</w:t>
            </w:r>
          </w:p>
        </w:tc>
        <w:tc>
          <w:tcPr>
            <w:tcW w:w="3260" w:type="dxa"/>
            <w:gridSpan w:val="3"/>
          </w:tcPr>
          <w:p w:rsidR="005A35DB" w:rsidRPr="005A35DB" w:rsidRDefault="005A35DB" w:rsidP="005A35DB">
            <w:pPr>
              <w:widowControl w:val="0"/>
              <w:autoSpaceDE w:val="0"/>
              <w:autoSpaceDN w:val="0"/>
              <w:ind w:left="80" w:right="79"/>
              <w:rPr>
                <w:szCs w:val="22"/>
              </w:rPr>
            </w:pPr>
            <w:r w:rsidRPr="005A35DB">
              <w:rPr>
                <w:szCs w:val="22"/>
              </w:rPr>
              <w:t>По заданию на проектирование</w:t>
            </w:r>
          </w:p>
        </w:tc>
      </w:tr>
      <w:tr w:rsidR="005A35DB" w:rsidRPr="005A35DB" w:rsidTr="005A35DB">
        <w:trPr>
          <w:trHeight w:val="281"/>
        </w:trPr>
        <w:tc>
          <w:tcPr>
            <w:tcW w:w="2444" w:type="dxa"/>
            <w:vMerge/>
          </w:tcPr>
          <w:p w:rsidR="005A35DB" w:rsidRPr="005A35DB" w:rsidRDefault="005A35DB" w:rsidP="005A35DB">
            <w:pPr>
              <w:widowControl w:val="0"/>
              <w:autoSpaceDE w:val="0"/>
              <w:autoSpaceDN w:val="0"/>
              <w:ind w:left="80" w:right="-62"/>
              <w:rPr>
                <w:szCs w:val="22"/>
              </w:rPr>
            </w:pPr>
          </w:p>
        </w:tc>
        <w:tc>
          <w:tcPr>
            <w:tcW w:w="3969" w:type="dxa"/>
            <w:gridSpan w:val="3"/>
          </w:tcPr>
          <w:p w:rsidR="005A35DB" w:rsidRPr="005A35DB" w:rsidRDefault="005A35DB" w:rsidP="005A35DB">
            <w:pPr>
              <w:widowControl w:val="0"/>
              <w:autoSpaceDE w:val="0"/>
              <w:autoSpaceDN w:val="0"/>
              <w:ind w:left="80" w:right="79"/>
              <w:rPr>
                <w:szCs w:val="22"/>
              </w:rPr>
            </w:pPr>
            <w:r w:rsidRPr="005A35DB">
              <w:rPr>
                <w:szCs w:val="22"/>
              </w:rPr>
              <w:t xml:space="preserve">Транспортная доступность, мин. </w:t>
            </w:r>
          </w:p>
        </w:tc>
        <w:tc>
          <w:tcPr>
            <w:tcW w:w="3260" w:type="dxa"/>
            <w:gridSpan w:val="3"/>
          </w:tcPr>
          <w:p w:rsidR="005A35DB" w:rsidRPr="005A35DB" w:rsidRDefault="005A35DB" w:rsidP="005A35DB">
            <w:pPr>
              <w:widowControl w:val="0"/>
              <w:autoSpaceDE w:val="0"/>
              <w:autoSpaceDN w:val="0"/>
              <w:ind w:left="80" w:right="79"/>
              <w:rPr>
                <w:szCs w:val="22"/>
              </w:rPr>
            </w:pPr>
            <w:r w:rsidRPr="005A35DB">
              <w:rPr>
                <w:szCs w:val="22"/>
              </w:rPr>
              <w:t>30 мин.</w:t>
            </w:r>
          </w:p>
        </w:tc>
      </w:tr>
      <w:tr w:rsidR="005A35DB" w:rsidRPr="005A35DB" w:rsidTr="005A35DB">
        <w:trPr>
          <w:trHeight w:val="595"/>
        </w:trPr>
        <w:tc>
          <w:tcPr>
            <w:tcW w:w="9673" w:type="dxa"/>
            <w:gridSpan w:val="7"/>
          </w:tcPr>
          <w:p w:rsidR="005A35DB" w:rsidRPr="005A35DB" w:rsidRDefault="005A35DB" w:rsidP="005A35DB">
            <w:pPr>
              <w:widowControl w:val="0"/>
              <w:autoSpaceDE w:val="0"/>
              <w:autoSpaceDN w:val="0"/>
              <w:ind w:left="80" w:firstLine="805"/>
              <w:jc w:val="both"/>
              <w:rPr>
                <w:rFonts w:eastAsia="Calibri"/>
              </w:rPr>
            </w:pPr>
            <w:r w:rsidRPr="005A35DB">
              <w:rPr>
                <w:rFonts w:eastAsia="Calibri"/>
              </w:rPr>
              <w:t>Примечания.</w:t>
            </w:r>
          </w:p>
          <w:p w:rsidR="005A35DB" w:rsidRPr="005A35DB" w:rsidRDefault="005A35DB" w:rsidP="005A35DB">
            <w:pPr>
              <w:widowControl w:val="0"/>
              <w:autoSpaceDE w:val="0"/>
              <w:autoSpaceDN w:val="0"/>
              <w:ind w:left="80" w:right="80" w:firstLine="805"/>
              <w:jc w:val="both"/>
              <w:rPr>
                <w:rFonts w:eastAsia="Calibri"/>
              </w:rPr>
            </w:pPr>
            <w:r w:rsidRPr="005A35DB">
              <w:rPr>
                <w:rFonts w:eastAsia="Calibri"/>
              </w:rPr>
              <w:t xml:space="preserve">1. При планировании учебных </w:t>
            </w:r>
            <w:proofErr w:type="spellStart"/>
            <w:r w:rsidRPr="005A35DB">
              <w:rPr>
                <w:rFonts w:eastAsia="Calibri"/>
              </w:rPr>
              <w:t>трансформеров</w:t>
            </w:r>
            <w:proofErr w:type="spellEnd"/>
            <w:r w:rsidRPr="005A35DB">
              <w:rPr>
                <w:rFonts w:eastAsia="Calibri"/>
              </w:rPr>
              <w:t>, совмещенных объектов размер земельного участка определяется как сумма земельного участка, 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rsidR="005A35DB" w:rsidRPr="005A35DB" w:rsidRDefault="005A35DB" w:rsidP="005A35DB">
            <w:pPr>
              <w:widowControl w:val="0"/>
              <w:autoSpaceDE w:val="0"/>
              <w:autoSpaceDN w:val="0"/>
              <w:ind w:left="80" w:right="80" w:firstLine="805"/>
              <w:jc w:val="both"/>
              <w:rPr>
                <w:rFonts w:eastAsia="Calibri"/>
              </w:rPr>
            </w:pPr>
            <w:r w:rsidRPr="005A35DB">
              <w:rPr>
                <w:rFonts w:eastAsia="Calibri"/>
              </w:rPr>
              <w:t>2. Потребность может быть обеспечена за счет организации предоставления услуг образования на базе общеобразовательных и дошкольных образовательных организаций.</w:t>
            </w:r>
          </w:p>
          <w:p w:rsidR="005A35DB" w:rsidRPr="005A35DB" w:rsidRDefault="005A35DB" w:rsidP="005A35DB">
            <w:pPr>
              <w:widowControl w:val="0"/>
              <w:autoSpaceDE w:val="0"/>
              <w:autoSpaceDN w:val="0"/>
              <w:ind w:left="80" w:right="80" w:firstLine="805"/>
              <w:jc w:val="both"/>
              <w:rPr>
                <w:rFonts w:eastAsia="Calibri"/>
              </w:rPr>
            </w:pPr>
            <w:r w:rsidRPr="005A35DB">
              <w:rPr>
                <w:rFonts w:eastAsia="Calibri"/>
              </w:rPr>
              <w:t xml:space="preserve">3. Подвоз учащихся </w:t>
            </w:r>
            <w:proofErr w:type="gramStart"/>
            <w:r w:rsidRPr="005A35DB">
              <w:rPr>
                <w:rFonts w:eastAsia="Calibri"/>
              </w:rPr>
              <w:t>дополнительного</w:t>
            </w:r>
            <w:proofErr w:type="gramEnd"/>
            <w:r w:rsidRPr="005A35DB">
              <w:rPr>
                <w:rFonts w:eastAsia="Calibri"/>
              </w:rPr>
              <w:t xml:space="preserve"> осуществляется на транспорте, предназначенном для перевозки детей.</w:t>
            </w:r>
          </w:p>
          <w:p w:rsidR="005A35DB" w:rsidRPr="005A35DB" w:rsidRDefault="005A35DB" w:rsidP="005A35DB">
            <w:pPr>
              <w:widowControl w:val="0"/>
              <w:autoSpaceDE w:val="0"/>
              <w:autoSpaceDN w:val="0"/>
              <w:ind w:left="80" w:right="80" w:firstLine="805"/>
              <w:jc w:val="both"/>
              <w:rPr>
                <w:rFonts w:eastAsia="Calibri"/>
              </w:rPr>
            </w:pPr>
            <w:r w:rsidRPr="005A35DB">
              <w:rPr>
                <w:rFonts w:eastAsia="Calibri"/>
              </w:rPr>
              <w:t>4. Предельный пешеходный подход учащихся к месту сбора на остановке должен быть не более 500 м.</w:t>
            </w:r>
          </w:p>
          <w:p w:rsidR="005A35DB" w:rsidRPr="005A35DB" w:rsidRDefault="005A35DB" w:rsidP="005A35DB">
            <w:pPr>
              <w:widowControl w:val="0"/>
              <w:autoSpaceDE w:val="0"/>
              <w:autoSpaceDN w:val="0"/>
              <w:ind w:left="80" w:right="80" w:firstLine="805"/>
              <w:jc w:val="both"/>
              <w:rPr>
                <w:rFonts w:eastAsia="Calibri"/>
              </w:rPr>
            </w:pPr>
            <w:r w:rsidRPr="005A35DB">
              <w:rPr>
                <w:rFonts w:eastAsia="Calibri"/>
              </w:rPr>
              <w:t>5.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250 м со стороны дороги.</w:t>
            </w:r>
          </w:p>
          <w:p w:rsidR="005A35DB" w:rsidRPr="005A35DB" w:rsidRDefault="005A35DB" w:rsidP="005A35DB">
            <w:pPr>
              <w:widowControl w:val="0"/>
              <w:autoSpaceDE w:val="0"/>
              <w:autoSpaceDN w:val="0"/>
              <w:ind w:left="80" w:right="80" w:firstLine="805"/>
              <w:jc w:val="both"/>
            </w:pPr>
            <w:r w:rsidRPr="005A35DB">
              <w:rPr>
                <w:rFonts w:eastAsia="Calibri"/>
              </w:rPr>
              <w:t>6.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w:t>
            </w:r>
            <w:r w:rsidRPr="005A35DB">
              <w:t xml:space="preserve"> </w:t>
            </w:r>
          </w:p>
          <w:p w:rsidR="005A35DB" w:rsidRPr="005A35DB" w:rsidRDefault="005A35DB" w:rsidP="005A35DB">
            <w:pPr>
              <w:autoSpaceDE w:val="0"/>
              <w:autoSpaceDN w:val="0"/>
              <w:adjustRightInd w:val="0"/>
              <w:ind w:left="80" w:right="80" w:firstLine="805"/>
              <w:jc w:val="both"/>
              <w:rPr>
                <w:rFonts w:eastAsia="Calibri"/>
              </w:rPr>
            </w:pPr>
            <w:r w:rsidRPr="005A35DB">
              <w:rPr>
                <w:rFonts w:eastAsia="Calibri"/>
              </w:rPr>
              <w:t xml:space="preserve">7. </w:t>
            </w:r>
            <w:r w:rsidRPr="005A35DB">
              <w:rPr>
                <w:rFonts w:eastAsia="Calibri"/>
                <w:shd w:val="clear" w:color="auto" w:fill="FFFFFF"/>
              </w:rPr>
              <w:t xml:space="preserve">Спортивная зона школы может быть объединена с физкультурно-спортивным комплексом района. </w:t>
            </w:r>
          </w:p>
          <w:p w:rsidR="005A35DB" w:rsidRPr="005A35DB" w:rsidRDefault="005A35DB" w:rsidP="005A35DB">
            <w:pPr>
              <w:widowControl w:val="0"/>
              <w:ind w:left="80" w:right="80" w:firstLine="805"/>
              <w:jc w:val="both"/>
            </w:pPr>
            <w:r w:rsidRPr="005A35DB">
              <w:rPr>
                <w:rFonts w:eastAsia="Calibri"/>
                <w:shd w:val="clear" w:color="auto" w:fill="FFFFFF"/>
              </w:rPr>
              <w:t xml:space="preserve">8. </w:t>
            </w:r>
            <w:r w:rsidRPr="005A35DB">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w:t>
            </w:r>
            <w:hyperlink r:id="rId145" w:history="1">
              <w:r w:rsidRPr="005A35DB">
                <w:rPr>
                  <w:color w:val="0066CC"/>
                  <w:u w:val="single"/>
                </w:rPr>
                <w:t>https://krsdstat.gks.ru/storage/mediabank/PVS1.htm</w:t>
              </w:r>
            </w:hyperlink>
            <w:r w:rsidRPr="005A35DB">
              <w:t xml:space="preserve">), в соответствии с которыми: </w:t>
            </w:r>
          </w:p>
          <w:p w:rsidR="005A35DB" w:rsidRPr="005A35DB" w:rsidRDefault="005A35DB" w:rsidP="005A35DB">
            <w:pPr>
              <w:widowControl w:val="0"/>
              <w:ind w:left="80" w:right="80" w:firstLine="487"/>
              <w:jc w:val="both"/>
            </w:pPr>
          </w:p>
          <w:p w:rsidR="005A35DB" w:rsidRPr="005A35DB" w:rsidRDefault="005A35DB" w:rsidP="005A35DB">
            <w:pPr>
              <w:widowControl w:val="0"/>
              <w:ind w:left="80" w:right="80" w:firstLine="805"/>
              <w:jc w:val="both"/>
              <w:rPr>
                <w:rFonts w:eastAsia="Calibri"/>
                <w:u w:val="single"/>
              </w:rPr>
            </w:pPr>
            <w:proofErr w:type="spellStart"/>
            <w:r w:rsidRPr="005A35DB">
              <w:rPr>
                <w:rFonts w:eastAsia="Calibri"/>
              </w:rPr>
              <w:t>Роош</w:t>
            </w:r>
            <w:proofErr w:type="spellEnd"/>
            <w:r w:rsidRPr="005A35DB">
              <w:rPr>
                <w:rFonts w:eastAsia="Calibri"/>
              </w:rPr>
              <w:t xml:space="preserve"> = </w:t>
            </w:r>
            <w:r w:rsidRPr="005A35DB">
              <w:rPr>
                <w:rFonts w:eastAsia="Calibri"/>
                <w:u w:val="single"/>
              </w:rPr>
              <w:t>((К</w:t>
            </w:r>
            <w:proofErr w:type="gramStart"/>
            <w:r w:rsidRPr="005A35DB">
              <w:rPr>
                <w:rFonts w:eastAsia="Calibri"/>
                <w:u w:val="single"/>
              </w:rPr>
              <w:t>7</w:t>
            </w:r>
            <w:proofErr w:type="gramEnd"/>
            <w:r w:rsidRPr="005A35DB">
              <w:rPr>
                <w:rFonts w:eastAsia="Calibri"/>
                <w:u w:val="single"/>
              </w:rPr>
              <w:t xml:space="preserve">+К8+К9+К10+К11+К12+К13+К14+К15)+((К16+К17)х0,75))х1000, </w:t>
            </w:r>
            <w:r w:rsidRPr="005A35DB">
              <w:rPr>
                <w:rFonts w:eastAsia="Calibri"/>
              </w:rPr>
              <w:t>где</w:t>
            </w:r>
          </w:p>
          <w:p w:rsidR="005A35DB" w:rsidRPr="005A35DB" w:rsidRDefault="005A35DB" w:rsidP="005A35DB">
            <w:pPr>
              <w:widowControl w:val="0"/>
              <w:ind w:left="80" w:right="80" w:firstLine="805"/>
              <w:jc w:val="center"/>
              <w:rPr>
                <w:rFonts w:eastAsia="Calibri"/>
              </w:rPr>
            </w:pPr>
            <w:r w:rsidRPr="005A35DB">
              <w:rPr>
                <w:rFonts w:eastAsia="Calibri"/>
                <w:lang w:val="en-US"/>
              </w:rPr>
              <w:t>N</w:t>
            </w:r>
          </w:p>
          <w:p w:rsidR="005A35DB" w:rsidRPr="005A35DB" w:rsidRDefault="005A35DB" w:rsidP="005A35DB">
            <w:pPr>
              <w:widowControl w:val="0"/>
              <w:ind w:left="80" w:right="80" w:firstLine="805"/>
              <w:jc w:val="both"/>
            </w:pPr>
            <w:r w:rsidRPr="005A35DB">
              <w:t>К</w:t>
            </w:r>
            <w:proofErr w:type="gramStart"/>
            <w:r w:rsidRPr="005A35DB">
              <w:t>7</w:t>
            </w:r>
            <w:proofErr w:type="gramEnd"/>
            <w:r w:rsidRPr="005A35DB">
              <w:t xml:space="preserve"> - количество детей в возрасте от 7 до 8 лет, </w:t>
            </w:r>
          </w:p>
          <w:p w:rsidR="005A35DB" w:rsidRPr="005A35DB" w:rsidRDefault="005A35DB" w:rsidP="005A35DB">
            <w:pPr>
              <w:widowControl w:val="0"/>
              <w:ind w:left="80" w:right="80" w:firstLine="805"/>
              <w:jc w:val="both"/>
            </w:pPr>
            <w:r w:rsidRPr="005A35DB">
              <w:t xml:space="preserve">К8 - количество детей в возрасте от 8 до 9 лет, </w:t>
            </w:r>
          </w:p>
          <w:p w:rsidR="005A35DB" w:rsidRPr="005A35DB" w:rsidRDefault="005A35DB" w:rsidP="005A35DB">
            <w:pPr>
              <w:widowControl w:val="0"/>
              <w:ind w:left="80" w:right="80" w:firstLine="805"/>
              <w:jc w:val="both"/>
            </w:pPr>
            <w:r w:rsidRPr="005A35DB">
              <w:t>К</w:t>
            </w:r>
            <w:proofErr w:type="gramStart"/>
            <w:r w:rsidRPr="005A35DB">
              <w:t>9</w:t>
            </w:r>
            <w:proofErr w:type="gramEnd"/>
            <w:r w:rsidRPr="005A35DB">
              <w:t xml:space="preserve"> - количество детей в возрасте от 9 до 10 лет, </w:t>
            </w:r>
          </w:p>
          <w:p w:rsidR="005A35DB" w:rsidRPr="005A35DB" w:rsidRDefault="005A35DB" w:rsidP="005A35DB">
            <w:pPr>
              <w:widowControl w:val="0"/>
              <w:ind w:left="80" w:right="80" w:firstLine="805"/>
              <w:jc w:val="both"/>
            </w:pPr>
            <w:r w:rsidRPr="005A35DB">
              <w:t xml:space="preserve">К10 - количество детей в возрасте от 10 до 11 лет, </w:t>
            </w:r>
          </w:p>
          <w:p w:rsidR="005A35DB" w:rsidRPr="005A35DB" w:rsidRDefault="005A35DB" w:rsidP="005A35DB">
            <w:pPr>
              <w:widowControl w:val="0"/>
              <w:ind w:left="80" w:right="80" w:firstLine="805"/>
              <w:jc w:val="both"/>
            </w:pPr>
            <w:r w:rsidRPr="005A35DB">
              <w:rPr>
                <w:lang w:val="en-US"/>
              </w:rPr>
              <w:t>Kl</w:t>
            </w:r>
            <w:r w:rsidRPr="005A35DB">
              <w:t xml:space="preserve"> 1 - количество детей в возрасте от 11 до 12 лет, </w:t>
            </w:r>
          </w:p>
          <w:p w:rsidR="005A35DB" w:rsidRPr="005A35DB" w:rsidRDefault="005A35DB" w:rsidP="005A35DB">
            <w:pPr>
              <w:widowControl w:val="0"/>
              <w:ind w:left="80" w:right="80" w:firstLine="805"/>
              <w:jc w:val="both"/>
            </w:pPr>
            <w:r w:rsidRPr="005A35DB">
              <w:t xml:space="preserve">К12 - количество детей в возрасте от 12 до 13 лет, </w:t>
            </w:r>
          </w:p>
          <w:p w:rsidR="005A35DB" w:rsidRPr="005A35DB" w:rsidRDefault="005A35DB" w:rsidP="005A35DB">
            <w:pPr>
              <w:widowControl w:val="0"/>
              <w:ind w:left="80" w:right="80" w:firstLine="805"/>
              <w:jc w:val="both"/>
            </w:pPr>
            <w:r w:rsidRPr="005A35DB">
              <w:t xml:space="preserve">К13 - количество детей в возрасте от 13 до 14 лет, </w:t>
            </w:r>
          </w:p>
          <w:p w:rsidR="005A35DB" w:rsidRPr="005A35DB" w:rsidRDefault="005A35DB" w:rsidP="005A35DB">
            <w:pPr>
              <w:widowControl w:val="0"/>
              <w:ind w:left="80" w:right="80" w:firstLine="805"/>
              <w:jc w:val="both"/>
            </w:pPr>
            <w:r w:rsidRPr="005A35DB">
              <w:t xml:space="preserve">К14 - количество детей в возрасте от 14 до 15 лет, </w:t>
            </w:r>
          </w:p>
          <w:p w:rsidR="005A35DB" w:rsidRPr="005A35DB" w:rsidRDefault="005A35DB" w:rsidP="005A35DB">
            <w:pPr>
              <w:widowControl w:val="0"/>
              <w:ind w:left="80" w:right="80" w:firstLine="805"/>
              <w:jc w:val="both"/>
            </w:pPr>
            <w:r w:rsidRPr="005A35DB">
              <w:t xml:space="preserve">К15 - количество детей в возрасте от 15 до 16 лет, </w:t>
            </w:r>
          </w:p>
          <w:p w:rsidR="005A35DB" w:rsidRPr="005A35DB" w:rsidRDefault="005A35DB" w:rsidP="005A35DB">
            <w:pPr>
              <w:widowControl w:val="0"/>
              <w:ind w:left="80" w:right="80" w:firstLine="805"/>
              <w:jc w:val="both"/>
            </w:pPr>
            <w:r w:rsidRPr="005A35DB">
              <w:t xml:space="preserve">К16 - количество детей в возрасте от 16 до 17 лет, </w:t>
            </w:r>
          </w:p>
          <w:p w:rsidR="005A35DB" w:rsidRPr="005A35DB" w:rsidRDefault="005A35DB" w:rsidP="005A35DB">
            <w:pPr>
              <w:widowControl w:val="0"/>
              <w:ind w:left="80" w:right="80" w:firstLine="805"/>
              <w:jc w:val="both"/>
            </w:pPr>
            <w:r w:rsidRPr="005A35DB">
              <w:t xml:space="preserve">К17 - количество детей в возрасте от 17 до 18 лет, </w:t>
            </w:r>
          </w:p>
          <w:p w:rsidR="005A35DB" w:rsidRPr="005A35DB" w:rsidRDefault="005A35DB" w:rsidP="005A35DB">
            <w:pPr>
              <w:widowControl w:val="0"/>
              <w:ind w:left="80" w:right="80" w:firstLine="805"/>
              <w:jc w:val="both"/>
              <w:rPr>
                <w:rFonts w:eastAsia="Calibri"/>
              </w:rPr>
            </w:pPr>
            <w:r w:rsidRPr="005A35DB">
              <w:rPr>
                <w:rFonts w:eastAsia="Calibri"/>
                <w:lang w:val="en-US"/>
              </w:rPr>
              <w:t>N</w:t>
            </w:r>
            <w:r w:rsidRPr="005A35DB">
              <w:rPr>
                <w:rFonts w:eastAsia="Calibri"/>
              </w:rPr>
              <w:t xml:space="preserve"> - </w:t>
            </w:r>
            <w:proofErr w:type="gramStart"/>
            <w:r w:rsidRPr="005A35DB">
              <w:rPr>
                <w:rFonts w:eastAsia="Calibri"/>
              </w:rPr>
              <w:t>общее</w:t>
            </w:r>
            <w:proofErr w:type="gramEnd"/>
            <w:r w:rsidRPr="005A35DB">
              <w:rPr>
                <w:rFonts w:eastAsia="Calibri"/>
              </w:rPr>
              <w:t xml:space="preserve"> количество населения.</w:t>
            </w:r>
          </w:p>
          <w:p w:rsidR="005A35DB" w:rsidRPr="005A35DB" w:rsidRDefault="005A35DB" w:rsidP="005A35DB">
            <w:pPr>
              <w:widowControl w:val="0"/>
              <w:ind w:left="80" w:right="80" w:firstLine="805"/>
              <w:jc w:val="both"/>
              <w:rPr>
                <w:rFonts w:eastAsia="Calibri"/>
              </w:rPr>
            </w:pPr>
            <w:proofErr w:type="spellStart"/>
            <w:r w:rsidRPr="005A35DB">
              <w:rPr>
                <w:rFonts w:eastAsia="Calibri"/>
              </w:rPr>
              <w:t>Роош</w:t>
            </w:r>
            <w:proofErr w:type="spellEnd"/>
            <w:r w:rsidRPr="005A35DB">
              <w:rPr>
                <w:rFonts w:eastAsia="Calibri"/>
              </w:rPr>
              <w:t xml:space="preserve"> - расчетное количество мест в объектах среднего школьного образования, мест на  1 тыс. жителей.</w:t>
            </w:r>
          </w:p>
          <w:p w:rsidR="005A35DB" w:rsidRPr="005A35DB" w:rsidRDefault="005A35DB" w:rsidP="005A35DB">
            <w:pPr>
              <w:shd w:val="clear" w:color="auto" w:fill="FFFFFF"/>
              <w:ind w:left="80" w:right="-137" w:firstLine="805"/>
              <w:rPr>
                <w:rFonts w:eastAsia="Calibri"/>
                <w:color w:val="000000"/>
              </w:rPr>
            </w:pPr>
            <w:r w:rsidRPr="005A35DB">
              <w:rPr>
                <w:rFonts w:eastAsia="Calibri"/>
                <w:color w:val="000000"/>
              </w:rPr>
              <w:t>Р</w:t>
            </w:r>
            <w:r w:rsidRPr="005A35DB">
              <w:rPr>
                <w:rFonts w:eastAsia="Calibri"/>
                <w:color w:val="000000"/>
                <w:vertAlign w:val="subscript"/>
              </w:rPr>
              <w:t>ООШ</w:t>
            </w:r>
            <w:r w:rsidRPr="005A35DB">
              <w:rPr>
                <w:rFonts w:eastAsia="Calibri"/>
                <w:color w:val="000000"/>
              </w:rPr>
              <w:t> = </w:t>
            </w:r>
            <w:r w:rsidRPr="005A35DB">
              <w:rPr>
                <w:rFonts w:eastAsia="Calibri"/>
                <w:color w:val="000000"/>
                <w:u w:val="single"/>
              </w:rPr>
              <w:t>((717+720+818+676+627+647+709+699+640)+((610+578)х</w:t>
            </w:r>
            <w:proofErr w:type="gramStart"/>
            <w:r w:rsidRPr="005A35DB">
              <w:rPr>
                <w:rFonts w:eastAsia="Calibri"/>
                <w:color w:val="000000"/>
                <w:u w:val="single"/>
              </w:rPr>
              <w:t>0</w:t>
            </w:r>
            <w:proofErr w:type="gramEnd"/>
            <w:r w:rsidRPr="005A35DB">
              <w:rPr>
                <w:rFonts w:eastAsia="Calibri"/>
                <w:color w:val="000000"/>
                <w:u w:val="single"/>
              </w:rPr>
              <w:t>,75))х1000</w:t>
            </w:r>
            <w:r w:rsidRPr="005A35DB">
              <w:rPr>
                <w:rFonts w:eastAsia="Calibri"/>
                <w:color w:val="000000"/>
              </w:rPr>
              <w:t xml:space="preserve"> = 127,39 мест   </w:t>
            </w:r>
          </w:p>
          <w:p w:rsidR="005A35DB" w:rsidRPr="005A35DB" w:rsidRDefault="005A35DB" w:rsidP="005A35DB">
            <w:pPr>
              <w:shd w:val="clear" w:color="auto" w:fill="FFFFFF"/>
              <w:ind w:left="80" w:right="-137" w:firstLine="805"/>
              <w:rPr>
                <w:rFonts w:eastAsia="Calibri"/>
                <w:color w:val="000000"/>
              </w:rPr>
            </w:pPr>
            <w:r w:rsidRPr="005A35DB">
              <w:rPr>
                <w:rFonts w:eastAsia="Calibri"/>
                <w:color w:val="000000"/>
              </w:rPr>
              <w:t xml:space="preserve">                                                                          56078</w:t>
            </w:r>
          </w:p>
          <w:p w:rsidR="005A35DB" w:rsidRPr="005A35DB" w:rsidRDefault="005A35DB" w:rsidP="005A35DB">
            <w:pPr>
              <w:shd w:val="clear" w:color="auto" w:fill="FFFFFF"/>
              <w:ind w:left="80" w:right="79" w:firstLine="805"/>
              <w:jc w:val="both"/>
              <w:rPr>
                <w:rFonts w:eastAsia="Calibri"/>
              </w:rPr>
            </w:pPr>
            <w:r w:rsidRPr="005A35DB">
              <w:rPr>
                <w:rFonts w:eastAsia="Calibri"/>
                <w:color w:val="000000"/>
              </w:rPr>
              <w:t xml:space="preserve">9. </w:t>
            </w:r>
            <w:r w:rsidRPr="005A35DB">
              <w:rPr>
                <w:rFonts w:eastAsia="Calibri"/>
              </w:rPr>
              <w:t>Здания общеобразовательных организаций следует размещать в соответствии с требованиями СП 2.4.3648-20 и СП 251.1325800.2016.</w:t>
            </w:r>
          </w:p>
          <w:p w:rsidR="005A35DB" w:rsidRPr="005A35DB" w:rsidRDefault="005A35DB" w:rsidP="005A35DB">
            <w:pPr>
              <w:shd w:val="clear" w:color="auto" w:fill="FFFFFF"/>
              <w:ind w:left="80" w:right="79" w:firstLine="805"/>
              <w:jc w:val="both"/>
              <w:textAlignment w:val="baseline"/>
              <w:rPr>
                <w:rFonts w:eastAsia="Calibri"/>
              </w:rPr>
            </w:pPr>
            <w:r w:rsidRPr="005A35DB">
              <w:rPr>
                <w:rFonts w:eastAsia="Calibri"/>
              </w:rPr>
              <w:t>10.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w:t>
            </w:r>
          </w:p>
          <w:p w:rsidR="005A35DB" w:rsidRPr="005A35DB" w:rsidRDefault="005A35DB" w:rsidP="005A35DB">
            <w:pPr>
              <w:shd w:val="clear" w:color="auto" w:fill="FFFFFF"/>
              <w:ind w:left="80" w:right="79" w:firstLine="805"/>
              <w:jc w:val="both"/>
              <w:textAlignment w:val="baseline"/>
              <w:rPr>
                <w:rFonts w:eastAsia="Calibri"/>
              </w:rPr>
            </w:pPr>
            <w:r w:rsidRPr="005A35DB">
              <w:rPr>
                <w:rFonts w:eastAsia="Calibri"/>
              </w:rPr>
              <w:t>11. 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муниципального района.</w:t>
            </w:r>
          </w:p>
          <w:p w:rsidR="005A35DB" w:rsidRPr="005A35DB" w:rsidRDefault="005A35DB" w:rsidP="005A35DB">
            <w:pPr>
              <w:shd w:val="clear" w:color="auto" w:fill="FFFFFF"/>
              <w:ind w:left="80" w:right="79" w:firstLine="805"/>
              <w:jc w:val="both"/>
              <w:textAlignment w:val="baseline"/>
              <w:rPr>
                <w:rFonts w:eastAsia="Calibri"/>
              </w:rPr>
            </w:pPr>
            <w:r w:rsidRPr="005A35DB">
              <w:rPr>
                <w:rFonts w:eastAsia="Calibri"/>
              </w:rPr>
              <w:t xml:space="preserve">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w:t>
            </w:r>
            <w:proofErr w:type="gramStart"/>
            <w:r w:rsidRPr="005A35DB">
              <w:rPr>
                <w:rFonts w:eastAsia="Calibri"/>
              </w:rPr>
              <w:t>жительства</w:t>
            </w:r>
            <w:proofErr w:type="gramEnd"/>
            <w:r w:rsidRPr="005A35DB">
              <w:rPr>
                <w:rFonts w:eastAsia="Calibri"/>
              </w:rPr>
              <w:t xml:space="preserve"> обучающегося или места нахождения образовательной организации, в которой обучающийся получает образование.</w:t>
            </w:r>
          </w:p>
          <w:p w:rsidR="005A35DB" w:rsidRPr="005A35DB" w:rsidRDefault="005A35DB" w:rsidP="005A35DB">
            <w:pPr>
              <w:shd w:val="clear" w:color="auto" w:fill="FFFFFF"/>
              <w:ind w:left="80" w:right="79" w:firstLine="805"/>
              <w:jc w:val="both"/>
              <w:textAlignment w:val="baseline"/>
              <w:rPr>
                <w:rFonts w:eastAsia="Calibri"/>
              </w:rPr>
            </w:pPr>
            <w:r w:rsidRPr="005A35DB">
              <w:rPr>
                <w:rFonts w:eastAsia="Calibri"/>
              </w:rPr>
              <w:t>12. Количество детских школ искусств в населенных пунктах с численностью населения от 3 до 10 тыс. человек определяется в расчете одна детских школ искусств на населенный пункт.</w:t>
            </w:r>
          </w:p>
          <w:p w:rsidR="005A35DB" w:rsidRPr="005A35DB" w:rsidRDefault="005A35DB" w:rsidP="005A35DB">
            <w:pPr>
              <w:shd w:val="clear" w:color="auto" w:fill="FFFFFF"/>
              <w:ind w:left="80" w:right="79" w:firstLine="805"/>
              <w:jc w:val="both"/>
              <w:textAlignment w:val="baseline"/>
              <w:rPr>
                <w:rFonts w:eastAsia="Calibri"/>
              </w:rPr>
            </w:pPr>
            <w:r w:rsidRPr="005A35DB">
              <w:rPr>
                <w:rFonts w:eastAsia="Calibri"/>
              </w:rPr>
              <w:t>Количество детских школ искусств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1-8-х классов общеобразовательных организаций.</w:t>
            </w:r>
          </w:p>
          <w:p w:rsidR="005A35DB" w:rsidRPr="005A35DB" w:rsidRDefault="005A35DB" w:rsidP="005A35DB">
            <w:pPr>
              <w:shd w:val="clear" w:color="auto" w:fill="FFFFFF"/>
              <w:ind w:left="80" w:right="79" w:firstLine="805"/>
              <w:jc w:val="both"/>
              <w:rPr>
                <w:color w:val="000000"/>
              </w:rPr>
            </w:pPr>
            <w:r w:rsidRPr="005A35DB">
              <w:rPr>
                <w:rFonts w:eastAsia="Calibri"/>
              </w:rPr>
              <w:t>13. Места дополнитель</w:t>
            </w:r>
            <w:r w:rsidRPr="005A35DB">
              <w:rPr>
                <w:rFonts w:eastAsia="Calibri"/>
              </w:rPr>
              <w:softHyphen/>
              <w:t xml:space="preserve">ного </w:t>
            </w:r>
            <w:r w:rsidRPr="005A35DB">
              <w:rPr>
                <w:rFonts w:eastAsia="Courier New"/>
              </w:rPr>
              <w:t xml:space="preserve">образования могут располагаться в объектах общего образования: </w:t>
            </w:r>
            <w:r w:rsidRPr="005A35DB">
              <w:rPr>
                <w:rFonts w:eastAsia="Courier New"/>
              </w:rPr>
              <w:lastRenderedPageBreak/>
              <w:t>кружки и секции при школах.</w:t>
            </w:r>
          </w:p>
        </w:tc>
      </w:tr>
    </w:tbl>
    <w:p w:rsidR="005A35DB" w:rsidRPr="005A35DB" w:rsidRDefault="005A35DB" w:rsidP="005A35DB">
      <w:pPr>
        <w:widowControl w:val="0"/>
        <w:autoSpaceDE w:val="0"/>
        <w:autoSpaceDN w:val="0"/>
        <w:spacing w:before="240" w:line="240" w:lineRule="auto"/>
        <w:rPr>
          <w:rFonts w:ascii="Times New Roman" w:eastAsia="Times New Roman" w:hAnsi="Times New Roman" w:cs="Times New Roman"/>
          <w:szCs w:val="20"/>
          <w:lang w:eastAsia="ru-RU"/>
        </w:rPr>
      </w:pPr>
      <w:r w:rsidRPr="005A35DB">
        <w:rPr>
          <w:rFonts w:ascii="Times New Roman" w:eastAsia="Times New Roman" w:hAnsi="Times New Roman" w:cs="Times New Roman"/>
          <w:szCs w:val="20"/>
          <w:highlight w:val="lightGray"/>
          <w:lang w:eastAsia="ru-RU"/>
        </w:rPr>
        <w:lastRenderedPageBreak/>
        <w:t xml:space="preserve">таблицы 8.3, 8.4 введены решением </w:t>
      </w:r>
      <w:r w:rsidR="00E4049A">
        <w:rPr>
          <w:rFonts w:ascii="Times New Roman" w:eastAsia="Times New Roman" w:hAnsi="Times New Roman" w:cs="Times New Roman"/>
          <w:szCs w:val="20"/>
          <w:highlight w:val="lightGray"/>
          <w:lang w:eastAsia="ru-RU"/>
        </w:rPr>
        <w:t>___ 2024</w:t>
      </w:r>
      <w:r w:rsidRPr="005A35DB">
        <w:rPr>
          <w:rFonts w:ascii="Times New Roman" w:eastAsia="Times New Roman" w:hAnsi="Times New Roman" w:cs="Times New Roman"/>
          <w:szCs w:val="20"/>
          <w:highlight w:val="lightGray"/>
          <w:lang w:eastAsia="ru-RU"/>
        </w:rPr>
        <w:t xml:space="preserve"> г.</w:t>
      </w:r>
    </w:p>
    <w:p w:rsidR="005A35DB" w:rsidRPr="005A35DB" w:rsidRDefault="005A35DB" w:rsidP="005A35DB">
      <w:pPr>
        <w:widowControl w:val="0"/>
        <w:autoSpaceDE w:val="0"/>
        <w:autoSpaceDN w:val="0"/>
        <w:spacing w:after="0" w:line="240" w:lineRule="auto"/>
        <w:ind w:firstLine="540"/>
        <w:jc w:val="right"/>
        <w:rPr>
          <w:rFonts w:ascii="Times New Roman" w:eastAsia="Times New Roman" w:hAnsi="Times New Roman" w:cs="Times New Roman"/>
          <w:szCs w:val="20"/>
          <w:lang w:eastAsia="ru-RU"/>
        </w:rPr>
      </w:pPr>
      <w:r w:rsidRPr="005A35DB">
        <w:rPr>
          <w:rFonts w:ascii="Times New Roman" w:eastAsia="Times New Roman" w:hAnsi="Times New Roman" w:cs="Times New Roman"/>
          <w:szCs w:val="20"/>
          <w:lang w:eastAsia="ru-RU"/>
        </w:rPr>
        <w:t>Таблица 8.3</w:t>
      </w:r>
    </w:p>
    <w:tbl>
      <w:tblPr>
        <w:tblStyle w:val="1ffb"/>
        <w:tblW w:w="0" w:type="auto"/>
        <w:tblInd w:w="108" w:type="dxa"/>
        <w:tblLayout w:type="fixed"/>
        <w:tblLook w:val="0000" w:firstRow="0" w:lastRow="0" w:firstColumn="0" w:lastColumn="0" w:noHBand="0" w:noVBand="0"/>
      </w:tblPr>
      <w:tblGrid>
        <w:gridCol w:w="6814"/>
        <w:gridCol w:w="2825"/>
      </w:tblGrid>
      <w:tr w:rsidR="005A35DB" w:rsidRPr="005A35DB" w:rsidTr="005A35DB">
        <w:tc>
          <w:tcPr>
            <w:tcW w:w="6814" w:type="dxa"/>
          </w:tcPr>
          <w:p w:rsidR="005A35DB" w:rsidRPr="005A35DB" w:rsidRDefault="005A35DB" w:rsidP="005A35DB">
            <w:pPr>
              <w:widowControl w:val="0"/>
              <w:autoSpaceDE w:val="0"/>
              <w:autoSpaceDN w:val="0"/>
              <w:adjustRightInd w:val="0"/>
              <w:jc w:val="right"/>
            </w:pPr>
            <w:r w:rsidRPr="005A35DB">
              <w:t>Учреждения, организации и предприятия обслуживания</w:t>
            </w:r>
          </w:p>
        </w:tc>
        <w:tc>
          <w:tcPr>
            <w:tcW w:w="2825" w:type="dxa"/>
          </w:tcPr>
          <w:p w:rsidR="005A35DB" w:rsidRPr="005A35DB" w:rsidRDefault="005A35DB" w:rsidP="005A35DB">
            <w:pPr>
              <w:widowControl w:val="0"/>
              <w:autoSpaceDE w:val="0"/>
              <w:autoSpaceDN w:val="0"/>
              <w:adjustRightInd w:val="0"/>
              <w:jc w:val="center"/>
            </w:pPr>
            <w:r w:rsidRPr="005A35DB">
              <w:t xml:space="preserve">Радиус обслуживания, </w:t>
            </w:r>
            <w:proofErr w:type="gramStart"/>
            <w:r w:rsidRPr="005A35DB">
              <w:t>м</w:t>
            </w:r>
            <w:proofErr w:type="gramEnd"/>
          </w:p>
        </w:tc>
      </w:tr>
      <w:tr w:rsidR="005A35DB" w:rsidRPr="005A35DB" w:rsidTr="005A35DB">
        <w:tc>
          <w:tcPr>
            <w:tcW w:w="6814" w:type="dxa"/>
          </w:tcPr>
          <w:p w:rsidR="005A35DB" w:rsidRPr="005A35DB" w:rsidRDefault="005A35DB" w:rsidP="005A35DB">
            <w:pPr>
              <w:widowControl w:val="0"/>
              <w:autoSpaceDE w:val="0"/>
              <w:autoSpaceDN w:val="0"/>
              <w:adjustRightInd w:val="0"/>
            </w:pPr>
            <w:r w:rsidRPr="005A35DB">
              <w:t>Общеобразовательные организации в городских поселениях и округах</w:t>
            </w:r>
            <w:hyperlink w:anchor="sub_5111" w:history="1">
              <w:r w:rsidRPr="005A35DB">
                <w:t>&lt;*&gt;</w:t>
              </w:r>
            </w:hyperlink>
          </w:p>
          <w:p w:rsidR="005A35DB" w:rsidRPr="005A35DB" w:rsidRDefault="005A35DB" w:rsidP="005A35DB">
            <w:pPr>
              <w:widowControl w:val="0"/>
              <w:autoSpaceDE w:val="0"/>
              <w:autoSpaceDN w:val="0"/>
              <w:adjustRightInd w:val="0"/>
            </w:pPr>
            <w:r w:rsidRPr="005A35DB">
              <w:t>- в зоне застройки многоэтажными жилыми домами</w:t>
            </w:r>
          </w:p>
        </w:tc>
        <w:tc>
          <w:tcPr>
            <w:tcW w:w="2825" w:type="dxa"/>
          </w:tcPr>
          <w:p w:rsidR="005A35DB" w:rsidRPr="005A35DB" w:rsidRDefault="005A35DB" w:rsidP="005A35DB">
            <w:pPr>
              <w:widowControl w:val="0"/>
              <w:autoSpaceDE w:val="0"/>
              <w:autoSpaceDN w:val="0"/>
              <w:adjustRightInd w:val="0"/>
              <w:jc w:val="center"/>
            </w:pPr>
            <w:r w:rsidRPr="005A35DB">
              <w:t>500</w:t>
            </w:r>
          </w:p>
        </w:tc>
      </w:tr>
      <w:tr w:rsidR="005A35DB" w:rsidRPr="005A35DB" w:rsidTr="005A35DB">
        <w:tc>
          <w:tcPr>
            <w:tcW w:w="6814" w:type="dxa"/>
          </w:tcPr>
          <w:p w:rsidR="005A35DB" w:rsidRPr="005A35DB" w:rsidRDefault="005A35DB" w:rsidP="005A35DB">
            <w:pPr>
              <w:widowControl w:val="0"/>
              <w:autoSpaceDE w:val="0"/>
              <w:autoSpaceDN w:val="0"/>
              <w:adjustRightInd w:val="0"/>
            </w:pPr>
            <w:r w:rsidRPr="005A35DB">
              <w:t xml:space="preserve">- в зоне застройки </w:t>
            </w:r>
            <w:proofErr w:type="spellStart"/>
            <w:r w:rsidRPr="005A35DB">
              <w:t>среднеэтажными</w:t>
            </w:r>
            <w:proofErr w:type="spellEnd"/>
            <w:r w:rsidRPr="005A35DB">
              <w:t xml:space="preserve"> жилыми домами</w:t>
            </w:r>
          </w:p>
        </w:tc>
        <w:tc>
          <w:tcPr>
            <w:tcW w:w="2825" w:type="dxa"/>
          </w:tcPr>
          <w:p w:rsidR="005A35DB" w:rsidRPr="005A35DB" w:rsidRDefault="005A35DB" w:rsidP="005A35DB">
            <w:pPr>
              <w:widowControl w:val="0"/>
              <w:autoSpaceDE w:val="0"/>
              <w:autoSpaceDN w:val="0"/>
              <w:adjustRightInd w:val="0"/>
              <w:jc w:val="center"/>
            </w:pPr>
            <w:r w:rsidRPr="005A35DB">
              <w:t>650</w:t>
            </w:r>
          </w:p>
        </w:tc>
      </w:tr>
      <w:tr w:rsidR="005A35DB" w:rsidRPr="005A35DB" w:rsidTr="005A35DB">
        <w:tc>
          <w:tcPr>
            <w:tcW w:w="6814" w:type="dxa"/>
          </w:tcPr>
          <w:p w:rsidR="005A35DB" w:rsidRPr="005A35DB" w:rsidRDefault="005A35DB" w:rsidP="005A35DB">
            <w:pPr>
              <w:widowControl w:val="0"/>
              <w:autoSpaceDE w:val="0"/>
              <w:autoSpaceDN w:val="0"/>
              <w:adjustRightInd w:val="0"/>
            </w:pPr>
            <w:r w:rsidRPr="005A35DB">
              <w:t>- в зоне застройки малоэтажными жилыми домами</w:t>
            </w:r>
          </w:p>
        </w:tc>
        <w:tc>
          <w:tcPr>
            <w:tcW w:w="2825" w:type="dxa"/>
          </w:tcPr>
          <w:p w:rsidR="005A35DB" w:rsidRPr="005A35DB" w:rsidRDefault="005A35DB" w:rsidP="005A35DB">
            <w:pPr>
              <w:widowControl w:val="0"/>
              <w:autoSpaceDE w:val="0"/>
              <w:autoSpaceDN w:val="0"/>
              <w:adjustRightInd w:val="0"/>
              <w:jc w:val="center"/>
            </w:pPr>
            <w:r w:rsidRPr="005A35DB">
              <w:t>900</w:t>
            </w:r>
          </w:p>
        </w:tc>
      </w:tr>
      <w:tr w:rsidR="005A35DB" w:rsidRPr="005A35DB" w:rsidTr="005A35DB">
        <w:tc>
          <w:tcPr>
            <w:tcW w:w="6814" w:type="dxa"/>
          </w:tcPr>
          <w:p w:rsidR="005A35DB" w:rsidRPr="005A35DB" w:rsidRDefault="005A35DB" w:rsidP="005A35DB">
            <w:pPr>
              <w:widowControl w:val="0"/>
              <w:autoSpaceDE w:val="0"/>
              <w:autoSpaceDN w:val="0"/>
              <w:adjustRightInd w:val="0"/>
            </w:pPr>
            <w:r w:rsidRPr="005A35DB">
              <w:t>- в зоне застройки индивидуальными жилыми домами</w:t>
            </w:r>
          </w:p>
        </w:tc>
        <w:tc>
          <w:tcPr>
            <w:tcW w:w="2825" w:type="dxa"/>
          </w:tcPr>
          <w:p w:rsidR="005A35DB" w:rsidRPr="005A35DB" w:rsidRDefault="005A35DB" w:rsidP="005A35DB">
            <w:pPr>
              <w:widowControl w:val="0"/>
              <w:autoSpaceDE w:val="0"/>
              <w:autoSpaceDN w:val="0"/>
              <w:adjustRightInd w:val="0"/>
              <w:jc w:val="center"/>
            </w:pPr>
            <w:r w:rsidRPr="005A35DB">
              <w:t>900</w:t>
            </w:r>
          </w:p>
        </w:tc>
      </w:tr>
      <w:tr w:rsidR="005A35DB" w:rsidRPr="005A35DB" w:rsidTr="005A35DB">
        <w:tc>
          <w:tcPr>
            <w:tcW w:w="6814" w:type="dxa"/>
          </w:tcPr>
          <w:p w:rsidR="005A35DB" w:rsidRPr="005A35DB" w:rsidRDefault="005A35DB" w:rsidP="005A35DB">
            <w:pPr>
              <w:widowControl w:val="0"/>
              <w:autoSpaceDE w:val="0"/>
              <w:autoSpaceDN w:val="0"/>
              <w:adjustRightInd w:val="0"/>
            </w:pPr>
            <w:r w:rsidRPr="005A35DB">
              <w:t>Дошкольные образовательные организации</w:t>
            </w:r>
            <w:hyperlink w:anchor="sub_5111" w:history="1">
              <w:r w:rsidRPr="005A35DB">
                <w:t>&lt;*&gt;</w:t>
              </w:r>
            </w:hyperlink>
            <w:r w:rsidRPr="005A35DB">
              <w:t>:</w:t>
            </w:r>
          </w:p>
        </w:tc>
        <w:tc>
          <w:tcPr>
            <w:tcW w:w="2825" w:type="dxa"/>
          </w:tcPr>
          <w:p w:rsidR="005A35DB" w:rsidRPr="005A35DB" w:rsidRDefault="005A35DB" w:rsidP="005A35DB">
            <w:pPr>
              <w:widowControl w:val="0"/>
              <w:autoSpaceDE w:val="0"/>
              <w:autoSpaceDN w:val="0"/>
              <w:adjustRightInd w:val="0"/>
              <w:jc w:val="both"/>
            </w:pPr>
          </w:p>
        </w:tc>
      </w:tr>
      <w:tr w:rsidR="005A35DB" w:rsidRPr="005A35DB" w:rsidTr="005A35DB">
        <w:tc>
          <w:tcPr>
            <w:tcW w:w="6814" w:type="dxa"/>
          </w:tcPr>
          <w:p w:rsidR="005A35DB" w:rsidRPr="005A35DB" w:rsidRDefault="005A35DB" w:rsidP="005A35DB">
            <w:pPr>
              <w:widowControl w:val="0"/>
              <w:autoSpaceDE w:val="0"/>
              <w:autoSpaceDN w:val="0"/>
              <w:adjustRightInd w:val="0"/>
            </w:pPr>
            <w:r w:rsidRPr="005A35DB">
              <w:t>- в зоне застройки многоэтажными жилыми домами</w:t>
            </w:r>
          </w:p>
        </w:tc>
        <w:tc>
          <w:tcPr>
            <w:tcW w:w="2825" w:type="dxa"/>
          </w:tcPr>
          <w:p w:rsidR="005A35DB" w:rsidRPr="005A35DB" w:rsidRDefault="005A35DB" w:rsidP="005A35DB">
            <w:pPr>
              <w:widowControl w:val="0"/>
              <w:autoSpaceDE w:val="0"/>
              <w:autoSpaceDN w:val="0"/>
              <w:adjustRightInd w:val="0"/>
              <w:jc w:val="center"/>
            </w:pPr>
            <w:r w:rsidRPr="005A35DB">
              <w:t>300</w:t>
            </w:r>
          </w:p>
        </w:tc>
      </w:tr>
      <w:tr w:rsidR="005A35DB" w:rsidRPr="005A35DB" w:rsidTr="005A35DB">
        <w:tc>
          <w:tcPr>
            <w:tcW w:w="6814" w:type="dxa"/>
          </w:tcPr>
          <w:p w:rsidR="005A35DB" w:rsidRPr="005A35DB" w:rsidRDefault="005A35DB" w:rsidP="005A35DB">
            <w:pPr>
              <w:widowControl w:val="0"/>
              <w:autoSpaceDE w:val="0"/>
              <w:autoSpaceDN w:val="0"/>
              <w:adjustRightInd w:val="0"/>
            </w:pPr>
            <w:r w:rsidRPr="005A35DB">
              <w:t xml:space="preserve">- в зоне застройки </w:t>
            </w:r>
            <w:proofErr w:type="spellStart"/>
            <w:r w:rsidRPr="005A35DB">
              <w:t>среднеэтажными</w:t>
            </w:r>
            <w:proofErr w:type="spellEnd"/>
            <w:r w:rsidRPr="005A35DB">
              <w:t xml:space="preserve"> жилыми домами</w:t>
            </w:r>
          </w:p>
        </w:tc>
        <w:tc>
          <w:tcPr>
            <w:tcW w:w="2825" w:type="dxa"/>
          </w:tcPr>
          <w:p w:rsidR="005A35DB" w:rsidRPr="005A35DB" w:rsidRDefault="005A35DB" w:rsidP="005A35DB">
            <w:pPr>
              <w:widowControl w:val="0"/>
              <w:autoSpaceDE w:val="0"/>
              <w:autoSpaceDN w:val="0"/>
              <w:adjustRightInd w:val="0"/>
              <w:jc w:val="center"/>
            </w:pPr>
            <w:r w:rsidRPr="005A35DB">
              <w:t>400</w:t>
            </w:r>
          </w:p>
        </w:tc>
      </w:tr>
      <w:tr w:rsidR="005A35DB" w:rsidRPr="005A35DB" w:rsidTr="005A35DB">
        <w:tc>
          <w:tcPr>
            <w:tcW w:w="6814" w:type="dxa"/>
          </w:tcPr>
          <w:p w:rsidR="005A35DB" w:rsidRPr="005A35DB" w:rsidRDefault="005A35DB" w:rsidP="005A35DB">
            <w:pPr>
              <w:widowControl w:val="0"/>
              <w:autoSpaceDE w:val="0"/>
              <w:autoSpaceDN w:val="0"/>
              <w:adjustRightInd w:val="0"/>
            </w:pPr>
            <w:r w:rsidRPr="005A35DB">
              <w:t>- в зоне застройки малоэтажными жилыми домами</w:t>
            </w:r>
          </w:p>
        </w:tc>
        <w:tc>
          <w:tcPr>
            <w:tcW w:w="2825" w:type="dxa"/>
          </w:tcPr>
          <w:p w:rsidR="005A35DB" w:rsidRPr="005A35DB" w:rsidRDefault="005A35DB" w:rsidP="005A35DB">
            <w:pPr>
              <w:widowControl w:val="0"/>
              <w:autoSpaceDE w:val="0"/>
              <w:autoSpaceDN w:val="0"/>
              <w:adjustRightInd w:val="0"/>
              <w:jc w:val="center"/>
            </w:pPr>
            <w:r w:rsidRPr="005A35DB">
              <w:t>550</w:t>
            </w:r>
          </w:p>
        </w:tc>
      </w:tr>
      <w:tr w:rsidR="005A35DB" w:rsidRPr="005A35DB" w:rsidTr="005A35DB">
        <w:tc>
          <w:tcPr>
            <w:tcW w:w="6814" w:type="dxa"/>
          </w:tcPr>
          <w:p w:rsidR="005A35DB" w:rsidRPr="005A35DB" w:rsidRDefault="005A35DB" w:rsidP="005A35DB">
            <w:pPr>
              <w:widowControl w:val="0"/>
              <w:autoSpaceDE w:val="0"/>
              <w:autoSpaceDN w:val="0"/>
              <w:adjustRightInd w:val="0"/>
            </w:pPr>
            <w:r w:rsidRPr="005A35DB">
              <w:t>- в зоне застройки индивидуальными жилыми домами</w:t>
            </w:r>
          </w:p>
        </w:tc>
        <w:tc>
          <w:tcPr>
            <w:tcW w:w="2825" w:type="dxa"/>
          </w:tcPr>
          <w:p w:rsidR="005A35DB" w:rsidRPr="005A35DB" w:rsidRDefault="005A35DB" w:rsidP="005A35DB">
            <w:pPr>
              <w:widowControl w:val="0"/>
              <w:autoSpaceDE w:val="0"/>
              <w:autoSpaceDN w:val="0"/>
              <w:adjustRightInd w:val="0"/>
              <w:jc w:val="center"/>
            </w:pPr>
            <w:r w:rsidRPr="005A35DB">
              <w:t>550</w:t>
            </w:r>
          </w:p>
        </w:tc>
      </w:tr>
      <w:tr w:rsidR="005A35DB" w:rsidRPr="005A35DB" w:rsidTr="005A35DB">
        <w:tc>
          <w:tcPr>
            <w:tcW w:w="6814" w:type="dxa"/>
          </w:tcPr>
          <w:p w:rsidR="005A35DB" w:rsidRPr="005A35DB" w:rsidRDefault="005A35DB" w:rsidP="005A35DB">
            <w:pPr>
              <w:widowControl w:val="0"/>
              <w:autoSpaceDE w:val="0"/>
              <w:autoSpaceDN w:val="0"/>
              <w:adjustRightInd w:val="0"/>
            </w:pPr>
            <w:r w:rsidRPr="005A35DB">
              <w:t>Помещения для физкультурно-оздоровительных занятий</w:t>
            </w:r>
          </w:p>
        </w:tc>
        <w:tc>
          <w:tcPr>
            <w:tcW w:w="2825" w:type="dxa"/>
          </w:tcPr>
          <w:p w:rsidR="005A35DB" w:rsidRPr="005A35DB" w:rsidRDefault="005A35DB" w:rsidP="005A35DB">
            <w:pPr>
              <w:widowControl w:val="0"/>
              <w:autoSpaceDE w:val="0"/>
              <w:autoSpaceDN w:val="0"/>
              <w:adjustRightInd w:val="0"/>
              <w:jc w:val="center"/>
            </w:pPr>
            <w:r w:rsidRPr="005A35DB">
              <w:t>500</w:t>
            </w:r>
          </w:p>
        </w:tc>
      </w:tr>
      <w:tr w:rsidR="005A35DB" w:rsidRPr="005A35DB" w:rsidTr="005A35DB">
        <w:tc>
          <w:tcPr>
            <w:tcW w:w="6814" w:type="dxa"/>
          </w:tcPr>
          <w:p w:rsidR="005A35DB" w:rsidRPr="005A35DB" w:rsidRDefault="005A35DB" w:rsidP="005A35DB">
            <w:pPr>
              <w:widowControl w:val="0"/>
              <w:autoSpaceDE w:val="0"/>
              <w:autoSpaceDN w:val="0"/>
              <w:adjustRightInd w:val="0"/>
            </w:pPr>
            <w:r w:rsidRPr="005A35DB">
              <w:t>Физкультурно-спортивные центры жилых районов</w:t>
            </w:r>
          </w:p>
        </w:tc>
        <w:tc>
          <w:tcPr>
            <w:tcW w:w="2825" w:type="dxa"/>
          </w:tcPr>
          <w:p w:rsidR="005A35DB" w:rsidRPr="005A35DB" w:rsidRDefault="005A35DB" w:rsidP="005A35DB">
            <w:pPr>
              <w:widowControl w:val="0"/>
              <w:autoSpaceDE w:val="0"/>
              <w:autoSpaceDN w:val="0"/>
              <w:adjustRightInd w:val="0"/>
              <w:jc w:val="center"/>
            </w:pPr>
            <w:r w:rsidRPr="005A35DB">
              <w:t>1500</w:t>
            </w:r>
          </w:p>
        </w:tc>
      </w:tr>
      <w:tr w:rsidR="005A35DB" w:rsidRPr="005A35DB" w:rsidTr="005A35DB">
        <w:tc>
          <w:tcPr>
            <w:tcW w:w="6814" w:type="dxa"/>
          </w:tcPr>
          <w:p w:rsidR="005A35DB" w:rsidRPr="005A35DB" w:rsidRDefault="005A35DB" w:rsidP="005A35DB">
            <w:pPr>
              <w:widowControl w:val="0"/>
              <w:autoSpaceDE w:val="0"/>
              <w:autoSpaceDN w:val="0"/>
              <w:adjustRightInd w:val="0"/>
            </w:pPr>
            <w:r w:rsidRPr="005A35DB">
              <w:t>Амбулаторно-поликлинические организации и их филиалы в городах</w:t>
            </w:r>
            <w:hyperlink w:anchor="sub_5122" w:history="1">
              <w:r w:rsidRPr="005A35DB">
                <w:t>&lt;**&gt;</w:t>
              </w:r>
            </w:hyperlink>
          </w:p>
        </w:tc>
        <w:tc>
          <w:tcPr>
            <w:tcW w:w="2825" w:type="dxa"/>
          </w:tcPr>
          <w:p w:rsidR="005A35DB" w:rsidRPr="005A35DB" w:rsidRDefault="005A35DB" w:rsidP="005A35DB">
            <w:pPr>
              <w:widowControl w:val="0"/>
              <w:autoSpaceDE w:val="0"/>
              <w:autoSpaceDN w:val="0"/>
              <w:adjustRightInd w:val="0"/>
              <w:jc w:val="center"/>
            </w:pPr>
            <w:r w:rsidRPr="005A35DB">
              <w:t>1000</w:t>
            </w:r>
          </w:p>
        </w:tc>
      </w:tr>
      <w:tr w:rsidR="005A35DB" w:rsidRPr="005A35DB" w:rsidTr="005A35DB">
        <w:tc>
          <w:tcPr>
            <w:tcW w:w="6814" w:type="dxa"/>
          </w:tcPr>
          <w:p w:rsidR="005A35DB" w:rsidRPr="005A35DB" w:rsidRDefault="005A35DB" w:rsidP="005A35DB">
            <w:pPr>
              <w:widowControl w:val="0"/>
              <w:autoSpaceDE w:val="0"/>
              <w:autoSpaceDN w:val="0"/>
              <w:adjustRightInd w:val="0"/>
            </w:pPr>
            <w:r w:rsidRPr="005A35DB">
              <w:t xml:space="preserve">То же, </w:t>
            </w:r>
            <w:proofErr w:type="gramStart"/>
            <w:r w:rsidRPr="005A35DB">
              <w:t>при</w:t>
            </w:r>
            <w:proofErr w:type="gramEnd"/>
            <w:r w:rsidRPr="005A35DB">
              <w:t xml:space="preserve"> </w:t>
            </w:r>
            <w:proofErr w:type="gramStart"/>
            <w:r w:rsidRPr="005A35DB">
              <w:t>одно</w:t>
            </w:r>
            <w:proofErr w:type="gramEnd"/>
            <w:r w:rsidRPr="005A35DB">
              <w:t>- и двухэтажной застройке</w:t>
            </w:r>
          </w:p>
        </w:tc>
        <w:tc>
          <w:tcPr>
            <w:tcW w:w="2825" w:type="dxa"/>
          </w:tcPr>
          <w:p w:rsidR="005A35DB" w:rsidRPr="005A35DB" w:rsidRDefault="005A35DB" w:rsidP="005A35DB">
            <w:pPr>
              <w:widowControl w:val="0"/>
              <w:autoSpaceDE w:val="0"/>
              <w:autoSpaceDN w:val="0"/>
              <w:adjustRightInd w:val="0"/>
              <w:jc w:val="center"/>
            </w:pPr>
            <w:r w:rsidRPr="005A35DB">
              <w:t>800</w:t>
            </w:r>
          </w:p>
        </w:tc>
      </w:tr>
    </w:tbl>
    <w:p w:rsidR="005A35DB" w:rsidRPr="005A35DB" w:rsidRDefault="005A35DB" w:rsidP="005A35DB">
      <w:pPr>
        <w:spacing w:before="240" w:after="0" w:line="240" w:lineRule="auto"/>
        <w:ind w:firstLine="709"/>
        <w:rPr>
          <w:rFonts w:ascii="Times New Roman" w:eastAsia="Calibri" w:hAnsi="Times New Roman" w:cs="Times New Roman"/>
          <w:lang w:eastAsia="ru-RU"/>
        </w:rPr>
      </w:pPr>
      <w:bookmarkStart w:id="30" w:name="sub_5111"/>
      <w:r w:rsidRPr="005A35DB">
        <w:rPr>
          <w:rFonts w:ascii="Times New Roman" w:eastAsia="Calibri" w:hAnsi="Times New Roman" w:cs="Times New Roman"/>
          <w:lang w:eastAsia="ru-RU"/>
        </w:rPr>
        <w:t>&lt;*&gt; Указанный радиус обслуживания не распространяется на специализированные и оздоровительные дошкольные организации, а также на специальные детские ясли-сады общего типа и общеобразовательные организации (языковые, математические, спортивные и т.п.).</w:t>
      </w:r>
    </w:p>
    <w:p w:rsidR="005A35DB" w:rsidRPr="005A35DB" w:rsidRDefault="005A35DB" w:rsidP="005A35DB">
      <w:pPr>
        <w:spacing w:after="0" w:line="240" w:lineRule="auto"/>
        <w:ind w:firstLine="709"/>
        <w:rPr>
          <w:rFonts w:ascii="Times New Roman" w:eastAsia="Calibri" w:hAnsi="Times New Roman" w:cs="Times New Roman"/>
          <w:lang w:eastAsia="ru-RU"/>
        </w:rPr>
      </w:pPr>
      <w:bookmarkStart w:id="31" w:name="sub_5122"/>
      <w:bookmarkEnd w:id="30"/>
      <w:r w:rsidRPr="005A35DB">
        <w:rPr>
          <w:rFonts w:ascii="Times New Roman" w:eastAsia="Calibri" w:hAnsi="Times New Roman" w:cs="Times New Roman"/>
          <w:lang w:eastAsia="ru-RU"/>
        </w:rPr>
        <w:t>&lt;**&gt; Доступность амбулаторно-поликлинических организаций и их филиалы в сельской местности принимается в пределах 30 мин. (с использованием транспорта).</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2" w:name="sub_5100"/>
      <w:bookmarkEnd w:id="31"/>
      <w:r w:rsidRPr="005A35DB">
        <w:rPr>
          <w:rFonts w:ascii="Times New Roman" w:eastAsia="Times New Roman" w:hAnsi="Times New Roman" w:cs="Times New Roman"/>
          <w:bCs/>
          <w:lang w:eastAsia="ru-RU"/>
        </w:rPr>
        <w:t>Примечания:</w:t>
      </w:r>
    </w:p>
    <w:bookmarkEnd w:id="32"/>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 Пути подходов учащихся к общеобразовательным организациям с классами начального общего образования не должны пересекать проезжую часть магистральных улиц в одном уровне.</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 Для сельских поселений размещение общеобразовательных организаций допускается на расстоянии транспортной доступности: для учащихся начального общего образования - 15 мин. (в одну сторону), для учащихся основного общего и среднего общего образования - не более 50 мин. (в одну сторону).</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3. На территории муниципальных образований городского округа город-курорт Сочи, Туапсинского городского поселения и Туапсинского района, при градостроительных условиях, характеризующихся сложным рельефом, природно-климатическими и другими факторами отрицательного воздействия на планировочное развитие территории, радиусы обслуживания социальных объектов следует принимать, руководствуясь местными нормативами градостроительного проектирования.</w:t>
      </w:r>
    </w:p>
    <w:p w:rsidR="005A35DB" w:rsidRPr="005A35DB" w:rsidRDefault="005A35DB" w:rsidP="005A35DB">
      <w:pPr>
        <w:widowControl w:val="0"/>
        <w:autoSpaceDE w:val="0"/>
        <w:autoSpaceDN w:val="0"/>
        <w:adjustRightInd w:val="0"/>
        <w:spacing w:after="0" w:line="240" w:lineRule="auto"/>
        <w:ind w:firstLine="720"/>
        <w:jc w:val="right"/>
        <w:rPr>
          <w:rFonts w:ascii="Times New Roman" w:eastAsia="Times New Roman" w:hAnsi="Times New Roman" w:cs="Times New Roman"/>
          <w:bCs/>
          <w:lang w:eastAsia="ru-RU"/>
        </w:rPr>
      </w:pPr>
      <w:r w:rsidRPr="005A35DB">
        <w:rPr>
          <w:rFonts w:ascii="Times New Roman" w:eastAsia="Times New Roman" w:hAnsi="Times New Roman" w:cs="Times New Roman"/>
          <w:bCs/>
          <w:lang w:eastAsia="ru-RU"/>
        </w:rPr>
        <w:t>Таблица 8.4</w:t>
      </w:r>
    </w:p>
    <w:tbl>
      <w:tblPr>
        <w:tblStyle w:val="1ffb"/>
        <w:tblW w:w="0" w:type="auto"/>
        <w:tblLayout w:type="fixed"/>
        <w:tblLook w:val="0000" w:firstRow="0" w:lastRow="0" w:firstColumn="0" w:lastColumn="0" w:noHBand="0" w:noVBand="0"/>
      </w:tblPr>
      <w:tblGrid>
        <w:gridCol w:w="3360"/>
        <w:gridCol w:w="2940"/>
        <w:gridCol w:w="3447"/>
      </w:tblGrid>
      <w:tr w:rsidR="005A35DB" w:rsidRPr="005A35DB" w:rsidTr="005A35DB">
        <w:tc>
          <w:tcPr>
            <w:tcW w:w="3360" w:type="dxa"/>
          </w:tcPr>
          <w:p w:rsidR="005A35DB" w:rsidRPr="005A35DB" w:rsidRDefault="005A35DB" w:rsidP="005A35DB">
            <w:pPr>
              <w:widowControl w:val="0"/>
              <w:autoSpaceDE w:val="0"/>
              <w:autoSpaceDN w:val="0"/>
              <w:adjustRightInd w:val="0"/>
              <w:jc w:val="center"/>
              <w:rPr>
                <w:rFonts w:ascii="Times New Roman CYR" w:hAnsi="Times New Roman CYR" w:cs="Times New Roman CYR"/>
              </w:rPr>
            </w:pPr>
            <w:r w:rsidRPr="005A35DB">
              <w:rPr>
                <w:rFonts w:ascii="Times New Roman CYR" w:hAnsi="Times New Roman CYR" w:cs="Times New Roman CYR"/>
              </w:rPr>
              <w:t>Уровень общего образования</w:t>
            </w:r>
          </w:p>
        </w:tc>
        <w:tc>
          <w:tcPr>
            <w:tcW w:w="2940" w:type="dxa"/>
          </w:tcPr>
          <w:p w:rsidR="005A35DB" w:rsidRPr="005A35DB" w:rsidRDefault="005A35DB" w:rsidP="005A35DB">
            <w:pPr>
              <w:widowControl w:val="0"/>
              <w:autoSpaceDE w:val="0"/>
              <w:autoSpaceDN w:val="0"/>
              <w:adjustRightInd w:val="0"/>
              <w:jc w:val="center"/>
              <w:rPr>
                <w:rFonts w:ascii="Times New Roman CYR" w:hAnsi="Times New Roman CYR" w:cs="Times New Roman CYR"/>
              </w:rPr>
            </w:pPr>
            <w:r w:rsidRPr="005A35DB">
              <w:rPr>
                <w:rFonts w:ascii="Times New Roman CYR" w:hAnsi="Times New Roman CYR" w:cs="Times New Roman CYR"/>
              </w:rPr>
              <w:t xml:space="preserve">Радиус пешеходной доступности, </w:t>
            </w:r>
            <w:proofErr w:type="gramStart"/>
            <w:r w:rsidRPr="005A35DB">
              <w:rPr>
                <w:rFonts w:ascii="Times New Roman CYR" w:hAnsi="Times New Roman CYR" w:cs="Times New Roman CYR"/>
              </w:rPr>
              <w:t>км</w:t>
            </w:r>
            <w:proofErr w:type="gramEnd"/>
            <w:r w:rsidRPr="005A35DB">
              <w:rPr>
                <w:rFonts w:ascii="Times New Roman CYR" w:hAnsi="Times New Roman CYR" w:cs="Times New Roman CYR"/>
              </w:rPr>
              <w:t>, не более</w:t>
            </w:r>
          </w:p>
        </w:tc>
        <w:tc>
          <w:tcPr>
            <w:tcW w:w="3447" w:type="dxa"/>
          </w:tcPr>
          <w:p w:rsidR="005A35DB" w:rsidRPr="005A35DB" w:rsidRDefault="005A35DB" w:rsidP="005A35DB">
            <w:pPr>
              <w:widowControl w:val="0"/>
              <w:autoSpaceDE w:val="0"/>
              <w:autoSpaceDN w:val="0"/>
              <w:adjustRightInd w:val="0"/>
              <w:jc w:val="center"/>
              <w:rPr>
                <w:rFonts w:ascii="Times New Roman CYR" w:hAnsi="Times New Roman CYR" w:cs="Times New Roman CYR"/>
              </w:rPr>
            </w:pPr>
            <w:r w:rsidRPr="005A35DB">
              <w:rPr>
                <w:rFonts w:ascii="Times New Roman CYR" w:hAnsi="Times New Roman CYR" w:cs="Times New Roman CYR"/>
              </w:rPr>
              <w:t>Время транспортной доступности (в одну сторону), мин. не более</w:t>
            </w:r>
          </w:p>
        </w:tc>
      </w:tr>
      <w:tr w:rsidR="005A35DB" w:rsidRPr="005A35DB" w:rsidTr="005A35DB">
        <w:tc>
          <w:tcPr>
            <w:tcW w:w="3360" w:type="dxa"/>
          </w:tcPr>
          <w:p w:rsidR="005A35DB" w:rsidRPr="005A35DB" w:rsidRDefault="005A35DB" w:rsidP="005A35DB">
            <w:pPr>
              <w:widowControl w:val="0"/>
              <w:autoSpaceDE w:val="0"/>
              <w:autoSpaceDN w:val="0"/>
              <w:adjustRightInd w:val="0"/>
              <w:rPr>
                <w:rFonts w:ascii="Times New Roman CYR" w:hAnsi="Times New Roman CYR" w:cs="Times New Roman CYR"/>
              </w:rPr>
            </w:pPr>
            <w:r w:rsidRPr="005A35DB">
              <w:rPr>
                <w:rFonts w:ascii="Times New Roman CYR" w:hAnsi="Times New Roman CYR" w:cs="Times New Roman CYR"/>
              </w:rPr>
              <w:t>Начальное общее образование</w:t>
            </w:r>
          </w:p>
        </w:tc>
        <w:tc>
          <w:tcPr>
            <w:tcW w:w="2940" w:type="dxa"/>
          </w:tcPr>
          <w:p w:rsidR="005A35DB" w:rsidRPr="005A35DB" w:rsidRDefault="005A35DB" w:rsidP="005A35DB">
            <w:pPr>
              <w:widowControl w:val="0"/>
              <w:autoSpaceDE w:val="0"/>
              <w:autoSpaceDN w:val="0"/>
              <w:adjustRightInd w:val="0"/>
              <w:jc w:val="center"/>
              <w:rPr>
                <w:rFonts w:ascii="Times New Roman CYR" w:hAnsi="Times New Roman CYR" w:cs="Times New Roman CYR"/>
              </w:rPr>
            </w:pPr>
            <w:r w:rsidRPr="005A35DB">
              <w:rPr>
                <w:rFonts w:ascii="Times New Roman CYR" w:hAnsi="Times New Roman CYR" w:cs="Times New Roman CYR"/>
              </w:rPr>
              <w:t>0,3</w:t>
            </w:r>
          </w:p>
        </w:tc>
        <w:tc>
          <w:tcPr>
            <w:tcW w:w="3447" w:type="dxa"/>
          </w:tcPr>
          <w:p w:rsidR="005A35DB" w:rsidRPr="005A35DB" w:rsidRDefault="005A35DB" w:rsidP="005A35DB">
            <w:pPr>
              <w:widowControl w:val="0"/>
              <w:autoSpaceDE w:val="0"/>
              <w:autoSpaceDN w:val="0"/>
              <w:adjustRightInd w:val="0"/>
              <w:jc w:val="center"/>
              <w:rPr>
                <w:rFonts w:ascii="Times New Roman CYR" w:hAnsi="Times New Roman CYR" w:cs="Times New Roman CYR"/>
              </w:rPr>
            </w:pPr>
            <w:r w:rsidRPr="005A35DB">
              <w:rPr>
                <w:rFonts w:ascii="Times New Roman CYR" w:hAnsi="Times New Roman CYR" w:cs="Times New Roman CYR"/>
              </w:rPr>
              <w:t>15</w:t>
            </w:r>
          </w:p>
        </w:tc>
      </w:tr>
      <w:tr w:rsidR="005A35DB" w:rsidRPr="005A35DB" w:rsidTr="005A35DB">
        <w:tc>
          <w:tcPr>
            <w:tcW w:w="3360" w:type="dxa"/>
          </w:tcPr>
          <w:p w:rsidR="005A35DB" w:rsidRPr="005A35DB" w:rsidRDefault="005A35DB" w:rsidP="005A35DB">
            <w:pPr>
              <w:widowControl w:val="0"/>
              <w:autoSpaceDE w:val="0"/>
              <w:autoSpaceDN w:val="0"/>
              <w:adjustRightInd w:val="0"/>
              <w:rPr>
                <w:rFonts w:ascii="Times New Roman CYR" w:hAnsi="Times New Roman CYR" w:cs="Times New Roman CYR"/>
              </w:rPr>
            </w:pPr>
            <w:r w:rsidRPr="005A35DB">
              <w:rPr>
                <w:rFonts w:ascii="Times New Roman CYR" w:hAnsi="Times New Roman CYR" w:cs="Times New Roman CYR"/>
              </w:rPr>
              <w:t>Основное общее и (или) среднее образование</w:t>
            </w:r>
          </w:p>
        </w:tc>
        <w:tc>
          <w:tcPr>
            <w:tcW w:w="2940" w:type="dxa"/>
          </w:tcPr>
          <w:p w:rsidR="005A35DB" w:rsidRPr="005A35DB" w:rsidRDefault="005A35DB" w:rsidP="005A35DB">
            <w:pPr>
              <w:widowControl w:val="0"/>
              <w:autoSpaceDE w:val="0"/>
              <w:autoSpaceDN w:val="0"/>
              <w:adjustRightInd w:val="0"/>
              <w:jc w:val="center"/>
              <w:rPr>
                <w:rFonts w:ascii="Times New Roman CYR" w:hAnsi="Times New Roman CYR" w:cs="Times New Roman CYR"/>
              </w:rPr>
            </w:pPr>
            <w:r w:rsidRPr="005A35DB">
              <w:rPr>
                <w:rFonts w:ascii="Times New Roman CYR" w:hAnsi="Times New Roman CYR" w:cs="Times New Roman CYR"/>
              </w:rPr>
              <w:t>0,5</w:t>
            </w:r>
          </w:p>
        </w:tc>
        <w:tc>
          <w:tcPr>
            <w:tcW w:w="3447" w:type="dxa"/>
          </w:tcPr>
          <w:p w:rsidR="005A35DB" w:rsidRPr="005A35DB" w:rsidRDefault="005A35DB" w:rsidP="005A35DB">
            <w:pPr>
              <w:widowControl w:val="0"/>
              <w:autoSpaceDE w:val="0"/>
              <w:autoSpaceDN w:val="0"/>
              <w:adjustRightInd w:val="0"/>
              <w:jc w:val="center"/>
              <w:rPr>
                <w:rFonts w:ascii="Times New Roman CYR" w:hAnsi="Times New Roman CYR" w:cs="Times New Roman CYR"/>
              </w:rPr>
            </w:pPr>
            <w:r w:rsidRPr="005A35DB">
              <w:rPr>
                <w:rFonts w:ascii="Times New Roman CYR" w:hAnsi="Times New Roman CYR" w:cs="Times New Roman CYR"/>
              </w:rPr>
              <w:t>30</w:t>
            </w:r>
          </w:p>
        </w:tc>
      </w:tr>
    </w:tbl>
    <w:p w:rsidR="005A35DB" w:rsidRPr="005A35DB" w:rsidRDefault="005A35DB" w:rsidP="005A35DB">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3" w:name="sub_521"/>
      <w:r w:rsidRPr="005A35DB">
        <w:rPr>
          <w:rFonts w:ascii="Times New Roman" w:eastAsia="Times New Roman" w:hAnsi="Times New Roman" w:cs="Times New Roman"/>
          <w:bCs/>
          <w:lang w:eastAsia="ru-RU"/>
        </w:rPr>
        <w:t>Примечания:</w:t>
      </w:r>
    </w:p>
    <w:bookmarkEnd w:id="33"/>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 Подвоз учащихся осуществляется на транспорте, предназначенном для перевозки детей.</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 Предельный пешеходный подход учащихся к месту сбора на остановке должен быть не более 500 м.</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3.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250 м со стороны дороги.</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4.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w:t>
      </w:r>
    </w:p>
    <w:p w:rsidR="005A35DB" w:rsidRPr="005A35DB" w:rsidRDefault="005A35DB" w:rsidP="005A35DB">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5A35DB">
        <w:rPr>
          <w:rFonts w:ascii="Times New Roman" w:eastAsia="Times New Roman" w:hAnsi="Times New Roman" w:cs="Times New Roman"/>
          <w:szCs w:val="20"/>
          <w:lang w:eastAsia="ru-RU"/>
        </w:rPr>
        <w:t xml:space="preserve">Количество парковочных мест для обслуживания объектов образования следует принимать по </w:t>
      </w:r>
      <w:r w:rsidRPr="005A35DB">
        <w:rPr>
          <w:rFonts w:ascii="Times New Roman" w:eastAsia="Times New Roman" w:hAnsi="Times New Roman" w:cs="Times New Roman"/>
          <w:szCs w:val="20"/>
          <w:lang w:eastAsia="ru-RU"/>
        </w:rPr>
        <w:lastRenderedPageBreak/>
        <w:t>таблице.</w:t>
      </w:r>
    </w:p>
    <w:tbl>
      <w:tblPr>
        <w:tblStyle w:val="1ffb"/>
        <w:tblW w:w="9639" w:type="dxa"/>
        <w:tblLook w:val="0000" w:firstRow="0" w:lastRow="0" w:firstColumn="0" w:lastColumn="0" w:noHBand="0" w:noVBand="0"/>
      </w:tblPr>
      <w:tblGrid>
        <w:gridCol w:w="3369"/>
        <w:gridCol w:w="2126"/>
        <w:gridCol w:w="4144"/>
      </w:tblGrid>
      <w:tr w:rsidR="005A35DB" w:rsidRPr="005A35DB" w:rsidTr="005A35DB">
        <w:trPr>
          <w:trHeight w:val="173"/>
        </w:trPr>
        <w:tc>
          <w:tcPr>
            <w:tcW w:w="3369" w:type="dxa"/>
            <w:vMerge w:val="restart"/>
          </w:tcPr>
          <w:p w:rsidR="005A35DB" w:rsidRPr="005A35DB" w:rsidRDefault="005A35DB" w:rsidP="005A35DB">
            <w:pPr>
              <w:widowControl w:val="0"/>
              <w:autoSpaceDE w:val="0"/>
              <w:autoSpaceDN w:val="0"/>
            </w:pPr>
            <w:r w:rsidRPr="005A35DB">
              <w:t>Дошкольные образовательные организации</w:t>
            </w:r>
          </w:p>
          <w:p w:rsidR="005A35DB" w:rsidRPr="005A35DB" w:rsidRDefault="005A35DB" w:rsidP="005A35DB">
            <w:pPr>
              <w:widowControl w:val="0"/>
              <w:autoSpaceDE w:val="0"/>
              <w:autoSpaceDN w:val="0"/>
            </w:pPr>
            <w:r w:rsidRPr="005A35DB">
              <w:t>(таблица 108 НГП КК)</w:t>
            </w:r>
          </w:p>
        </w:tc>
        <w:tc>
          <w:tcPr>
            <w:tcW w:w="2126" w:type="dxa"/>
          </w:tcPr>
          <w:p w:rsidR="005A35DB" w:rsidRPr="005A35DB" w:rsidRDefault="005A35DB" w:rsidP="005A35DB">
            <w:pPr>
              <w:widowControl w:val="0"/>
              <w:autoSpaceDE w:val="0"/>
              <w:autoSpaceDN w:val="0"/>
              <w:jc w:val="center"/>
            </w:pPr>
            <w:r w:rsidRPr="005A35DB">
              <w:t>на 1 объект</w:t>
            </w:r>
          </w:p>
        </w:tc>
        <w:tc>
          <w:tcPr>
            <w:tcW w:w="4144" w:type="dxa"/>
          </w:tcPr>
          <w:p w:rsidR="005A35DB" w:rsidRPr="005A35DB" w:rsidRDefault="005A35DB" w:rsidP="005A35DB">
            <w:pPr>
              <w:widowControl w:val="0"/>
              <w:autoSpaceDE w:val="0"/>
              <w:autoSpaceDN w:val="0"/>
              <w:jc w:val="center"/>
            </w:pPr>
            <w:r w:rsidRPr="005A35DB">
              <w:t xml:space="preserve">не менее 7 </w:t>
            </w:r>
            <w:proofErr w:type="spellStart"/>
            <w:r w:rsidRPr="005A35DB">
              <w:t>машино</w:t>
            </w:r>
            <w:proofErr w:type="spellEnd"/>
            <w:r w:rsidRPr="005A35DB">
              <w:t>-мест</w:t>
            </w:r>
          </w:p>
        </w:tc>
      </w:tr>
      <w:tr w:rsidR="005A35DB" w:rsidRPr="005A35DB" w:rsidTr="005A35DB">
        <w:trPr>
          <w:trHeight w:val="173"/>
        </w:trPr>
        <w:tc>
          <w:tcPr>
            <w:tcW w:w="3369" w:type="dxa"/>
            <w:vMerge/>
          </w:tcPr>
          <w:p w:rsidR="005A35DB" w:rsidRPr="005A35DB" w:rsidRDefault="005A35DB" w:rsidP="005A35DB">
            <w:pPr>
              <w:widowControl w:val="0"/>
              <w:autoSpaceDE w:val="0"/>
              <w:autoSpaceDN w:val="0"/>
            </w:pPr>
          </w:p>
        </w:tc>
        <w:tc>
          <w:tcPr>
            <w:tcW w:w="2126" w:type="dxa"/>
          </w:tcPr>
          <w:p w:rsidR="005A35DB" w:rsidRPr="005A35DB" w:rsidRDefault="005A35DB" w:rsidP="005A35DB">
            <w:pPr>
              <w:widowControl w:val="0"/>
              <w:autoSpaceDE w:val="0"/>
              <w:autoSpaceDN w:val="0"/>
              <w:jc w:val="center"/>
            </w:pPr>
            <w:r w:rsidRPr="005A35DB">
              <w:t>на 100 детей</w:t>
            </w:r>
          </w:p>
        </w:tc>
        <w:tc>
          <w:tcPr>
            <w:tcW w:w="4144" w:type="dxa"/>
          </w:tcPr>
          <w:p w:rsidR="005A35DB" w:rsidRPr="005A35DB" w:rsidRDefault="005A35DB" w:rsidP="005A35DB">
            <w:pPr>
              <w:widowControl w:val="0"/>
              <w:autoSpaceDE w:val="0"/>
              <w:autoSpaceDN w:val="0"/>
              <w:jc w:val="center"/>
            </w:pPr>
            <w:r w:rsidRPr="005A35DB">
              <w:t xml:space="preserve">не менее 5 </w:t>
            </w:r>
            <w:proofErr w:type="spellStart"/>
            <w:r w:rsidRPr="005A35DB">
              <w:t>машино</w:t>
            </w:r>
            <w:proofErr w:type="spellEnd"/>
            <w:r w:rsidRPr="005A35DB">
              <w:t xml:space="preserve">-мест </w:t>
            </w:r>
            <w:proofErr w:type="gramStart"/>
            <w:r w:rsidRPr="005A35DB">
              <w:t>для</w:t>
            </w:r>
            <w:proofErr w:type="gramEnd"/>
            <w:r w:rsidRPr="005A35DB">
              <w:t xml:space="preserve"> </w:t>
            </w:r>
          </w:p>
          <w:p w:rsidR="005A35DB" w:rsidRPr="005A35DB" w:rsidRDefault="005A35DB" w:rsidP="005A35DB">
            <w:pPr>
              <w:widowControl w:val="0"/>
              <w:autoSpaceDE w:val="0"/>
              <w:autoSpaceDN w:val="0"/>
              <w:jc w:val="center"/>
            </w:pPr>
            <w:r w:rsidRPr="005A35DB">
              <w:t>единовременной высадки</w:t>
            </w:r>
          </w:p>
        </w:tc>
      </w:tr>
      <w:tr w:rsidR="005A35DB" w:rsidRPr="005A35DB" w:rsidTr="005A35DB">
        <w:trPr>
          <w:trHeight w:val="173"/>
        </w:trPr>
        <w:tc>
          <w:tcPr>
            <w:tcW w:w="3369" w:type="dxa"/>
            <w:vMerge w:val="restart"/>
          </w:tcPr>
          <w:p w:rsidR="005A35DB" w:rsidRPr="005A35DB" w:rsidRDefault="005A35DB" w:rsidP="005A35DB">
            <w:pPr>
              <w:widowControl w:val="0"/>
              <w:autoSpaceDE w:val="0"/>
              <w:autoSpaceDN w:val="0"/>
            </w:pPr>
            <w:r w:rsidRPr="005A35DB">
              <w:t>Общеобразовательные организации</w:t>
            </w:r>
          </w:p>
          <w:p w:rsidR="005A35DB" w:rsidRPr="005A35DB" w:rsidRDefault="005A35DB" w:rsidP="005A35DB">
            <w:pPr>
              <w:widowControl w:val="0"/>
              <w:autoSpaceDE w:val="0"/>
              <w:autoSpaceDN w:val="0"/>
            </w:pPr>
            <w:r w:rsidRPr="005A35DB">
              <w:t>(таблица 108 НГП КК)</w:t>
            </w:r>
          </w:p>
        </w:tc>
        <w:tc>
          <w:tcPr>
            <w:tcW w:w="2126" w:type="dxa"/>
          </w:tcPr>
          <w:p w:rsidR="005A35DB" w:rsidRPr="005A35DB" w:rsidRDefault="005A35DB" w:rsidP="005A35DB">
            <w:pPr>
              <w:widowControl w:val="0"/>
              <w:autoSpaceDE w:val="0"/>
              <w:autoSpaceDN w:val="0"/>
              <w:jc w:val="center"/>
            </w:pPr>
            <w:r w:rsidRPr="005A35DB">
              <w:t>на 1 объект</w:t>
            </w:r>
          </w:p>
        </w:tc>
        <w:tc>
          <w:tcPr>
            <w:tcW w:w="4144" w:type="dxa"/>
          </w:tcPr>
          <w:p w:rsidR="005A35DB" w:rsidRPr="005A35DB" w:rsidRDefault="005A35DB" w:rsidP="005A35DB">
            <w:pPr>
              <w:widowControl w:val="0"/>
              <w:autoSpaceDE w:val="0"/>
              <w:autoSpaceDN w:val="0"/>
              <w:jc w:val="center"/>
            </w:pPr>
            <w:r w:rsidRPr="005A35DB">
              <w:t xml:space="preserve">не менее 8 </w:t>
            </w:r>
            <w:proofErr w:type="spellStart"/>
            <w:r w:rsidRPr="005A35DB">
              <w:t>машино</w:t>
            </w:r>
            <w:proofErr w:type="spellEnd"/>
            <w:r w:rsidRPr="005A35DB">
              <w:t>-мест</w:t>
            </w:r>
          </w:p>
        </w:tc>
      </w:tr>
      <w:tr w:rsidR="005A35DB" w:rsidRPr="005A35DB" w:rsidTr="005A35DB">
        <w:trPr>
          <w:trHeight w:val="173"/>
        </w:trPr>
        <w:tc>
          <w:tcPr>
            <w:tcW w:w="3369" w:type="dxa"/>
            <w:vMerge/>
          </w:tcPr>
          <w:p w:rsidR="005A35DB" w:rsidRPr="005A35DB" w:rsidRDefault="005A35DB" w:rsidP="005A35DB">
            <w:pPr>
              <w:widowControl w:val="0"/>
              <w:autoSpaceDE w:val="0"/>
              <w:autoSpaceDN w:val="0"/>
            </w:pPr>
          </w:p>
        </w:tc>
        <w:tc>
          <w:tcPr>
            <w:tcW w:w="2126" w:type="dxa"/>
          </w:tcPr>
          <w:p w:rsidR="005A35DB" w:rsidRPr="005A35DB" w:rsidRDefault="005A35DB" w:rsidP="005A35DB">
            <w:pPr>
              <w:widowControl w:val="0"/>
              <w:autoSpaceDE w:val="0"/>
              <w:autoSpaceDN w:val="0"/>
              <w:ind w:left="-62" w:right="-62"/>
              <w:jc w:val="center"/>
            </w:pPr>
            <w:r w:rsidRPr="005A35DB">
              <w:t>на 1000 обучающихся</w:t>
            </w:r>
          </w:p>
        </w:tc>
        <w:tc>
          <w:tcPr>
            <w:tcW w:w="4144" w:type="dxa"/>
          </w:tcPr>
          <w:p w:rsidR="005A35DB" w:rsidRPr="005A35DB" w:rsidRDefault="005A35DB" w:rsidP="005A35DB">
            <w:pPr>
              <w:widowControl w:val="0"/>
              <w:autoSpaceDE w:val="0"/>
              <w:autoSpaceDN w:val="0"/>
              <w:jc w:val="center"/>
            </w:pPr>
            <w:r w:rsidRPr="005A35DB">
              <w:t xml:space="preserve">не менее 15 </w:t>
            </w:r>
            <w:proofErr w:type="spellStart"/>
            <w:r w:rsidRPr="005A35DB">
              <w:t>машино</w:t>
            </w:r>
            <w:proofErr w:type="spellEnd"/>
            <w:r w:rsidRPr="005A35DB">
              <w:t>-мест для единовременной высадки</w:t>
            </w:r>
          </w:p>
        </w:tc>
      </w:tr>
    </w:tbl>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5A35DB" w:rsidRPr="005A35DB" w:rsidRDefault="005A35DB" w:rsidP="005A35DB">
      <w:pPr>
        <w:widowControl w:val="0"/>
        <w:autoSpaceDE w:val="0"/>
        <w:autoSpaceDN w:val="0"/>
        <w:spacing w:line="240" w:lineRule="auto"/>
        <w:ind w:firstLine="567"/>
        <w:jc w:val="both"/>
        <w:rPr>
          <w:rFonts w:ascii="Times New Roman" w:eastAsia="Calibri" w:hAnsi="Times New Roman" w:cs="Times New Roman"/>
        </w:rPr>
      </w:pPr>
      <w:r w:rsidRPr="005A35DB">
        <w:rPr>
          <w:rFonts w:ascii="Times New Roman" w:eastAsia="Times New Roman" w:hAnsi="Times New Roman" w:cs="Times New Roman"/>
          <w:szCs w:val="20"/>
          <w:lang w:eastAsia="ru-RU"/>
        </w:rPr>
        <w:t>Площадь озеленения территории объектов образования должна составлять не менее                        30 процентов общей площади земельного участка</w:t>
      </w:r>
      <w:r w:rsidRPr="005A35DB">
        <w:rPr>
          <w:rFonts w:ascii="Times New Roman" w:eastAsia="Calibri" w:hAnsi="Times New Roman" w:cs="Times New Roman"/>
        </w:rPr>
        <w:t xml:space="preserve"> (рекомендации ДАГ КК от </w:t>
      </w:r>
      <w:r w:rsidRPr="005A35DB">
        <w:rPr>
          <w:rFonts w:ascii="Times New Roman" w:eastAsia="Times New Roman" w:hAnsi="Times New Roman" w:cs="Times New Roman"/>
          <w:lang w:eastAsia="ru-RU"/>
        </w:rPr>
        <w:t>24.12.2020                        №71-01-08-11406/20, 18.01.2021 № 71-01-09-276/21</w:t>
      </w:r>
      <w:r w:rsidRPr="005A35DB">
        <w:rPr>
          <w:rFonts w:ascii="Times New Roman" w:eastAsia="Calibri" w:hAnsi="Times New Roman" w:cs="Times New Roman"/>
        </w:rPr>
        <w:t>, п. 4.3.57 НГП КК).</w:t>
      </w:r>
    </w:p>
    <w:p w:rsidR="005A35DB" w:rsidRPr="005A35DB" w:rsidRDefault="005A35DB" w:rsidP="005A35DB">
      <w:pPr>
        <w:widowControl w:val="0"/>
        <w:autoSpaceDE w:val="0"/>
        <w:autoSpaceDN w:val="0"/>
        <w:spacing w:line="240" w:lineRule="auto"/>
        <w:ind w:firstLine="567"/>
        <w:jc w:val="both"/>
        <w:rPr>
          <w:rFonts w:ascii="Times New Roman" w:eastAsia="Calibri" w:hAnsi="Times New Roman" w:cs="Times New Roman"/>
          <w:strike/>
        </w:rPr>
      </w:pPr>
      <w:r w:rsidRPr="005A35DB">
        <w:rPr>
          <w:rFonts w:ascii="Times New Roman" w:eastAsia="Calibri" w:hAnsi="Times New Roman" w:cs="Times New Roman"/>
        </w:rPr>
        <w:t xml:space="preserve">Минимальные расстояния от стен зданий и границ земельных участков организаций обслуживания должны быть не менее определенных на основе расчетов инсоляции и освещенности, соблюдения противопожарных и бытовых разрывов </w:t>
      </w:r>
    </w:p>
    <w:p w:rsidR="005A35DB" w:rsidRPr="005A35DB" w:rsidRDefault="005A35DB" w:rsidP="005A35DB">
      <w:pPr>
        <w:widowControl w:val="0"/>
        <w:autoSpaceDE w:val="0"/>
        <w:autoSpaceDN w:val="0"/>
        <w:spacing w:before="220" w:line="240" w:lineRule="auto"/>
        <w:ind w:firstLine="567"/>
        <w:jc w:val="both"/>
        <w:rPr>
          <w:rFonts w:ascii="Times New Roman" w:eastAsia="Times New Roman" w:hAnsi="Times New Roman" w:cs="Times New Roman"/>
          <w:szCs w:val="20"/>
          <w:lang w:eastAsia="ru-RU"/>
        </w:rPr>
      </w:pPr>
      <w:r w:rsidRPr="005A35DB">
        <w:rPr>
          <w:rFonts w:ascii="Times New Roman" w:eastAsia="Times New Roman" w:hAnsi="Times New Roman" w:cs="Times New Roman"/>
          <w:szCs w:val="20"/>
          <w:lang w:eastAsia="ru-RU"/>
        </w:rPr>
        <w:t xml:space="preserve">Условия безопасности при размещении организаций и предприятий обслуживания по нормируемым санитарно-гигиеническим и противопожарным требованиям обеспечиваются в соответствии с требованиями </w:t>
      </w:r>
      <w:hyperlink w:anchor="P19570" w:history="1">
        <w:r w:rsidRPr="005A35DB">
          <w:rPr>
            <w:rFonts w:ascii="Times New Roman" w:eastAsia="Times New Roman" w:hAnsi="Times New Roman" w:cs="Times New Roman"/>
            <w:szCs w:val="20"/>
            <w:lang w:eastAsia="ru-RU"/>
          </w:rPr>
          <w:t>разделов 10</w:t>
        </w:r>
      </w:hyperlink>
      <w:r w:rsidRPr="005A35DB">
        <w:rPr>
          <w:rFonts w:ascii="Times New Roman" w:eastAsia="Times New Roman" w:hAnsi="Times New Roman" w:cs="Times New Roman"/>
          <w:szCs w:val="20"/>
          <w:lang w:eastAsia="ru-RU"/>
        </w:rPr>
        <w:t xml:space="preserve"> «Охрана окружающей среды» и </w:t>
      </w:r>
      <w:hyperlink w:anchor="P20229" w:history="1">
        <w:r w:rsidRPr="005A35DB">
          <w:rPr>
            <w:rFonts w:ascii="Times New Roman" w:eastAsia="Times New Roman" w:hAnsi="Times New Roman" w:cs="Times New Roman"/>
            <w:szCs w:val="20"/>
            <w:lang w:eastAsia="ru-RU"/>
          </w:rPr>
          <w:t>13</w:t>
        </w:r>
      </w:hyperlink>
      <w:r w:rsidRPr="005A35DB">
        <w:rPr>
          <w:rFonts w:ascii="Times New Roman" w:eastAsia="Times New Roman" w:hAnsi="Times New Roman" w:cs="Times New Roman"/>
          <w:szCs w:val="20"/>
          <w:lang w:eastAsia="ru-RU"/>
        </w:rPr>
        <w:t xml:space="preserve"> «Противопожарные требования» НГП КК (п. </w:t>
      </w:r>
      <w:r w:rsidRPr="005A35DB">
        <w:rPr>
          <w:rFonts w:ascii="Times New Roman" w:eastAsia="Calibri" w:hAnsi="Times New Roman" w:cs="Times New Roman"/>
        </w:rPr>
        <w:t>4.3.28</w:t>
      </w:r>
      <w:r w:rsidRPr="005A35DB">
        <w:rPr>
          <w:rFonts w:ascii="Times New Roman" w:eastAsia="Times New Roman" w:hAnsi="Times New Roman" w:cs="Times New Roman"/>
          <w:szCs w:val="20"/>
          <w:lang w:eastAsia="ru-RU"/>
        </w:rPr>
        <w:t>).</w:t>
      </w:r>
    </w:p>
    <w:p w:rsidR="005A35DB" w:rsidRPr="005A35DB" w:rsidRDefault="005A35DB" w:rsidP="005A35DB">
      <w:pPr>
        <w:widowControl w:val="0"/>
        <w:spacing w:line="240" w:lineRule="auto"/>
        <w:ind w:firstLine="567"/>
        <w:jc w:val="both"/>
        <w:rPr>
          <w:rFonts w:ascii="Times New Roman" w:eastAsia="Calibri" w:hAnsi="Times New Roman" w:cs="Times New Roman"/>
          <w:color w:val="000000"/>
          <w:shd w:val="clear" w:color="auto" w:fill="FFFFFF"/>
        </w:rPr>
      </w:pPr>
      <w:r w:rsidRPr="005A35DB">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proofErr w:type="gramStart"/>
      <w:r w:rsidRPr="005A35DB">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5A35DB">
        <w:rPr>
          <w:rFonts w:ascii="Times New Roman" w:eastAsia="Calibri" w:hAnsi="Times New Roman" w:cs="Times New Roman"/>
          <w:color w:val="000000"/>
          <w:shd w:val="clear" w:color="auto" w:fill="FFFFFF"/>
        </w:rPr>
        <w:t>водоограждающих</w:t>
      </w:r>
      <w:proofErr w:type="spellEnd"/>
      <w:r w:rsidRPr="005A35DB">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5A35DB">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46" w:anchor="dst1107" w:history="1">
        <w:r w:rsidRPr="005A35DB">
          <w:rPr>
            <w:rFonts w:ascii="Times New Roman" w:eastAsia="Calibri" w:hAnsi="Times New Roman" w:cs="Times New Roman"/>
            <w:shd w:val="clear" w:color="auto" w:fill="FFFFFF"/>
          </w:rPr>
          <w:t>законодательством</w:t>
        </w:r>
      </w:hyperlink>
      <w:r w:rsidRPr="005A35DB">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5A35DB" w:rsidRPr="005A35DB" w:rsidRDefault="005A35DB" w:rsidP="005A35DB">
      <w:pPr>
        <w:widowControl w:val="0"/>
        <w:autoSpaceDE w:val="0"/>
        <w:autoSpaceDN w:val="0"/>
        <w:spacing w:before="240" w:after="240" w:line="240" w:lineRule="auto"/>
        <w:ind w:firstLine="567"/>
        <w:jc w:val="both"/>
        <w:rPr>
          <w:rFonts w:ascii="Times New Roman" w:eastAsia="Times New Roman" w:hAnsi="Times New Roman" w:cs="Times New Roman"/>
          <w:b/>
          <w:color w:val="0070C0"/>
          <w:lang w:eastAsia="ru-RU"/>
        </w:rPr>
      </w:pPr>
      <w:r w:rsidRPr="005A35DB">
        <w:rPr>
          <w:rFonts w:ascii="Times New Roman" w:eastAsia="Times New Roman" w:hAnsi="Times New Roman" w:cs="Times New Roman"/>
          <w:b/>
          <w:color w:val="0070C0"/>
          <w:lang w:eastAsia="ru-RU"/>
        </w:rPr>
        <w:t>1.2.9. В области физической культуры и массового спорта</w:t>
      </w:r>
    </w:p>
    <w:p w:rsidR="005A35DB" w:rsidRPr="005A35DB" w:rsidRDefault="005A35DB" w:rsidP="005A35DB">
      <w:pPr>
        <w:spacing w:before="240" w:line="240" w:lineRule="auto"/>
        <w:ind w:firstLine="567"/>
        <w:contextualSpacing/>
        <w:jc w:val="both"/>
        <w:rPr>
          <w:rFonts w:ascii="Times New Roman" w:eastAsia="Calibri" w:hAnsi="Times New Roman" w:cs="Times New Roman"/>
        </w:rPr>
      </w:pPr>
      <w:r w:rsidRPr="005A35DB">
        <w:rPr>
          <w:rFonts w:ascii="Times New Roman" w:eastAsia="Calibri" w:hAnsi="Times New Roman" w:cs="Times New Roman"/>
        </w:rPr>
        <w:t>Таблица 9 -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физической культуры и массового спорта (в соответствии с таблицами 4 РНГП КК)</w:t>
      </w:r>
    </w:p>
    <w:p w:rsidR="005A35DB" w:rsidRPr="005A35DB" w:rsidRDefault="005A35DB" w:rsidP="005A35DB">
      <w:pPr>
        <w:spacing w:before="240" w:line="240" w:lineRule="auto"/>
        <w:ind w:firstLine="567"/>
        <w:contextualSpacing/>
        <w:jc w:val="both"/>
        <w:rPr>
          <w:rFonts w:ascii="Times New Roman" w:eastAsia="Calibri" w:hAnsi="Times New Roman" w:cs="Times New Roman"/>
        </w:rPr>
      </w:pPr>
    </w:p>
    <w:tbl>
      <w:tblPr>
        <w:tblStyle w:val="1ffb"/>
        <w:tblW w:w="9598" w:type="dxa"/>
        <w:tblInd w:w="108" w:type="dxa"/>
        <w:tblLook w:val="0000" w:firstRow="0" w:lastRow="0" w:firstColumn="0" w:lastColumn="0" w:noHBand="0" w:noVBand="0"/>
      </w:tblPr>
      <w:tblGrid>
        <w:gridCol w:w="3119"/>
        <w:gridCol w:w="1559"/>
        <w:gridCol w:w="1701"/>
        <w:gridCol w:w="1559"/>
        <w:gridCol w:w="1660"/>
      </w:tblGrid>
      <w:tr w:rsidR="005A35DB" w:rsidRPr="005A35DB" w:rsidTr="005A35DB">
        <w:trPr>
          <w:trHeight w:val="963"/>
        </w:trPr>
        <w:tc>
          <w:tcPr>
            <w:tcW w:w="3119" w:type="dxa"/>
          </w:tcPr>
          <w:p w:rsidR="005A35DB" w:rsidRPr="005A35DB" w:rsidRDefault="005A35DB" w:rsidP="005A35DB">
            <w:pPr>
              <w:shd w:val="clear" w:color="auto" w:fill="FFFFFF"/>
              <w:ind w:right="-108"/>
              <w:textAlignment w:val="baseline"/>
            </w:pPr>
            <w:r w:rsidRPr="005A35DB">
              <w:rPr>
                <w:rFonts w:eastAsia="Calibri"/>
              </w:rPr>
              <w:t xml:space="preserve">Учреждения, организации, предприятия, сооружения </w:t>
            </w:r>
          </w:p>
        </w:tc>
        <w:tc>
          <w:tcPr>
            <w:tcW w:w="1559" w:type="dxa"/>
          </w:tcPr>
          <w:p w:rsidR="005A35DB" w:rsidRPr="005A35DB" w:rsidRDefault="005A35DB" w:rsidP="005A35DB">
            <w:pPr>
              <w:shd w:val="clear" w:color="auto" w:fill="FFFFFF"/>
              <w:ind w:left="67"/>
              <w:textAlignment w:val="baseline"/>
            </w:pPr>
            <w:r w:rsidRPr="005A35DB">
              <w:t>Единицы измерения</w:t>
            </w:r>
          </w:p>
        </w:tc>
        <w:tc>
          <w:tcPr>
            <w:tcW w:w="1701" w:type="dxa"/>
          </w:tcPr>
          <w:p w:rsidR="005A35DB" w:rsidRPr="005A35DB" w:rsidRDefault="005A35DB" w:rsidP="005A35DB">
            <w:pPr>
              <w:shd w:val="clear" w:color="auto" w:fill="FFFFFF"/>
              <w:ind w:left="67"/>
              <w:textAlignment w:val="baseline"/>
            </w:pPr>
            <w:r w:rsidRPr="005A35DB">
              <w:rPr>
                <w:rFonts w:eastAsia="Calibri"/>
              </w:rPr>
              <w:t xml:space="preserve">Рекомендуемая обеспеченность на 1000 жителей </w:t>
            </w:r>
          </w:p>
        </w:tc>
        <w:tc>
          <w:tcPr>
            <w:tcW w:w="1559" w:type="dxa"/>
          </w:tcPr>
          <w:p w:rsidR="005A35DB" w:rsidRPr="005A35DB" w:rsidRDefault="005A35DB" w:rsidP="005A35DB">
            <w:pPr>
              <w:shd w:val="clear" w:color="auto" w:fill="FFFFFF"/>
              <w:ind w:right="-108"/>
              <w:textAlignment w:val="baseline"/>
            </w:pPr>
            <w:r w:rsidRPr="005A35DB">
              <w:t xml:space="preserve">Расчетный показатель </w:t>
            </w:r>
            <w:r w:rsidRPr="005A35DB">
              <w:rPr>
                <w:rFonts w:eastAsia="Calibri"/>
              </w:rPr>
              <w:t xml:space="preserve">обеспеченности </w:t>
            </w:r>
            <w:r w:rsidRPr="005A35DB">
              <w:t>поселения</w:t>
            </w:r>
          </w:p>
        </w:tc>
        <w:tc>
          <w:tcPr>
            <w:tcW w:w="1660" w:type="dxa"/>
          </w:tcPr>
          <w:p w:rsidR="005A35DB" w:rsidRPr="005A35DB" w:rsidRDefault="005A35DB" w:rsidP="005A35DB">
            <w:pPr>
              <w:shd w:val="clear" w:color="auto" w:fill="FFFFFF"/>
              <w:ind w:left="67"/>
              <w:textAlignment w:val="baseline"/>
            </w:pPr>
            <w:r w:rsidRPr="005A35DB">
              <w:t>Площадь земельного участка</w:t>
            </w:r>
          </w:p>
        </w:tc>
      </w:tr>
      <w:tr w:rsidR="005A35DB" w:rsidRPr="005A35DB" w:rsidTr="005A35DB">
        <w:trPr>
          <w:trHeight w:val="395"/>
        </w:trPr>
        <w:tc>
          <w:tcPr>
            <w:tcW w:w="3119" w:type="dxa"/>
          </w:tcPr>
          <w:p w:rsidR="005A35DB" w:rsidRPr="005A35DB" w:rsidRDefault="005A35DB" w:rsidP="005A35DB">
            <w:pPr>
              <w:widowControl w:val="0"/>
              <w:autoSpaceDE w:val="0"/>
              <w:autoSpaceDN w:val="0"/>
              <w:ind w:right="-108"/>
            </w:pPr>
            <w:r w:rsidRPr="005A35DB">
              <w:t xml:space="preserve">Территория физкультурно-спортивных сооружений. </w:t>
            </w:r>
          </w:p>
        </w:tc>
        <w:tc>
          <w:tcPr>
            <w:tcW w:w="1559" w:type="dxa"/>
          </w:tcPr>
          <w:p w:rsidR="005A35DB" w:rsidRPr="005A35DB" w:rsidRDefault="005A35DB" w:rsidP="005A35DB">
            <w:pPr>
              <w:widowControl w:val="0"/>
              <w:autoSpaceDE w:val="0"/>
              <w:autoSpaceDN w:val="0"/>
              <w:jc w:val="center"/>
            </w:pPr>
            <w:proofErr w:type="gramStart"/>
            <w:r w:rsidRPr="005A35DB">
              <w:t>га</w:t>
            </w:r>
            <w:proofErr w:type="gramEnd"/>
            <w:r w:rsidRPr="005A35DB">
              <w:t>/1000 чел.</w:t>
            </w:r>
          </w:p>
        </w:tc>
        <w:tc>
          <w:tcPr>
            <w:tcW w:w="1701" w:type="dxa"/>
          </w:tcPr>
          <w:p w:rsidR="005A35DB" w:rsidRPr="005A35DB" w:rsidRDefault="005A35DB" w:rsidP="005A35DB">
            <w:pPr>
              <w:widowControl w:val="0"/>
              <w:autoSpaceDE w:val="0"/>
              <w:autoSpaceDN w:val="0"/>
              <w:jc w:val="center"/>
            </w:pPr>
            <w:r w:rsidRPr="005A35DB">
              <w:t>По заданию на проектирование</w:t>
            </w:r>
          </w:p>
        </w:tc>
        <w:tc>
          <w:tcPr>
            <w:tcW w:w="1559" w:type="dxa"/>
          </w:tcPr>
          <w:p w:rsidR="005A35DB" w:rsidRPr="005A35DB" w:rsidRDefault="005A35DB" w:rsidP="005A35DB">
            <w:pPr>
              <w:widowControl w:val="0"/>
              <w:autoSpaceDE w:val="0"/>
              <w:autoSpaceDN w:val="0"/>
              <w:jc w:val="center"/>
            </w:pPr>
          </w:p>
        </w:tc>
        <w:tc>
          <w:tcPr>
            <w:tcW w:w="1660" w:type="dxa"/>
          </w:tcPr>
          <w:p w:rsidR="005A35DB" w:rsidRPr="005A35DB" w:rsidRDefault="005A35DB" w:rsidP="005A35DB">
            <w:pPr>
              <w:widowControl w:val="0"/>
              <w:autoSpaceDE w:val="0"/>
              <w:autoSpaceDN w:val="0"/>
              <w:jc w:val="center"/>
            </w:pPr>
            <w:r w:rsidRPr="005A35DB">
              <w:t>0,9 га</w:t>
            </w:r>
          </w:p>
        </w:tc>
      </w:tr>
      <w:tr w:rsidR="005A35DB" w:rsidRPr="005A35DB" w:rsidTr="005A35DB">
        <w:trPr>
          <w:trHeight w:val="721"/>
        </w:trPr>
        <w:tc>
          <w:tcPr>
            <w:tcW w:w="3119" w:type="dxa"/>
          </w:tcPr>
          <w:p w:rsidR="005A35DB" w:rsidRPr="005A35DB" w:rsidRDefault="005A35DB" w:rsidP="005A35DB">
            <w:pPr>
              <w:widowControl w:val="0"/>
              <w:autoSpaceDE w:val="0"/>
              <w:autoSpaceDN w:val="0"/>
              <w:ind w:right="-108"/>
            </w:pPr>
            <w:r w:rsidRPr="005A35DB">
              <w:t>Помещения для физкультурно-оздоровительных занятий в микрорайоне</w:t>
            </w:r>
          </w:p>
        </w:tc>
        <w:tc>
          <w:tcPr>
            <w:tcW w:w="1559" w:type="dxa"/>
          </w:tcPr>
          <w:p w:rsidR="005A35DB" w:rsidRPr="005A35DB" w:rsidRDefault="005A35DB" w:rsidP="005A35DB">
            <w:pPr>
              <w:widowControl w:val="0"/>
              <w:autoSpaceDE w:val="0"/>
              <w:autoSpaceDN w:val="0"/>
              <w:jc w:val="center"/>
            </w:pPr>
            <w:r w:rsidRPr="005A35DB">
              <w:t xml:space="preserve"> м</w:t>
            </w:r>
            <w:proofErr w:type="gramStart"/>
            <w:r w:rsidRPr="005A35DB">
              <w:rPr>
                <w:vertAlign w:val="superscript"/>
              </w:rPr>
              <w:t>2</w:t>
            </w:r>
            <w:proofErr w:type="gramEnd"/>
            <w:r w:rsidRPr="005A35DB">
              <w:t xml:space="preserve"> общей площади на 1 тыс. чел.</w:t>
            </w:r>
          </w:p>
        </w:tc>
        <w:tc>
          <w:tcPr>
            <w:tcW w:w="1701" w:type="dxa"/>
          </w:tcPr>
          <w:p w:rsidR="005A35DB" w:rsidRPr="005A35DB" w:rsidRDefault="005A35DB" w:rsidP="005A35DB">
            <w:pPr>
              <w:widowControl w:val="0"/>
              <w:autoSpaceDE w:val="0"/>
              <w:autoSpaceDN w:val="0"/>
              <w:jc w:val="center"/>
            </w:pPr>
            <w:r w:rsidRPr="005A35DB">
              <w:t>80</w:t>
            </w:r>
          </w:p>
        </w:tc>
        <w:tc>
          <w:tcPr>
            <w:tcW w:w="1559" w:type="dxa"/>
          </w:tcPr>
          <w:p w:rsidR="005A35DB" w:rsidRPr="005A35DB" w:rsidRDefault="005A35DB" w:rsidP="005A35DB">
            <w:pPr>
              <w:widowControl w:val="0"/>
              <w:autoSpaceDE w:val="0"/>
              <w:autoSpaceDN w:val="0"/>
              <w:jc w:val="center"/>
            </w:pPr>
            <w:r w:rsidRPr="005A35DB">
              <w:t>383 м</w:t>
            </w:r>
            <w:proofErr w:type="gramStart"/>
            <w:r w:rsidRPr="005A35DB">
              <w:rPr>
                <w:vertAlign w:val="superscript"/>
              </w:rPr>
              <w:t>2</w:t>
            </w:r>
            <w:proofErr w:type="gramEnd"/>
          </w:p>
        </w:tc>
        <w:tc>
          <w:tcPr>
            <w:tcW w:w="1660" w:type="dxa"/>
          </w:tcPr>
          <w:p w:rsidR="005A35DB" w:rsidRPr="005A35DB" w:rsidRDefault="005A35DB" w:rsidP="005A35DB">
            <w:pPr>
              <w:widowControl w:val="0"/>
              <w:autoSpaceDE w:val="0"/>
              <w:autoSpaceDN w:val="0"/>
              <w:jc w:val="center"/>
            </w:pPr>
            <w:r w:rsidRPr="005A35DB">
              <w:t>По заданию на проектирование</w:t>
            </w:r>
          </w:p>
        </w:tc>
      </w:tr>
      <w:tr w:rsidR="005A35DB" w:rsidRPr="005A35DB" w:rsidTr="005A35DB">
        <w:tc>
          <w:tcPr>
            <w:tcW w:w="3119" w:type="dxa"/>
          </w:tcPr>
          <w:p w:rsidR="005A35DB" w:rsidRPr="005A35DB" w:rsidRDefault="005A35DB" w:rsidP="005A35DB">
            <w:pPr>
              <w:widowControl w:val="0"/>
              <w:autoSpaceDE w:val="0"/>
              <w:autoSpaceDN w:val="0"/>
              <w:ind w:right="-108"/>
            </w:pPr>
            <w:r w:rsidRPr="005A35DB">
              <w:t xml:space="preserve">Спортивные залы общего пользования </w:t>
            </w:r>
          </w:p>
        </w:tc>
        <w:tc>
          <w:tcPr>
            <w:tcW w:w="1559" w:type="dxa"/>
          </w:tcPr>
          <w:p w:rsidR="005A35DB" w:rsidRPr="005A35DB" w:rsidRDefault="005A35DB" w:rsidP="005A35DB">
            <w:pPr>
              <w:widowControl w:val="0"/>
              <w:autoSpaceDE w:val="0"/>
              <w:autoSpaceDN w:val="0"/>
              <w:jc w:val="center"/>
            </w:pPr>
            <w:r w:rsidRPr="005A35DB">
              <w:t>м</w:t>
            </w:r>
            <w:proofErr w:type="gramStart"/>
            <w:r w:rsidRPr="005A35DB">
              <w:rPr>
                <w:vertAlign w:val="superscript"/>
              </w:rPr>
              <w:t>2</w:t>
            </w:r>
            <w:proofErr w:type="gramEnd"/>
            <w:r w:rsidRPr="005A35DB">
              <w:t xml:space="preserve"> площади пола на 1 тыс. чел.</w:t>
            </w:r>
          </w:p>
        </w:tc>
        <w:tc>
          <w:tcPr>
            <w:tcW w:w="1701" w:type="dxa"/>
          </w:tcPr>
          <w:p w:rsidR="005A35DB" w:rsidRPr="005A35DB" w:rsidRDefault="005A35DB" w:rsidP="005A35DB">
            <w:pPr>
              <w:widowControl w:val="0"/>
              <w:autoSpaceDE w:val="0"/>
              <w:autoSpaceDN w:val="0"/>
              <w:jc w:val="center"/>
            </w:pPr>
            <w:r w:rsidRPr="005A35DB">
              <w:t>80</w:t>
            </w:r>
          </w:p>
        </w:tc>
        <w:tc>
          <w:tcPr>
            <w:tcW w:w="1559" w:type="dxa"/>
          </w:tcPr>
          <w:p w:rsidR="005A35DB" w:rsidRPr="005A35DB" w:rsidRDefault="005A35DB" w:rsidP="005A35DB">
            <w:pPr>
              <w:widowControl w:val="0"/>
              <w:autoSpaceDE w:val="0"/>
              <w:autoSpaceDN w:val="0"/>
              <w:jc w:val="center"/>
            </w:pPr>
            <w:r w:rsidRPr="005A35DB">
              <w:t>383 м</w:t>
            </w:r>
            <w:proofErr w:type="gramStart"/>
            <w:r w:rsidRPr="005A35DB">
              <w:rPr>
                <w:vertAlign w:val="superscript"/>
              </w:rPr>
              <w:t>2</w:t>
            </w:r>
            <w:proofErr w:type="gramEnd"/>
          </w:p>
        </w:tc>
        <w:tc>
          <w:tcPr>
            <w:tcW w:w="1660" w:type="dxa"/>
          </w:tcPr>
          <w:p w:rsidR="005A35DB" w:rsidRPr="005A35DB" w:rsidRDefault="005A35DB" w:rsidP="005A35DB">
            <w:pPr>
              <w:widowControl w:val="0"/>
              <w:autoSpaceDE w:val="0"/>
              <w:autoSpaceDN w:val="0"/>
              <w:jc w:val="center"/>
            </w:pPr>
            <w:r w:rsidRPr="005A35DB">
              <w:t>По заданию на проектирование</w:t>
            </w:r>
          </w:p>
        </w:tc>
      </w:tr>
      <w:tr w:rsidR="005A35DB" w:rsidRPr="005A35DB" w:rsidTr="005A35DB">
        <w:tc>
          <w:tcPr>
            <w:tcW w:w="3119" w:type="dxa"/>
          </w:tcPr>
          <w:p w:rsidR="005A35DB" w:rsidRPr="005A35DB" w:rsidRDefault="005A35DB" w:rsidP="005A35DB">
            <w:pPr>
              <w:widowControl w:val="0"/>
              <w:autoSpaceDE w:val="0"/>
              <w:autoSpaceDN w:val="0"/>
              <w:ind w:right="-108"/>
            </w:pPr>
            <w:r w:rsidRPr="005A35DB">
              <w:t xml:space="preserve">Бассейны крытые и открытие общего пользования </w:t>
            </w:r>
          </w:p>
        </w:tc>
        <w:tc>
          <w:tcPr>
            <w:tcW w:w="1559" w:type="dxa"/>
          </w:tcPr>
          <w:p w:rsidR="005A35DB" w:rsidRPr="005A35DB" w:rsidRDefault="005A35DB" w:rsidP="005A35DB">
            <w:pPr>
              <w:widowControl w:val="0"/>
              <w:autoSpaceDE w:val="0"/>
              <w:autoSpaceDN w:val="0"/>
              <w:jc w:val="center"/>
            </w:pPr>
            <w:r w:rsidRPr="005A35DB">
              <w:t>м</w:t>
            </w:r>
            <w:proofErr w:type="gramStart"/>
            <w:r w:rsidRPr="005A35DB">
              <w:rPr>
                <w:vertAlign w:val="superscript"/>
              </w:rPr>
              <w:t>2</w:t>
            </w:r>
            <w:proofErr w:type="gramEnd"/>
            <w:r w:rsidRPr="005A35DB">
              <w:rPr>
                <w:vertAlign w:val="superscript"/>
              </w:rPr>
              <w:t xml:space="preserve"> </w:t>
            </w:r>
            <w:r w:rsidRPr="005A35DB">
              <w:t>зеркала воды на 1 тыс. чел.</w:t>
            </w:r>
          </w:p>
        </w:tc>
        <w:tc>
          <w:tcPr>
            <w:tcW w:w="1701" w:type="dxa"/>
          </w:tcPr>
          <w:p w:rsidR="005A35DB" w:rsidRPr="005A35DB" w:rsidRDefault="005A35DB" w:rsidP="005A35DB">
            <w:pPr>
              <w:widowControl w:val="0"/>
              <w:autoSpaceDE w:val="0"/>
              <w:autoSpaceDN w:val="0"/>
              <w:jc w:val="center"/>
            </w:pPr>
            <w:r w:rsidRPr="005A35DB">
              <w:t>25</w:t>
            </w:r>
          </w:p>
        </w:tc>
        <w:tc>
          <w:tcPr>
            <w:tcW w:w="1559" w:type="dxa"/>
          </w:tcPr>
          <w:p w:rsidR="005A35DB" w:rsidRPr="005A35DB" w:rsidRDefault="005A35DB" w:rsidP="005A35DB">
            <w:pPr>
              <w:widowControl w:val="0"/>
              <w:autoSpaceDE w:val="0"/>
              <w:autoSpaceDN w:val="0"/>
              <w:jc w:val="center"/>
            </w:pPr>
            <w:r w:rsidRPr="005A35DB">
              <w:t>119,7 м</w:t>
            </w:r>
            <w:proofErr w:type="gramStart"/>
            <w:r w:rsidRPr="005A35DB">
              <w:rPr>
                <w:vertAlign w:val="superscript"/>
              </w:rPr>
              <w:t>2</w:t>
            </w:r>
            <w:proofErr w:type="gramEnd"/>
          </w:p>
        </w:tc>
        <w:tc>
          <w:tcPr>
            <w:tcW w:w="1660" w:type="dxa"/>
          </w:tcPr>
          <w:p w:rsidR="005A35DB" w:rsidRPr="005A35DB" w:rsidRDefault="005A35DB" w:rsidP="005A35DB">
            <w:pPr>
              <w:widowControl w:val="0"/>
              <w:autoSpaceDE w:val="0"/>
              <w:autoSpaceDN w:val="0"/>
              <w:jc w:val="center"/>
            </w:pPr>
            <w:r w:rsidRPr="005A35DB">
              <w:t>По заданию на проектирование</w:t>
            </w:r>
          </w:p>
        </w:tc>
      </w:tr>
      <w:tr w:rsidR="005A35DB" w:rsidRPr="005A35DB" w:rsidTr="005A35DB">
        <w:trPr>
          <w:trHeight w:val="503"/>
        </w:trPr>
        <w:tc>
          <w:tcPr>
            <w:tcW w:w="3119" w:type="dxa"/>
          </w:tcPr>
          <w:p w:rsidR="005A35DB" w:rsidRPr="005A35DB" w:rsidRDefault="005A35DB" w:rsidP="005A35DB">
            <w:pPr>
              <w:widowControl w:val="0"/>
              <w:autoSpaceDE w:val="0"/>
              <w:autoSpaceDN w:val="0"/>
              <w:ind w:right="-108"/>
            </w:pPr>
            <w:r w:rsidRPr="005A35DB">
              <w:t>Спортивно-тренажерный зал повседневного обслуживания</w:t>
            </w:r>
          </w:p>
        </w:tc>
        <w:tc>
          <w:tcPr>
            <w:tcW w:w="1559" w:type="dxa"/>
          </w:tcPr>
          <w:p w:rsidR="005A35DB" w:rsidRPr="005A35DB" w:rsidRDefault="005A35DB" w:rsidP="005A35DB">
            <w:pPr>
              <w:widowControl w:val="0"/>
              <w:autoSpaceDE w:val="0"/>
              <w:autoSpaceDN w:val="0"/>
              <w:jc w:val="center"/>
            </w:pPr>
            <w:r w:rsidRPr="005A35DB">
              <w:t>м</w:t>
            </w:r>
            <w:proofErr w:type="gramStart"/>
            <w:r w:rsidRPr="005A35DB">
              <w:rPr>
                <w:vertAlign w:val="superscript"/>
              </w:rPr>
              <w:t>2</w:t>
            </w:r>
            <w:proofErr w:type="gramEnd"/>
            <w:r w:rsidRPr="005A35DB">
              <w:rPr>
                <w:vertAlign w:val="superscript"/>
              </w:rPr>
              <w:t xml:space="preserve"> </w:t>
            </w:r>
            <w:r w:rsidRPr="005A35DB">
              <w:t>общей площади</w:t>
            </w:r>
          </w:p>
        </w:tc>
        <w:tc>
          <w:tcPr>
            <w:tcW w:w="1701" w:type="dxa"/>
          </w:tcPr>
          <w:p w:rsidR="005A35DB" w:rsidRPr="005A35DB" w:rsidRDefault="005A35DB" w:rsidP="005A35DB">
            <w:pPr>
              <w:widowControl w:val="0"/>
              <w:autoSpaceDE w:val="0"/>
              <w:autoSpaceDN w:val="0"/>
              <w:jc w:val="center"/>
            </w:pPr>
            <w:r w:rsidRPr="005A35DB">
              <w:t>60</w:t>
            </w:r>
          </w:p>
          <w:p w:rsidR="005A35DB" w:rsidRPr="005A35DB" w:rsidRDefault="005A35DB" w:rsidP="005A35DB">
            <w:pPr>
              <w:widowControl w:val="0"/>
              <w:autoSpaceDE w:val="0"/>
              <w:autoSpaceDN w:val="0"/>
            </w:pPr>
          </w:p>
        </w:tc>
        <w:tc>
          <w:tcPr>
            <w:tcW w:w="1559" w:type="dxa"/>
          </w:tcPr>
          <w:p w:rsidR="005A35DB" w:rsidRPr="005A35DB" w:rsidRDefault="005A35DB" w:rsidP="005A35DB">
            <w:pPr>
              <w:widowControl w:val="0"/>
              <w:autoSpaceDE w:val="0"/>
              <w:autoSpaceDN w:val="0"/>
              <w:jc w:val="center"/>
              <w:rPr>
                <w:vertAlign w:val="superscript"/>
              </w:rPr>
            </w:pPr>
            <w:r w:rsidRPr="005A35DB">
              <w:t>287,4 м</w:t>
            </w:r>
            <w:proofErr w:type="gramStart"/>
            <w:r w:rsidRPr="005A35DB">
              <w:rPr>
                <w:vertAlign w:val="superscript"/>
              </w:rPr>
              <w:t>2</w:t>
            </w:r>
            <w:proofErr w:type="gramEnd"/>
          </w:p>
          <w:p w:rsidR="005A35DB" w:rsidRPr="005A35DB" w:rsidRDefault="005A35DB" w:rsidP="005A35DB">
            <w:pPr>
              <w:widowControl w:val="0"/>
              <w:autoSpaceDE w:val="0"/>
              <w:autoSpaceDN w:val="0"/>
            </w:pPr>
          </w:p>
        </w:tc>
        <w:tc>
          <w:tcPr>
            <w:tcW w:w="1660" w:type="dxa"/>
          </w:tcPr>
          <w:p w:rsidR="005A35DB" w:rsidRPr="005A35DB" w:rsidRDefault="005A35DB" w:rsidP="005A35DB">
            <w:pPr>
              <w:widowControl w:val="0"/>
              <w:autoSpaceDE w:val="0"/>
              <w:autoSpaceDN w:val="0"/>
              <w:jc w:val="center"/>
            </w:pPr>
            <w:r w:rsidRPr="005A35DB">
              <w:t>По заданию на проектирования</w:t>
            </w:r>
          </w:p>
        </w:tc>
      </w:tr>
      <w:tr w:rsidR="005A35DB" w:rsidRPr="005A35DB" w:rsidTr="005A35DB">
        <w:trPr>
          <w:trHeight w:val="286"/>
        </w:trPr>
        <w:tc>
          <w:tcPr>
            <w:tcW w:w="9598" w:type="dxa"/>
            <w:gridSpan w:val="5"/>
          </w:tcPr>
          <w:p w:rsidR="005A35DB" w:rsidRPr="005A35DB" w:rsidRDefault="005A35DB" w:rsidP="005A35DB">
            <w:pPr>
              <w:widowControl w:val="0"/>
              <w:autoSpaceDE w:val="0"/>
              <w:autoSpaceDN w:val="0"/>
              <w:spacing w:before="240"/>
              <w:ind w:firstLine="567"/>
            </w:pPr>
            <w:r w:rsidRPr="005A35DB">
              <w:lastRenderedPageBreak/>
              <w:t>Примечания.</w:t>
            </w:r>
          </w:p>
          <w:p w:rsidR="005A35DB" w:rsidRPr="005A35DB" w:rsidRDefault="005A35DB" w:rsidP="005A35DB">
            <w:pPr>
              <w:widowControl w:val="0"/>
              <w:autoSpaceDE w:val="0"/>
              <w:autoSpaceDN w:val="0"/>
              <w:ind w:right="80" w:firstLine="567"/>
              <w:jc w:val="both"/>
            </w:pPr>
            <w:r w:rsidRPr="005A35DB">
              <w:t>1. Долю физкультурно-спортивных сооружений, размещаемых в жилом районе, следует принимать % общей нормы:</w:t>
            </w:r>
          </w:p>
          <w:p w:rsidR="005A35DB" w:rsidRPr="005A35DB" w:rsidRDefault="005A35DB" w:rsidP="005A35DB">
            <w:pPr>
              <w:widowControl w:val="0"/>
              <w:autoSpaceDE w:val="0"/>
              <w:autoSpaceDN w:val="0"/>
              <w:ind w:right="80" w:firstLine="567"/>
              <w:jc w:val="both"/>
            </w:pPr>
            <w:r w:rsidRPr="005A35DB">
              <w:t>территории - 35,</w:t>
            </w:r>
          </w:p>
          <w:p w:rsidR="005A35DB" w:rsidRPr="005A35DB" w:rsidRDefault="005A35DB" w:rsidP="005A35DB">
            <w:pPr>
              <w:widowControl w:val="0"/>
              <w:autoSpaceDE w:val="0"/>
              <w:autoSpaceDN w:val="0"/>
              <w:ind w:right="80" w:firstLine="567"/>
              <w:jc w:val="both"/>
            </w:pPr>
            <w:r w:rsidRPr="005A35DB">
              <w:t>спортивные залы - 50,</w:t>
            </w:r>
          </w:p>
          <w:p w:rsidR="005A35DB" w:rsidRPr="005A35DB" w:rsidRDefault="005A35DB" w:rsidP="005A35DB">
            <w:pPr>
              <w:widowControl w:val="0"/>
              <w:autoSpaceDE w:val="0"/>
              <w:autoSpaceDN w:val="0"/>
              <w:ind w:right="80" w:firstLine="567"/>
              <w:jc w:val="both"/>
            </w:pPr>
            <w:r w:rsidRPr="005A35DB">
              <w:rPr>
                <w:rFonts w:eastAsia="Calibri"/>
              </w:rPr>
              <w:t>бассейны – 45</w:t>
            </w:r>
          </w:p>
          <w:p w:rsidR="005A35DB" w:rsidRPr="005A35DB" w:rsidRDefault="005A35DB" w:rsidP="005A35DB">
            <w:pPr>
              <w:widowControl w:val="0"/>
              <w:autoSpaceDE w:val="0"/>
              <w:autoSpaceDN w:val="0"/>
              <w:ind w:right="80" w:firstLine="567"/>
              <w:jc w:val="both"/>
            </w:pPr>
            <w:r w:rsidRPr="005A35DB">
              <w:t>2. 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5A35DB" w:rsidRPr="005A35DB" w:rsidRDefault="005A35DB" w:rsidP="005A35DB">
            <w:pPr>
              <w:widowControl w:val="0"/>
              <w:autoSpaceDE w:val="0"/>
              <w:autoSpaceDN w:val="0"/>
              <w:ind w:right="80" w:firstLine="567"/>
              <w:jc w:val="both"/>
              <w:rPr>
                <w:rFonts w:eastAsia="Calibri"/>
              </w:rPr>
            </w:pPr>
            <w:r w:rsidRPr="005A35DB">
              <w:rPr>
                <w:rFonts w:eastAsia="Calibri"/>
              </w:rPr>
              <w:t>3. Для малых поселений нормы расчета залов и бассейнов необходимо принимать с учетом минимальной вместимости объектов по технологическим требованиям.</w:t>
            </w:r>
          </w:p>
          <w:p w:rsidR="005A35DB" w:rsidRPr="005A35DB" w:rsidRDefault="005A35DB" w:rsidP="005A35DB">
            <w:pPr>
              <w:ind w:firstLine="540"/>
              <w:jc w:val="both"/>
              <w:rPr>
                <w:rFonts w:eastAsia="Calibri"/>
              </w:rPr>
            </w:pPr>
            <w:r w:rsidRPr="005A35DB">
              <w:t>4.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физкультурно-оздоровительного и досугового комплекса,</w:t>
            </w:r>
            <w:r w:rsidRPr="005A35DB">
              <w:rPr>
                <w:rFonts w:eastAsia="Calibri"/>
              </w:rPr>
              <w:t xml:space="preserve"> </w:t>
            </w:r>
            <w:proofErr w:type="gramStart"/>
            <w:r w:rsidRPr="005A35DB">
              <w:rPr>
                <w:rFonts w:eastAsia="Calibri"/>
              </w:rPr>
              <w:t>встроенными</w:t>
            </w:r>
            <w:proofErr w:type="gramEnd"/>
            <w:r w:rsidRPr="005A35DB">
              <w:rPr>
                <w:rFonts w:eastAsia="Calibri"/>
              </w:rPr>
              <w:t xml:space="preserve">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5A35DB" w:rsidRPr="005A35DB" w:rsidRDefault="005A35DB" w:rsidP="005A35DB">
            <w:pPr>
              <w:widowControl w:val="0"/>
              <w:autoSpaceDE w:val="0"/>
              <w:autoSpaceDN w:val="0"/>
              <w:ind w:right="80" w:firstLine="567"/>
              <w:jc w:val="both"/>
            </w:pPr>
            <w:r w:rsidRPr="005A35DB">
              <w:rPr>
                <w:rFonts w:eastAsia="Calibri"/>
              </w:rPr>
              <w:t>5.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bl>
    <w:p w:rsidR="005A35DB" w:rsidRPr="005A35DB" w:rsidRDefault="005A35DB" w:rsidP="005A35DB">
      <w:pPr>
        <w:spacing w:before="240" w:line="240" w:lineRule="auto"/>
        <w:ind w:firstLine="567"/>
        <w:contextualSpacing/>
        <w:jc w:val="both"/>
        <w:rPr>
          <w:rFonts w:ascii="Times New Roman" w:eastAsia="Calibri" w:hAnsi="Times New Roman" w:cs="Times New Roman"/>
          <w:color w:val="FF0000"/>
        </w:rPr>
      </w:pP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szCs w:val="20"/>
          <w:lang w:eastAsia="ru-RU"/>
        </w:rPr>
      </w:pPr>
      <w:r w:rsidRPr="005A35DB">
        <w:rPr>
          <w:rFonts w:ascii="Times New Roman" w:eastAsia="Times New Roman" w:hAnsi="Times New Roman" w:cs="Times New Roman"/>
          <w:szCs w:val="20"/>
          <w:lang w:eastAsia="ru-RU"/>
        </w:rPr>
        <w:t>Доступность физкультурно-спортивных сооружений значения не должна превышать 30 мин.</w:t>
      </w: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szCs w:val="20"/>
          <w:lang w:eastAsia="ru-RU"/>
        </w:rPr>
      </w:pPr>
      <w:r w:rsidRPr="005A35DB">
        <w:rPr>
          <w:rFonts w:ascii="Times New Roman" w:eastAsia="Times New Roman" w:hAnsi="Times New Roman" w:cs="Times New Roman"/>
          <w:szCs w:val="20"/>
          <w:lang w:eastAsia="ru-RU"/>
        </w:rPr>
        <w:t>Радиус обслуживания принимать в соответствии с таблицей 8.3 настоящих Нормативов</w:t>
      </w:r>
    </w:p>
    <w:p w:rsidR="005A35DB" w:rsidRPr="005A35DB" w:rsidRDefault="005A35DB" w:rsidP="005A35DB">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bookmarkStart w:id="34" w:name="P569"/>
      <w:bookmarkEnd w:id="34"/>
      <w:r w:rsidRPr="005A35DB">
        <w:rPr>
          <w:rFonts w:ascii="Times New Roman" w:eastAsia="Times New Roman" w:hAnsi="Times New Roman" w:cs="Times New Roman"/>
          <w:szCs w:val="20"/>
          <w:lang w:eastAsia="ru-RU"/>
        </w:rPr>
        <w:t>Количество парковочных мест для обслуживания объектов физической культуры и массового спорта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119"/>
        <w:gridCol w:w="3118"/>
        <w:gridCol w:w="3402"/>
      </w:tblGrid>
      <w:tr w:rsidR="005A35DB" w:rsidRPr="005A35DB" w:rsidTr="005A35DB">
        <w:trPr>
          <w:trHeight w:val="173"/>
        </w:trPr>
        <w:tc>
          <w:tcPr>
            <w:tcW w:w="3119" w:type="dxa"/>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Спортивные объекты с местами для зрителей</w:t>
            </w:r>
          </w:p>
        </w:tc>
        <w:tc>
          <w:tcPr>
            <w:tcW w:w="3118" w:type="dxa"/>
            <w:tcBorders>
              <w:top w:val="single" w:sz="4" w:space="0" w:color="auto"/>
              <w:left w:val="single" w:sz="4" w:space="0" w:color="auto"/>
              <w:bottom w:val="single" w:sz="4" w:space="0" w:color="auto"/>
              <w:right w:val="single" w:sz="4" w:space="0" w:color="auto"/>
            </w:tcBorders>
          </w:tcPr>
          <w:p w:rsidR="005A35DB" w:rsidRPr="005A35DB" w:rsidRDefault="005A35DB" w:rsidP="005A35DB">
            <w:pPr>
              <w:widowControl w:val="0"/>
              <w:autoSpaceDE w:val="0"/>
              <w:autoSpaceDN w:val="0"/>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на 25 мест для зрителей</w:t>
            </w:r>
          </w:p>
        </w:tc>
        <w:tc>
          <w:tcPr>
            <w:tcW w:w="3402" w:type="dxa"/>
          </w:tcPr>
          <w:p w:rsidR="005A35DB" w:rsidRPr="005A35DB" w:rsidRDefault="005A35DB" w:rsidP="005A35DB">
            <w:pPr>
              <w:widowControl w:val="0"/>
              <w:autoSpaceDE w:val="0"/>
              <w:autoSpaceDN w:val="0"/>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1 и дополнительно 25 </w:t>
            </w:r>
            <w:proofErr w:type="spellStart"/>
            <w:r w:rsidRPr="005A35DB">
              <w:rPr>
                <w:rFonts w:ascii="Times New Roman" w:eastAsia="Times New Roman" w:hAnsi="Times New Roman" w:cs="Times New Roman"/>
                <w:lang w:eastAsia="ru-RU"/>
              </w:rPr>
              <w:t>машино</w:t>
            </w:r>
            <w:proofErr w:type="spellEnd"/>
            <w:r w:rsidRPr="005A35DB">
              <w:rPr>
                <w:rFonts w:ascii="Times New Roman" w:eastAsia="Times New Roman" w:hAnsi="Times New Roman" w:cs="Times New Roman"/>
                <w:lang w:eastAsia="ru-RU"/>
              </w:rPr>
              <w:t>-мест на 100 работающих</w:t>
            </w:r>
          </w:p>
        </w:tc>
      </w:tr>
      <w:tr w:rsidR="005A35DB" w:rsidRPr="005A35DB" w:rsidTr="005A35DB">
        <w:trPr>
          <w:trHeight w:val="1176"/>
        </w:trPr>
        <w:tc>
          <w:tcPr>
            <w:tcW w:w="3119" w:type="dxa"/>
          </w:tcPr>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Спортивные тренировочные залы, спортклубы. Спорткомплексы (теннис, конный спорт, горнолыжные центры)</w:t>
            </w:r>
          </w:p>
        </w:tc>
        <w:tc>
          <w:tcPr>
            <w:tcW w:w="3118" w:type="dxa"/>
            <w:tcBorders>
              <w:top w:val="single" w:sz="4" w:space="0" w:color="auto"/>
              <w:left w:val="single" w:sz="4" w:space="0" w:color="auto"/>
              <w:bottom w:val="single" w:sz="4" w:space="0" w:color="auto"/>
              <w:right w:val="single" w:sz="4" w:space="0" w:color="auto"/>
            </w:tcBorders>
          </w:tcPr>
          <w:p w:rsidR="005A35DB" w:rsidRPr="005A35DB" w:rsidRDefault="005A35DB" w:rsidP="005A35DB">
            <w:pPr>
              <w:widowControl w:val="0"/>
              <w:autoSpaceDE w:val="0"/>
              <w:autoSpaceDN w:val="0"/>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на 35 м</w:t>
            </w:r>
            <w:proofErr w:type="gramStart"/>
            <w:r w:rsidRPr="005A35DB">
              <w:rPr>
                <w:rFonts w:ascii="Times New Roman" w:eastAsia="Times New Roman" w:hAnsi="Times New Roman" w:cs="Times New Roman"/>
                <w:vertAlign w:val="superscript"/>
                <w:lang w:eastAsia="ru-RU"/>
              </w:rPr>
              <w:t>2</w:t>
            </w:r>
            <w:proofErr w:type="gramEnd"/>
            <w:r w:rsidRPr="005A35DB">
              <w:rPr>
                <w:rFonts w:ascii="Times New Roman" w:eastAsia="Times New Roman" w:hAnsi="Times New Roman" w:cs="Times New Roman"/>
                <w:lang w:eastAsia="ru-RU"/>
              </w:rPr>
              <w:t xml:space="preserve">  площади объекта площадью менее 1000 м</w:t>
            </w:r>
            <w:r w:rsidRPr="005A35DB">
              <w:rPr>
                <w:rFonts w:ascii="Times New Roman" w:eastAsia="Times New Roman" w:hAnsi="Times New Roman" w:cs="Times New Roman"/>
                <w:vertAlign w:val="superscript"/>
                <w:lang w:eastAsia="ru-RU"/>
              </w:rPr>
              <w:t>2</w:t>
            </w:r>
          </w:p>
          <w:p w:rsidR="005A35DB" w:rsidRPr="005A35DB" w:rsidRDefault="005A35DB" w:rsidP="005A35DB">
            <w:pPr>
              <w:widowControl w:val="0"/>
              <w:autoSpaceDE w:val="0"/>
              <w:autoSpaceDN w:val="0"/>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на 50 м</w:t>
            </w:r>
            <w:proofErr w:type="gramStart"/>
            <w:r w:rsidRPr="005A35DB">
              <w:rPr>
                <w:rFonts w:ascii="Times New Roman" w:eastAsia="Times New Roman" w:hAnsi="Times New Roman" w:cs="Times New Roman"/>
                <w:vertAlign w:val="superscript"/>
                <w:lang w:eastAsia="ru-RU"/>
              </w:rPr>
              <w:t>2</w:t>
            </w:r>
            <w:proofErr w:type="gramEnd"/>
            <w:r w:rsidRPr="005A35DB">
              <w:rPr>
                <w:rFonts w:ascii="Times New Roman" w:eastAsia="Times New Roman" w:hAnsi="Times New Roman" w:cs="Times New Roman"/>
                <w:lang w:eastAsia="ru-RU"/>
              </w:rPr>
              <w:t xml:space="preserve">  площади объекта площадью более 1000 м</w:t>
            </w:r>
            <w:r w:rsidRPr="005A35DB">
              <w:rPr>
                <w:rFonts w:ascii="Times New Roman" w:eastAsia="Times New Roman" w:hAnsi="Times New Roman" w:cs="Times New Roman"/>
                <w:vertAlign w:val="superscript"/>
                <w:lang w:eastAsia="ru-RU"/>
              </w:rPr>
              <w:t>2</w:t>
            </w:r>
          </w:p>
        </w:tc>
        <w:tc>
          <w:tcPr>
            <w:tcW w:w="3402" w:type="dxa"/>
          </w:tcPr>
          <w:p w:rsidR="005A35DB" w:rsidRPr="005A35DB" w:rsidRDefault="005A35DB" w:rsidP="005A35DB">
            <w:pPr>
              <w:widowControl w:val="0"/>
              <w:autoSpaceDE w:val="0"/>
              <w:autoSpaceDN w:val="0"/>
              <w:spacing w:after="0" w:line="240" w:lineRule="auto"/>
              <w:jc w:val="center"/>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1, но не менее 25 </w:t>
            </w:r>
            <w:proofErr w:type="spellStart"/>
            <w:r w:rsidRPr="005A35DB">
              <w:rPr>
                <w:rFonts w:ascii="Times New Roman" w:eastAsia="Times New Roman" w:hAnsi="Times New Roman" w:cs="Times New Roman"/>
                <w:lang w:eastAsia="ru-RU"/>
              </w:rPr>
              <w:t>машино</w:t>
            </w:r>
            <w:proofErr w:type="spellEnd"/>
            <w:r w:rsidRPr="005A35DB">
              <w:rPr>
                <w:rFonts w:ascii="Times New Roman" w:eastAsia="Times New Roman" w:hAnsi="Times New Roman" w:cs="Times New Roman"/>
                <w:lang w:eastAsia="ru-RU"/>
              </w:rPr>
              <w:t xml:space="preserve">-мест </w:t>
            </w:r>
          </w:p>
          <w:p w:rsidR="005A35DB" w:rsidRPr="005A35DB" w:rsidRDefault="005A35DB" w:rsidP="005A35D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5A35DB">
              <w:rPr>
                <w:rFonts w:ascii="Times New Roman" w:eastAsia="Times New Roman" w:hAnsi="Times New Roman" w:cs="Times New Roman"/>
                <w:lang w:eastAsia="ru-RU"/>
              </w:rPr>
              <w:t>на 1 объект</w:t>
            </w:r>
            <w:r w:rsidRPr="005A35DB">
              <w:rPr>
                <w:rFonts w:ascii="Times New Roman CYR" w:eastAsia="Times New Roman" w:hAnsi="Times New Roman CYR" w:cs="Times New Roman CYR"/>
                <w:sz w:val="24"/>
                <w:szCs w:val="24"/>
                <w:lang w:eastAsia="ru-RU"/>
              </w:rPr>
              <w:t xml:space="preserve"> </w:t>
            </w:r>
            <w:r w:rsidRPr="005A35DB">
              <w:rPr>
                <w:rFonts w:ascii="Times New Roman CYR" w:eastAsia="Times New Roman" w:hAnsi="Times New Roman CYR" w:cs="Times New Roman CYR"/>
                <w:sz w:val="20"/>
                <w:szCs w:val="20"/>
                <w:lang w:eastAsia="ru-RU"/>
              </w:rPr>
              <w:t>общей площадью более 500 м</w:t>
            </w:r>
            <w:proofErr w:type="gramStart"/>
            <w:r w:rsidRPr="005A35DB">
              <w:rPr>
                <w:rFonts w:ascii="Times New Roman CYR" w:eastAsia="Times New Roman" w:hAnsi="Times New Roman CYR" w:cs="Times New Roman CYR"/>
                <w:sz w:val="20"/>
                <w:szCs w:val="20"/>
                <w:lang w:eastAsia="ru-RU"/>
              </w:rPr>
              <w:t>2</w:t>
            </w:r>
            <w:proofErr w:type="gramEnd"/>
          </w:p>
          <w:p w:rsidR="005A35DB" w:rsidRPr="005A35DB" w:rsidRDefault="005A35DB" w:rsidP="005A35DB">
            <w:pPr>
              <w:widowControl w:val="0"/>
              <w:autoSpaceDE w:val="0"/>
              <w:autoSpaceDN w:val="0"/>
              <w:spacing w:after="0" w:line="240" w:lineRule="auto"/>
              <w:jc w:val="center"/>
              <w:rPr>
                <w:rFonts w:ascii="Times New Roman" w:eastAsia="Times New Roman" w:hAnsi="Times New Roman" w:cs="Times New Roman"/>
                <w:lang w:eastAsia="ru-RU"/>
              </w:rPr>
            </w:pPr>
          </w:p>
        </w:tc>
      </w:tr>
      <w:tr w:rsidR="005A35DB" w:rsidRPr="005A35DB" w:rsidTr="005A35DB">
        <w:trPr>
          <w:trHeight w:val="752"/>
        </w:trPr>
        <w:tc>
          <w:tcPr>
            <w:tcW w:w="9639" w:type="dxa"/>
            <w:gridSpan w:val="3"/>
          </w:tcPr>
          <w:p w:rsidR="005A35DB" w:rsidRPr="005A35DB" w:rsidRDefault="005A35DB" w:rsidP="005A35DB">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5A35DB">
              <w:rPr>
                <w:rFonts w:ascii="Times New Roman" w:eastAsia="Courier New" w:hAnsi="Times New Roman" w:cs="Times New Roman"/>
                <w:color w:val="000000"/>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Pr="005A35DB">
              <w:rPr>
                <w:rFonts w:ascii="Times New Roman" w:eastAsia="Courier New" w:hAnsi="Times New Roman" w:cs="Times New Roman"/>
                <w:i/>
                <w:iCs/>
                <w:color w:val="000000"/>
                <w:spacing w:val="-10"/>
                <w:lang w:eastAsia="ru-RU"/>
              </w:rPr>
              <w:t>%</w:t>
            </w:r>
            <w:r w:rsidRPr="005A35DB">
              <w:rPr>
                <w:rFonts w:ascii="Times New Roman" w:eastAsia="Courier New" w:hAnsi="Times New Roman" w:cs="Times New Roman"/>
                <w:color w:val="000000"/>
                <w:lang w:eastAsia="ru-RU"/>
              </w:rPr>
              <w:t xml:space="preserve"> от их количества, и расположенных не далее 400 м от проектируемого объекта</w:t>
            </w:r>
            <w:r w:rsidRPr="005A35DB">
              <w:rPr>
                <w:rFonts w:ascii="Times New Roman" w:eastAsia="Times New Roman" w:hAnsi="Times New Roman" w:cs="Times New Roman"/>
                <w:color w:val="000000"/>
                <w:lang w:eastAsia="ru-RU"/>
              </w:rPr>
              <w:t xml:space="preserve"> (п. 5.5.153 НГП КК)</w:t>
            </w:r>
          </w:p>
        </w:tc>
      </w:tr>
    </w:tbl>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5A35DB" w:rsidRPr="005A35DB" w:rsidRDefault="005A35DB" w:rsidP="005A35DB">
      <w:pPr>
        <w:widowControl w:val="0"/>
        <w:autoSpaceDE w:val="0"/>
        <w:autoSpaceDN w:val="0"/>
        <w:ind w:firstLine="567"/>
        <w:jc w:val="both"/>
        <w:rPr>
          <w:rFonts w:ascii="Times New Roman" w:eastAsia="Calibri" w:hAnsi="Times New Roman" w:cs="Times New Roman"/>
        </w:rPr>
      </w:pPr>
      <w:r w:rsidRPr="005A35DB">
        <w:rPr>
          <w:rFonts w:ascii="Times New Roman" w:eastAsia="Times New Roman" w:hAnsi="Times New Roman" w:cs="Times New Roman"/>
          <w:szCs w:val="20"/>
          <w:lang w:eastAsia="ru-RU"/>
        </w:rPr>
        <w:t>Площадь озеленения территории объектов физической культуры и массового спорта должна составлять не менее  30 процентов общей площади земельного участка</w:t>
      </w:r>
      <w:r w:rsidRPr="005A35DB">
        <w:rPr>
          <w:rFonts w:ascii="Calibri" w:eastAsia="Calibri" w:hAnsi="Calibri" w:cs="Times New Roman"/>
        </w:rPr>
        <w:t xml:space="preserve"> </w:t>
      </w:r>
      <w:r w:rsidRPr="005A35DB">
        <w:rPr>
          <w:rFonts w:ascii="Times New Roman" w:eastAsia="Calibri" w:hAnsi="Times New Roman" w:cs="Times New Roman"/>
        </w:rPr>
        <w:t xml:space="preserve">(рекомендации ДАГ КК от </w:t>
      </w:r>
      <w:r w:rsidRPr="005A35DB">
        <w:rPr>
          <w:rFonts w:ascii="Times New Roman" w:eastAsia="Times New Roman" w:hAnsi="Times New Roman" w:cs="Times New Roman"/>
          <w:lang w:eastAsia="ru-RU"/>
        </w:rPr>
        <w:t>24.12.2020 №71-01-08-11406/20, 18.01.2021 № 71-01-09-276/21</w:t>
      </w:r>
      <w:r w:rsidRPr="005A35DB">
        <w:rPr>
          <w:rFonts w:ascii="Times New Roman" w:eastAsia="Calibri" w:hAnsi="Times New Roman" w:cs="Times New Roman"/>
        </w:rPr>
        <w:t>, п. 4.3.57 НГП КК).</w:t>
      </w:r>
    </w:p>
    <w:p w:rsidR="005A35DB" w:rsidRPr="005A35DB" w:rsidRDefault="005A35DB" w:rsidP="005A35DB">
      <w:pPr>
        <w:widowControl w:val="0"/>
        <w:autoSpaceDE w:val="0"/>
        <w:autoSpaceDN w:val="0"/>
        <w:spacing w:after="0" w:line="240" w:lineRule="auto"/>
        <w:ind w:firstLine="540"/>
        <w:jc w:val="both"/>
        <w:rPr>
          <w:rFonts w:ascii="Times New Roman" w:eastAsia="Calibri" w:hAnsi="Times New Roman" w:cs="Times New Roman"/>
          <w:shd w:val="clear" w:color="auto" w:fill="FFFFFF"/>
        </w:rPr>
      </w:pPr>
      <w:r w:rsidRPr="005A35DB">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proofErr w:type="gramStart"/>
      <w:r w:rsidRPr="005A35DB">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5A35DB">
        <w:rPr>
          <w:rFonts w:ascii="Times New Roman" w:eastAsia="Calibri" w:hAnsi="Times New Roman" w:cs="Times New Roman"/>
          <w:color w:val="000000"/>
          <w:shd w:val="clear" w:color="auto" w:fill="FFFFFF"/>
        </w:rPr>
        <w:t>водоограждающих</w:t>
      </w:r>
      <w:proofErr w:type="spellEnd"/>
      <w:r w:rsidRPr="005A35DB">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5A35DB">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47" w:anchor="dst1107" w:history="1">
        <w:r w:rsidRPr="005A35DB">
          <w:rPr>
            <w:rFonts w:ascii="Times New Roman" w:eastAsia="Calibri" w:hAnsi="Times New Roman" w:cs="Times New Roman"/>
            <w:shd w:val="clear" w:color="auto" w:fill="FFFFFF"/>
          </w:rPr>
          <w:t>законодательством</w:t>
        </w:r>
      </w:hyperlink>
      <w:r w:rsidRPr="005A35DB">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5A35DB" w:rsidRPr="005A35DB" w:rsidRDefault="005A35DB" w:rsidP="005A35DB">
      <w:pPr>
        <w:spacing w:after="0" w:line="240" w:lineRule="auto"/>
        <w:jc w:val="center"/>
        <w:rPr>
          <w:rFonts w:ascii="Times New Roman" w:eastAsia="Times New Roman" w:hAnsi="Times New Roman" w:cs="Times New Roman"/>
        </w:rPr>
      </w:pPr>
      <w:r w:rsidRPr="005A35DB">
        <w:rPr>
          <w:rFonts w:ascii="Times New Roman" w:eastAsia="Times New Roman" w:hAnsi="Times New Roman" w:cs="Times New Roman"/>
        </w:rPr>
        <w:lastRenderedPageBreak/>
        <w:t xml:space="preserve">Нормирование </w:t>
      </w:r>
      <w:r w:rsidRPr="005A35DB">
        <w:rPr>
          <w:rFonts w:ascii="Times New Roman" w:eastAsia="Calibri" w:hAnsi="Times New Roman" w:cs="Times New Roman"/>
        </w:rPr>
        <w:t xml:space="preserve">физкультурно-оздоровительных </w:t>
      </w:r>
      <w:r w:rsidRPr="005A35DB">
        <w:rPr>
          <w:rFonts w:ascii="Times New Roman" w:eastAsia="Times New Roman" w:hAnsi="Times New Roman" w:cs="Times New Roman"/>
        </w:rPr>
        <w:t>сооружений                                                                                             (в соответствии с таблицей 121 РНГП КК)</w:t>
      </w:r>
    </w:p>
    <w:p w:rsidR="005A35DB" w:rsidRPr="005A35DB" w:rsidRDefault="005A35DB" w:rsidP="005A35DB">
      <w:pPr>
        <w:shd w:val="clear" w:color="auto" w:fill="FFFFFF"/>
        <w:spacing w:after="0" w:line="240" w:lineRule="auto"/>
        <w:ind w:firstLine="567"/>
        <w:jc w:val="right"/>
        <w:textAlignment w:val="baseline"/>
        <w:outlineLvl w:val="1"/>
        <w:rPr>
          <w:rFonts w:ascii="Arial" w:eastAsia="Times New Roman" w:hAnsi="Arial" w:cs="Arial"/>
          <w:b/>
          <w:bCs/>
          <w:sz w:val="24"/>
          <w:szCs w:val="24"/>
          <w:lang w:eastAsia="ru-RU"/>
        </w:rPr>
      </w:pPr>
      <w:r w:rsidRPr="005A35DB">
        <w:rPr>
          <w:rFonts w:ascii="Times New Roman" w:eastAsia="Times New Roman" w:hAnsi="Times New Roman" w:cs="Times New Roman"/>
        </w:rPr>
        <w:t xml:space="preserve">  Таблица 9.1</w:t>
      </w:r>
    </w:p>
    <w:tbl>
      <w:tblPr>
        <w:tblStyle w:val="1ffb"/>
        <w:tblW w:w="9639" w:type="dxa"/>
        <w:tblInd w:w="108" w:type="dxa"/>
        <w:tblLayout w:type="fixed"/>
        <w:tblLook w:val="04A0" w:firstRow="1" w:lastRow="0" w:firstColumn="1" w:lastColumn="0" w:noHBand="0" w:noVBand="1"/>
      </w:tblPr>
      <w:tblGrid>
        <w:gridCol w:w="2648"/>
        <w:gridCol w:w="850"/>
        <w:gridCol w:w="851"/>
        <w:gridCol w:w="850"/>
        <w:gridCol w:w="851"/>
        <w:gridCol w:w="850"/>
        <w:gridCol w:w="851"/>
        <w:gridCol w:w="850"/>
        <w:gridCol w:w="1038"/>
      </w:tblGrid>
      <w:tr w:rsidR="005A35DB" w:rsidRPr="005A35DB" w:rsidTr="005A35DB">
        <w:tc>
          <w:tcPr>
            <w:tcW w:w="2648" w:type="dxa"/>
            <w:vMerge w:val="restart"/>
          </w:tcPr>
          <w:p w:rsidR="005A35DB" w:rsidRPr="005A35DB" w:rsidRDefault="005A35DB" w:rsidP="005A35DB">
            <w:pPr>
              <w:widowControl w:val="0"/>
              <w:autoSpaceDE w:val="0"/>
              <w:autoSpaceDN w:val="0"/>
              <w:jc w:val="center"/>
              <w:rPr>
                <w:szCs w:val="22"/>
              </w:rPr>
            </w:pPr>
            <w:r w:rsidRPr="005A35DB">
              <w:rPr>
                <w:szCs w:val="22"/>
              </w:rPr>
              <w:t>Сооружение</w:t>
            </w:r>
          </w:p>
        </w:tc>
        <w:tc>
          <w:tcPr>
            <w:tcW w:w="6991" w:type="dxa"/>
            <w:gridSpan w:val="8"/>
          </w:tcPr>
          <w:p w:rsidR="005A35DB" w:rsidRPr="005A35DB" w:rsidRDefault="005A35DB" w:rsidP="005A35DB">
            <w:pPr>
              <w:widowControl w:val="0"/>
              <w:autoSpaceDE w:val="0"/>
              <w:autoSpaceDN w:val="0"/>
              <w:jc w:val="center"/>
              <w:rPr>
                <w:szCs w:val="22"/>
              </w:rPr>
            </w:pPr>
            <w:r w:rsidRPr="005A35DB">
              <w:rPr>
                <w:szCs w:val="22"/>
              </w:rPr>
              <w:t>Количество и площадь сооружений (шт./кв. м) при вместимости учреждения и общей площади участка, под физкультурно-оздоровительные сооружения</w:t>
            </w:r>
          </w:p>
        </w:tc>
      </w:tr>
      <w:tr w:rsidR="005A35DB" w:rsidRPr="005A35DB" w:rsidTr="005A35DB">
        <w:trPr>
          <w:trHeight w:val="365"/>
        </w:trPr>
        <w:tc>
          <w:tcPr>
            <w:tcW w:w="2648" w:type="dxa"/>
            <w:vMerge/>
          </w:tcPr>
          <w:p w:rsidR="005A35DB" w:rsidRPr="005A35DB" w:rsidRDefault="005A35DB" w:rsidP="005A35DB">
            <w:pPr>
              <w:spacing w:after="1"/>
            </w:pPr>
          </w:p>
        </w:tc>
        <w:tc>
          <w:tcPr>
            <w:tcW w:w="850" w:type="dxa"/>
          </w:tcPr>
          <w:p w:rsidR="005A35DB" w:rsidRPr="005A35DB" w:rsidRDefault="005A35DB" w:rsidP="005A35DB">
            <w:pPr>
              <w:widowControl w:val="0"/>
              <w:autoSpaceDE w:val="0"/>
              <w:autoSpaceDN w:val="0"/>
              <w:jc w:val="center"/>
              <w:rPr>
                <w:szCs w:val="22"/>
              </w:rPr>
            </w:pPr>
            <w:r w:rsidRPr="005A35DB">
              <w:rPr>
                <w:szCs w:val="22"/>
              </w:rPr>
              <w:t xml:space="preserve">120 </w:t>
            </w:r>
            <w:hyperlink w:anchor="P14461" w:history="1">
              <w:r w:rsidRPr="005A35DB">
                <w:rPr>
                  <w:szCs w:val="22"/>
                </w:rPr>
                <w:t>&lt;*&gt;</w:t>
              </w:r>
            </w:hyperlink>
          </w:p>
        </w:tc>
        <w:tc>
          <w:tcPr>
            <w:tcW w:w="851" w:type="dxa"/>
          </w:tcPr>
          <w:p w:rsidR="005A35DB" w:rsidRPr="005A35DB" w:rsidRDefault="005A35DB" w:rsidP="005A35DB">
            <w:pPr>
              <w:widowControl w:val="0"/>
              <w:autoSpaceDE w:val="0"/>
              <w:autoSpaceDN w:val="0"/>
              <w:jc w:val="center"/>
              <w:rPr>
                <w:szCs w:val="22"/>
              </w:rPr>
            </w:pPr>
            <w:r w:rsidRPr="005A35DB">
              <w:rPr>
                <w:szCs w:val="22"/>
              </w:rPr>
              <w:t xml:space="preserve">160 </w:t>
            </w:r>
            <w:hyperlink w:anchor="P14461" w:history="1">
              <w:r w:rsidRPr="005A35DB">
                <w:rPr>
                  <w:szCs w:val="22"/>
                </w:rPr>
                <w:t>&lt;*&gt;</w:t>
              </w:r>
            </w:hyperlink>
          </w:p>
        </w:tc>
        <w:tc>
          <w:tcPr>
            <w:tcW w:w="850" w:type="dxa"/>
          </w:tcPr>
          <w:p w:rsidR="005A35DB" w:rsidRPr="005A35DB" w:rsidRDefault="005A35DB" w:rsidP="005A35DB">
            <w:pPr>
              <w:widowControl w:val="0"/>
              <w:autoSpaceDE w:val="0"/>
              <w:autoSpaceDN w:val="0"/>
              <w:jc w:val="center"/>
              <w:rPr>
                <w:szCs w:val="22"/>
              </w:rPr>
            </w:pPr>
            <w:r w:rsidRPr="005A35DB">
              <w:rPr>
                <w:szCs w:val="22"/>
              </w:rPr>
              <w:t xml:space="preserve">240 </w:t>
            </w:r>
            <w:hyperlink w:anchor="P14461" w:history="1">
              <w:r w:rsidRPr="005A35DB">
                <w:rPr>
                  <w:szCs w:val="22"/>
                </w:rPr>
                <w:t>&lt;*&gt;</w:t>
              </w:r>
            </w:hyperlink>
          </w:p>
        </w:tc>
        <w:tc>
          <w:tcPr>
            <w:tcW w:w="851" w:type="dxa"/>
          </w:tcPr>
          <w:p w:rsidR="005A35DB" w:rsidRPr="005A35DB" w:rsidRDefault="005A35DB" w:rsidP="005A35DB">
            <w:pPr>
              <w:widowControl w:val="0"/>
              <w:autoSpaceDE w:val="0"/>
              <w:autoSpaceDN w:val="0"/>
              <w:jc w:val="center"/>
              <w:rPr>
                <w:szCs w:val="22"/>
              </w:rPr>
            </w:pPr>
            <w:r w:rsidRPr="005A35DB">
              <w:rPr>
                <w:szCs w:val="22"/>
              </w:rPr>
              <w:t xml:space="preserve">360 </w:t>
            </w:r>
            <w:hyperlink w:anchor="P14461" w:history="1">
              <w:r w:rsidRPr="005A35DB">
                <w:rPr>
                  <w:szCs w:val="22"/>
                </w:rPr>
                <w:t>&lt;*&gt;</w:t>
              </w:r>
            </w:hyperlink>
          </w:p>
        </w:tc>
        <w:tc>
          <w:tcPr>
            <w:tcW w:w="850" w:type="dxa"/>
          </w:tcPr>
          <w:p w:rsidR="005A35DB" w:rsidRPr="005A35DB" w:rsidRDefault="005A35DB" w:rsidP="005A35DB">
            <w:pPr>
              <w:widowControl w:val="0"/>
              <w:autoSpaceDE w:val="0"/>
              <w:autoSpaceDN w:val="0"/>
              <w:jc w:val="center"/>
              <w:rPr>
                <w:szCs w:val="22"/>
              </w:rPr>
            </w:pPr>
            <w:r w:rsidRPr="005A35DB">
              <w:rPr>
                <w:szCs w:val="22"/>
              </w:rPr>
              <w:t xml:space="preserve">400 </w:t>
            </w:r>
            <w:hyperlink w:anchor="P14461" w:history="1">
              <w:r w:rsidRPr="005A35DB">
                <w:rPr>
                  <w:szCs w:val="22"/>
                </w:rPr>
                <w:t>&lt;*&gt;</w:t>
              </w:r>
            </w:hyperlink>
          </w:p>
        </w:tc>
        <w:tc>
          <w:tcPr>
            <w:tcW w:w="851" w:type="dxa"/>
          </w:tcPr>
          <w:p w:rsidR="005A35DB" w:rsidRPr="005A35DB" w:rsidRDefault="005A35DB" w:rsidP="005A35DB">
            <w:pPr>
              <w:widowControl w:val="0"/>
              <w:autoSpaceDE w:val="0"/>
              <w:autoSpaceDN w:val="0"/>
              <w:jc w:val="center"/>
              <w:rPr>
                <w:szCs w:val="22"/>
              </w:rPr>
            </w:pPr>
            <w:r w:rsidRPr="005A35DB">
              <w:rPr>
                <w:szCs w:val="22"/>
              </w:rPr>
              <w:t xml:space="preserve">480 </w:t>
            </w:r>
            <w:hyperlink w:anchor="P14461" w:history="1">
              <w:r w:rsidRPr="005A35DB">
                <w:rPr>
                  <w:szCs w:val="22"/>
                </w:rPr>
                <w:t>&lt;*&gt;</w:t>
              </w:r>
            </w:hyperlink>
          </w:p>
        </w:tc>
        <w:tc>
          <w:tcPr>
            <w:tcW w:w="850" w:type="dxa"/>
          </w:tcPr>
          <w:p w:rsidR="005A35DB" w:rsidRPr="005A35DB" w:rsidRDefault="005A35DB" w:rsidP="005A35DB">
            <w:pPr>
              <w:widowControl w:val="0"/>
              <w:autoSpaceDE w:val="0"/>
              <w:autoSpaceDN w:val="0"/>
              <w:jc w:val="center"/>
              <w:rPr>
                <w:szCs w:val="22"/>
              </w:rPr>
            </w:pPr>
            <w:r w:rsidRPr="005A35DB">
              <w:rPr>
                <w:szCs w:val="22"/>
              </w:rPr>
              <w:t xml:space="preserve">560 </w:t>
            </w:r>
            <w:hyperlink w:anchor="P14461" w:history="1">
              <w:r w:rsidRPr="005A35DB">
                <w:rPr>
                  <w:szCs w:val="22"/>
                </w:rPr>
                <w:t>&lt;*&gt;</w:t>
              </w:r>
            </w:hyperlink>
          </w:p>
        </w:tc>
        <w:tc>
          <w:tcPr>
            <w:tcW w:w="1038" w:type="dxa"/>
          </w:tcPr>
          <w:p w:rsidR="005A35DB" w:rsidRPr="005A35DB" w:rsidRDefault="005A35DB" w:rsidP="005A35DB">
            <w:pPr>
              <w:widowControl w:val="0"/>
              <w:autoSpaceDE w:val="0"/>
              <w:autoSpaceDN w:val="0"/>
              <w:jc w:val="center"/>
              <w:rPr>
                <w:szCs w:val="22"/>
              </w:rPr>
            </w:pPr>
            <w:r w:rsidRPr="005A35DB">
              <w:rPr>
                <w:szCs w:val="22"/>
              </w:rPr>
              <w:t xml:space="preserve">800 </w:t>
            </w:r>
            <w:hyperlink w:anchor="P14461" w:history="1">
              <w:r w:rsidRPr="005A35DB">
                <w:rPr>
                  <w:szCs w:val="22"/>
                </w:rPr>
                <w:t>&lt;*&gt;</w:t>
              </w:r>
            </w:hyperlink>
          </w:p>
        </w:tc>
      </w:tr>
      <w:tr w:rsidR="005A35DB" w:rsidRPr="005A35DB" w:rsidTr="005A35DB">
        <w:tc>
          <w:tcPr>
            <w:tcW w:w="2648" w:type="dxa"/>
            <w:vMerge/>
          </w:tcPr>
          <w:p w:rsidR="005A35DB" w:rsidRPr="005A35DB" w:rsidRDefault="005A35DB" w:rsidP="005A35DB">
            <w:pPr>
              <w:spacing w:after="1"/>
            </w:pPr>
          </w:p>
        </w:tc>
        <w:tc>
          <w:tcPr>
            <w:tcW w:w="850" w:type="dxa"/>
          </w:tcPr>
          <w:p w:rsidR="005A35DB" w:rsidRPr="005A35DB" w:rsidRDefault="005A35DB" w:rsidP="005A35DB">
            <w:pPr>
              <w:widowControl w:val="0"/>
              <w:autoSpaceDE w:val="0"/>
              <w:autoSpaceDN w:val="0"/>
              <w:jc w:val="center"/>
              <w:rPr>
                <w:szCs w:val="22"/>
              </w:rPr>
            </w:pPr>
            <w:r w:rsidRPr="005A35DB">
              <w:rPr>
                <w:szCs w:val="22"/>
              </w:rPr>
              <w:t>2400</w:t>
            </w:r>
          </w:p>
        </w:tc>
        <w:tc>
          <w:tcPr>
            <w:tcW w:w="851" w:type="dxa"/>
          </w:tcPr>
          <w:p w:rsidR="005A35DB" w:rsidRPr="005A35DB" w:rsidRDefault="005A35DB" w:rsidP="005A35DB">
            <w:pPr>
              <w:widowControl w:val="0"/>
              <w:autoSpaceDE w:val="0"/>
              <w:autoSpaceDN w:val="0"/>
              <w:jc w:val="center"/>
              <w:rPr>
                <w:szCs w:val="22"/>
              </w:rPr>
            </w:pPr>
            <w:r w:rsidRPr="005A35DB">
              <w:rPr>
                <w:szCs w:val="22"/>
              </w:rPr>
              <w:t>3200</w:t>
            </w:r>
          </w:p>
        </w:tc>
        <w:tc>
          <w:tcPr>
            <w:tcW w:w="850" w:type="dxa"/>
          </w:tcPr>
          <w:p w:rsidR="005A35DB" w:rsidRPr="005A35DB" w:rsidRDefault="005A35DB" w:rsidP="005A35DB">
            <w:pPr>
              <w:widowControl w:val="0"/>
              <w:autoSpaceDE w:val="0"/>
              <w:autoSpaceDN w:val="0"/>
              <w:jc w:val="center"/>
              <w:rPr>
                <w:szCs w:val="22"/>
              </w:rPr>
            </w:pPr>
            <w:r w:rsidRPr="005A35DB">
              <w:rPr>
                <w:szCs w:val="22"/>
              </w:rPr>
              <w:t>4800</w:t>
            </w:r>
          </w:p>
        </w:tc>
        <w:tc>
          <w:tcPr>
            <w:tcW w:w="851" w:type="dxa"/>
          </w:tcPr>
          <w:p w:rsidR="005A35DB" w:rsidRPr="005A35DB" w:rsidRDefault="005A35DB" w:rsidP="005A35DB">
            <w:pPr>
              <w:widowControl w:val="0"/>
              <w:autoSpaceDE w:val="0"/>
              <w:autoSpaceDN w:val="0"/>
              <w:jc w:val="center"/>
              <w:rPr>
                <w:szCs w:val="22"/>
              </w:rPr>
            </w:pPr>
            <w:r w:rsidRPr="005A35DB">
              <w:rPr>
                <w:szCs w:val="22"/>
              </w:rPr>
              <w:t>7200</w:t>
            </w:r>
          </w:p>
        </w:tc>
        <w:tc>
          <w:tcPr>
            <w:tcW w:w="850" w:type="dxa"/>
          </w:tcPr>
          <w:p w:rsidR="005A35DB" w:rsidRPr="005A35DB" w:rsidRDefault="005A35DB" w:rsidP="005A35DB">
            <w:pPr>
              <w:widowControl w:val="0"/>
              <w:autoSpaceDE w:val="0"/>
              <w:autoSpaceDN w:val="0"/>
              <w:jc w:val="center"/>
              <w:rPr>
                <w:szCs w:val="22"/>
              </w:rPr>
            </w:pPr>
            <w:r w:rsidRPr="005A35DB">
              <w:rPr>
                <w:szCs w:val="22"/>
              </w:rPr>
              <w:t>8000</w:t>
            </w:r>
          </w:p>
        </w:tc>
        <w:tc>
          <w:tcPr>
            <w:tcW w:w="851" w:type="dxa"/>
          </w:tcPr>
          <w:p w:rsidR="005A35DB" w:rsidRPr="005A35DB" w:rsidRDefault="005A35DB" w:rsidP="005A35DB">
            <w:pPr>
              <w:widowControl w:val="0"/>
              <w:autoSpaceDE w:val="0"/>
              <w:autoSpaceDN w:val="0"/>
              <w:jc w:val="center"/>
              <w:rPr>
                <w:szCs w:val="22"/>
              </w:rPr>
            </w:pPr>
            <w:r w:rsidRPr="005A35DB">
              <w:rPr>
                <w:szCs w:val="22"/>
              </w:rPr>
              <w:t>9600</w:t>
            </w:r>
          </w:p>
        </w:tc>
        <w:tc>
          <w:tcPr>
            <w:tcW w:w="850" w:type="dxa"/>
          </w:tcPr>
          <w:p w:rsidR="005A35DB" w:rsidRPr="005A35DB" w:rsidRDefault="005A35DB" w:rsidP="005A35DB">
            <w:pPr>
              <w:widowControl w:val="0"/>
              <w:autoSpaceDE w:val="0"/>
              <w:autoSpaceDN w:val="0"/>
              <w:jc w:val="center"/>
              <w:rPr>
                <w:szCs w:val="22"/>
              </w:rPr>
            </w:pPr>
            <w:r w:rsidRPr="005A35DB">
              <w:rPr>
                <w:szCs w:val="22"/>
              </w:rPr>
              <w:t>11200</w:t>
            </w:r>
          </w:p>
        </w:tc>
        <w:tc>
          <w:tcPr>
            <w:tcW w:w="1038" w:type="dxa"/>
          </w:tcPr>
          <w:p w:rsidR="005A35DB" w:rsidRPr="005A35DB" w:rsidRDefault="005A35DB" w:rsidP="005A35DB">
            <w:pPr>
              <w:widowControl w:val="0"/>
              <w:autoSpaceDE w:val="0"/>
              <w:autoSpaceDN w:val="0"/>
              <w:jc w:val="center"/>
              <w:rPr>
                <w:szCs w:val="22"/>
              </w:rPr>
            </w:pPr>
            <w:r w:rsidRPr="005A35DB">
              <w:rPr>
                <w:szCs w:val="22"/>
              </w:rPr>
              <w:t>16000</w:t>
            </w:r>
          </w:p>
        </w:tc>
      </w:tr>
      <w:tr w:rsidR="005A35DB" w:rsidRPr="005A35DB" w:rsidTr="005A35DB">
        <w:tc>
          <w:tcPr>
            <w:tcW w:w="2648" w:type="dxa"/>
          </w:tcPr>
          <w:p w:rsidR="005A35DB" w:rsidRPr="005A35DB" w:rsidRDefault="005A35DB" w:rsidP="005A35DB">
            <w:pPr>
              <w:widowControl w:val="0"/>
              <w:autoSpaceDE w:val="0"/>
              <w:autoSpaceDN w:val="0"/>
              <w:rPr>
                <w:szCs w:val="22"/>
              </w:rPr>
            </w:pPr>
            <w:r w:rsidRPr="005A35DB">
              <w:rPr>
                <w:szCs w:val="22"/>
              </w:rPr>
              <w:t>Площадка для волейбола</w:t>
            </w:r>
          </w:p>
        </w:tc>
        <w:tc>
          <w:tcPr>
            <w:tcW w:w="850" w:type="dxa"/>
          </w:tcPr>
          <w:p w:rsidR="005A35DB" w:rsidRPr="005A35DB" w:rsidRDefault="005A35DB" w:rsidP="005A35DB">
            <w:pPr>
              <w:widowControl w:val="0"/>
              <w:autoSpaceDE w:val="0"/>
              <w:autoSpaceDN w:val="0"/>
              <w:jc w:val="center"/>
              <w:rPr>
                <w:szCs w:val="22"/>
              </w:rPr>
            </w:pPr>
            <w:r w:rsidRPr="005A35DB">
              <w:rPr>
                <w:szCs w:val="22"/>
              </w:rPr>
              <w:t>1/360</w:t>
            </w:r>
          </w:p>
        </w:tc>
        <w:tc>
          <w:tcPr>
            <w:tcW w:w="851" w:type="dxa"/>
          </w:tcPr>
          <w:p w:rsidR="005A35DB" w:rsidRPr="005A35DB" w:rsidRDefault="005A35DB" w:rsidP="005A35DB">
            <w:pPr>
              <w:widowControl w:val="0"/>
              <w:autoSpaceDE w:val="0"/>
              <w:autoSpaceDN w:val="0"/>
              <w:jc w:val="center"/>
              <w:rPr>
                <w:szCs w:val="22"/>
              </w:rPr>
            </w:pPr>
            <w:r w:rsidRPr="005A35DB">
              <w:rPr>
                <w:szCs w:val="22"/>
              </w:rPr>
              <w:t>1/360</w:t>
            </w:r>
          </w:p>
        </w:tc>
        <w:tc>
          <w:tcPr>
            <w:tcW w:w="850" w:type="dxa"/>
          </w:tcPr>
          <w:p w:rsidR="005A35DB" w:rsidRPr="005A35DB" w:rsidRDefault="005A35DB" w:rsidP="005A35DB">
            <w:pPr>
              <w:widowControl w:val="0"/>
              <w:autoSpaceDE w:val="0"/>
              <w:autoSpaceDN w:val="0"/>
              <w:jc w:val="center"/>
              <w:rPr>
                <w:szCs w:val="22"/>
              </w:rPr>
            </w:pPr>
            <w:r w:rsidRPr="005A35DB">
              <w:rPr>
                <w:szCs w:val="22"/>
              </w:rPr>
              <w:t>1/360</w:t>
            </w:r>
          </w:p>
        </w:tc>
        <w:tc>
          <w:tcPr>
            <w:tcW w:w="851" w:type="dxa"/>
          </w:tcPr>
          <w:p w:rsidR="005A35DB" w:rsidRPr="005A35DB" w:rsidRDefault="005A35DB" w:rsidP="005A35DB">
            <w:pPr>
              <w:widowControl w:val="0"/>
              <w:autoSpaceDE w:val="0"/>
              <w:autoSpaceDN w:val="0"/>
              <w:jc w:val="center"/>
              <w:rPr>
                <w:szCs w:val="22"/>
              </w:rPr>
            </w:pPr>
            <w:r w:rsidRPr="005A35DB">
              <w:rPr>
                <w:szCs w:val="22"/>
              </w:rPr>
              <w:t>2/720</w:t>
            </w:r>
          </w:p>
        </w:tc>
        <w:tc>
          <w:tcPr>
            <w:tcW w:w="850" w:type="dxa"/>
          </w:tcPr>
          <w:p w:rsidR="005A35DB" w:rsidRPr="005A35DB" w:rsidRDefault="005A35DB" w:rsidP="005A35DB">
            <w:pPr>
              <w:widowControl w:val="0"/>
              <w:autoSpaceDE w:val="0"/>
              <w:autoSpaceDN w:val="0"/>
              <w:jc w:val="center"/>
              <w:rPr>
                <w:szCs w:val="22"/>
              </w:rPr>
            </w:pPr>
            <w:r w:rsidRPr="005A35DB">
              <w:rPr>
                <w:szCs w:val="22"/>
              </w:rPr>
              <w:t>2/720</w:t>
            </w:r>
          </w:p>
        </w:tc>
        <w:tc>
          <w:tcPr>
            <w:tcW w:w="851" w:type="dxa"/>
          </w:tcPr>
          <w:p w:rsidR="005A35DB" w:rsidRPr="005A35DB" w:rsidRDefault="005A35DB" w:rsidP="005A35DB">
            <w:pPr>
              <w:widowControl w:val="0"/>
              <w:autoSpaceDE w:val="0"/>
              <w:autoSpaceDN w:val="0"/>
              <w:jc w:val="center"/>
              <w:rPr>
                <w:szCs w:val="22"/>
              </w:rPr>
            </w:pPr>
            <w:r w:rsidRPr="005A35DB">
              <w:rPr>
                <w:szCs w:val="22"/>
              </w:rPr>
              <w:t>2/720</w:t>
            </w:r>
          </w:p>
        </w:tc>
        <w:tc>
          <w:tcPr>
            <w:tcW w:w="850" w:type="dxa"/>
          </w:tcPr>
          <w:p w:rsidR="005A35DB" w:rsidRPr="005A35DB" w:rsidRDefault="005A35DB" w:rsidP="005A35DB">
            <w:pPr>
              <w:widowControl w:val="0"/>
              <w:autoSpaceDE w:val="0"/>
              <w:autoSpaceDN w:val="0"/>
              <w:jc w:val="center"/>
              <w:rPr>
                <w:szCs w:val="22"/>
              </w:rPr>
            </w:pPr>
            <w:r w:rsidRPr="005A35DB">
              <w:rPr>
                <w:szCs w:val="22"/>
              </w:rPr>
              <w:t>3/1080</w:t>
            </w:r>
          </w:p>
        </w:tc>
        <w:tc>
          <w:tcPr>
            <w:tcW w:w="1038" w:type="dxa"/>
          </w:tcPr>
          <w:p w:rsidR="005A35DB" w:rsidRPr="005A35DB" w:rsidRDefault="005A35DB" w:rsidP="005A35DB">
            <w:pPr>
              <w:widowControl w:val="0"/>
              <w:autoSpaceDE w:val="0"/>
              <w:autoSpaceDN w:val="0"/>
              <w:jc w:val="center"/>
              <w:rPr>
                <w:szCs w:val="22"/>
              </w:rPr>
            </w:pPr>
            <w:r w:rsidRPr="005A35DB">
              <w:rPr>
                <w:szCs w:val="22"/>
              </w:rPr>
              <w:t>4/1440</w:t>
            </w:r>
          </w:p>
        </w:tc>
      </w:tr>
      <w:tr w:rsidR="005A35DB" w:rsidRPr="005A35DB" w:rsidTr="005A35DB">
        <w:tc>
          <w:tcPr>
            <w:tcW w:w="2648" w:type="dxa"/>
          </w:tcPr>
          <w:p w:rsidR="005A35DB" w:rsidRPr="005A35DB" w:rsidRDefault="005A35DB" w:rsidP="005A35DB">
            <w:pPr>
              <w:widowControl w:val="0"/>
              <w:autoSpaceDE w:val="0"/>
              <w:autoSpaceDN w:val="0"/>
              <w:rPr>
                <w:szCs w:val="22"/>
              </w:rPr>
            </w:pPr>
            <w:r w:rsidRPr="005A35DB">
              <w:rPr>
                <w:szCs w:val="22"/>
              </w:rPr>
              <w:t>Площадка для бадминтона</w:t>
            </w:r>
          </w:p>
        </w:tc>
        <w:tc>
          <w:tcPr>
            <w:tcW w:w="850" w:type="dxa"/>
          </w:tcPr>
          <w:p w:rsidR="005A35DB" w:rsidRPr="005A35DB" w:rsidRDefault="005A35DB" w:rsidP="005A35DB">
            <w:pPr>
              <w:widowControl w:val="0"/>
              <w:autoSpaceDE w:val="0"/>
              <w:autoSpaceDN w:val="0"/>
              <w:jc w:val="center"/>
              <w:rPr>
                <w:szCs w:val="22"/>
              </w:rPr>
            </w:pPr>
            <w:r w:rsidRPr="005A35DB">
              <w:rPr>
                <w:szCs w:val="22"/>
              </w:rPr>
              <w:t>1/120</w:t>
            </w:r>
          </w:p>
        </w:tc>
        <w:tc>
          <w:tcPr>
            <w:tcW w:w="851" w:type="dxa"/>
          </w:tcPr>
          <w:p w:rsidR="005A35DB" w:rsidRPr="005A35DB" w:rsidRDefault="005A35DB" w:rsidP="005A35DB">
            <w:pPr>
              <w:widowControl w:val="0"/>
              <w:autoSpaceDE w:val="0"/>
              <w:autoSpaceDN w:val="0"/>
              <w:jc w:val="center"/>
              <w:rPr>
                <w:szCs w:val="22"/>
              </w:rPr>
            </w:pPr>
            <w:r w:rsidRPr="005A35DB">
              <w:rPr>
                <w:szCs w:val="22"/>
              </w:rPr>
              <w:t>1/120</w:t>
            </w:r>
          </w:p>
        </w:tc>
        <w:tc>
          <w:tcPr>
            <w:tcW w:w="850" w:type="dxa"/>
          </w:tcPr>
          <w:p w:rsidR="005A35DB" w:rsidRPr="005A35DB" w:rsidRDefault="005A35DB" w:rsidP="005A35DB">
            <w:pPr>
              <w:widowControl w:val="0"/>
              <w:autoSpaceDE w:val="0"/>
              <w:autoSpaceDN w:val="0"/>
              <w:jc w:val="center"/>
              <w:rPr>
                <w:szCs w:val="22"/>
              </w:rPr>
            </w:pPr>
            <w:r w:rsidRPr="005A35DB">
              <w:rPr>
                <w:szCs w:val="22"/>
              </w:rPr>
              <w:t>2/240</w:t>
            </w:r>
          </w:p>
        </w:tc>
        <w:tc>
          <w:tcPr>
            <w:tcW w:w="851" w:type="dxa"/>
          </w:tcPr>
          <w:p w:rsidR="005A35DB" w:rsidRPr="005A35DB" w:rsidRDefault="005A35DB" w:rsidP="005A35DB">
            <w:pPr>
              <w:widowControl w:val="0"/>
              <w:autoSpaceDE w:val="0"/>
              <w:autoSpaceDN w:val="0"/>
              <w:jc w:val="center"/>
              <w:rPr>
                <w:szCs w:val="22"/>
              </w:rPr>
            </w:pPr>
            <w:r w:rsidRPr="005A35DB">
              <w:rPr>
                <w:szCs w:val="22"/>
              </w:rPr>
              <w:t>3/360</w:t>
            </w:r>
          </w:p>
        </w:tc>
        <w:tc>
          <w:tcPr>
            <w:tcW w:w="850" w:type="dxa"/>
          </w:tcPr>
          <w:p w:rsidR="005A35DB" w:rsidRPr="005A35DB" w:rsidRDefault="005A35DB" w:rsidP="005A35DB">
            <w:pPr>
              <w:widowControl w:val="0"/>
              <w:autoSpaceDE w:val="0"/>
              <w:autoSpaceDN w:val="0"/>
              <w:jc w:val="center"/>
              <w:rPr>
                <w:szCs w:val="22"/>
              </w:rPr>
            </w:pPr>
            <w:r w:rsidRPr="005A35DB">
              <w:rPr>
                <w:szCs w:val="22"/>
              </w:rPr>
              <w:t>4/480</w:t>
            </w:r>
          </w:p>
        </w:tc>
        <w:tc>
          <w:tcPr>
            <w:tcW w:w="851" w:type="dxa"/>
          </w:tcPr>
          <w:p w:rsidR="005A35DB" w:rsidRPr="005A35DB" w:rsidRDefault="005A35DB" w:rsidP="005A35DB">
            <w:pPr>
              <w:widowControl w:val="0"/>
              <w:autoSpaceDE w:val="0"/>
              <w:autoSpaceDN w:val="0"/>
              <w:jc w:val="center"/>
              <w:rPr>
                <w:szCs w:val="22"/>
              </w:rPr>
            </w:pPr>
            <w:r w:rsidRPr="005A35DB">
              <w:rPr>
                <w:szCs w:val="22"/>
              </w:rPr>
              <w:t>4/480</w:t>
            </w:r>
          </w:p>
        </w:tc>
        <w:tc>
          <w:tcPr>
            <w:tcW w:w="850" w:type="dxa"/>
          </w:tcPr>
          <w:p w:rsidR="005A35DB" w:rsidRPr="005A35DB" w:rsidRDefault="005A35DB" w:rsidP="005A35DB">
            <w:pPr>
              <w:widowControl w:val="0"/>
              <w:autoSpaceDE w:val="0"/>
              <w:autoSpaceDN w:val="0"/>
              <w:jc w:val="center"/>
              <w:rPr>
                <w:szCs w:val="22"/>
              </w:rPr>
            </w:pPr>
            <w:r w:rsidRPr="005A35DB">
              <w:rPr>
                <w:szCs w:val="22"/>
              </w:rPr>
              <w:t>5/560</w:t>
            </w:r>
          </w:p>
        </w:tc>
        <w:tc>
          <w:tcPr>
            <w:tcW w:w="1038" w:type="dxa"/>
          </w:tcPr>
          <w:p w:rsidR="005A35DB" w:rsidRPr="005A35DB" w:rsidRDefault="005A35DB" w:rsidP="005A35DB">
            <w:pPr>
              <w:widowControl w:val="0"/>
              <w:autoSpaceDE w:val="0"/>
              <w:autoSpaceDN w:val="0"/>
              <w:jc w:val="center"/>
              <w:rPr>
                <w:szCs w:val="22"/>
              </w:rPr>
            </w:pPr>
            <w:r w:rsidRPr="005A35DB">
              <w:rPr>
                <w:szCs w:val="22"/>
              </w:rPr>
              <w:t>6/720</w:t>
            </w:r>
          </w:p>
        </w:tc>
      </w:tr>
      <w:tr w:rsidR="005A35DB" w:rsidRPr="005A35DB" w:rsidTr="005A35DB">
        <w:tc>
          <w:tcPr>
            <w:tcW w:w="2648" w:type="dxa"/>
          </w:tcPr>
          <w:p w:rsidR="005A35DB" w:rsidRPr="005A35DB" w:rsidRDefault="005A35DB" w:rsidP="005A35DB">
            <w:pPr>
              <w:widowControl w:val="0"/>
              <w:autoSpaceDE w:val="0"/>
              <w:autoSpaceDN w:val="0"/>
              <w:rPr>
                <w:szCs w:val="22"/>
              </w:rPr>
            </w:pPr>
            <w:r w:rsidRPr="005A35DB">
              <w:rPr>
                <w:szCs w:val="22"/>
              </w:rPr>
              <w:t>Площадка для настольного тенниса</w:t>
            </w:r>
          </w:p>
        </w:tc>
        <w:tc>
          <w:tcPr>
            <w:tcW w:w="850" w:type="dxa"/>
          </w:tcPr>
          <w:p w:rsidR="005A35DB" w:rsidRPr="005A35DB" w:rsidRDefault="005A35DB" w:rsidP="005A35DB">
            <w:pPr>
              <w:widowControl w:val="0"/>
              <w:autoSpaceDE w:val="0"/>
              <w:autoSpaceDN w:val="0"/>
              <w:jc w:val="center"/>
              <w:rPr>
                <w:szCs w:val="22"/>
              </w:rPr>
            </w:pPr>
            <w:r w:rsidRPr="005A35DB">
              <w:rPr>
                <w:szCs w:val="22"/>
              </w:rPr>
              <w:t>1/72</w:t>
            </w:r>
          </w:p>
        </w:tc>
        <w:tc>
          <w:tcPr>
            <w:tcW w:w="851" w:type="dxa"/>
          </w:tcPr>
          <w:p w:rsidR="005A35DB" w:rsidRPr="005A35DB" w:rsidRDefault="005A35DB" w:rsidP="005A35DB">
            <w:pPr>
              <w:widowControl w:val="0"/>
              <w:autoSpaceDE w:val="0"/>
              <w:autoSpaceDN w:val="0"/>
              <w:jc w:val="center"/>
              <w:rPr>
                <w:szCs w:val="22"/>
              </w:rPr>
            </w:pPr>
            <w:r w:rsidRPr="005A35DB">
              <w:rPr>
                <w:szCs w:val="22"/>
              </w:rPr>
              <w:t>1/72</w:t>
            </w:r>
          </w:p>
        </w:tc>
        <w:tc>
          <w:tcPr>
            <w:tcW w:w="850" w:type="dxa"/>
          </w:tcPr>
          <w:p w:rsidR="005A35DB" w:rsidRPr="005A35DB" w:rsidRDefault="005A35DB" w:rsidP="005A35DB">
            <w:pPr>
              <w:widowControl w:val="0"/>
              <w:autoSpaceDE w:val="0"/>
              <w:autoSpaceDN w:val="0"/>
              <w:jc w:val="center"/>
              <w:rPr>
                <w:szCs w:val="22"/>
              </w:rPr>
            </w:pPr>
            <w:r w:rsidRPr="005A35DB">
              <w:rPr>
                <w:szCs w:val="22"/>
              </w:rPr>
              <w:t>2/144</w:t>
            </w:r>
          </w:p>
        </w:tc>
        <w:tc>
          <w:tcPr>
            <w:tcW w:w="851" w:type="dxa"/>
          </w:tcPr>
          <w:p w:rsidR="005A35DB" w:rsidRPr="005A35DB" w:rsidRDefault="005A35DB" w:rsidP="005A35DB">
            <w:pPr>
              <w:widowControl w:val="0"/>
              <w:autoSpaceDE w:val="0"/>
              <w:autoSpaceDN w:val="0"/>
              <w:jc w:val="center"/>
              <w:rPr>
                <w:szCs w:val="22"/>
              </w:rPr>
            </w:pPr>
            <w:r w:rsidRPr="005A35DB">
              <w:rPr>
                <w:szCs w:val="22"/>
              </w:rPr>
              <w:t>3/216</w:t>
            </w:r>
          </w:p>
        </w:tc>
        <w:tc>
          <w:tcPr>
            <w:tcW w:w="850" w:type="dxa"/>
          </w:tcPr>
          <w:p w:rsidR="005A35DB" w:rsidRPr="005A35DB" w:rsidRDefault="005A35DB" w:rsidP="005A35DB">
            <w:pPr>
              <w:widowControl w:val="0"/>
              <w:autoSpaceDE w:val="0"/>
              <w:autoSpaceDN w:val="0"/>
              <w:jc w:val="center"/>
              <w:rPr>
                <w:szCs w:val="22"/>
              </w:rPr>
            </w:pPr>
            <w:r w:rsidRPr="005A35DB">
              <w:rPr>
                <w:szCs w:val="22"/>
              </w:rPr>
              <w:t>4/288</w:t>
            </w:r>
          </w:p>
        </w:tc>
        <w:tc>
          <w:tcPr>
            <w:tcW w:w="851" w:type="dxa"/>
          </w:tcPr>
          <w:p w:rsidR="005A35DB" w:rsidRPr="005A35DB" w:rsidRDefault="005A35DB" w:rsidP="005A35DB">
            <w:pPr>
              <w:widowControl w:val="0"/>
              <w:autoSpaceDE w:val="0"/>
              <w:autoSpaceDN w:val="0"/>
              <w:jc w:val="center"/>
              <w:rPr>
                <w:szCs w:val="22"/>
              </w:rPr>
            </w:pPr>
            <w:r w:rsidRPr="005A35DB">
              <w:rPr>
                <w:szCs w:val="22"/>
              </w:rPr>
              <w:t>4/288</w:t>
            </w:r>
          </w:p>
        </w:tc>
        <w:tc>
          <w:tcPr>
            <w:tcW w:w="850" w:type="dxa"/>
          </w:tcPr>
          <w:p w:rsidR="005A35DB" w:rsidRPr="005A35DB" w:rsidRDefault="005A35DB" w:rsidP="005A35DB">
            <w:pPr>
              <w:widowControl w:val="0"/>
              <w:autoSpaceDE w:val="0"/>
              <w:autoSpaceDN w:val="0"/>
              <w:jc w:val="center"/>
              <w:rPr>
                <w:szCs w:val="22"/>
              </w:rPr>
            </w:pPr>
            <w:r w:rsidRPr="005A35DB">
              <w:rPr>
                <w:szCs w:val="22"/>
              </w:rPr>
              <w:t>5/360</w:t>
            </w:r>
          </w:p>
        </w:tc>
        <w:tc>
          <w:tcPr>
            <w:tcW w:w="1038" w:type="dxa"/>
          </w:tcPr>
          <w:p w:rsidR="005A35DB" w:rsidRPr="005A35DB" w:rsidRDefault="005A35DB" w:rsidP="005A35DB">
            <w:pPr>
              <w:widowControl w:val="0"/>
              <w:autoSpaceDE w:val="0"/>
              <w:autoSpaceDN w:val="0"/>
              <w:jc w:val="center"/>
              <w:rPr>
                <w:szCs w:val="22"/>
              </w:rPr>
            </w:pPr>
            <w:r w:rsidRPr="005A35DB">
              <w:rPr>
                <w:szCs w:val="22"/>
              </w:rPr>
              <w:t>6/432</w:t>
            </w:r>
          </w:p>
        </w:tc>
      </w:tr>
      <w:tr w:rsidR="005A35DB" w:rsidRPr="005A35DB" w:rsidTr="005A35DB">
        <w:tc>
          <w:tcPr>
            <w:tcW w:w="2648" w:type="dxa"/>
          </w:tcPr>
          <w:p w:rsidR="005A35DB" w:rsidRPr="005A35DB" w:rsidRDefault="005A35DB" w:rsidP="005A35DB">
            <w:pPr>
              <w:widowControl w:val="0"/>
              <w:autoSpaceDE w:val="0"/>
              <w:autoSpaceDN w:val="0"/>
              <w:rPr>
                <w:szCs w:val="22"/>
              </w:rPr>
            </w:pPr>
            <w:r w:rsidRPr="005A35DB">
              <w:rPr>
                <w:szCs w:val="22"/>
              </w:rPr>
              <w:t>Место для прыжков в высоту</w:t>
            </w:r>
          </w:p>
        </w:tc>
        <w:tc>
          <w:tcPr>
            <w:tcW w:w="850" w:type="dxa"/>
          </w:tcPr>
          <w:p w:rsidR="005A35DB" w:rsidRPr="005A35DB" w:rsidRDefault="005A35DB" w:rsidP="005A35DB">
            <w:pPr>
              <w:widowControl w:val="0"/>
              <w:autoSpaceDE w:val="0"/>
              <w:autoSpaceDN w:val="0"/>
              <w:jc w:val="center"/>
              <w:rPr>
                <w:szCs w:val="22"/>
              </w:rPr>
            </w:pPr>
            <w:r w:rsidRPr="005A35DB">
              <w:rPr>
                <w:szCs w:val="22"/>
              </w:rPr>
              <w:t>1/493</w:t>
            </w:r>
          </w:p>
        </w:tc>
        <w:tc>
          <w:tcPr>
            <w:tcW w:w="851" w:type="dxa"/>
          </w:tcPr>
          <w:p w:rsidR="005A35DB" w:rsidRPr="005A35DB" w:rsidRDefault="005A35DB" w:rsidP="005A35DB">
            <w:pPr>
              <w:widowControl w:val="0"/>
              <w:autoSpaceDE w:val="0"/>
              <w:autoSpaceDN w:val="0"/>
              <w:jc w:val="center"/>
              <w:rPr>
                <w:szCs w:val="22"/>
              </w:rPr>
            </w:pPr>
            <w:r w:rsidRPr="005A35DB">
              <w:rPr>
                <w:szCs w:val="22"/>
              </w:rPr>
              <w:t>1/493</w:t>
            </w:r>
          </w:p>
        </w:tc>
        <w:tc>
          <w:tcPr>
            <w:tcW w:w="850" w:type="dxa"/>
          </w:tcPr>
          <w:p w:rsidR="005A35DB" w:rsidRPr="005A35DB" w:rsidRDefault="005A35DB" w:rsidP="005A35DB">
            <w:pPr>
              <w:widowControl w:val="0"/>
              <w:autoSpaceDE w:val="0"/>
              <w:autoSpaceDN w:val="0"/>
              <w:jc w:val="center"/>
              <w:rPr>
                <w:szCs w:val="22"/>
              </w:rPr>
            </w:pPr>
            <w:r w:rsidRPr="005A35DB">
              <w:rPr>
                <w:szCs w:val="22"/>
              </w:rPr>
              <w:t>1/493</w:t>
            </w:r>
          </w:p>
        </w:tc>
        <w:tc>
          <w:tcPr>
            <w:tcW w:w="851" w:type="dxa"/>
          </w:tcPr>
          <w:p w:rsidR="005A35DB" w:rsidRPr="005A35DB" w:rsidRDefault="005A35DB" w:rsidP="005A35DB">
            <w:pPr>
              <w:widowControl w:val="0"/>
              <w:autoSpaceDE w:val="0"/>
              <w:autoSpaceDN w:val="0"/>
              <w:jc w:val="center"/>
              <w:rPr>
                <w:szCs w:val="22"/>
              </w:rPr>
            </w:pPr>
            <w:r w:rsidRPr="005A35DB">
              <w:rPr>
                <w:szCs w:val="22"/>
              </w:rPr>
              <w:t>1/493</w:t>
            </w:r>
          </w:p>
        </w:tc>
        <w:tc>
          <w:tcPr>
            <w:tcW w:w="850" w:type="dxa"/>
          </w:tcPr>
          <w:p w:rsidR="005A35DB" w:rsidRPr="005A35DB" w:rsidRDefault="005A35DB" w:rsidP="005A35DB">
            <w:pPr>
              <w:widowControl w:val="0"/>
              <w:autoSpaceDE w:val="0"/>
              <w:autoSpaceDN w:val="0"/>
              <w:jc w:val="center"/>
              <w:rPr>
                <w:szCs w:val="22"/>
              </w:rPr>
            </w:pPr>
            <w:r w:rsidRPr="005A35DB">
              <w:rPr>
                <w:szCs w:val="22"/>
              </w:rPr>
              <w:t>1/493</w:t>
            </w:r>
          </w:p>
        </w:tc>
        <w:tc>
          <w:tcPr>
            <w:tcW w:w="851" w:type="dxa"/>
          </w:tcPr>
          <w:p w:rsidR="005A35DB" w:rsidRPr="005A35DB" w:rsidRDefault="005A35DB" w:rsidP="005A35DB">
            <w:pPr>
              <w:widowControl w:val="0"/>
              <w:autoSpaceDE w:val="0"/>
              <w:autoSpaceDN w:val="0"/>
              <w:jc w:val="center"/>
              <w:rPr>
                <w:szCs w:val="22"/>
              </w:rPr>
            </w:pPr>
            <w:r w:rsidRPr="005A35DB">
              <w:rPr>
                <w:szCs w:val="22"/>
              </w:rPr>
              <w:t>1/493</w:t>
            </w:r>
          </w:p>
        </w:tc>
        <w:tc>
          <w:tcPr>
            <w:tcW w:w="850" w:type="dxa"/>
          </w:tcPr>
          <w:p w:rsidR="005A35DB" w:rsidRPr="005A35DB" w:rsidRDefault="005A35DB" w:rsidP="005A35DB">
            <w:pPr>
              <w:widowControl w:val="0"/>
              <w:autoSpaceDE w:val="0"/>
              <w:autoSpaceDN w:val="0"/>
              <w:jc w:val="center"/>
              <w:rPr>
                <w:szCs w:val="22"/>
              </w:rPr>
            </w:pPr>
            <w:r w:rsidRPr="005A35DB">
              <w:rPr>
                <w:szCs w:val="22"/>
              </w:rPr>
              <w:t>1/493</w:t>
            </w:r>
          </w:p>
        </w:tc>
        <w:tc>
          <w:tcPr>
            <w:tcW w:w="1038" w:type="dxa"/>
          </w:tcPr>
          <w:p w:rsidR="005A35DB" w:rsidRPr="005A35DB" w:rsidRDefault="005A35DB" w:rsidP="005A35DB">
            <w:pPr>
              <w:widowControl w:val="0"/>
              <w:autoSpaceDE w:val="0"/>
              <w:autoSpaceDN w:val="0"/>
              <w:jc w:val="center"/>
              <w:rPr>
                <w:szCs w:val="22"/>
              </w:rPr>
            </w:pPr>
            <w:r w:rsidRPr="005A35DB">
              <w:rPr>
                <w:szCs w:val="22"/>
              </w:rPr>
              <w:t>1/493</w:t>
            </w:r>
          </w:p>
        </w:tc>
      </w:tr>
      <w:tr w:rsidR="005A35DB" w:rsidRPr="005A35DB" w:rsidTr="005A35DB">
        <w:tc>
          <w:tcPr>
            <w:tcW w:w="2648" w:type="dxa"/>
          </w:tcPr>
          <w:p w:rsidR="005A35DB" w:rsidRPr="005A35DB" w:rsidRDefault="005A35DB" w:rsidP="005A35DB">
            <w:pPr>
              <w:widowControl w:val="0"/>
              <w:autoSpaceDE w:val="0"/>
              <w:autoSpaceDN w:val="0"/>
              <w:rPr>
                <w:szCs w:val="22"/>
              </w:rPr>
            </w:pPr>
            <w:r w:rsidRPr="005A35DB">
              <w:rPr>
                <w:szCs w:val="22"/>
              </w:rPr>
              <w:t>Место для прыжков в длину</w:t>
            </w:r>
          </w:p>
        </w:tc>
        <w:tc>
          <w:tcPr>
            <w:tcW w:w="850" w:type="dxa"/>
          </w:tcPr>
          <w:p w:rsidR="005A35DB" w:rsidRPr="005A35DB" w:rsidRDefault="005A35DB" w:rsidP="005A35DB">
            <w:pPr>
              <w:widowControl w:val="0"/>
              <w:autoSpaceDE w:val="0"/>
              <w:autoSpaceDN w:val="0"/>
              <w:jc w:val="center"/>
              <w:rPr>
                <w:szCs w:val="22"/>
              </w:rPr>
            </w:pPr>
            <w:r w:rsidRPr="005A35DB">
              <w:rPr>
                <w:szCs w:val="22"/>
              </w:rPr>
              <w:t>1/121</w:t>
            </w:r>
          </w:p>
        </w:tc>
        <w:tc>
          <w:tcPr>
            <w:tcW w:w="851" w:type="dxa"/>
          </w:tcPr>
          <w:p w:rsidR="005A35DB" w:rsidRPr="005A35DB" w:rsidRDefault="005A35DB" w:rsidP="005A35DB">
            <w:pPr>
              <w:widowControl w:val="0"/>
              <w:autoSpaceDE w:val="0"/>
              <w:autoSpaceDN w:val="0"/>
              <w:jc w:val="center"/>
              <w:rPr>
                <w:szCs w:val="22"/>
              </w:rPr>
            </w:pPr>
            <w:r w:rsidRPr="005A35DB">
              <w:rPr>
                <w:szCs w:val="22"/>
              </w:rPr>
              <w:t>1/121</w:t>
            </w:r>
          </w:p>
        </w:tc>
        <w:tc>
          <w:tcPr>
            <w:tcW w:w="850" w:type="dxa"/>
          </w:tcPr>
          <w:p w:rsidR="005A35DB" w:rsidRPr="005A35DB" w:rsidRDefault="005A35DB" w:rsidP="005A35DB">
            <w:pPr>
              <w:widowControl w:val="0"/>
              <w:autoSpaceDE w:val="0"/>
              <w:autoSpaceDN w:val="0"/>
              <w:jc w:val="center"/>
              <w:rPr>
                <w:szCs w:val="22"/>
              </w:rPr>
            </w:pPr>
            <w:r w:rsidRPr="005A35DB">
              <w:rPr>
                <w:szCs w:val="22"/>
              </w:rPr>
              <w:t>1/121</w:t>
            </w:r>
          </w:p>
        </w:tc>
        <w:tc>
          <w:tcPr>
            <w:tcW w:w="851" w:type="dxa"/>
          </w:tcPr>
          <w:p w:rsidR="005A35DB" w:rsidRPr="005A35DB" w:rsidRDefault="005A35DB" w:rsidP="005A35DB">
            <w:pPr>
              <w:widowControl w:val="0"/>
              <w:autoSpaceDE w:val="0"/>
              <w:autoSpaceDN w:val="0"/>
              <w:jc w:val="center"/>
              <w:rPr>
                <w:szCs w:val="22"/>
              </w:rPr>
            </w:pPr>
            <w:r w:rsidRPr="005A35DB">
              <w:rPr>
                <w:szCs w:val="22"/>
              </w:rPr>
              <w:t>1/121</w:t>
            </w:r>
          </w:p>
        </w:tc>
        <w:tc>
          <w:tcPr>
            <w:tcW w:w="850" w:type="dxa"/>
          </w:tcPr>
          <w:p w:rsidR="005A35DB" w:rsidRPr="005A35DB" w:rsidRDefault="005A35DB" w:rsidP="005A35DB">
            <w:pPr>
              <w:widowControl w:val="0"/>
              <w:autoSpaceDE w:val="0"/>
              <w:autoSpaceDN w:val="0"/>
              <w:jc w:val="center"/>
              <w:rPr>
                <w:szCs w:val="22"/>
              </w:rPr>
            </w:pPr>
            <w:r w:rsidRPr="005A35DB">
              <w:rPr>
                <w:szCs w:val="22"/>
              </w:rPr>
              <w:t>1/121</w:t>
            </w:r>
          </w:p>
        </w:tc>
        <w:tc>
          <w:tcPr>
            <w:tcW w:w="851" w:type="dxa"/>
          </w:tcPr>
          <w:p w:rsidR="005A35DB" w:rsidRPr="005A35DB" w:rsidRDefault="005A35DB" w:rsidP="005A35DB">
            <w:pPr>
              <w:widowControl w:val="0"/>
              <w:autoSpaceDE w:val="0"/>
              <w:autoSpaceDN w:val="0"/>
              <w:jc w:val="center"/>
              <w:rPr>
                <w:szCs w:val="22"/>
              </w:rPr>
            </w:pPr>
            <w:r w:rsidRPr="005A35DB">
              <w:rPr>
                <w:szCs w:val="22"/>
              </w:rPr>
              <w:t>1/121</w:t>
            </w:r>
          </w:p>
        </w:tc>
        <w:tc>
          <w:tcPr>
            <w:tcW w:w="850" w:type="dxa"/>
          </w:tcPr>
          <w:p w:rsidR="005A35DB" w:rsidRPr="005A35DB" w:rsidRDefault="005A35DB" w:rsidP="005A35DB">
            <w:pPr>
              <w:widowControl w:val="0"/>
              <w:autoSpaceDE w:val="0"/>
              <w:autoSpaceDN w:val="0"/>
              <w:jc w:val="center"/>
              <w:rPr>
                <w:szCs w:val="22"/>
              </w:rPr>
            </w:pPr>
            <w:r w:rsidRPr="005A35DB">
              <w:rPr>
                <w:szCs w:val="22"/>
              </w:rPr>
              <w:t>1/121</w:t>
            </w:r>
          </w:p>
        </w:tc>
        <w:tc>
          <w:tcPr>
            <w:tcW w:w="1038" w:type="dxa"/>
          </w:tcPr>
          <w:p w:rsidR="005A35DB" w:rsidRPr="005A35DB" w:rsidRDefault="005A35DB" w:rsidP="005A35DB">
            <w:pPr>
              <w:widowControl w:val="0"/>
              <w:autoSpaceDE w:val="0"/>
              <w:autoSpaceDN w:val="0"/>
              <w:jc w:val="center"/>
              <w:rPr>
                <w:szCs w:val="22"/>
              </w:rPr>
            </w:pPr>
            <w:r w:rsidRPr="005A35DB">
              <w:rPr>
                <w:szCs w:val="22"/>
              </w:rPr>
              <w:t>1/121</w:t>
            </w:r>
          </w:p>
        </w:tc>
      </w:tr>
      <w:tr w:rsidR="005A35DB" w:rsidRPr="005A35DB" w:rsidTr="005A35DB">
        <w:tc>
          <w:tcPr>
            <w:tcW w:w="2648" w:type="dxa"/>
          </w:tcPr>
          <w:p w:rsidR="005A35DB" w:rsidRPr="005A35DB" w:rsidRDefault="005A35DB" w:rsidP="005A35DB">
            <w:pPr>
              <w:widowControl w:val="0"/>
              <w:autoSpaceDE w:val="0"/>
              <w:autoSpaceDN w:val="0"/>
              <w:rPr>
                <w:szCs w:val="22"/>
              </w:rPr>
            </w:pPr>
            <w:r w:rsidRPr="005A35DB">
              <w:rPr>
                <w:szCs w:val="22"/>
              </w:rPr>
              <w:t>Прямая беговая дорожка</w:t>
            </w:r>
          </w:p>
        </w:tc>
        <w:tc>
          <w:tcPr>
            <w:tcW w:w="850" w:type="dxa"/>
          </w:tcPr>
          <w:p w:rsidR="005A35DB" w:rsidRPr="005A35DB" w:rsidRDefault="005A35DB" w:rsidP="005A35DB">
            <w:pPr>
              <w:widowControl w:val="0"/>
              <w:autoSpaceDE w:val="0"/>
              <w:autoSpaceDN w:val="0"/>
              <w:jc w:val="center"/>
              <w:rPr>
                <w:szCs w:val="22"/>
              </w:rPr>
            </w:pPr>
            <w:r w:rsidRPr="005A35DB">
              <w:rPr>
                <w:szCs w:val="22"/>
              </w:rPr>
              <w:t>1/650</w:t>
            </w:r>
          </w:p>
        </w:tc>
        <w:tc>
          <w:tcPr>
            <w:tcW w:w="851" w:type="dxa"/>
          </w:tcPr>
          <w:p w:rsidR="005A35DB" w:rsidRPr="005A35DB" w:rsidRDefault="005A35DB" w:rsidP="005A35DB">
            <w:pPr>
              <w:widowControl w:val="0"/>
              <w:autoSpaceDE w:val="0"/>
              <w:autoSpaceDN w:val="0"/>
              <w:jc w:val="center"/>
              <w:rPr>
                <w:szCs w:val="22"/>
              </w:rPr>
            </w:pPr>
            <w:r w:rsidRPr="005A35DB">
              <w:rPr>
                <w:szCs w:val="22"/>
              </w:rPr>
              <w:t>1/650</w:t>
            </w:r>
          </w:p>
        </w:tc>
        <w:tc>
          <w:tcPr>
            <w:tcW w:w="850" w:type="dxa"/>
          </w:tcPr>
          <w:p w:rsidR="005A35DB" w:rsidRPr="005A35DB" w:rsidRDefault="005A35DB" w:rsidP="005A35DB">
            <w:pPr>
              <w:widowControl w:val="0"/>
              <w:autoSpaceDE w:val="0"/>
              <w:autoSpaceDN w:val="0"/>
              <w:jc w:val="center"/>
              <w:rPr>
                <w:szCs w:val="22"/>
              </w:rPr>
            </w:pPr>
            <w:r w:rsidRPr="005A35DB">
              <w:rPr>
                <w:szCs w:val="22"/>
              </w:rPr>
              <w:t>1/650</w:t>
            </w:r>
          </w:p>
        </w:tc>
        <w:tc>
          <w:tcPr>
            <w:tcW w:w="851" w:type="dxa"/>
          </w:tcPr>
          <w:p w:rsidR="005A35DB" w:rsidRPr="005A35DB" w:rsidRDefault="005A35DB" w:rsidP="005A35DB">
            <w:pPr>
              <w:widowControl w:val="0"/>
              <w:autoSpaceDE w:val="0"/>
              <w:autoSpaceDN w:val="0"/>
              <w:jc w:val="center"/>
              <w:rPr>
                <w:szCs w:val="22"/>
              </w:rPr>
            </w:pPr>
            <w:r w:rsidRPr="005A35DB">
              <w:rPr>
                <w:szCs w:val="22"/>
              </w:rPr>
              <w:t>1/650</w:t>
            </w:r>
          </w:p>
        </w:tc>
        <w:tc>
          <w:tcPr>
            <w:tcW w:w="850" w:type="dxa"/>
          </w:tcPr>
          <w:p w:rsidR="005A35DB" w:rsidRPr="005A35DB" w:rsidRDefault="005A35DB" w:rsidP="005A35DB">
            <w:pPr>
              <w:widowControl w:val="0"/>
              <w:autoSpaceDE w:val="0"/>
              <w:autoSpaceDN w:val="0"/>
              <w:jc w:val="center"/>
              <w:rPr>
                <w:szCs w:val="22"/>
              </w:rPr>
            </w:pPr>
            <w:r w:rsidRPr="005A35DB">
              <w:rPr>
                <w:szCs w:val="22"/>
              </w:rPr>
              <w:t>1/650</w:t>
            </w:r>
          </w:p>
        </w:tc>
        <w:tc>
          <w:tcPr>
            <w:tcW w:w="851" w:type="dxa"/>
          </w:tcPr>
          <w:p w:rsidR="005A35DB" w:rsidRPr="005A35DB" w:rsidRDefault="005A35DB" w:rsidP="005A35DB">
            <w:pPr>
              <w:widowControl w:val="0"/>
              <w:autoSpaceDE w:val="0"/>
              <w:autoSpaceDN w:val="0"/>
              <w:jc w:val="center"/>
              <w:rPr>
                <w:szCs w:val="22"/>
              </w:rPr>
            </w:pPr>
            <w:r w:rsidRPr="005A35DB">
              <w:rPr>
                <w:szCs w:val="22"/>
              </w:rPr>
              <w:t>1/650</w:t>
            </w:r>
          </w:p>
        </w:tc>
        <w:tc>
          <w:tcPr>
            <w:tcW w:w="850" w:type="dxa"/>
          </w:tcPr>
          <w:p w:rsidR="005A35DB" w:rsidRPr="005A35DB" w:rsidRDefault="005A35DB" w:rsidP="005A35DB">
            <w:pPr>
              <w:widowControl w:val="0"/>
              <w:autoSpaceDE w:val="0"/>
              <w:autoSpaceDN w:val="0"/>
              <w:jc w:val="center"/>
              <w:rPr>
                <w:szCs w:val="22"/>
              </w:rPr>
            </w:pPr>
            <w:r w:rsidRPr="005A35DB">
              <w:rPr>
                <w:szCs w:val="22"/>
              </w:rPr>
              <w:t>1/650</w:t>
            </w:r>
          </w:p>
        </w:tc>
        <w:tc>
          <w:tcPr>
            <w:tcW w:w="1038" w:type="dxa"/>
          </w:tcPr>
          <w:p w:rsidR="005A35DB" w:rsidRPr="005A35DB" w:rsidRDefault="005A35DB" w:rsidP="005A35DB">
            <w:pPr>
              <w:widowControl w:val="0"/>
              <w:autoSpaceDE w:val="0"/>
              <w:autoSpaceDN w:val="0"/>
              <w:jc w:val="center"/>
              <w:rPr>
                <w:szCs w:val="22"/>
              </w:rPr>
            </w:pPr>
            <w:r w:rsidRPr="005A35DB">
              <w:rPr>
                <w:szCs w:val="22"/>
              </w:rPr>
              <w:t>1/650</w:t>
            </w:r>
          </w:p>
        </w:tc>
      </w:tr>
      <w:tr w:rsidR="005A35DB" w:rsidRPr="005A35DB" w:rsidTr="005A35DB">
        <w:tc>
          <w:tcPr>
            <w:tcW w:w="2648" w:type="dxa"/>
          </w:tcPr>
          <w:p w:rsidR="005A35DB" w:rsidRPr="005A35DB" w:rsidRDefault="005A35DB" w:rsidP="005A35DB">
            <w:pPr>
              <w:widowControl w:val="0"/>
              <w:autoSpaceDE w:val="0"/>
              <w:autoSpaceDN w:val="0"/>
              <w:rPr>
                <w:szCs w:val="22"/>
              </w:rPr>
            </w:pPr>
            <w:r w:rsidRPr="005A35DB">
              <w:rPr>
                <w:szCs w:val="22"/>
              </w:rPr>
              <w:t>Площадка для легкой атлетики</w:t>
            </w:r>
          </w:p>
        </w:tc>
        <w:tc>
          <w:tcPr>
            <w:tcW w:w="850" w:type="dxa"/>
          </w:tcPr>
          <w:p w:rsidR="005A35DB" w:rsidRPr="005A35DB" w:rsidRDefault="005A35DB" w:rsidP="005A35DB">
            <w:pPr>
              <w:widowControl w:val="0"/>
              <w:autoSpaceDE w:val="0"/>
              <w:autoSpaceDN w:val="0"/>
              <w:jc w:val="center"/>
              <w:rPr>
                <w:szCs w:val="22"/>
              </w:rPr>
            </w:pPr>
            <w:r w:rsidRPr="005A35DB">
              <w:rPr>
                <w:szCs w:val="22"/>
              </w:rPr>
              <w:t>-</w:t>
            </w:r>
          </w:p>
        </w:tc>
        <w:tc>
          <w:tcPr>
            <w:tcW w:w="851" w:type="dxa"/>
          </w:tcPr>
          <w:p w:rsidR="005A35DB" w:rsidRPr="005A35DB" w:rsidRDefault="005A35DB" w:rsidP="005A35DB">
            <w:pPr>
              <w:widowControl w:val="0"/>
              <w:autoSpaceDE w:val="0"/>
              <w:autoSpaceDN w:val="0"/>
              <w:jc w:val="center"/>
              <w:rPr>
                <w:szCs w:val="22"/>
              </w:rPr>
            </w:pPr>
            <w:r w:rsidRPr="005A35DB">
              <w:rPr>
                <w:szCs w:val="22"/>
              </w:rPr>
              <w:t>-</w:t>
            </w:r>
          </w:p>
        </w:tc>
        <w:tc>
          <w:tcPr>
            <w:tcW w:w="850" w:type="dxa"/>
          </w:tcPr>
          <w:p w:rsidR="005A35DB" w:rsidRPr="005A35DB" w:rsidRDefault="005A35DB" w:rsidP="005A35DB">
            <w:pPr>
              <w:widowControl w:val="0"/>
              <w:autoSpaceDE w:val="0"/>
              <w:autoSpaceDN w:val="0"/>
              <w:jc w:val="center"/>
              <w:rPr>
                <w:szCs w:val="22"/>
              </w:rPr>
            </w:pPr>
            <w:r w:rsidRPr="005A35DB">
              <w:rPr>
                <w:szCs w:val="22"/>
              </w:rPr>
              <w:t>-</w:t>
            </w:r>
          </w:p>
        </w:tc>
        <w:tc>
          <w:tcPr>
            <w:tcW w:w="851" w:type="dxa"/>
          </w:tcPr>
          <w:p w:rsidR="005A35DB" w:rsidRPr="005A35DB" w:rsidRDefault="005A35DB" w:rsidP="005A35DB">
            <w:pPr>
              <w:widowControl w:val="0"/>
              <w:autoSpaceDE w:val="0"/>
              <w:autoSpaceDN w:val="0"/>
              <w:jc w:val="center"/>
              <w:rPr>
                <w:szCs w:val="22"/>
              </w:rPr>
            </w:pPr>
            <w:r w:rsidRPr="005A35DB">
              <w:rPr>
                <w:szCs w:val="22"/>
              </w:rPr>
              <w:t>-</w:t>
            </w:r>
          </w:p>
        </w:tc>
        <w:tc>
          <w:tcPr>
            <w:tcW w:w="850" w:type="dxa"/>
          </w:tcPr>
          <w:p w:rsidR="005A35DB" w:rsidRPr="005A35DB" w:rsidRDefault="005A35DB" w:rsidP="005A35DB">
            <w:pPr>
              <w:widowControl w:val="0"/>
              <w:autoSpaceDE w:val="0"/>
              <w:autoSpaceDN w:val="0"/>
              <w:jc w:val="center"/>
              <w:rPr>
                <w:szCs w:val="22"/>
              </w:rPr>
            </w:pPr>
            <w:r w:rsidRPr="005A35DB">
              <w:rPr>
                <w:szCs w:val="22"/>
              </w:rPr>
              <w:t>-</w:t>
            </w:r>
          </w:p>
        </w:tc>
        <w:tc>
          <w:tcPr>
            <w:tcW w:w="851" w:type="dxa"/>
          </w:tcPr>
          <w:p w:rsidR="005A35DB" w:rsidRPr="005A35DB" w:rsidRDefault="005A35DB" w:rsidP="005A35DB">
            <w:pPr>
              <w:widowControl w:val="0"/>
              <w:autoSpaceDE w:val="0"/>
              <w:autoSpaceDN w:val="0"/>
              <w:jc w:val="center"/>
              <w:rPr>
                <w:szCs w:val="22"/>
              </w:rPr>
            </w:pPr>
            <w:r w:rsidRPr="005A35DB">
              <w:rPr>
                <w:szCs w:val="22"/>
              </w:rPr>
              <w:t>1/3000</w:t>
            </w:r>
          </w:p>
        </w:tc>
        <w:tc>
          <w:tcPr>
            <w:tcW w:w="850" w:type="dxa"/>
          </w:tcPr>
          <w:p w:rsidR="005A35DB" w:rsidRPr="005A35DB" w:rsidRDefault="005A35DB" w:rsidP="005A35DB">
            <w:pPr>
              <w:widowControl w:val="0"/>
              <w:autoSpaceDE w:val="0"/>
              <w:autoSpaceDN w:val="0"/>
              <w:jc w:val="center"/>
              <w:rPr>
                <w:szCs w:val="22"/>
              </w:rPr>
            </w:pPr>
            <w:r w:rsidRPr="005A35DB">
              <w:rPr>
                <w:szCs w:val="22"/>
              </w:rPr>
              <w:t>1/3000</w:t>
            </w:r>
          </w:p>
        </w:tc>
        <w:tc>
          <w:tcPr>
            <w:tcW w:w="1038" w:type="dxa"/>
          </w:tcPr>
          <w:p w:rsidR="005A35DB" w:rsidRPr="005A35DB" w:rsidRDefault="005A35DB" w:rsidP="005A35DB">
            <w:pPr>
              <w:widowControl w:val="0"/>
              <w:autoSpaceDE w:val="0"/>
              <w:autoSpaceDN w:val="0"/>
              <w:jc w:val="center"/>
              <w:rPr>
                <w:szCs w:val="22"/>
              </w:rPr>
            </w:pPr>
            <w:r w:rsidRPr="005A35DB">
              <w:rPr>
                <w:szCs w:val="22"/>
              </w:rPr>
              <w:t>1/3000</w:t>
            </w:r>
          </w:p>
        </w:tc>
      </w:tr>
      <w:tr w:rsidR="005A35DB" w:rsidRPr="005A35DB" w:rsidTr="005A35DB">
        <w:tc>
          <w:tcPr>
            <w:tcW w:w="2648" w:type="dxa"/>
          </w:tcPr>
          <w:p w:rsidR="005A35DB" w:rsidRPr="005A35DB" w:rsidRDefault="005A35DB" w:rsidP="005A35DB">
            <w:pPr>
              <w:widowControl w:val="0"/>
              <w:autoSpaceDE w:val="0"/>
              <w:autoSpaceDN w:val="0"/>
              <w:rPr>
                <w:szCs w:val="22"/>
              </w:rPr>
            </w:pPr>
            <w:r w:rsidRPr="005A35DB">
              <w:rPr>
                <w:szCs w:val="22"/>
              </w:rPr>
              <w:t>Дорожка для здоровья</w:t>
            </w:r>
          </w:p>
        </w:tc>
        <w:tc>
          <w:tcPr>
            <w:tcW w:w="850" w:type="dxa"/>
          </w:tcPr>
          <w:p w:rsidR="005A35DB" w:rsidRPr="005A35DB" w:rsidRDefault="005A35DB" w:rsidP="005A35DB">
            <w:pPr>
              <w:widowControl w:val="0"/>
              <w:autoSpaceDE w:val="0"/>
              <w:autoSpaceDN w:val="0"/>
              <w:jc w:val="center"/>
              <w:rPr>
                <w:szCs w:val="22"/>
              </w:rPr>
            </w:pPr>
            <w:r w:rsidRPr="005A35DB">
              <w:rPr>
                <w:szCs w:val="22"/>
              </w:rPr>
              <w:t>1/600</w:t>
            </w:r>
          </w:p>
        </w:tc>
        <w:tc>
          <w:tcPr>
            <w:tcW w:w="851" w:type="dxa"/>
          </w:tcPr>
          <w:p w:rsidR="005A35DB" w:rsidRPr="005A35DB" w:rsidRDefault="005A35DB" w:rsidP="005A35DB">
            <w:pPr>
              <w:widowControl w:val="0"/>
              <w:autoSpaceDE w:val="0"/>
              <w:autoSpaceDN w:val="0"/>
              <w:jc w:val="center"/>
              <w:rPr>
                <w:szCs w:val="22"/>
              </w:rPr>
            </w:pPr>
            <w:r w:rsidRPr="005A35DB">
              <w:rPr>
                <w:szCs w:val="22"/>
              </w:rPr>
              <w:t>1/600</w:t>
            </w:r>
          </w:p>
        </w:tc>
        <w:tc>
          <w:tcPr>
            <w:tcW w:w="850" w:type="dxa"/>
          </w:tcPr>
          <w:p w:rsidR="005A35DB" w:rsidRPr="005A35DB" w:rsidRDefault="005A35DB" w:rsidP="005A35DB">
            <w:pPr>
              <w:widowControl w:val="0"/>
              <w:autoSpaceDE w:val="0"/>
              <w:autoSpaceDN w:val="0"/>
              <w:jc w:val="center"/>
              <w:rPr>
                <w:szCs w:val="22"/>
              </w:rPr>
            </w:pPr>
            <w:r w:rsidRPr="005A35DB">
              <w:rPr>
                <w:szCs w:val="22"/>
              </w:rPr>
              <w:t>1/800</w:t>
            </w:r>
          </w:p>
        </w:tc>
        <w:tc>
          <w:tcPr>
            <w:tcW w:w="851" w:type="dxa"/>
          </w:tcPr>
          <w:p w:rsidR="005A35DB" w:rsidRPr="005A35DB" w:rsidRDefault="005A35DB" w:rsidP="005A35DB">
            <w:pPr>
              <w:widowControl w:val="0"/>
              <w:autoSpaceDE w:val="0"/>
              <w:autoSpaceDN w:val="0"/>
              <w:jc w:val="center"/>
              <w:rPr>
                <w:szCs w:val="22"/>
              </w:rPr>
            </w:pPr>
            <w:r w:rsidRPr="005A35DB">
              <w:rPr>
                <w:szCs w:val="22"/>
              </w:rPr>
              <w:t>1/1000</w:t>
            </w:r>
          </w:p>
        </w:tc>
        <w:tc>
          <w:tcPr>
            <w:tcW w:w="850" w:type="dxa"/>
          </w:tcPr>
          <w:p w:rsidR="005A35DB" w:rsidRPr="005A35DB" w:rsidRDefault="005A35DB" w:rsidP="005A35DB">
            <w:pPr>
              <w:widowControl w:val="0"/>
              <w:autoSpaceDE w:val="0"/>
              <w:autoSpaceDN w:val="0"/>
              <w:jc w:val="center"/>
              <w:rPr>
                <w:szCs w:val="22"/>
              </w:rPr>
            </w:pPr>
            <w:r w:rsidRPr="005A35DB">
              <w:rPr>
                <w:szCs w:val="22"/>
              </w:rPr>
              <w:t>1/1000</w:t>
            </w:r>
          </w:p>
        </w:tc>
        <w:tc>
          <w:tcPr>
            <w:tcW w:w="851" w:type="dxa"/>
          </w:tcPr>
          <w:p w:rsidR="005A35DB" w:rsidRPr="005A35DB" w:rsidRDefault="005A35DB" w:rsidP="005A35DB">
            <w:pPr>
              <w:widowControl w:val="0"/>
              <w:autoSpaceDE w:val="0"/>
              <w:autoSpaceDN w:val="0"/>
              <w:jc w:val="center"/>
              <w:rPr>
                <w:szCs w:val="22"/>
              </w:rPr>
            </w:pPr>
            <w:r w:rsidRPr="005A35DB">
              <w:rPr>
                <w:szCs w:val="22"/>
              </w:rPr>
              <w:t>1/1000</w:t>
            </w:r>
          </w:p>
        </w:tc>
        <w:tc>
          <w:tcPr>
            <w:tcW w:w="850" w:type="dxa"/>
          </w:tcPr>
          <w:p w:rsidR="005A35DB" w:rsidRPr="005A35DB" w:rsidRDefault="005A35DB" w:rsidP="005A35DB">
            <w:pPr>
              <w:widowControl w:val="0"/>
              <w:autoSpaceDE w:val="0"/>
              <w:autoSpaceDN w:val="0"/>
              <w:jc w:val="center"/>
              <w:rPr>
                <w:szCs w:val="22"/>
              </w:rPr>
            </w:pPr>
            <w:r w:rsidRPr="005A35DB">
              <w:rPr>
                <w:szCs w:val="22"/>
              </w:rPr>
              <w:t>2/1200</w:t>
            </w:r>
          </w:p>
        </w:tc>
        <w:tc>
          <w:tcPr>
            <w:tcW w:w="1038" w:type="dxa"/>
          </w:tcPr>
          <w:p w:rsidR="005A35DB" w:rsidRPr="005A35DB" w:rsidRDefault="005A35DB" w:rsidP="005A35DB">
            <w:pPr>
              <w:widowControl w:val="0"/>
              <w:autoSpaceDE w:val="0"/>
              <w:autoSpaceDN w:val="0"/>
              <w:jc w:val="center"/>
              <w:rPr>
                <w:szCs w:val="22"/>
              </w:rPr>
            </w:pPr>
            <w:r w:rsidRPr="005A35DB">
              <w:rPr>
                <w:szCs w:val="22"/>
              </w:rPr>
              <w:t>2/1200</w:t>
            </w:r>
          </w:p>
        </w:tc>
      </w:tr>
      <w:tr w:rsidR="005A35DB" w:rsidRPr="005A35DB" w:rsidTr="005A35DB">
        <w:tc>
          <w:tcPr>
            <w:tcW w:w="2648" w:type="dxa"/>
          </w:tcPr>
          <w:p w:rsidR="005A35DB" w:rsidRPr="005A35DB" w:rsidRDefault="005A35DB" w:rsidP="005A35DB">
            <w:pPr>
              <w:widowControl w:val="0"/>
              <w:autoSpaceDE w:val="0"/>
              <w:autoSpaceDN w:val="0"/>
              <w:ind w:right="-62"/>
              <w:rPr>
                <w:szCs w:val="22"/>
              </w:rPr>
            </w:pPr>
            <w:r w:rsidRPr="005A35DB">
              <w:rPr>
                <w:szCs w:val="22"/>
              </w:rPr>
              <w:t>Площадка для игровых видов спорта (комбинированная)</w:t>
            </w:r>
          </w:p>
        </w:tc>
        <w:tc>
          <w:tcPr>
            <w:tcW w:w="850" w:type="dxa"/>
          </w:tcPr>
          <w:p w:rsidR="005A35DB" w:rsidRPr="005A35DB" w:rsidRDefault="005A35DB" w:rsidP="005A35DB">
            <w:pPr>
              <w:widowControl w:val="0"/>
              <w:autoSpaceDE w:val="0"/>
              <w:autoSpaceDN w:val="0"/>
              <w:jc w:val="center"/>
              <w:rPr>
                <w:szCs w:val="22"/>
              </w:rPr>
            </w:pPr>
            <w:r w:rsidRPr="005A35DB">
              <w:rPr>
                <w:szCs w:val="22"/>
              </w:rPr>
              <w:t>-</w:t>
            </w:r>
          </w:p>
        </w:tc>
        <w:tc>
          <w:tcPr>
            <w:tcW w:w="851" w:type="dxa"/>
          </w:tcPr>
          <w:p w:rsidR="005A35DB" w:rsidRPr="005A35DB" w:rsidRDefault="005A35DB" w:rsidP="005A35DB">
            <w:pPr>
              <w:widowControl w:val="0"/>
              <w:autoSpaceDE w:val="0"/>
              <w:autoSpaceDN w:val="0"/>
              <w:jc w:val="center"/>
              <w:rPr>
                <w:szCs w:val="22"/>
              </w:rPr>
            </w:pPr>
            <w:r w:rsidRPr="005A35DB">
              <w:rPr>
                <w:szCs w:val="22"/>
              </w:rPr>
              <w:t>-</w:t>
            </w:r>
          </w:p>
        </w:tc>
        <w:tc>
          <w:tcPr>
            <w:tcW w:w="850" w:type="dxa"/>
          </w:tcPr>
          <w:p w:rsidR="005A35DB" w:rsidRPr="005A35DB" w:rsidRDefault="005A35DB" w:rsidP="005A35DB">
            <w:pPr>
              <w:widowControl w:val="0"/>
              <w:autoSpaceDE w:val="0"/>
              <w:autoSpaceDN w:val="0"/>
              <w:jc w:val="center"/>
              <w:rPr>
                <w:szCs w:val="22"/>
              </w:rPr>
            </w:pPr>
            <w:r w:rsidRPr="005A35DB">
              <w:rPr>
                <w:szCs w:val="22"/>
              </w:rPr>
              <w:t>-</w:t>
            </w:r>
          </w:p>
        </w:tc>
        <w:tc>
          <w:tcPr>
            <w:tcW w:w="851" w:type="dxa"/>
          </w:tcPr>
          <w:p w:rsidR="005A35DB" w:rsidRPr="005A35DB" w:rsidRDefault="005A35DB" w:rsidP="005A35DB">
            <w:pPr>
              <w:widowControl w:val="0"/>
              <w:autoSpaceDE w:val="0"/>
              <w:autoSpaceDN w:val="0"/>
              <w:jc w:val="center"/>
              <w:rPr>
                <w:szCs w:val="22"/>
              </w:rPr>
            </w:pPr>
            <w:r w:rsidRPr="005A35DB">
              <w:rPr>
                <w:szCs w:val="22"/>
              </w:rPr>
              <w:t>-</w:t>
            </w:r>
          </w:p>
        </w:tc>
        <w:tc>
          <w:tcPr>
            <w:tcW w:w="850" w:type="dxa"/>
          </w:tcPr>
          <w:p w:rsidR="005A35DB" w:rsidRPr="005A35DB" w:rsidRDefault="005A35DB" w:rsidP="005A35DB">
            <w:pPr>
              <w:widowControl w:val="0"/>
              <w:autoSpaceDE w:val="0"/>
              <w:autoSpaceDN w:val="0"/>
              <w:jc w:val="center"/>
              <w:rPr>
                <w:szCs w:val="22"/>
              </w:rPr>
            </w:pPr>
            <w:r w:rsidRPr="005A35DB">
              <w:rPr>
                <w:szCs w:val="22"/>
              </w:rPr>
              <w:t>1/1032</w:t>
            </w:r>
          </w:p>
        </w:tc>
        <w:tc>
          <w:tcPr>
            <w:tcW w:w="851" w:type="dxa"/>
          </w:tcPr>
          <w:p w:rsidR="005A35DB" w:rsidRPr="005A35DB" w:rsidRDefault="005A35DB" w:rsidP="005A35DB">
            <w:pPr>
              <w:widowControl w:val="0"/>
              <w:autoSpaceDE w:val="0"/>
              <w:autoSpaceDN w:val="0"/>
              <w:jc w:val="center"/>
              <w:rPr>
                <w:szCs w:val="22"/>
              </w:rPr>
            </w:pPr>
            <w:r w:rsidRPr="005A35DB">
              <w:rPr>
                <w:szCs w:val="22"/>
              </w:rPr>
              <w:t>1/1032</w:t>
            </w:r>
          </w:p>
        </w:tc>
        <w:tc>
          <w:tcPr>
            <w:tcW w:w="850" w:type="dxa"/>
          </w:tcPr>
          <w:p w:rsidR="005A35DB" w:rsidRPr="005A35DB" w:rsidRDefault="005A35DB" w:rsidP="005A35DB">
            <w:pPr>
              <w:widowControl w:val="0"/>
              <w:autoSpaceDE w:val="0"/>
              <w:autoSpaceDN w:val="0"/>
              <w:jc w:val="center"/>
              <w:rPr>
                <w:szCs w:val="22"/>
              </w:rPr>
            </w:pPr>
            <w:r w:rsidRPr="005A35DB">
              <w:rPr>
                <w:szCs w:val="22"/>
              </w:rPr>
              <w:t>1/1032</w:t>
            </w:r>
          </w:p>
        </w:tc>
        <w:tc>
          <w:tcPr>
            <w:tcW w:w="1038" w:type="dxa"/>
          </w:tcPr>
          <w:p w:rsidR="005A35DB" w:rsidRPr="005A35DB" w:rsidRDefault="005A35DB" w:rsidP="005A35DB">
            <w:pPr>
              <w:widowControl w:val="0"/>
              <w:autoSpaceDE w:val="0"/>
              <w:autoSpaceDN w:val="0"/>
              <w:jc w:val="center"/>
              <w:rPr>
                <w:szCs w:val="22"/>
              </w:rPr>
            </w:pPr>
            <w:r w:rsidRPr="005A35DB">
              <w:rPr>
                <w:szCs w:val="22"/>
              </w:rPr>
              <w:t>-</w:t>
            </w:r>
          </w:p>
        </w:tc>
      </w:tr>
      <w:tr w:rsidR="005A35DB" w:rsidRPr="005A35DB" w:rsidTr="005A35DB">
        <w:tc>
          <w:tcPr>
            <w:tcW w:w="2648" w:type="dxa"/>
          </w:tcPr>
          <w:p w:rsidR="005A35DB" w:rsidRPr="005A35DB" w:rsidRDefault="005A35DB" w:rsidP="005A35DB">
            <w:pPr>
              <w:widowControl w:val="0"/>
              <w:autoSpaceDE w:val="0"/>
              <w:autoSpaceDN w:val="0"/>
              <w:ind w:right="-62"/>
              <w:rPr>
                <w:szCs w:val="22"/>
              </w:rPr>
            </w:pPr>
            <w:r w:rsidRPr="005A35DB">
              <w:rPr>
                <w:szCs w:val="22"/>
              </w:rPr>
              <w:t>Площадка для волейбола и баскетбола (комбинированная)</w:t>
            </w:r>
          </w:p>
        </w:tc>
        <w:tc>
          <w:tcPr>
            <w:tcW w:w="850" w:type="dxa"/>
          </w:tcPr>
          <w:p w:rsidR="005A35DB" w:rsidRPr="005A35DB" w:rsidRDefault="005A35DB" w:rsidP="005A35DB">
            <w:pPr>
              <w:widowControl w:val="0"/>
              <w:autoSpaceDE w:val="0"/>
              <w:autoSpaceDN w:val="0"/>
              <w:jc w:val="center"/>
              <w:rPr>
                <w:szCs w:val="22"/>
              </w:rPr>
            </w:pPr>
            <w:r w:rsidRPr="005A35DB">
              <w:rPr>
                <w:szCs w:val="22"/>
              </w:rPr>
              <w:t>-</w:t>
            </w:r>
          </w:p>
        </w:tc>
        <w:tc>
          <w:tcPr>
            <w:tcW w:w="851" w:type="dxa"/>
          </w:tcPr>
          <w:p w:rsidR="005A35DB" w:rsidRPr="005A35DB" w:rsidRDefault="005A35DB" w:rsidP="005A35DB">
            <w:pPr>
              <w:widowControl w:val="0"/>
              <w:autoSpaceDE w:val="0"/>
              <w:autoSpaceDN w:val="0"/>
              <w:jc w:val="center"/>
              <w:rPr>
                <w:szCs w:val="22"/>
              </w:rPr>
            </w:pPr>
            <w:r w:rsidRPr="005A35DB">
              <w:rPr>
                <w:szCs w:val="22"/>
              </w:rPr>
              <w:t>-</w:t>
            </w:r>
          </w:p>
        </w:tc>
        <w:tc>
          <w:tcPr>
            <w:tcW w:w="850" w:type="dxa"/>
          </w:tcPr>
          <w:p w:rsidR="005A35DB" w:rsidRPr="005A35DB" w:rsidRDefault="005A35DB" w:rsidP="005A35DB">
            <w:pPr>
              <w:widowControl w:val="0"/>
              <w:autoSpaceDE w:val="0"/>
              <w:autoSpaceDN w:val="0"/>
              <w:jc w:val="center"/>
              <w:rPr>
                <w:szCs w:val="22"/>
              </w:rPr>
            </w:pPr>
            <w:r w:rsidRPr="005A35DB">
              <w:rPr>
                <w:szCs w:val="22"/>
              </w:rPr>
              <w:t>-</w:t>
            </w:r>
          </w:p>
        </w:tc>
        <w:tc>
          <w:tcPr>
            <w:tcW w:w="851" w:type="dxa"/>
          </w:tcPr>
          <w:p w:rsidR="005A35DB" w:rsidRPr="005A35DB" w:rsidRDefault="005A35DB" w:rsidP="005A35DB">
            <w:pPr>
              <w:widowControl w:val="0"/>
              <w:autoSpaceDE w:val="0"/>
              <w:autoSpaceDN w:val="0"/>
              <w:jc w:val="center"/>
              <w:rPr>
                <w:szCs w:val="22"/>
              </w:rPr>
            </w:pPr>
            <w:r w:rsidRPr="005A35DB">
              <w:rPr>
                <w:szCs w:val="22"/>
              </w:rPr>
              <w:t>1/558</w:t>
            </w:r>
          </w:p>
        </w:tc>
        <w:tc>
          <w:tcPr>
            <w:tcW w:w="850" w:type="dxa"/>
          </w:tcPr>
          <w:p w:rsidR="005A35DB" w:rsidRPr="005A35DB" w:rsidRDefault="005A35DB" w:rsidP="005A35DB">
            <w:pPr>
              <w:widowControl w:val="0"/>
              <w:autoSpaceDE w:val="0"/>
              <w:autoSpaceDN w:val="0"/>
              <w:jc w:val="center"/>
              <w:rPr>
                <w:szCs w:val="22"/>
              </w:rPr>
            </w:pPr>
            <w:r w:rsidRPr="005A35DB">
              <w:rPr>
                <w:szCs w:val="22"/>
              </w:rPr>
              <w:t>-</w:t>
            </w:r>
          </w:p>
        </w:tc>
        <w:tc>
          <w:tcPr>
            <w:tcW w:w="851" w:type="dxa"/>
          </w:tcPr>
          <w:p w:rsidR="005A35DB" w:rsidRPr="005A35DB" w:rsidRDefault="005A35DB" w:rsidP="005A35DB">
            <w:pPr>
              <w:widowControl w:val="0"/>
              <w:autoSpaceDE w:val="0"/>
              <w:autoSpaceDN w:val="0"/>
              <w:jc w:val="center"/>
              <w:rPr>
                <w:szCs w:val="22"/>
              </w:rPr>
            </w:pPr>
            <w:r w:rsidRPr="005A35DB">
              <w:rPr>
                <w:szCs w:val="22"/>
              </w:rPr>
              <w:t>-</w:t>
            </w:r>
          </w:p>
        </w:tc>
        <w:tc>
          <w:tcPr>
            <w:tcW w:w="850" w:type="dxa"/>
          </w:tcPr>
          <w:p w:rsidR="005A35DB" w:rsidRPr="005A35DB" w:rsidRDefault="005A35DB" w:rsidP="005A35DB">
            <w:pPr>
              <w:widowControl w:val="0"/>
              <w:autoSpaceDE w:val="0"/>
              <w:autoSpaceDN w:val="0"/>
              <w:jc w:val="center"/>
              <w:rPr>
                <w:szCs w:val="22"/>
              </w:rPr>
            </w:pPr>
            <w:r w:rsidRPr="005A35DB">
              <w:rPr>
                <w:szCs w:val="22"/>
              </w:rPr>
              <w:t>-</w:t>
            </w:r>
          </w:p>
        </w:tc>
        <w:tc>
          <w:tcPr>
            <w:tcW w:w="1038" w:type="dxa"/>
          </w:tcPr>
          <w:p w:rsidR="005A35DB" w:rsidRPr="005A35DB" w:rsidRDefault="005A35DB" w:rsidP="005A35DB">
            <w:pPr>
              <w:widowControl w:val="0"/>
              <w:autoSpaceDE w:val="0"/>
              <w:autoSpaceDN w:val="0"/>
              <w:jc w:val="center"/>
              <w:rPr>
                <w:szCs w:val="22"/>
              </w:rPr>
            </w:pPr>
            <w:r w:rsidRPr="005A35DB">
              <w:rPr>
                <w:szCs w:val="22"/>
              </w:rPr>
              <w:t>2/1116</w:t>
            </w:r>
          </w:p>
        </w:tc>
      </w:tr>
      <w:tr w:rsidR="005A35DB" w:rsidRPr="005A35DB" w:rsidTr="005A35DB">
        <w:tc>
          <w:tcPr>
            <w:tcW w:w="2648" w:type="dxa"/>
          </w:tcPr>
          <w:p w:rsidR="005A35DB" w:rsidRPr="005A35DB" w:rsidRDefault="005A35DB" w:rsidP="005A35DB">
            <w:pPr>
              <w:widowControl w:val="0"/>
              <w:autoSpaceDE w:val="0"/>
              <w:autoSpaceDN w:val="0"/>
              <w:rPr>
                <w:szCs w:val="22"/>
              </w:rPr>
            </w:pPr>
            <w:r w:rsidRPr="005A35DB">
              <w:rPr>
                <w:szCs w:val="22"/>
              </w:rPr>
              <w:t>Площадка для спортивных игр и метаний</w:t>
            </w:r>
          </w:p>
        </w:tc>
        <w:tc>
          <w:tcPr>
            <w:tcW w:w="850" w:type="dxa"/>
          </w:tcPr>
          <w:p w:rsidR="005A35DB" w:rsidRPr="005A35DB" w:rsidRDefault="005A35DB" w:rsidP="005A35DB">
            <w:pPr>
              <w:widowControl w:val="0"/>
              <w:autoSpaceDE w:val="0"/>
              <w:autoSpaceDN w:val="0"/>
              <w:jc w:val="center"/>
              <w:rPr>
                <w:szCs w:val="22"/>
              </w:rPr>
            </w:pPr>
            <w:r w:rsidRPr="005A35DB">
              <w:rPr>
                <w:szCs w:val="22"/>
              </w:rPr>
              <w:t>-</w:t>
            </w:r>
          </w:p>
        </w:tc>
        <w:tc>
          <w:tcPr>
            <w:tcW w:w="851" w:type="dxa"/>
          </w:tcPr>
          <w:p w:rsidR="005A35DB" w:rsidRPr="005A35DB" w:rsidRDefault="005A35DB" w:rsidP="005A35DB">
            <w:pPr>
              <w:widowControl w:val="0"/>
              <w:autoSpaceDE w:val="0"/>
              <w:autoSpaceDN w:val="0"/>
              <w:jc w:val="center"/>
              <w:rPr>
                <w:szCs w:val="22"/>
              </w:rPr>
            </w:pPr>
            <w:r w:rsidRPr="005A35DB">
              <w:rPr>
                <w:szCs w:val="22"/>
              </w:rPr>
              <w:t>-</w:t>
            </w:r>
          </w:p>
        </w:tc>
        <w:tc>
          <w:tcPr>
            <w:tcW w:w="850" w:type="dxa"/>
          </w:tcPr>
          <w:p w:rsidR="005A35DB" w:rsidRPr="005A35DB" w:rsidRDefault="005A35DB" w:rsidP="005A35DB">
            <w:pPr>
              <w:widowControl w:val="0"/>
              <w:autoSpaceDE w:val="0"/>
              <w:autoSpaceDN w:val="0"/>
              <w:jc w:val="center"/>
              <w:rPr>
                <w:szCs w:val="22"/>
              </w:rPr>
            </w:pPr>
            <w:r w:rsidRPr="005A35DB">
              <w:rPr>
                <w:szCs w:val="22"/>
              </w:rPr>
              <w:t>-</w:t>
            </w:r>
          </w:p>
        </w:tc>
        <w:tc>
          <w:tcPr>
            <w:tcW w:w="851" w:type="dxa"/>
          </w:tcPr>
          <w:p w:rsidR="005A35DB" w:rsidRPr="005A35DB" w:rsidRDefault="005A35DB" w:rsidP="005A35DB">
            <w:pPr>
              <w:widowControl w:val="0"/>
              <w:autoSpaceDE w:val="0"/>
              <w:autoSpaceDN w:val="0"/>
              <w:jc w:val="center"/>
              <w:rPr>
                <w:szCs w:val="22"/>
              </w:rPr>
            </w:pPr>
            <w:r w:rsidRPr="005A35DB">
              <w:rPr>
                <w:szCs w:val="22"/>
              </w:rPr>
              <w:t>1/3225</w:t>
            </w:r>
          </w:p>
        </w:tc>
        <w:tc>
          <w:tcPr>
            <w:tcW w:w="850" w:type="dxa"/>
          </w:tcPr>
          <w:p w:rsidR="005A35DB" w:rsidRPr="005A35DB" w:rsidRDefault="005A35DB" w:rsidP="005A35DB">
            <w:pPr>
              <w:widowControl w:val="0"/>
              <w:autoSpaceDE w:val="0"/>
              <w:autoSpaceDN w:val="0"/>
              <w:jc w:val="center"/>
              <w:rPr>
                <w:szCs w:val="22"/>
              </w:rPr>
            </w:pPr>
            <w:r w:rsidRPr="005A35DB">
              <w:rPr>
                <w:szCs w:val="22"/>
              </w:rPr>
              <w:t>1/3225</w:t>
            </w:r>
          </w:p>
        </w:tc>
        <w:tc>
          <w:tcPr>
            <w:tcW w:w="851" w:type="dxa"/>
          </w:tcPr>
          <w:p w:rsidR="005A35DB" w:rsidRPr="005A35DB" w:rsidRDefault="005A35DB" w:rsidP="005A35DB">
            <w:pPr>
              <w:widowControl w:val="0"/>
              <w:autoSpaceDE w:val="0"/>
              <w:autoSpaceDN w:val="0"/>
              <w:jc w:val="center"/>
              <w:rPr>
                <w:szCs w:val="22"/>
              </w:rPr>
            </w:pPr>
            <w:r w:rsidRPr="005A35DB">
              <w:rPr>
                <w:szCs w:val="22"/>
              </w:rPr>
              <w:t>1/3225</w:t>
            </w:r>
          </w:p>
        </w:tc>
        <w:tc>
          <w:tcPr>
            <w:tcW w:w="850" w:type="dxa"/>
          </w:tcPr>
          <w:p w:rsidR="005A35DB" w:rsidRPr="005A35DB" w:rsidRDefault="005A35DB" w:rsidP="005A35DB">
            <w:pPr>
              <w:widowControl w:val="0"/>
              <w:autoSpaceDE w:val="0"/>
              <w:autoSpaceDN w:val="0"/>
              <w:jc w:val="center"/>
              <w:rPr>
                <w:szCs w:val="22"/>
              </w:rPr>
            </w:pPr>
            <w:r w:rsidRPr="005A35DB">
              <w:rPr>
                <w:szCs w:val="22"/>
              </w:rPr>
              <w:t>1/3225</w:t>
            </w:r>
          </w:p>
        </w:tc>
        <w:tc>
          <w:tcPr>
            <w:tcW w:w="1038" w:type="dxa"/>
          </w:tcPr>
          <w:p w:rsidR="005A35DB" w:rsidRPr="005A35DB" w:rsidRDefault="005A35DB" w:rsidP="005A35DB">
            <w:pPr>
              <w:widowControl w:val="0"/>
              <w:autoSpaceDE w:val="0"/>
              <w:autoSpaceDN w:val="0"/>
              <w:jc w:val="center"/>
              <w:rPr>
                <w:szCs w:val="22"/>
              </w:rPr>
            </w:pPr>
            <w:r w:rsidRPr="005A35DB">
              <w:rPr>
                <w:szCs w:val="22"/>
              </w:rPr>
              <w:t>-</w:t>
            </w:r>
          </w:p>
        </w:tc>
      </w:tr>
      <w:tr w:rsidR="005A35DB" w:rsidRPr="005A35DB" w:rsidTr="005A35DB">
        <w:tc>
          <w:tcPr>
            <w:tcW w:w="2648" w:type="dxa"/>
          </w:tcPr>
          <w:p w:rsidR="005A35DB" w:rsidRPr="005A35DB" w:rsidRDefault="005A35DB" w:rsidP="005A35DB">
            <w:pPr>
              <w:widowControl w:val="0"/>
              <w:autoSpaceDE w:val="0"/>
              <w:autoSpaceDN w:val="0"/>
              <w:rPr>
                <w:szCs w:val="22"/>
              </w:rPr>
            </w:pPr>
            <w:r w:rsidRPr="005A35DB">
              <w:rPr>
                <w:szCs w:val="22"/>
              </w:rPr>
              <w:t>Спорт-ядро с легкоатлетической площадкой и беговой дорожкой 333,3 м</w:t>
            </w:r>
          </w:p>
        </w:tc>
        <w:tc>
          <w:tcPr>
            <w:tcW w:w="850" w:type="dxa"/>
          </w:tcPr>
          <w:p w:rsidR="005A35DB" w:rsidRPr="005A35DB" w:rsidRDefault="005A35DB" w:rsidP="005A35DB">
            <w:pPr>
              <w:widowControl w:val="0"/>
              <w:autoSpaceDE w:val="0"/>
              <w:autoSpaceDN w:val="0"/>
              <w:jc w:val="center"/>
              <w:rPr>
                <w:szCs w:val="22"/>
              </w:rPr>
            </w:pPr>
            <w:r w:rsidRPr="005A35DB">
              <w:rPr>
                <w:szCs w:val="22"/>
              </w:rPr>
              <w:t>-</w:t>
            </w:r>
          </w:p>
        </w:tc>
        <w:tc>
          <w:tcPr>
            <w:tcW w:w="851" w:type="dxa"/>
          </w:tcPr>
          <w:p w:rsidR="005A35DB" w:rsidRPr="005A35DB" w:rsidRDefault="005A35DB" w:rsidP="005A35DB">
            <w:pPr>
              <w:widowControl w:val="0"/>
              <w:autoSpaceDE w:val="0"/>
              <w:autoSpaceDN w:val="0"/>
              <w:jc w:val="center"/>
              <w:rPr>
                <w:szCs w:val="22"/>
              </w:rPr>
            </w:pPr>
            <w:r w:rsidRPr="005A35DB">
              <w:rPr>
                <w:szCs w:val="22"/>
              </w:rPr>
              <w:t>-</w:t>
            </w:r>
          </w:p>
        </w:tc>
        <w:tc>
          <w:tcPr>
            <w:tcW w:w="850" w:type="dxa"/>
          </w:tcPr>
          <w:p w:rsidR="005A35DB" w:rsidRPr="005A35DB" w:rsidRDefault="005A35DB" w:rsidP="005A35DB">
            <w:pPr>
              <w:widowControl w:val="0"/>
              <w:autoSpaceDE w:val="0"/>
              <w:autoSpaceDN w:val="0"/>
              <w:jc w:val="center"/>
              <w:rPr>
                <w:szCs w:val="22"/>
              </w:rPr>
            </w:pPr>
            <w:r w:rsidRPr="005A35DB">
              <w:rPr>
                <w:szCs w:val="22"/>
              </w:rPr>
              <w:t>-</w:t>
            </w:r>
          </w:p>
        </w:tc>
        <w:tc>
          <w:tcPr>
            <w:tcW w:w="851" w:type="dxa"/>
          </w:tcPr>
          <w:p w:rsidR="005A35DB" w:rsidRPr="005A35DB" w:rsidRDefault="005A35DB" w:rsidP="005A35DB">
            <w:pPr>
              <w:widowControl w:val="0"/>
              <w:autoSpaceDE w:val="0"/>
              <w:autoSpaceDN w:val="0"/>
              <w:jc w:val="center"/>
              <w:rPr>
                <w:szCs w:val="22"/>
              </w:rPr>
            </w:pPr>
            <w:r w:rsidRPr="005A35DB">
              <w:rPr>
                <w:szCs w:val="22"/>
              </w:rPr>
              <w:t>-</w:t>
            </w:r>
          </w:p>
        </w:tc>
        <w:tc>
          <w:tcPr>
            <w:tcW w:w="850" w:type="dxa"/>
          </w:tcPr>
          <w:p w:rsidR="005A35DB" w:rsidRPr="005A35DB" w:rsidRDefault="005A35DB" w:rsidP="005A35DB">
            <w:pPr>
              <w:widowControl w:val="0"/>
              <w:autoSpaceDE w:val="0"/>
              <w:autoSpaceDN w:val="0"/>
              <w:jc w:val="center"/>
              <w:rPr>
                <w:szCs w:val="22"/>
              </w:rPr>
            </w:pPr>
            <w:r w:rsidRPr="005A35DB">
              <w:rPr>
                <w:szCs w:val="22"/>
              </w:rPr>
              <w:t>-</w:t>
            </w:r>
          </w:p>
        </w:tc>
        <w:tc>
          <w:tcPr>
            <w:tcW w:w="851" w:type="dxa"/>
          </w:tcPr>
          <w:p w:rsidR="005A35DB" w:rsidRPr="005A35DB" w:rsidRDefault="005A35DB" w:rsidP="005A35DB">
            <w:pPr>
              <w:widowControl w:val="0"/>
              <w:autoSpaceDE w:val="0"/>
              <w:autoSpaceDN w:val="0"/>
              <w:jc w:val="center"/>
              <w:rPr>
                <w:szCs w:val="22"/>
              </w:rPr>
            </w:pPr>
            <w:r w:rsidRPr="005A35DB">
              <w:rPr>
                <w:szCs w:val="22"/>
              </w:rPr>
              <w:t>-</w:t>
            </w:r>
          </w:p>
        </w:tc>
        <w:tc>
          <w:tcPr>
            <w:tcW w:w="850" w:type="dxa"/>
          </w:tcPr>
          <w:p w:rsidR="005A35DB" w:rsidRPr="005A35DB" w:rsidRDefault="005A35DB" w:rsidP="005A35DB">
            <w:pPr>
              <w:widowControl w:val="0"/>
              <w:autoSpaceDE w:val="0"/>
              <w:autoSpaceDN w:val="0"/>
              <w:jc w:val="center"/>
              <w:rPr>
                <w:szCs w:val="22"/>
              </w:rPr>
            </w:pPr>
            <w:r w:rsidRPr="005A35DB">
              <w:rPr>
                <w:szCs w:val="22"/>
              </w:rPr>
              <w:t>-</w:t>
            </w:r>
          </w:p>
        </w:tc>
        <w:tc>
          <w:tcPr>
            <w:tcW w:w="1038" w:type="dxa"/>
          </w:tcPr>
          <w:p w:rsidR="005A35DB" w:rsidRPr="005A35DB" w:rsidRDefault="005A35DB" w:rsidP="005A35DB">
            <w:pPr>
              <w:widowControl w:val="0"/>
              <w:autoSpaceDE w:val="0"/>
              <w:autoSpaceDN w:val="0"/>
              <w:jc w:val="center"/>
              <w:rPr>
                <w:szCs w:val="22"/>
              </w:rPr>
            </w:pPr>
            <w:r w:rsidRPr="005A35DB">
              <w:rPr>
                <w:szCs w:val="22"/>
              </w:rPr>
              <w:t>1/8500</w:t>
            </w:r>
          </w:p>
        </w:tc>
      </w:tr>
      <w:tr w:rsidR="005A35DB" w:rsidRPr="005A35DB" w:rsidTr="005A35DB">
        <w:tc>
          <w:tcPr>
            <w:tcW w:w="2648" w:type="dxa"/>
          </w:tcPr>
          <w:p w:rsidR="005A35DB" w:rsidRPr="005A35DB" w:rsidRDefault="005A35DB" w:rsidP="005A35DB">
            <w:pPr>
              <w:widowControl w:val="0"/>
              <w:autoSpaceDE w:val="0"/>
              <w:autoSpaceDN w:val="0"/>
              <w:rPr>
                <w:szCs w:val="22"/>
              </w:rPr>
            </w:pPr>
            <w:r w:rsidRPr="005A35DB">
              <w:rPr>
                <w:szCs w:val="22"/>
              </w:rPr>
              <w:t>Футбольное поле</w:t>
            </w:r>
          </w:p>
        </w:tc>
        <w:tc>
          <w:tcPr>
            <w:tcW w:w="850" w:type="dxa"/>
          </w:tcPr>
          <w:p w:rsidR="005A35DB" w:rsidRPr="005A35DB" w:rsidRDefault="005A35DB" w:rsidP="005A35DB">
            <w:pPr>
              <w:widowControl w:val="0"/>
              <w:autoSpaceDE w:val="0"/>
              <w:autoSpaceDN w:val="0"/>
              <w:jc w:val="center"/>
              <w:rPr>
                <w:szCs w:val="22"/>
              </w:rPr>
            </w:pPr>
            <w:r w:rsidRPr="005A35DB">
              <w:rPr>
                <w:szCs w:val="22"/>
              </w:rPr>
              <w:t>1/2400</w:t>
            </w:r>
          </w:p>
        </w:tc>
        <w:tc>
          <w:tcPr>
            <w:tcW w:w="851" w:type="dxa"/>
          </w:tcPr>
          <w:p w:rsidR="005A35DB" w:rsidRPr="005A35DB" w:rsidRDefault="005A35DB" w:rsidP="005A35DB">
            <w:pPr>
              <w:widowControl w:val="0"/>
              <w:autoSpaceDE w:val="0"/>
              <w:autoSpaceDN w:val="0"/>
              <w:jc w:val="center"/>
              <w:rPr>
                <w:szCs w:val="22"/>
              </w:rPr>
            </w:pPr>
            <w:r w:rsidRPr="005A35DB">
              <w:rPr>
                <w:szCs w:val="22"/>
              </w:rPr>
              <w:t>1/2400</w:t>
            </w:r>
          </w:p>
        </w:tc>
        <w:tc>
          <w:tcPr>
            <w:tcW w:w="850" w:type="dxa"/>
          </w:tcPr>
          <w:p w:rsidR="005A35DB" w:rsidRPr="005A35DB" w:rsidRDefault="005A35DB" w:rsidP="005A35DB">
            <w:pPr>
              <w:widowControl w:val="0"/>
              <w:autoSpaceDE w:val="0"/>
              <w:autoSpaceDN w:val="0"/>
              <w:jc w:val="center"/>
              <w:rPr>
                <w:szCs w:val="22"/>
              </w:rPr>
            </w:pPr>
            <w:r w:rsidRPr="005A35DB">
              <w:rPr>
                <w:szCs w:val="22"/>
              </w:rPr>
              <w:t>1/2400</w:t>
            </w:r>
          </w:p>
        </w:tc>
        <w:tc>
          <w:tcPr>
            <w:tcW w:w="851" w:type="dxa"/>
          </w:tcPr>
          <w:p w:rsidR="005A35DB" w:rsidRPr="005A35DB" w:rsidRDefault="005A35DB" w:rsidP="005A35DB">
            <w:pPr>
              <w:widowControl w:val="0"/>
              <w:autoSpaceDE w:val="0"/>
              <w:autoSpaceDN w:val="0"/>
              <w:jc w:val="center"/>
              <w:rPr>
                <w:szCs w:val="22"/>
              </w:rPr>
            </w:pPr>
            <w:r w:rsidRPr="005A35DB">
              <w:rPr>
                <w:szCs w:val="22"/>
              </w:rPr>
              <w:t>-</w:t>
            </w:r>
          </w:p>
        </w:tc>
        <w:tc>
          <w:tcPr>
            <w:tcW w:w="850" w:type="dxa"/>
          </w:tcPr>
          <w:p w:rsidR="005A35DB" w:rsidRPr="005A35DB" w:rsidRDefault="005A35DB" w:rsidP="005A35DB">
            <w:pPr>
              <w:widowControl w:val="0"/>
              <w:autoSpaceDE w:val="0"/>
              <w:autoSpaceDN w:val="0"/>
              <w:jc w:val="center"/>
              <w:rPr>
                <w:szCs w:val="22"/>
              </w:rPr>
            </w:pPr>
            <w:r w:rsidRPr="005A35DB">
              <w:rPr>
                <w:szCs w:val="22"/>
              </w:rPr>
              <w:t>-</w:t>
            </w:r>
          </w:p>
        </w:tc>
        <w:tc>
          <w:tcPr>
            <w:tcW w:w="851" w:type="dxa"/>
          </w:tcPr>
          <w:p w:rsidR="005A35DB" w:rsidRPr="005A35DB" w:rsidRDefault="005A35DB" w:rsidP="005A35DB">
            <w:pPr>
              <w:widowControl w:val="0"/>
              <w:autoSpaceDE w:val="0"/>
              <w:autoSpaceDN w:val="0"/>
              <w:jc w:val="center"/>
              <w:rPr>
                <w:szCs w:val="22"/>
              </w:rPr>
            </w:pPr>
            <w:r w:rsidRPr="005A35DB">
              <w:rPr>
                <w:szCs w:val="22"/>
              </w:rPr>
              <w:t>-</w:t>
            </w:r>
          </w:p>
        </w:tc>
        <w:tc>
          <w:tcPr>
            <w:tcW w:w="850" w:type="dxa"/>
          </w:tcPr>
          <w:p w:rsidR="005A35DB" w:rsidRPr="005A35DB" w:rsidRDefault="005A35DB" w:rsidP="005A35DB">
            <w:pPr>
              <w:widowControl w:val="0"/>
              <w:autoSpaceDE w:val="0"/>
              <w:autoSpaceDN w:val="0"/>
              <w:jc w:val="center"/>
              <w:rPr>
                <w:szCs w:val="22"/>
              </w:rPr>
            </w:pPr>
            <w:r w:rsidRPr="005A35DB">
              <w:rPr>
                <w:szCs w:val="22"/>
              </w:rPr>
              <w:t>-</w:t>
            </w:r>
          </w:p>
        </w:tc>
        <w:tc>
          <w:tcPr>
            <w:tcW w:w="1038" w:type="dxa"/>
          </w:tcPr>
          <w:p w:rsidR="005A35DB" w:rsidRPr="005A35DB" w:rsidRDefault="005A35DB" w:rsidP="005A35DB">
            <w:pPr>
              <w:widowControl w:val="0"/>
              <w:autoSpaceDE w:val="0"/>
              <w:autoSpaceDN w:val="0"/>
              <w:jc w:val="center"/>
              <w:rPr>
                <w:szCs w:val="22"/>
              </w:rPr>
            </w:pPr>
            <w:r w:rsidRPr="005A35DB">
              <w:rPr>
                <w:szCs w:val="22"/>
              </w:rPr>
              <w:t>-</w:t>
            </w:r>
          </w:p>
        </w:tc>
      </w:tr>
      <w:tr w:rsidR="005A35DB" w:rsidRPr="005A35DB" w:rsidTr="005A35DB">
        <w:tc>
          <w:tcPr>
            <w:tcW w:w="2648" w:type="dxa"/>
          </w:tcPr>
          <w:p w:rsidR="005A35DB" w:rsidRPr="005A35DB" w:rsidRDefault="005A35DB" w:rsidP="005A35DB">
            <w:pPr>
              <w:widowControl w:val="0"/>
              <w:autoSpaceDE w:val="0"/>
              <w:autoSpaceDN w:val="0"/>
              <w:rPr>
                <w:szCs w:val="22"/>
              </w:rPr>
            </w:pPr>
            <w:r w:rsidRPr="005A35DB">
              <w:rPr>
                <w:szCs w:val="22"/>
              </w:rPr>
              <w:t>Теннисный корт с учебной стенкой</w:t>
            </w:r>
          </w:p>
        </w:tc>
        <w:tc>
          <w:tcPr>
            <w:tcW w:w="850" w:type="dxa"/>
          </w:tcPr>
          <w:p w:rsidR="005A35DB" w:rsidRPr="005A35DB" w:rsidRDefault="005A35DB" w:rsidP="005A35DB">
            <w:pPr>
              <w:widowControl w:val="0"/>
              <w:autoSpaceDE w:val="0"/>
              <w:autoSpaceDN w:val="0"/>
              <w:jc w:val="center"/>
              <w:rPr>
                <w:szCs w:val="22"/>
              </w:rPr>
            </w:pPr>
            <w:r w:rsidRPr="005A35DB">
              <w:rPr>
                <w:szCs w:val="22"/>
              </w:rPr>
              <w:t>-</w:t>
            </w:r>
          </w:p>
        </w:tc>
        <w:tc>
          <w:tcPr>
            <w:tcW w:w="851" w:type="dxa"/>
          </w:tcPr>
          <w:p w:rsidR="005A35DB" w:rsidRPr="005A35DB" w:rsidRDefault="005A35DB" w:rsidP="005A35DB">
            <w:pPr>
              <w:widowControl w:val="0"/>
              <w:autoSpaceDE w:val="0"/>
              <w:autoSpaceDN w:val="0"/>
              <w:jc w:val="center"/>
              <w:rPr>
                <w:szCs w:val="22"/>
              </w:rPr>
            </w:pPr>
            <w:r w:rsidRPr="005A35DB">
              <w:rPr>
                <w:szCs w:val="22"/>
              </w:rPr>
              <w:t>-</w:t>
            </w:r>
          </w:p>
        </w:tc>
        <w:tc>
          <w:tcPr>
            <w:tcW w:w="850" w:type="dxa"/>
          </w:tcPr>
          <w:p w:rsidR="005A35DB" w:rsidRPr="005A35DB" w:rsidRDefault="005A35DB" w:rsidP="005A35DB">
            <w:pPr>
              <w:widowControl w:val="0"/>
              <w:autoSpaceDE w:val="0"/>
              <w:autoSpaceDN w:val="0"/>
              <w:jc w:val="center"/>
              <w:rPr>
                <w:szCs w:val="22"/>
              </w:rPr>
            </w:pPr>
            <w:r w:rsidRPr="005A35DB">
              <w:rPr>
                <w:szCs w:val="22"/>
              </w:rPr>
              <w:t>-</w:t>
            </w:r>
          </w:p>
        </w:tc>
        <w:tc>
          <w:tcPr>
            <w:tcW w:w="851" w:type="dxa"/>
          </w:tcPr>
          <w:p w:rsidR="005A35DB" w:rsidRPr="005A35DB" w:rsidRDefault="005A35DB" w:rsidP="005A35DB">
            <w:pPr>
              <w:widowControl w:val="0"/>
              <w:autoSpaceDE w:val="0"/>
              <w:autoSpaceDN w:val="0"/>
              <w:jc w:val="center"/>
              <w:rPr>
                <w:szCs w:val="22"/>
              </w:rPr>
            </w:pPr>
            <w:r w:rsidRPr="005A35DB">
              <w:rPr>
                <w:szCs w:val="22"/>
              </w:rPr>
              <w:t>-</w:t>
            </w:r>
          </w:p>
        </w:tc>
        <w:tc>
          <w:tcPr>
            <w:tcW w:w="850" w:type="dxa"/>
          </w:tcPr>
          <w:p w:rsidR="005A35DB" w:rsidRPr="005A35DB" w:rsidRDefault="005A35DB" w:rsidP="005A35DB">
            <w:pPr>
              <w:widowControl w:val="0"/>
              <w:autoSpaceDE w:val="0"/>
              <w:autoSpaceDN w:val="0"/>
              <w:jc w:val="center"/>
              <w:rPr>
                <w:szCs w:val="22"/>
              </w:rPr>
            </w:pPr>
            <w:r w:rsidRPr="005A35DB">
              <w:rPr>
                <w:szCs w:val="22"/>
              </w:rPr>
              <w:t>-</w:t>
            </w:r>
          </w:p>
        </w:tc>
        <w:tc>
          <w:tcPr>
            <w:tcW w:w="851" w:type="dxa"/>
          </w:tcPr>
          <w:p w:rsidR="005A35DB" w:rsidRPr="005A35DB" w:rsidRDefault="005A35DB" w:rsidP="005A35DB">
            <w:pPr>
              <w:widowControl w:val="0"/>
              <w:autoSpaceDE w:val="0"/>
              <w:autoSpaceDN w:val="0"/>
              <w:jc w:val="center"/>
              <w:rPr>
                <w:szCs w:val="22"/>
              </w:rPr>
            </w:pPr>
            <w:r w:rsidRPr="005A35DB">
              <w:rPr>
                <w:szCs w:val="22"/>
              </w:rPr>
              <w:t>-</w:t>
            </w:r>
          </w:p>
        </w:tc>
        <w:tc>
          <w:tcPr>
            <w:tcW w:w="850" w:type="dxa"/>
          </w:tcPr>
          <w:p w:rsidR="005A35DB" w:rsidRPr="005A35DB" w:rsidRDefault="005A35DB" w:rsidP="005A35DB">
            <w:pPr>
              <w:widowControl w:val="0"/>
              <w:autoSpaceDE w:val="0"/>
              <w:autoSpaceDN w:val="0"/>
              <w:jc w:val="center"/>
              <w:rPr>
                <w:szCs w:val="22"/>
              </w:rPr>
            </w:pPr>
            <w:r w:rsidRPr="005A35DB">
              <w:rPr>
                <w:szCs w:val="22"/>
              </w:rPr>
              <w:t>1/840</w:t>
            </w:r>
          </w:p>
        </w:tc>
        <w:tc>
          <w:tcPr>
            <w:tcW w:w="1038" w:type="dxa"/>
          </w:tcPr>
          <w:p w:rsidR="005A35DB" w:rsidRPr="005A35DB" w:rsidRDefault="005A35DB" w:rsidP="005A35DB">
            <w:pPr>
              <w:widowControl w:val="0"/>
              <w:autoSpaceDE w:val="0"/>
              <w:autoSpaceDN w:val="0"/>
              <w:jc w:val="center"/>
              <w:rPr>
                <w:szCs w:val="22"/>
              </w:rPr>
            </w:pPr>
            <w:r w:rsidRPr="005A35DB">
              <w:rPr>
                <w:szCs w:val="22"/>
              </w:rPr>
              <w:t>1/840</w:t>
            </w:r>
          </w:p>
        </w:tc>
      </w:tr>
      <w:tr w:rsidR="005A35DB" w:rsidRPr="005A35DB" w:rsidTr="005A35DB">
        <w:tc>
          <w:tcPr>
            <w:tcW w:w="2648" w:type="dxa"/>
          </w:tcPr>
          <w:p w:rsidR="005A35DB" w:rsidRPr="005A35DB" w:rsidRDefault="005A35DB" w:rsidP="005A35DB">
            <w:pPr>
              <w:widowControl w:val="0"/>
              <w:autoSpaceDE w:val="0"/>
              <w:autoSpaceDN w:val="0"/>
              <w:rPr>
                <w:szCs w:val="22"/>
              </w:rPr>
            </w:pPr>
            <w:r w:rsidRPr="005A35DB">
              <w:rPr>
                <w:szCs w:val="22"/>
              </w:rPr>
              <w:t>Теннисный корт</w:t>
            </w:r>
          </w:p>
        </w:tc>
        <w:tc>
          <w:tcPr>
            <w:tcW w:w="850" w:type="dxa"/>
          </w:tcPr>
          <w:p w:rsidR="005A35DB" w:rsidRPr="005A35DB" w:rsidRDefault="005A35DB" w:rsidP="005A35DB">
            <w:pPr>
              <w:widowControl w:val="0"/>
              <w:autoSpaceDE w:val="0"/>
              <w:autoSpaceDN w:val="0"/>
              <w:jc w:val="center"/>
              <w:rPr>
                <w:szCs w:val="22"/>
              </w:rPr>
            </w:pPr>
            <w:r w:rsidRPr="005A35DB">
              <w:rPr>
                <w:szCs w:val="22"/>
              </w:rPr>
              <w:t>-</w:t>
            </w:r>
          </w:p>
        </w:tc>
        <w:tc>
          <w:tcPr>
            <w:tcW w:w="851" w:type="dxa"/>
          </w:tcPr>
          <w:p w:rsidR="005A35DB" w:rsidRPr="005A35DB" w:rsidRDefault="005A35DB" w:rsidP="005A35DB">
            <w:pPr>
              <w:widowControl w:val="0"/>
              <w:autoSpaceDE w:val="0"/>
              <w:autoSpaceDN w:val="0"/>
              <w:jc w:val="center"/>
              <w:rPr>
                <w:szCs w:val="22"/>
              </w:rPr>
            </w:pPr>
            <w:r w:rsidRPr="005A35DB">
              <w:rPr>
                <w:szCs w:val="22"/>
              </w:rPr>
              <w:t>-</w:t>
            </w:r>
          </w:p>
        </w:tc>
        <w:tc>
          <w:tcPr>
            <w:tcW w:w="850" w:type="dxa"/>
          </w:tcPr>
          <w:p w:rsidR="005A35DB" w:rsidRPr="005A35DB" w:rsidRDefault="005A35DB" w:rsidP="005A35DB">
            <w:pPr>
              <w:widowControl w:val="0"/>
              <w:autoSpaceDE w:val="0"/>
              <w:autoSpaceDN w:val="0"/>
              <w:jc w:val="center"/>
              <w:rPr>
                <w:szCs w:val="22"/>
              </w:rPr>
            </w:pPr>
            <w:r w:rsidRPr="005A35DB">
              <w:rPr>
                <w:szCs w:val="22"/>
              </w:rPr>
              <w:t>-</w:t>
            </w:r>
          </w:p>
        </w:tc>
        <w:tc>
          <w:tcPr>
            <w:tcW w:w="851" w:type="dxa"/>
          </w:tcPr>
          <w:p w:rsidR="005A35DB" w:rsidRPr="005A35DB" w:rsidRDefault="005A35DB" w:rsidP="005A35DB">
            <w:pPr>
              <w:widowControl w:val="0"/>
              <w:autoSpaceDE w:val="0"/>
              <w:autoSpaceDN w:val="0"/>
              <w:jc w:val="center"/>
              <w:rPr>
                <w:szCs w:val="22"/>
              </w:rPr>
            </w:pPr>
            <w:r w:rsidRPr="005A35DB">
              <w:rPr>
                <w:szCs w:val="22"/>
              </w:rPr>
              <w:t>1/648</w:t>
            </w:r>
          </w:p>
        </w:tc>
        <w:tc>
          <w:tcPr>
            <w:tcW w:w="850" w:type="dxa"/>
          </w:tcPr>
          <w:p w:rsidR="005A35DB" w:rsidRPr="005A35DB" w:rsidRDefault="005A35DB" w:rsidP="005A35DB">
            <w:pPr>
              <w:widowControl w:val="0"/>
              <w:autoSpaceDE w:val="0"/>
              <w:autoSpaceDN w:val="0"/>
              <w:jc w:val="center"/>
              <w:rPr>
                <w:szCs w:val="22"/>
              </w:rPr>
            </w:pPr>
            <w:r w:rsidRPr="005A35DB">
              <w:rPr>
                <w:szCs w:val="22"/>
              </w:rPr>
              <w:t>1/648</w:t>
            </w:r>
          </w:p>
        </w:tc>
        <w:tc>
          <w:tcPr>
            <w:tcW w:w="851" w:type="dxa"/>
          </w:tcPr>
          <w:p w:rsidR="005A35DB" w:rsidRPr="005A35DB" w:rsidRDefault="005A35DB" w:rsidP="005A35DB">
            <w:pPr>
              <w:widowControl w:val="0"/>
              <w:autoSpaceDE w:val="0"/>
              <w:autoSpaceDN w:val="0"/>
              <w:jc w:val="center"/>
              <w:rPr>
                <w:szCs w:val="22"/>
              </w:rPr>
            </w:pPr>
            <w:r w:rsidRPr="005A35DB">
              <w:rPr>
                <w:szCs w:val="22"/>
              </w:rPr>
              <w:t>1/648</w:t>
            </w:r>
          </w:p>
        </w:tc>
        <w:tc>
          <w:tcPr>
            <w:tcW w:w="850" w:type="dxa"/>
          </w:tcPr>
          <w:p w:rsidR="005A35DB" w:rsidRPr="005A35DB" w:rsidRDefault="005A35DB" w:rsidP="005A35DB">
            <w:pPr>
              <w:widowControl w:val="0"/>
              <w:autoSpaceDE w:val="0"/>
              <w:autoSpaceDN w:val="0"/>
              <w:jc w:val="center"/>
              <w:rPr>
                <w:szCs w:val="22"/>
              </w:rPr>
            </w:pPr>
            <w:r w:rsidRPr="005A35DB">
              <w:rPr>
                <w:szCs w:val="22"/>
              </w:rPr>
              <w:t>-</w:t>
            </w:r>
          </w:p>
        </w:tc>
        <w:tc>
          <w:tcPr>
            <w:tcW w:w="1038" w:type="dxa"/>
          </w:tcPr>
          <w:p w:rsidR="005A35DB" w:rsidRPr="005A35DB" w:rsidRDefault="005A35DB" w:rsidP="005A35DB">
            <w:pPr>
              <w:widowControl w:val="0"/>
              <w:autoSpaceDE w:val="0"/>
              <w:autoSpaceDN w:val="0"/>
              <w:jc w:val="center"/>
              <w:rPr>
                <w:szCs w:val="22"/>
              </w:rPr>
            </w:pPr>
            <w:r w:rsidRPr="005A35DB">
              <w:rPr>
                <w:szCs w:val="22"/>
              </w:rPr>
              <w:t>1/648</w:t>
            </w:r>
          </w:p>
        </w:tc>
      </w:tr>
      <w:tr w:rsidR="005A35DB" w:rsidRPr="005A35DB" w:rsidTr="005A35DB">
        <w:trPr>
          <w:trHeight w:val="714"/>
        </w:trPr>
        <w:tc>
          <w:tcPr>
            <w:tcW w:w="2648" w:type="dxa"/>
          </w:tcPr>
          <w:p w:rsidR="005A35DB" w:rsidRPr="005A35DB" w:rsidRDefault="005A35DB" w:rsidP="005A35DB">
            <w:pPr>
              <w:widowControl w:val="0"/>
              <w:autoSpaceDE w:val="0"/>
              <w:autoSpaceDN w:val="0"/>
              <w:rPr>
                <w:szCs w:val="22"/>
              </w:rPr>
            </w:pPr>
            <w:r w:rsidRPr="005A35DB">
              <w:rPr>
                <w:szCs w:val="22"/>
              </w:rPr>
              <w:t>Площадка для катания на роликовых коньках и досках</w:t>
            </w:r>
          </w:p>
        </w:tc>
        <w:tc>
          <w:tcPr>
            <w:tcW w:w="850" w:type="dxa"/>
          </w:tcPr>
          <w:p w:rsidR="005A35DB" w:rsidRPr="005A35DB" w:rsidRDefault="005A35DB" w:rsidP="005A35DB">
            <w:pPr>
              <w:widowControl w:val="0"/>
              <w:autoSpaceDE w:val="0"/>
              <w:autoSpaceDN w:val="0"/>
              <w:jc w:val="center"/>
              <w:rPr>
                <w:szCs w:val="22"/>
              </w:rPr>
            </w:pPr>
            <w:r w:rsidRPr="005A35DB">
              <w:rPr>
                <w:szCs w:val="22"/>
              </w:rPr>
              <w:t>1/400</w:t>
            </w:r>
          </w:p>
        </w:tc>
        <w:tc>
          <w:tcPr>
            <w:tcW w:w="851" w:type="dxa"/>
          </w:tcPr>
          <w:p w:rsidR="005A35DB" w:rsidRPr="005A35DB" w:rsidRDefault="005A35DB" w:rsidP="005A35DB">
            <w:pPr>
              <w:widowControl w:val="0"/>
              <w:autoSpaceDE w:val="0"/>
              <w:autoSpaceDN w:val="0"/>
              <w:jc w:val="center"/>
              <w:rPr>
                <w:szCs w:val="22"/>
              </w:rPr>
            </w:pPr>
            <w:r w:rsidRPr="005A35DB">
              <w:rPr>
                <w:szCs w:val="22"/>
              </w:rPr>
              <w:t>1/400</w:t>
            </w:r>
          </w:p>
        </w:tc>
        <w:tc>
          <w:tcPr>
            <w:tcW w:w="850" w:type="dxa"/>
          </w:tcPr>
          <w:p w:rsidR="005A35DB" w:rsidRPr="005A35DB" w:rsidRDefault="005A35DB" w:rsidP="005A35DB">
            <w:pPr>
              <w:widowControl w:val="0"/>
              <w:autoSpaceDE w:val="0"/>
              <w:autoSpaceDN w:val="0"/>
              <w:jc w:val="center"/>
              <w:rPr>
                <w:szCs w:val="22"/>
              </w:rPr>
            </w:pPr>
            <w:r w:rsidRPr="005A35DB">
              <w:rPr>
                <w:szCs w:val="22"/>
              </w:rPr>
              <w:t>1/400</w:t>
            </w:r>
          </w:p>
        </w:tc>
        <w:tc>
          <w:tcPr>
            <w:tcW w:w="851" w:type="dxa"/>
          </w:tcPr>
          <w:p w:rsidR="005A35DB" w:rsidRPr="005A35DB" w:rsidRDefault="005A35DB" w:rsidP="005A35DB">
            <w:pPr>
              <w:widowControl w:val="0"/>
              <w:autoSpaceDE w:val="0"/>
              <w:autoSpaceDN w:val="0"/>
              <w:jc w:val="center"/>
              <w:rPr>
                <w:szCs w:val="22"/>
              </w:rPr>
            </w:pPr>
            <w:r w:rsidRPr="005A35DB">
              <w:rPr>
                <w:szCs w:val="22"/>
              </w:rPr>
              <w:t>1/400</w:t>
            </w:r>
          </w:p>
        </w:tc>
        <w:tc>
          <w:tcPr>
            <w:tcW w:w="850" w:type="dxa"/>
          </w:tcPr>
          <w:p w:rsidR="005A35DB" w:rsidRPr="005A35DB" w:rsidRDefault="005A35DB" w:rsidP="005A35DB">
            <w:pPr>
              <w:widowControl w:val="0"/>
              <w:autoSpaceDE w:val="0"/>
              <w:autoSpaceDN w:val="0"/>
              <w:jc w:val="center"/>
              <w:rPr>
                <w:szCs w:val="22"/>
              </w:rPr>
            </w:pPr>
            <w:r w:rsidRPr="005A35DB">
              <w:rPr>
                <w:szCs w:val="22"/>
              </w:rPr>
              <w:t>1/400</w:t>
            </w:r>
          </w:p>
        </w:tc>
        <w:tc>
          <w:tcPr>
            <w:tcW w:w="851" w:type="dxa"/>
          </w:tcPr>
          <w:p w:rsidR="005A35DB" w:rsidRPr="005A35DB" w:rsidRDefault="005A35DB" w:rsidP="005A35DB">
            <w:pPr>
              <w:widowControl w:val="0"/>
              <w:autoSpaceDE w:val="0"/>
              <w:autoSpaceDN w:val="0"/>
              <w:jc w:val="center"/>
              <w:rPr>
                <w:szCs w:val="22"/>
              </w:rPr>
            </w:pPr>
            <w:r w:rsidRPr="005A35DB">
              <w:rPr>
                <w:szCs w:val="22"/>
              </w:rPr>
              <w:t>1/400</w:t>
            </w:r>
          </w:p>
        </w:tc>
        <w:tc>
          <w:tcPr>
            <w:tcW w:w="850" w:type="dxa"/>
          </w:tcPr>
          <w:p w:rsidR="005A35DB" w:rsidRPr="005A35DB" w:rsidRDefault="005A35DB" w:rsidP="005A35DB">
            <w:pPr>
              <w:widowControl w:val="0"/>
              <w:autoSpaceDE w:val="0"/>
              <w:autoSpaceDN w:val="0"/>
              <w:jc w:val="center"/>
              <w:rPr>
                <w:szCs w:val="22"/>
              </w:rPr>
            </w:pPr>
            <w:r w:rsidRPr="005A35DB">
              <w:rPr>
                <w:szCs w:val="22"/>
              </w:rPr>
              <w:t>2/800</w:t>
            </w:r>
          </w:p>
        </w:tc>
        <w:tc>
          <w:tcPr>
            <w:tcW w:w="1038" w:type="dxa"/>
          </w:tcPr>
          <w:p w:rsidR="005A35DB" w:rsidRPr="005A35DB" w:rsidRDefault="005A35DB" w:rsidP="005A35DB">
            <w:pPr>
              <w:widowControl w:val="0"/>
              <w:autoSpaceDE w:val="0"/>
              <w:autoSpaceDN w:val="0"/>
              <w:jc w:val="center"/>
              <w:rPr>
                <w:szCs w:val="22"/>
              </w:rPr>
            </w:pPr>
            <w:r w:rsidRPr="005A35DB">
              <w:rPr>
                <w:szCs w:val="22"/>
              </w:rPr>
              <w:t>1/800</w:t>
            </w:r>
          </w:p>
        </w:tc>
      </w:tr>
      <w:tr w:rsidR="005A35DB" w:rsidRPr="005A35DB" w:rsidTr="005A35DB">
        <w:trPr>
          <w:trHeight w:val="504"/>
        </w:trPr>
        <w:tc>
          <w:tcPr>
            <w:tcW w:w="9639" w:type="dxa"/>
            <w:gridSpan w:val="9"/>
          </w:tcPr>
          <w:p w:rsidR="005A35DB" w:rsidRPr="005A35DB" w:rsidRDefault="00B172CD" w:rsidP="005A35DB">
            <w:pPr>
              <w:widowControl w:val="0"/>
              <w:autoSpaceDE w:val="0"/>
              <w:autoSpaceDN w:val="0"/>
              <w:ind w:firstLine="540"/>
              <w:jc w:val="both"/>
            </w:pPr>
            <w:hyperlink w:anchor="P14461" w:history="1">
              <w:r w:rsidR="005A35DB" w:rsidRPr="005A35DB">
                <w:t>&lt;*&gt;</w:t>
              </w:r>
            </w:hyperlink>
            <w:r w:rsidR="005A35DB" w:rsidRPr="005A35DB">
              <w:t xml:space="preserve"> В числителе - вместимость оздоровительной организации, в знаменателе - общая площадь участка оздоровительной организации.</w:t>
            </w:r>
          </w:p>
        </w:tc>
      </w:tr>
    </w:tbl>
    <w:p w:rsidR="005A35DB" w:rsidRPr="005A35DB" w:rsidRDefault="005A35DB" w:rsidP="005A35DB">
      <w:pPr>
        <w:widowControl w:val="0"/>
        <w:autoSpaceDE w:val="0"/>
        <w:autoSpaceDN w:val="0"/>
        <w:spacing w:after="0" w:line="240" w:lineRule="auto"/>
        <w:jc w:val="both"/>
        <w:rPr>
          <w:rFonts w:ascii="Times New Roman" w:eastAsia="Times New Roman" w:hAnsi="Times New Roman" w:cs="Times New Roman"/>
          <w:b/>
          <w:color w:val="0070C0"/>
          <w:lang w:eastAsia="ru-RU"/>
        </w:rPr>
      </w:pP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5A35DB">
        <w:rPr>
          <w:rFonts w:ascii="Times New Roman" w:eastAsia="Times New Roman" w:hAnsi="Times New Roman" w:cs="Times New Roman"/>
          <w:b/>
          <w:color w:val="0070C0"/>
          <w:lang w:eastAsia="ru-RU"/>
        </w:rPr>
        <w:t>1.2.10. В области культуры и искусства</w:t>
      </w:r>
    </w:p>
    <w:p w:rsidR="005A35DB" w:rsidRPr="005A35DB" w:rsidRDefault="005A35DB" w:rsidP="005A35DB">
      <w:pPr>
        <w:widowControl w:val="0"/>
        <w:autoSpaceDE w:val="0"/>
        <w:autoSpaceDN w:val="0"/>
        <w:spacing w:after="0" w:line="240" w:lineRule="auto"/>
        <w:jc w:val="both"/>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Таблица 10 -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культуры и искусства</w:t>
      </w:r>
    </w:p>
    <w:p w:rsidR="005A35DB" w:rsidRPr="005A35DB" w:rsidRDefault="005A35DB" w:rsidP="005A35DB">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0" w:type="auto"/>
        <w:tblInd w:w="108" w:type="dxa"/>
        <w:tblLayout w:type="fixed"/>
        <w:tblLook w:val="0000" w:firstRow="0" w:lastRow="0" w:firstColumn="0" w:lastColumn="0" w:noHBand="0" w:noVBand="0"/>
      </w:tblPr>
      <w:tblGrid>
        <w:gridCol w:w="3215"/>
        <w:gridCol w:w="3685"/>
        <w:gridCol w:w="2739"/>
      </w:tblGrid>
      <w:tr w:rsidR="005A35DB" w:rsidRPr="005A35DB" w:rsidTr="005A35DB">
        <w:tc>
          <w:tcPr>
            <w:tcW w:w="3215" w:type="dxa"/>
          </w:tcPr>
          <w:p w:rsidR="005A35DB" w:rsidRPr="005A35DB" w:rsidRDefault="005A35DB" w:rsidP="005A35DB">
            <w:pPr>
              <w:widowControl w:val="0"/>
              <w:autoSpaceDE w:val="0"/>
              <w:autoSpaceDN w:val="0"/>
              <w:jc w:val="center"/>
              <w:rPr>
                <w:szCs w:val="22"/>
              </w:rPr>
            </w:pPr>
            <w:r w:rsidRPr="005A35DB">
              <w:rPr>
                <w:szCs w:val="22"/>
              </w:rPr>
              <w:t>Наименование вида объекта</w:t>
            </w:r>
          </w:p>
        </w:tc>
        <w:tc>
          <w:tcPr>
            <w:tcW w:w="3685" w:type="dxa"/>
          </w:tcPr>
          <w:p w:rsidR="005A35DB" w:rsidRPr="005A35DB" w:rsidRDefault="005A35DB" w:rsidP="005A35DB">
            <w:pPr>
              <w:widowControl w:val="0"/>
              <w:autoSpaceDE w:val="0"/>
              <w:autoSpaceDN w:val="0"/>
              <w:jc w:val="center"/>
              <w:rPr>
                <w:szCs w:val="22"/>
              </w:rPr>
            </w:pPr>
            <w:r w:rsidRPr="005A35DB">
              <w:rPr>
                <w:szCs w:val="22"/>
              </w:rPr>
              <w:t>Наименование нормируемого расчетного показателя, единица измерения</w:t>
            </w:r>
          </w:p>
        </w:tc>
        <w:tc>
          <w:tcPr>
            <w:tcW w:w="2739" w:type="dxa"/>
          </w:tcPr>
          <w:p w:rsidR="005A35DB" w:rsidRPr="005A35DB" w:rsidRDefault="005A35DB" w:rsidP="005A35DB">
            <w:pPr>
              <w:widowControl w:val="0"/>
              <w:autoSpaceDE w:val="0"/>
              <w:autoSpaceDN w:val="0"/>
              <w:jc w:val="center"/>
              <w:rPr>
                <w:szCs w:val="22"/>
              </w:rPr>
            </w:pPr>
            <w:r w:rsidRPr="005A35DB">
              <w:rPr>
                <w:szCs w:val="22"/>
              </w:rPr>
              <w:t>Значение расчетного показателя</w:t>
            </w:r>
          </w:p>
        </w:tc>
      </w:tr>
      <w:tr w:rsidR="005A35DB" w:rsidRPr="005A35DB" w:rsidTr="005A35DB">
        <w:tc>
          <w:tcPr>
            <w:tcW w:w="3215" w:type="dxa"/>
          </w:tcPr>
          <w:p w:rsidR="005A35DB" w:rsidRPr="005A35DB" w:rsidRDefault="005A35DB" w:rsidP="005A35DB">
            <w:pPr>
              <w:widowControl w:val="0"/>
              <w:autoSpaceDE w:val="0"/>
              <w:autoSpaceDN w:val="0"/>
              <w:ind w:firstLine="142"/>
              <w:rPr>
                <w:szCs w:val="22"/>
              </w:rPr>
            </w:pPr>
            <w:r w:rsidRPr="005A35DB">
              <w:rPr>
                <w:szCs w:val="22"/>
              </w:rPr>
              <w:t>Поселенческие библиотеки *</w:t>
            </w:r>
          </w:p>
          <w:p w:rsidR="005A35DB" w:rsidRPr="005A35DB" w:rsidRDefault="005A35DB" w:rsidP="005A35DB">
            <w:pPr>
              <w:widowControl w:val="0"/>
              <w:autoSpaceDE w:val="0"/>
              <w:autoSpaceDN w:val="0"/>
              <w:ind w:firstLine="142"/>
              <w:rPr>
                <w:szCs w:val="22"/>
              </w:rPr>
            </w:pPr>
          </w:p>
          <w:p w:rsidR="005A35DB" w:rsidRPr="005A35DB" w:rsidRDefault="005A35DB" w:rsidP="005A35DB">
            <w:pPr>
              <w:widowControl w:val="0"/>
              <w:autoSpaceDE w:val="0"/>
              <w:autoSpaceDN w:val="0"/>
              <w:ind w:firstLine="142"/>
              <w:rPr>
                <w:szCs w:val="22"/>
              </w:rPr>
            </w:pPr>
          </w:p>
        </w:tc>
        <w:tc>
          <w:tcPr>
            <w:tcW w:w="3685" w:type="dxa"/>
          </w:tcPr>
          <w:p w:rsidR="005A35DB" w:rsidRPr="005A35DB" w:rsidRDefault="005A35DB" w:rsidP="005A35DB">
            <w:pPr>
              <w:widowControl w:val="0"/>
              <w:autoSpaceDE w:val="0"/>
              <w:autoSpaceDN w:val="0"/>
              <w:jc w:val="center"/>
              <w:rPr>
                <w:szCs w:val="22"/>
              </w:rPr>
            </w:pPr>
            <w:r w:rsidRPr="005A35DB">
              <w:rPr>
                <w:szCs w:val="22"/>
              </w:rPr>
              <w:t>Уровень обеспеченности, объект на сельское поселение, ед.</w:t>
            </w:r>
          </w:p>
          <w:p w:rsidR="005A35DB" w:rsidRPr="005A35DB" w:rsidRDefault="005A35DB" w:rsidP="005A35DB">
            <w:pPr>
              <w:widowControl w:val="0"/>
              <w:autoSpaceDE w:val="0"/>
              <w:autoSpaceDN w:val="0"/>
              <w:jc w:val="center"/>
              <w:rPr>
                <w:szCs w:val="22"/>
              </w:rPr>
            </w:pPr>
            <w:r w:rsidRPr="005A35DB">
              <w:rPr>
                <w:rFonts w:eastAsia="Calibri"/>
                <w:szCs w:val="22"/>
                <w:lang w:eastAsia="en-US"/>
              </w:rPr>
              <w:t>Кол-во единиц хранения/читательское место на 1 тыс. чел.</w:t>
            </w:r>
          </w:p>
        </w:tc>
        <w:tc>
          <w:tcPr>
            <w:tcW w:w="2739" w:type="dxa"/>
          </w:tcPr>
          <w:p w:rsidR="005A35DB" w:rsidRPr="005A35DB" w:rsidRDefault="005A35DB" w:rsidP="005A35DB">
            <w:pPr>
              <w:widowControl w:val="0"/>
              <w:autoSpaceDE w:val="0"/>
              <w:autoSpaceDN w:val="0"/>
              <w:jc w:val="center"/>
              <w:rPr>
                <w:szCs w:val="22"/>
              </w:rPr>
            </w:pPr>
            <w:r w:rsidRPr="005A35DB">
              <w:rPr>
                <w:szCs w:val="22"/>
              </w:rPr>
              <w:t>1</w:t>
            </w:r>
          </w:p>
          <w:p w:rsidR="005A35DB" w:rsidRPr="005A35DB" w:rsidRDefault="005A35DB" w:rsidP="005A35DB">
            <w:pPr>
              <w:widowControl w:val="0"/>
              <w:autoSpaceDE w:val="0"/>
              <w:autoSpaceDN w:val="0"/>
              <w:rPr>
                <w:szCs w:val="22"/>
              </w:rPr>
            </w:pPr>
          </w:p>
          <w:p w:rsidR="005A35DB" w:rsidRPr="005A35DB" w:rsidRDefault="005A35DB" w:rsidP="005A35DB">
            <w:pPr>
              <w:widowControl w:val="0"/>
              <w:autoSpaceDE w:val="0"/>
              <w:autoSpaceDN w:val="0"/>
              <w:rPr>
                <w:szCs w:val="22"/>
              </w:rPr>
            </w:pPr>
          </w:p>
          <w:p w:rsidR="005A35DB" w:rsidRPr="005A35DB" w:rsidRDefault="005A35DB" w:rsidP="005A35DB">
            <w:pPr>
              <w:widowControl w:val="0"/>
              <w:autoSpaceDE w:val="0"/>
              <w:autoSpaceDN w:val="0"/>
              <w:jc w:val="center"/>
              <w:rPr>
                <w:szCs w:val="22"/>
                <w:highlight w:val="yellow"/>
              </w:rPr>
            </w:pPr>
            <w:r w:rsidRPr="005A35DB">
              <w:rPr>
                <w:szCs w:val="22"/>
              </w:rPr>
              <w:t>от 5 до 6 тыс. /4-5 мест</w:t>
            </w:r>
          </w:p>
        </w:tc>
      </w:tr>
      <w:tr w:rsidR="005A35DB" w:rsidRPr="005A35DB" w:rsidTr="005A35DB">
        <w:trPr>
          <w:trHeight w:val="609"/>
        </w:trPr>
        <w:tc>
          <w:tcPr>
            <w:tcW w:w="3215" w:type="dxa"/>
          </w:tcPr>
          <w:p w:rsidR="005A35DB" w:rsidRPr="005A35DB" w:rsidRDefault="005A35DB" w:rsidP="005A35DB">
            <w:pPr>
              <w:widowControl w:val="0"/>
              <w:autoSpaceDE w:val="0"/>
              <w:autoSpaceDN w:val="0"/>
              <w:ind w:left="142"/>
              <w:rPr>
                <w:szCs w:val="22"/>
              </w:rPr>
            </w:pPr>
            <w:r w:rsidRPr="005A35DB">
              <w:rPr>
                <w:szCs w:val="22"/>
              </w:rPr>
              <w:t>Филиал общедоступных библиотек с детским отделением</w:t>
            </w:r>
          </w:p>
        </w:tc>
        <w:tc>
          <w:tcPr>
            <w:tcW w:w="3685" w:type="dxa"/>
          </w:tcPr>
          <w:p w:rsidR="005A35DB" w:rsidRPr="005A35DB" w:rsidRDefault="005A35DB" w:rsidP="005A35DB">
            <w:pPr>
              <w:widowControl w:val="0"/>
              <w:autoSpaceDE w:val="0"/>
              <w:autoSpaceDN w:val="0"/>
              <w:ind w:firstLine="142"/>
              <w:jc w:val="center"/>
              <w:rPr>
                <w:szCs w:val="22"/>
              </w:rPr>
            </w:pPr>
            <w:r w:rsidRPr="005A35DB">
              <w:rPr>
                <w:rFonts w:eastAsia="Calibri"/>
                <w:szCs w:val="22"/>
                <w:lang w:eastAsia="en-US"/>
              </w:rPr>
              <w:t>Кол-во единиц</w:t>
            </w:r>
          </w:p>
        </w:tc>
        <w:tc>
          <w:tcPr>
            <w:tcW w:w="2739" w:type="dxa"/>
          </w:tcPr>
          <w:p w:rsidR="005A35DB" w:rsidRPr="005A35DB" w:rsidRDefault="005A35DB" w:rsidP="005A35DB">
            <w:pPr>
              <w:widowControl w:val="0"/>
              <w:autoSpaceDE w:val="0"/>
              <w:autoSpaceDN w:val="0"/>
              <w:jc w:val="center"/>
              <w:rPr>
                <w:szCs w:val="22"/>
              </w:rPr>
            </w:pPr>
            <w:r w:rsidRPr="005A35DB">
              <w:rPr>
                <w:szCs w:val="22"/>
              </w:rPr>
              <w:t>1</w:t>
            </w:r>
          </w:p>
        </w:tc>
      </w:tr>
      <w:tr w:rsidR="005A35DB" w:rsidRPr="005A35DB" w:rsidTr="005A35DB">
        <w:tc>
          <w:tcPr>
            <w:tcW w:w="3215" w:type="dxa"/>
          </w:tcPr>
          <w:p w:rsidR="005A35DB" w:rsidRPr="005A35DB" w:rsidRDefault="005A35DB" w:rsidP="005A35DB">
            <w:pPr>
              <w:widowControl w:val="0"/>
              <w:autoSpaceDE w:val="0"/>
              <w:autoSpaceDN w:val="0"/>
              <w:ind w:firstLine="142"/>
              <w:rPr>
                <w:szCs w:val="22"/>
              </w:rPr>
            </w:pPr>
            <w:r w:rsidRPr="005A35DB">
              <w:rPr>
                <w:rFonts w:eastAsia="Calibri"/>
                <w:szCs w:val="22"/>
                <w:lang w:eastAsia="en-US"/>
              </w:rPr>
              <w:t xml:space="preserve">Кинотеатры и кинозалы: площадки кинопоказа всех форм собственности: зал в кинотеатре; зал в учреждениях культуры </w:t>
            </w:r>
          </w:p>
        </w:tc>
        <w:tc>
          <w:tcPr>
            <w:tcW w:w="3685" w:type="dxa"/>
          </w:tcPr>
          <w:p w:rsidR="005A35DB" w:rsidRPr="005A35DB" w:rsidRDefault="005A35DB" w:rsidP="005A35DB">
            <w:pPr>
              <w:widowControl w:val="0"/>
              <w:autoSpaceDE w:val="0"/>
              <w:autoSpaceDN w:val="0"/>
              <w:jc w:val="center"/>
              <w:rPr>
                <w:szCs w:val="22"/>
              </w:rPr>
            </w:pPr>
            <w:r w:rsidRPr="005A35DB">
              <w:rPr>
                <w:szCs w:val="22"/>
              </w:rPr>
              <w:t xml:space="preserve">30 посадочных мест на </w:t>
            </w:r>
            <w:r w:rsidRPr="005A35DB">
              <w:rPr>
                <w:bCs/>
              </w:rPr>
              <w:t>1 тыс. жителей поселения</w:t>
            </w:r>
          </w:p>
        </w:tc>
        <w:tc>
          <w:tcPr>
            <w:tcW w:w="2739" w:type="dxa"/>
          </w:tcPr>
          <w:p w:rsidR="005A35DB" w:rsidRPr="005A35DB" w:rsidRDefault="005A35DB" w:rsidP="005A35DB">
            <w:pPr>
              <w:widowControl w:val="0"/>
              <w:autoSpaceDE w:val="0"/>
              <w:autoSpaceDN w:val="0"/>
              <w:jc w:val="center"/>
              <w:rPr>
                <w:szCs w:val="22"/>
                <w:highlight w:val="yellow"/>
              </w:rPr>
            </w:pPr>
            <w:r w:rsidRPr="005A35DB">
              <w:rPr>
                <w:szCs w:val="22"/>
              </w:rPr>
              <w:t>144</w:t>
            </w:r>
          </w:p>
        </w:tc>
      </w:tr>
      <w:tr w:rsidR="005A35DB" w:rsidRPr="005A35DB" w:rsidTr="005A35DB">
        <w:trPr>
          <w:trHeight w:val="709"/>
        </w:trPr>
        <w:tc>
          <w:tcPr>
            <w:tcW w:w="3215" w:type="dxa"/>
          </w:tcPr>
          <w:p w:rsidR="005A35DB" w:rsidRPr="005A35DB" w:rsidRDefault="005A35DB" w:rsidP="005A35DB">
            <w:pPr>
              <w:ind w:left="142"/>
              <w:rPr>
                <w:rFonts w:eastAsia="Calibri"/>
              </w:rPr>
            </w:pPr>
            <w:r w:rsidRPr="005A35DB">
              <w:rPr>
                <w:rFonts w:eastAsia="Calibri"/>
              </w:rPr>
              <w:lastRenderedPageBreak/>
              <w:t>Учреждения культуры клубного типа</w:t>
            </w:r>
            <w:r w:rsidRPr="005A35DB">
              <w:rPr>
                <w:color w:val="000000"/>
              </w:rPr>
              <w:t>:</w:t>
            </w:r>
            <w:r w:rsidRPr="005A35DB">
              <w:rPr>
                <w:rFonts w:eastAsia="Calibri"/>
              </w:rPr>
              <w:t xml:space="preserve"> </w:t>
            </w:r>
          </w:p>
          <w:p w:rsidR="005A35DB" w:rsidRPr="005A35DB" w:rsidRDefault="005A35DB" w:rsidP="005A35DB">
            <w:pPr>
              <w:ind w:left="142"/>
              <w:rPr>
                <w:rFonts w:eastAsia="Calibri"/>
              </w:rPr>
            </w:pPr>
            <w:r w:rsidRPr="005A35DB">
              <w:rPr>
                <w:rFonts w:eastAsia="Calibri"/>
              </w:rPr>
              <w:t xml:space="preserve">центр народного творчества; сельский дом культуры; </w:t>
            </w:r>
          </w:p>
          <w:p w:rsidR="005A35DB" w:rsidRPr="005A35DB" w:rsidRDefault="005A35DB" w:rsidP="005A35DB">
            <w:pPr>
              <w:ind w:left="142"/>
              <w:rPr>
                <w:color w:val="000000"/>
              </w:rPr>
            </w:pPr>
            <w:r w:rsidRPr="005A35DB">
              <w:rPr>
                <w:rFonts w:eastAsia="Calibri"/>
              </w:rPr>
              <w:t>центр культурного развития, национально-культурный центр</w:t>
            </w:r>
          </w:p>
        </w:tc>
        <w:tc>
          <w:tcPr>
            <w:tcW w:w="3685" w:type="dxa"/>
          </w:tcPr>
          <w:p w:rsidR="005A35DB" w:rsidRPr="005A35DB" w:rsidRDefault="005A35DB" w:rsidP="005A35DB">
            <w:pPr>
              <w:spacing w:after="120"/>
              <w:jc w:val="center"/>
              <w:rPr>
                <w:bCs/>
              </w:rPr>
            </w:pPr>
            <w:r w:rsidRPr="005A35DB">
              <w:t>Уровень обеспеченности</w:t>
            </w:r>
            <w:r w:rsidRPr="005A35DB">
              <w:rPr>
                <w:color w:val="000000"/>
              </w:rPr>
              <w:t xml:space="preserve"> из расчета 80 </w:t>
            </w:r>
            <w:r w:rsidRPr="005A35DB">
              <w:rPr>
                <w:bCs/>
              </w:rPr>
              <w:t>посадочных мест на 1 тыс. жителей поселения</w:t>
            </w:r>
          </w:p>
        </w:tc>
        <w:tc>
          <w:tcPr>
            <w:tcW w:w="2739" w:type="dxa"/>
          </w:tcPr>
          <w:p w:rsidR="005A35DB" w:rsidRPr="005A35DB" w:rsidRDefault="005A35DB" w:rsidP="005A35DB">
            <w:pPr>
              <w:spacing w:after="120"/>
              <w:jc w:val="center"/>
              <w:rPr>
                <w:color w:val="000000"/>
              </w:rPr>
            </w:pPr>
            <w:r w:rsidRPr="005A35DB">
              <w:rPr>
                <w:color w:val="000000"/>
              </w:rPr>
              <w:t>384</w:t>
            </w:r>
          </w:p>
          <w:p w:rsidR="005A35DB" w:rsidRPr="005A35DB" w:rsidRDefault="005A35DB" w:rsidP="005A35DB">
            <w:pPr>
              <w:spacing w:after="120"/>
              <w:jc w:val="center"/>
              <w:rPr>
                <w:color w:val="000000"/>
                <w:highlight w:val="yellow"/>
              </w:rPr>
            </w:pPr>
          </w:p>
        </w:tc>
      </w:tr>
      <w:tr w:rsidR="005A35DB" w:rsidRPr="005A35DB" w:rsidTr="005A35DB">
        <w:trPr>
          <w:trHeight w:val="696"/>
        </w:trPr>
        <w:tc>
          <w:tcPr>
            <w:tcW w:w="3215" w:type="dxa"/>
          </w:tcPr>
          <w:p w:rsidR="005A35DB" w:rsidRPr="005A35DB" w:rsidRDefault="005A35DB" w:rsidP="005A35DB">
            <w:pPr>
              <w:spacing w:after="120"/>
              <w:ind w:firstLine="142"/>
            </w:pPr>
            <w:r w:rsidRPr="005A35DB">
              <w:t>Танцевальные залы и площадки</w:t>
            </w:r>
          </w:p>
        </w:tc>
        <w:tc>
          <w:tcPr>
            <w:tcW w:w="3685" w:type="dxa"/>
          </w:tcPr>
          <w:p w:rsidR="005A35DB" w:rsidRPr="005A35DB" w:rsidRDefault="005A35DB" w:rsidP="005A35DB">
            <w:r w:rsidRPr="005A35DB">
              <w:t xml:space="preserve">Уровень обеспеченности, объект 6 мест на 1 </w:t>
            </w:r>
            <w:r w:rsidRPr="005A35DB">
              <w:rPr>
                <w:bCs/>
              </w:rPr>
              <w:t>тыс. жителей поселения</w:t>
            </w:r>
          </w:p>
        </w:tc>
        <w:tc>
          <w:tcPr>
            <w:tcW w:w="2739" w:type="dxa"/>
          </w:tcPr>
          <w:p w:rsidR="005A35DB" w:rsidRPr="005A35DB" w:rsidRDefault="005A35DB" w:rsidP="005A35DB">
            <w:pPr>
              <w:widowControl w:val="0"/>
              <w:autoSpaceDE w:val="0"/>
              <w:autoSpaceDN w:val="0"/>
              <w:jc w:val="center"/>
              <w:rPr>
                <w:color w:val="000000"/>
                <w:szCs w:val="22"/>
              </w:rPr>
            </w:pPr>
            <w:r w:rsidRPr="005A35DB">
              <w:rPr>
                <w:color w:val="000000"/>
                <w:szCs w:val="22"/>
              </w:rPr>
              <w:t>30</w:t>
            </w:r>
          </w:p>
          <w:p w:rsidR="005A35DB" w:rsidRPr="005A35DB" w:rsidRDefault="005A35DB" w:rsidP="005A35DB">
            <w:pPr>
              <w:widowControl w:val="0"/>
              <w:autoSpaceDE w:val="0"/>
              <w:autoSpaceDN w:val="0"/>
              <w:jc w:val="center"/>
              <w:rPr>
                <w:color w:val="000000"/>
                <w:szCs w:val="22"/>
                <w:highlight w:val="yellow"/>
              </w:rPr>
            </w:pPr>
          </w:p>
        </w:tc>
      </w:tr>
      <w:tr w:rsidR="005A35DB" w:rsidRPr="005A35DB" w:rsidTr="005A35DB">
        <w:trPr>
          <w:trHeight w:val="432"/>
        </w:trPr>
        <w:tc>
          <w:tcPr>
            <w:tcW w:w="9639" w:type="dxa"/>
            <w:gridSpan w:val="3"/>
          </w:tcPr>
          <w:p w:rsidR="005A35DB" w:rsidRPr="005A35DB" w:rsidRDefault="005A35DB" w:rsidP="005A35DB">
            <w:pPr>
              <w:widowControl w:val="0"/>
              <w:autoSpaceDE w:val="0"/>
              <w:autoSpaceDN w:val="0"/>
              <w:ind w:firstLine="567"/>
              <w:jc w:val="both"/>
              <w:rPr>
                <w:color w:val="000000"/>
                <w:szCs w:val="22"/>
              </w:rPr>
            </w:pPr>
            <w:r w:rsidRPr="005A35DB">
              <w:rPr>
                <w:color w:val="000000"/>
                <w:szCs w:val="22"/>
              </w:rPr>
              <w:t>Пешеходная, транспортная доступность до всех объектов культуры – 15-30 мин.</w:t>
            </w:r>
          </w:p>
          <w:p w:rsidR="005A35DB" w:rsidRPr="005A35DB" w:rsidRDefault="005A35DB" w:rsidP="005A35DB">
            <w:pPr>
              <w:widowControl w:val="0"/>
              <w:autoSpaceDE w:val="0"/>
              <w:autoSpaceDN w:val="0"/>
              <w:ind w:firstLine="567"/>
              <w:jc w:val="both"/>
              <w:rPr>
                <w:szCs w:val="22"/>
              </w:rPr>
            </w:pPr>
            <w:r w:rsidRPr="005A35DB">
              <w:rPr>
                <w:szCs w:val="22"/>
              </w:rPr>
              <w:t xml:space="preserve">Площадь земельного </w:t>
            </w:r>
            <w:r w:rsidRPr="005A35DB">
              <w:rPr>
                <w:color w:val="000000"/>
                <w:szCs w:val="22"/>
              </w:rPr>
              <w:t>участка определяется заданием на проектирование</w:t>
            </w:r>
          </w:p>
        </w:tc>
      </w:tr>
      <w:tr w:rsidR="005A35DB" w:rsidRPr="005A35DB" w:rsidTr="005A35DB">
        <w:trPr>
          <w:trHeight w:val="6698"/>
        </w:trPr>
        <w:tc>
          <w:tcPr>
            <w:tcW w:w="9639" w:type="dxa"/>
            <w:gridSpan w:val="3"/>
          </w:tcPr>
          <w:p w:rsidR="005A35DB" w:rsidRPr="005A35DB" w:rsidRDefault="005A35DB" w:rsidP="005A35DB">
            <w:pPr>
              <w:widowControl w:val="0"/>
              <w:autoSpaceDE w:val="0"/>
              <w:autoSpaceDN w:val="0"/>
              <w:ind w:left="142" w:right="80" w:firstLine="425"/>
              <w:jc w:val="both"/>
              <w:rPr>
                <w:szCs w:val="22"/>
              </w:rPr>
            </w:pPr>
            <w:r w:rsidRPr="005A35DB">
              <w:rPr>
                <w:szCs w:val="22"/>
              </w:rPr>
              <w:t>* Объект размещается в административном центре сельского поселения</w:t>
            </w:r>
          </w:p>
          <w:p w:rsidR="005A35DB" w:rsidRPr="005A35DB" w:rsidRDefault="005A35DB" w:rsidP="005A35DB">
            <w:pPr>
              <w:ind w:left="142" w:right="80" w:firstLine="425"/>
              <w:jc w:val="both"/>
              <w:rPr>
                <w:color w:val="000000"/>
              </w:rPr>
            </w:pPr>
            <w:r w:rsidRPr="005A35DB">
              <w:rPr>
                <w:color w:val="000000"/>
              </w:rPr>
              <w:t xml:space="preserve">Примечания. </w:t>
            </w:r>
          </w:p>
          <w:p w:rsidR="005A35DB" w:rsidRPr="005A35DB" w:rsidRDefault="005A35DB" w:rsidP="005A35DB">
            <w:pPr>
              <w:widowControl w:val="0"/>
              <w:autoSpaceDE w:val="0"/>
              <w:autoSpaceDN w:val="0"/>
              <w:ind w:left="142" w:right="80" w:firstLine="425"/>
              <w:jc w:val="both"/>
              <w:rPr>
                <w:bCs/>
              </w:rPr>
            </w:pPr>
            <w:r w:rsidRPr="005A35DB">
              <w:rPr>
                <w:color w:val="000000"/>
              </w:rPr>
              <w:t xml:space="preserve">1. Расчетные показатели объектов, относящимся к объектам культуры, приняты в </w:t>
            </w:r>
            <w:r w:rsidRPr="005A35DB">
              <w:rPr>
                <w:bCs/>
              </w:rPr>
              <w:t xml:space="preserve">соответствии с </w:t>
            </w:r>
            <w:proofErr w:type="gramStart"/>
            <w:r w:rsidRPr="005A35DB">
              <w:rPr>
                <w:bCs/>
              </w:rPr>
              <w:t>М</w:t>
            </w:r>
            <w:hyperlink r:id="rId148" w:anchor="6560IO" w:history="1">
              <w:r w:rsidRPr="005A35DB">
                <w:rPr>
                  <w:bCs/>
                </w:rPr>
                <w:t>етодическими</w:t>
              </w:r>
              <w:proofErr w:type="gramEnd"/>
              <w:r w:rsidRPr="005A35DB">
                <w:rPr>
                  <w:bCs/>
                </w:rPr>
                <w:t xml:space="preserve"> рекомендациями субъектам РФ и органам местного самоуправления по развитию сети организаций культуры и обеспеченности населения услугами организаций культуры</w:t>
              </w:r>
            </w:hyperlink>
            <w:r w:rsidRPr="005A35DB">
              <w:rPr>
                <w:bCs/>
              </w:rPr>
              <w:t>, утвержденными распоряжением Министерства культуры РФ от                     2 августа 2017 г. № Р-965. Формула расчета показателей приведена в пункте 2.5.10 настоящих нормативов.</w:t>
            </w:r>
          </w:p>
          <w:p w:rsidR="005A35DB" w:rsidRPr="005A35DB" w:rsidRDefault="005A35DB" w:rsidP="005A35DB">
            <w:pPr>
              <w:widowControl w:val="0"/>
              <w:autoSpaceDE w:val="0"/>
              <w:autoSpaceDN w:val="0"/>
              <w:ind w:left="142" w:right="80" w:firstLine="425"/>
              <w:jc w:val="both"/>
            </w:pPr>
            <w:r w:rsidRPr="005A35DB">
              <w:rPr>
                <w:bCs/>
              </w:rPr>
              <w:t xml:space="preserve">2. </w:t>
            </w:r>
            <w:r w:rsidRPr="005A35DB">
              <w:t xml:space="preserve">В жилых районах </w:t>
            </w:r>
            <w:r w:rsidRPr="005A35DB">
              <w:rPr>
                <w:rFonts w:eastAsia="Calibri"/>
              </w:rPr>
              <w:t>сельского</w:t>
            </w:r>
            <w:r w:rsidRPr="005A35DB">
              <w:t xml:space="preserve"> поселения создаются филиалы центральной библиотеки или ее структурные подразделения, осуществляющие функции выдачи документов библиотечного фонда и популяризацию книги и чтения.</w:t>
            </w:r>
          </w:p>
          <w:p w:rsidR="005A35DB" w:rsidRPr="005A35DB" w:rsidRDefault="005A35DB" w:rsidP="005A35DB">
            <w:pPr>
              <w:ind w:firstLine="540"/>
              <w:jc w:val="both"/>
              <w:rPr>
                <w:bCs/>
              </w:rPr>
            </w:pPr>
            <w:r w:rsidRPr="005A35DB">
              <w:rPr>
                <w:rFonts w:eastAsia="Calibri"/>
                <w:shd w:val="clear" w:color="auto" w:fill="FFFFFF"/>
              </w:rPr>
              <w:t>При условии меньшей численности детского населения детская библиотека может действовать в составе общедоступной библиотеки как филиал или структурное подразделение центральной библиотеки.</w:t>
            </w:r>
          </w:p>
          <w:p w:rsidR="005A35DB" w:rsidRPr="005A35DB" w:rsidRDefault="005A35DB" w:rsidP="005A35DB">
            <w:pPr>
              <w:ind w:firstLine="540"/>
              <w:jc w:val="both"/>
            </w:pPr>
            <w:r w:rsidRPr="005A35DB">
              <w:rPr>
                <w:rFonts w:eastAsia="Calibri"/>
                <w:shd w:val="clear" w:color="auto" w:fill="FFFFFF"/>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5A35DB" w:rsidRPr="005A35DB" w:rsidRDefault="005A35DB" w:rsidP="005A35DB">
            <w:pPr>
              <w:ind w:firstLine="540"/>
              <w:jc w:val="both"/>
              <w:rPr>
                <w:rFonts w:eastAsia="Calibri"/>
                <w:shd w:val="clear" w:color="auto" w:fill="FFFFFF"/>
              </w:rPr>
            </w:pPr>
            <w:r w:rsidRPr="005A35DB">
              <w:rPr>
                <w:rFonts w:eastAsia="Calibri"/>
                <w:shd w:val="clear" w:color="auto" w:fill="FFFFFF"/>
              </w:rPr>
              <w:t>Детская библиотека на уровне муниципального района создается в целях повышения качества обслуживания детей, формирования специализированного фонда и методического обеспечения библиотек, обслуживающих детей.</w:t>
            </w:r>
          </w:p>
          <w:p w:rsidR="005A35DB" w:rsidRPr="005A35DB" w:rsidRDefault="005A35DB" w:rsidP="005A35DB">
            <w:pPr>
              <w:ind w:firstLine="540"/>
              <w:jc w:val="both"/>
            </w:pPr>
            <w:r w:rsidRPr="005A35DB">
              <w:rPr>
                <w:rFonts w:eastAsia="Calibri"/>
                <w:shd w:val="clear" w:color="auto" w:fill="FFFFFF"/>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5A35DB" w:rsidRPr="005A35DB" w:rsidRDefault="005A35DB" w:rsidP="005A35DB">
            <w:pPr>
              <w:widowControl w:val="0"/>
              <w:autoSpaceDE w:val="0"/>
              <w:autoSpaceDN w:val="0"/>
              <w:ind w:left="142" w:right="80" w:firstLine="425"/>
              <w:jc w:val="both"/>
            </w:pPr>
            <w:r w:rsidRPr="005A35DB">
              <w:rPr>
                <w:rFonts w:eastAsia="Calibri"/>
                <w:szCs w:val="22"/>
                <w:lang w:eastAsia="en-US"/>
              </w:rPr>
              <w:t xml:space="preserve">3. </w:t>
            </w:r>
            <w:r w:rsidRPr="005A35DB">
              <w:rPr>
                <w:rFonts w:eastAsia="Calibri"/>
                <w:szCs w:val="22"/>
                <w:shd w:val="clear" w:color="auto" w:fill="FFFFFF"/>
                <w:lang w:eastAsia="en-US"/>
              </w:rPr>
              <w:t>Нормы и нормативы размещения учреждений клубного типа в сельских поселениях предусматривают наличие 1 дома культуры в административном центре сельского поселения и наличие 1 дома культуры на 1 тыс. чел независимо от количества населенных пунктов в сельском поселении. 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создания Домов культуры в порядке, предусмотренном решением представительного органа муниципального образования.</w:t>
            </w:r>
          </w:p>
        </w:tc>
      </w:tr>
    </w:tbl>
    <w:p w:rsidR="005A35DB" w:rsidRPr="005A35DB" w:rsidRDefault="005A35DB" w:rsidP="005A35DB">
      <w:pPr>
        <w:widowControl w:val="0"/>
        <w:autoSpaceDE w:val="0"/>
        <w:autoSpaceDN w:val="0"/>
        <w:spacing w:before="240" w:line="240" w:lineRule="auto"/>
        <w:jc w:val="center"/>
        <w:rPr>
          <w:rFonts w:ascii="Times New Roman" w:eastAsia="Times New Roman" w:hAnsi="Times New Roman" w:cs="Times New Roman"/>
          <w:szCs w:val="20"/>
          <w:lang w:eastAsia="ru-RU"/>
        </w:rPr>
      </w:pPr>
      <w:bookmarkStart w:id="35" w:name="P597"/>
      <w:bookmarkEnd w:id="35"/>
      <w:r w:rsidRPr="005A35DB">
        <w:rPr>
          <w:rFonts w:ascii="Times New Roman" w:eastAsia="Times New Roman" w:hAnsi="Times New Roman" w:cs="Times New Roman"/>
          <w:szCs w:val="20"/>
          <w:lang w:eastAsia="ru-RU"/>
        </w:rPr>
        <w:t>Количество парковочных мест для обслуживания объектов культуры следует принимать по таблице.</w:t>
      </w:r>
    </w:p>
    <w:tbl>
      <w:tblPr>
        <w:tblStyle w:val="1ffb"/>
        <w:tblW w:w="9639" w:type="dxa"/>
        <w:tblInd w:w="108" w:type="dxa"/>
        <w:tblLook w:val="0000" w:firstRow="0" w:lastRow="0" w:firstColumn="0" w:lastColumn="0" w:noHBand="0" w:noVBand="0"/>
      </w:tblPr>
      <w:tblGrid>
        <w:gridCol w:w="3011"/>
        <w:gridCol w:w="3118"/>
        <w:gridCol w:w="3510"/>
      </w:tblGrid>
      <w:tr w:rsidR="005A35DB" w:rsidRPr="005A35DB" w:rsidTr="005A35DB">
        <w:trPr>
          <w:trHeight w:val="173"/>
        </w:trPr>
        <w:tc>
          <w:tcPr>
            <w:tcW w:w="3011" w:type="dxa"/>
          </w:tcPr>
          <w:p w:rsidR="005A35DB" w:rsidRPr="005A35DB" w:rsidRDefault="005A35DB" w:rsidP="005A35DB">
            <w:pPr>
              <w:widowControl w:val="0"/>
              <w:autoSpaceDE w:val="0"/>
              <w:autoSpaceDN w:val="0"/>
            </w:pPr>
            <w:r w:rsidRPr="005A35DB">
              <w:t>Дома культуры, клубы, танцевальные залы</w:t>
            </w:r>
          </w:p>
        </w:tc>
        <w:tc>
          <w:tcPr>
            <w:tcW w:w="3118" w:type="dxa"/>
          </w:tcPr>
          <w:p w:rsidR="005A35DB" w:rsidRPr="005A35DB" w:rsidRDefault="005A35DB" w:rsidP="005A35DB">
            <w:pPr>
              <w:widowControl w:val="0"/>
              <w:autoSpaceDE w:val="0"/>
              <w:autoSpaceDN w:val="0"/>
              <w:jc w:val="center"/>
            </w:pPr>
            <w:r w:rsidRPr="005A35DB">
              <w:t>на 6 единовременных посетителей</w:t>
            </w:r>
          </w:p>
        </w:tc>
        <w:tc>
          <w:tcPr>
            <w:tcW w:w="3510" w:type="dxa"/>
          </w:tcPr>
          <w:p w:rsidR="005A35DB" w:rsidRPr="005A35DB" w:rsidRDefault="005A35DB" w:rsidP="005A35DB">
            <w:pPr>
              <w:widowControl w:val="0"/>
              <w:autoSpaceDE w:val="0"/>
              <w:autoSpaceDN w:val="0"/>
              <w:jc w:val="center"/>
            </w:pPr>
            <w:r w:rsidRPr="005A35DB">
              <w:t xml:space="preserve">1 </w:t>
            </w:r>
            <w:proofErr w:type="spellStart"/>
            <w:r w:rsidRPr="005A35DB">
              <w:t>машино</w:t>
            </w:r>
            <w:proofErr w:type="spellEnd"/>
            <w:r w:rsidRPr="005A35DB">
              <w:t>-место</w:t>
            </w:r>
          </w:p>
        </w:tc>
      </w:tr>
      <w:tr w:rsidR="005A35DB" w:rsidRPr="005A35DB" w:rsidTr="005A35DB">
        <w:trPr>
          <w:trHeight w:val="173"/>
        </w:trPr>
        <w:tc>
          <w:tcPr>
            <w:tcW w:w="3011" w:type="dxa"/>
          </w:tcPr>
          <w:p w:rsidR="005A35DB" w:rsidRPr="005A35DB" w:rsidRDefault="005A35DB" w:rsidP="005A35DB">
            <w:pPr>
              <w:widowControl w:val="0"/>
              <w:autoSpaceDE w:val="0"/>
              <w:autoSpaceDN w:val="0"/>
            </w:pPr>
            <w:r w:rsidRPr="005A35DB">
              <w:t>Кинотеатры, концертные залы, музеи, выставки</w:t>
            </w:r>
          </w:p>
        </w:tc>
        <w:tc>
          <w:tcPr>
            <w:tcW w:w="3118" w:type="dxa"/>
          </w:tcPr>
          <w:p w:rsidR="005A35DB" w:rsidRPr="005A35DB" w:rsidRDefault="005A35DB" w:rsidP="005A35DB">
            <w:pPr>
              <w:widowControl w:val="0"/>
              <w:autoSpaceDE w:val="0"/>
              <w:autoSpaceDN w:val="0"/>
              <w:jc w:val="center"/>
            </w:pPr>
          </w:p>
        </w:tc>
        <w:tc>
          <w:tcPr>
            <w:tcW w:w="3510" w:type="dxa"/>
          </w:tcPr>
          <w:p w:rsidR="005A35DB" w:rsidRPr="005A35DB" w:rsidRDefault="005A35DB" w:rsidP="005A35DB">
            <w:pPr>
              <w:widowControl w:val="0"/>
              <w:autoSpaceDE w:val="0"/>
              <w:autoSpaceDN w:val="0"/>
              <w:jc w:val="center"/>
            </w:pPr>
            <w:r w:rsidRPr="005A35DB">
              <w:t>Устанавливается заданием на проектирование</w:t>
            </w:r>
          </w:p>
        </w:tc>
      </w:tr>
      <w:tr w:rsidR="005A35DB" w:rsidRPr="005A35DB" w:rsidTr="005A35DB">
        <w:trPr>
          <w:trHeight w:val="455"/>
        </w:trPr>
        <w:tc>
          <w:tcPr>
            <w:tcW w:w="3011" w:type="dxa"/>
          </w:tcPr>
          <w:p w:rsidR="005A35DB" w:rsidRPr="005A35DB" w:rsidRDefault="005A35DB" w:rsidP="005A35DB">
            <w:pPr>
              <w:widowControl w:val="0"/>
              <w:autoSpaceDE w:val="0"/>
              <w:autoSpaceDN w:val="0"/>
            </w:pPr>
            <w:r w:rsidRPr="005A35DB">
              <w:t>Парки культуры и отдыха</w:t>
            </w:r>
          </w:p>
        </w:tc>
        <w:tc>
          <w:tcPr>
            <w:tcW w:w="3118" w:type="dxa"/>
          </w:tcPr>
          <w:p w:rsidR="005A35DB" w:rsidRPr="005A35DB" w:rsidRDefault="005A35DB" w:rsidP="005A35DB">
            <w:pPr>
              <w:widowControl w:val="0"/>
              <w:autoSpaceDE w:val="0"/>
              <w:autoSpaceDN w:val="0"/>
              <w:jc w:val="center"/>
            </w:pPr>
            <w:r w:rsidRPr="005A35DB">
              <w:t>на 100 единовременных посетителей</w:t>
            </w:r>
          </w:p>
        </w:tc>
        <w:tc>
          <w:tcPr>
            <w:tcW w:w="3510" w:type="dxa"/>
          </w:tcPr>
          <w:p w:rsidR="005A35DB" w:rsidRPr="005A35DB" w:rsidRDefault="005A35DB" w:rsidP="005A35DB">
            <w:pPr>
              <w:widowControl w:val="0"/>
              <w:autoSpaceDE w:val="0"/>
              <w:autoSpaceDN w:val="0"/>
              <w:jc w:val="center"/>
            </w:pPr>
            <w:r w:rsidRPr="005A35DB">
              <w:t xml:space="preserve">20 </w:t>
            </w:r>
            <w:proofErr w:type="spellStart"/>
            <w:r w:rsidRPr="005A35DB">
              <w:t>машино</w:t>
            </w:r>
            <w:proofErr w:type="spellEnd"/>
            <w:r w:rsidRPr="005A35DB">
              <w:t>-мест</w:t>
            </w:r>
          </w:p>
        </w:tc>
      </w:tr>
    </w:tbl>
    <w:p w:rsidR="005A35DB" w:rsidRPr="005A35DB" w:rsidRDefault="005A35DB" w:rsidP="005A35DB">
      <w:pPr>
        <w:widowControl w:val="0"/>
        <w:autoSpaceDE w:val="0"/>
        <w:autoSpaceDN w:val="0"/>
        <w:spacing w:before="240" w:line="240" w:lineRule="auto"/>
        <w:ind w:firstLine="567"/>
        <w:jc w:val="both"/>
        <w:rPr>
          <w:rFonts w:ascii="Times New Roman" w:eastAsia="Calibri" w:hAnsi="Times New Roman" w:cs="Times New Roman"/>
        </w:rPr>
      </w:pPr>
      <w:r w:rsidRPr="005A35DB">
        <w:rPr>
          <w:rFonts w:ascii="Times New Roman" w:eastAsia="Times New Roman" w:hAnsi="Times New Roman" w:cs="Times New Roman"/>
          <w:szCs w:val="20"/>
          <w:lang w:eastAsia="ru-RU"/>
        </w:rPr>
        <w:t>Площадь озеленения территории объектов культуры должна составлять не менее                                        30 процентов общей площади земельного участка</w:t>
      </w:r>
      <w:r w:rsidRPr="005A35DB">
        <w:rPr>
          <w:rFonts w:ascii="Calibri" w:eastAsia="Calibri" w:hAnsi="Calibri" w:cs="Times New Roman"/>
        </w:rPr>
        <w:t xml:space="preserve"> </w:t>
      </w:r>
      <w:r w:rsidRPr="005A35DB">
        <w:rPr>
          <w:rFonts w:ascii="Times New Roman" w:eastAsia="Calibri" w:hAnsi="Times New Roman" w:cs="Times New Roman"/>
        </w:rPr>
        <w:t xml:space="preserve">(рекомендации ДАГ КК от </w:t>
      </w:r>
      <w:r w:rsidRPr="005A35DB">
        <w:rPr>
          <w:rFonts w:ascii="Times New Roman" w:eastAsia="Times New Roman" w:hAnsi="Times New Roman" w:cs="Times New Roman"/>
          <w:lang w:eastAsia="ru-RU"/>
        </w:rPr>
        <w:t>24.12.2020                        №71-01-08-11406/20, 18.01.2021 № 71-01-09-276/21</w:t>
      </w:r>
      <w:r w:rsidRPr="005A35DB">
        <w:rPr>
          <w:rFonts w:ascii="Times New Roman" w:eastAsia="Calibri" w:hAnsi="Times New Roman" w:cs="Times New Roman"/>
        </w:rPr>
        <w:t>, п. 4.3.57 НГП КК).</w:t>
      </w:r>
    </w:p>
    <w:p w:rsidR="005A35DB" w:rsidRPr="005A35DB" w:rsidRDefault="005A35DB" w:rsidP="005A35DB">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5A35DB">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5A35DB">
        <w:rPr>
          <w:rFonts w:ascii="Times New Roman" w:eastAsia="Calibri" w:hAnsi="Times New Roman" w:cs="Times New Roman"/>
          <w:color w:val="000000"/>
          <w:shd w:val="clear" w:color="auto" w:fill="FFFFFF"/>
        </w:rPr>
        <w:t xml:space="preserve"> </w:t>
      </w:r>
      <w:proofErr w:type="gramStart"/>
      <w:r w:rsidRPr="005A35DB">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5A35DB">
        <w:rPr>
          <w:rFonts w:ascii="Times New Roman" w:eastAsia="Calibri" w:hAnsi="Times New Roman" w:cs="Times New Roman"/>
          <w:color w:val="000000"/>
          <w:shd w:val="clear" w:color="auto" w:fill="FFFFFF"/>
        </w:rPr>
        <w:t>водоограждающих</w:t>
      </w:r>
      <w:proofErr w:type="spellEnd"/>
      <w:r w:rsidRPr="005A35DB">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w:t>
      </w:r>
      <w:r w:rsidRPr="005A35DB">
        <w:rPr>
          <w:rFonts w:ascii="Times New Roman" w:eastAsia="Calibri" w:hAnsi="Times New Roman" w:cs="Times New Roman"/>
          <w:color w:val="000000"/>
          <w:shd w:val="clear" w:color="auto" w:fill="FFFFFF"/>
        </w:rPr>
        <w:lastRenderedPageBreak/>
        <w:t>законодательством РФ о градостроительной</w:t>
      </w:r>
      <w:proofErr w:type="gramEnd"/>
      <w:r w:rsidRPr="005A35DB">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49" w:anchor="dst1107" w:history="1">
        <w:r w:rsidRPr="005A35DB">
          <w:rPr>
            <w:rFonts w:ascii="Times New Roman" w:eastAsia="Calibri" w:hAnsi="Times New Roman" w:cs="Times New Roman"/>
            <w:shd w:val="clear" w:color="auto" w:fill="FFFFFF"/>
          </w:rPr>
          <w:t>законодательством</w:t>
        </w:r>
      </w:hyperlink>
      <w:r w:rsidRPr="005A35DB">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5A35DB" w:rsidRPr="005A35DB" w:rsidRDefault="005A35DB" w:rsidP="005A35DB">
      <w:pPr>
        <w:spacing w:before="240" w:after="0" w:line="240" w:lineRule="auto"/>
        <w:ind w:firstLine="709"/>
        <w:jc w:val="center"/>
        <w:rPr>
          <w:rFonts w:ascii="Times New Roman" w:eastAsia="Times New Roman" w:hAnsi="Times New Roman" w:cs="Times New Roman"/>
          <w:color w:val="000000"/>
        </w:rPr>
      </w:pPr>
      <w:r w:rsidRPr="005A35DB">
        <w:rPr>
          <w:rFonts w:ascii="Times New Roman" w:eastAsia="Times New Roman" w:hAnsi="Times New Roman" w:cs="Times New Roman"/>
          <w:color w:val="000000"/>
        </w:rPr>
        <w:t>Расчетные показатели площади объектов, относящихся к области библиотечного обслуживания населения</w:t>
      </w:r>
    </w:p>
    <w:p w:rsidR="005A35DB" w:rsidRPr="005A35DB" w:rsidRDefault="005A35DB" w:rsidP="005A35DB">
      <w:pPr>
        <w:spacing w:after="0" w:line="240" w:lineRule="auto"/>
        <w:ind w:firstLine="709"/>
        <w:jc w:val="right"/>
        <w:rPr>
          <w:rFonts w:ascii="Times New Roman" w:eastAsia="Times New Roman" w:hAnsi="Times New Roman" w:cs="Times New Roman"/>
          <w:color w:val="000000"/>
        </w:rPr>
      </w:pPr>
      <w:r w:rsidRPr="005A35DB">
        <w:rPr>
          <w:rFonts w:ascii="Times New Roman" w:eastAsia="Times New Roman" w:hAnsi="Times New Roman" w:cs="Times New Roman"/>
          <w:color w:val="000000"/>
        </w:rPr>
        <w:t>Таблица 10.1</w:t>
      </w:r>
    </w:p>
    <w:tbl>
      <w:tblPr>
        <w:tblStyle w:val="1ffb"/>
        <w:tblW w:w="9497" w:type="dxa"/>
        <w:tblInd w:w="250" w:type="dxa"/>
        <w:tblLayout w:type="fixed"/>
        <w:tblLook w:val="00A0" w:firstRow="1" w:lastRow="0" w:firstColumn="1" w:lastColumn="0" w:noHBand="0" w:noVBand="0"/>
      </w:tblPr>
      <w:tblGrid>
        <w:gridCol w:w="425"/>
        <w:gridCol w:w="3578"/>
        <w:gridCol w:w="3402"/>
        <w:gridCol w:w="2092"/>
      </w:tblGrid>
      <w:tr w:rsidR="005A35DB" w:rsidRPr="005A35DB" w:rsidTr="005A35DB">
        <w:trPr>
          <w:trHeight w:val="357"/>
        </w:trPr>
        <w:tc>
          <w:tcPr>
            <w:tcW w:w="425" w:type="dxa"/>
          </w:tcPr>
          <w:p w:rsidR="005A35DB" w:rsidRPr="005A35DB" w:rsidRDefault="005A35DB" w:rsidP="005A35DB">
            <w:pPr>
              <w:jc w:val="center"/>
              <w:rPr>
                <w:color w:val="000000"/>
              </w:rPr>
            </w:pPr>
            <w:r w:rsidRPr="005A35DB">
              <w:rPr>
                <w:color w:val="000000"/>
              </w:rPr>
              <w:t>№</w:t>
            </w:r>
          </w:p>
        </w:tc>
        <w:tc>
          <w:tcPr>
            <w:tcW w:w="3578" w:type="dxa"/>
          </w:tcPr>
          <w:p w:rsidR="005A35DB" w:rsidRPr="005A35DB" w:rsidRDefault="005A35DB" w:rsidP="005A35DB">
            <w:pPr>
              <w:jc w:val="center"/>
              <w:rPr>
                <w:color w:val="000000"/>
              </w:rPr>
            </w:pPr>
            <w:r w:rsidRPr="005A35DB">
              <w:rPr>
                <w:color w:val="000000"/>
              </w:rPr>
              <w:t>Наименование показателя</w:t>
            </w:r>
          </w:p>
        </w:tc>
        <w:tc>
          <w:tcPr>
            <w:tcW w:w="3402" w:type="dxa"/>
          </w:tcPr>
          <w:p w:rsidR="005A35DB" w:rsidRPr="005A35DB" w:rsidRDefault="005A35DB" w:rsidP="005A35DB">
            <w:pPr>
              <w:jc w:val="center"/>
              <w:rPr>
                <w:color w:val="000000"/>
                <w:highlight w:val="yellow"/>
              </w:rPr>
            </w:pPr>
            <w:r w:rsidRPr="005A35DB">
              <w:rPr>
                <w:color w:val="000000"/>
              </w:rPr>
              <w:t>Единица измерения</w:t>
            </w:r>
          </w:p>
        </w:tc>
        <w:tc>
          <w:tcPr>
            <w:tcW w:w="2092" w:type="dxa"/>
          </w:tcPr>
          <w:p w:rsidR="005A35DB" w:rsidRPr="005A35DB" w:rsidRDefault="005A35DB" w:rsidP="005A35DB">
            <w:pPr>
              <w:jc w:val="center"/>
              <w:rPr>
                <w:color w:val="000000"/>
                <w:highlight w:val="yellow"/>
              </w:rPr>
            </w:pPr>
            <w:r w:rsidRPr="005A35DB">
              <w:rPr>
                <w:color w:val="000000"/>
              </w:rPr>
              <w:t>Величина</w:t>
            </w:r>
          </w:p>
        </w:tc>
      </w:tr>
      <w:tr w:rsidR="005A35DB" w:rsidRPr="005A35DB" w:rsidTr="005A35DB">
        <w:trPr>
          <w:trHeight w:val="131"/>
        </w:trPr>
        <w:tc>
          <w:tcPr>
            <w:tcW w:w="425" w:type="dxa"/>
          </w:tcPr>
          <w:p w:rsidR="005A35DB" w:rsidRPr="005A35DB" w:rsidRDefault="005A35DB" w:rsidP="005A35DB">
            <w:pPr>
              <w:jc w:val="center"/>
              <w:rPr>
                <w:color w:val="000000"/>
              </w:rPr>
            </w:pPr>
            <w:r w:rsidRPr="005A35DB">
              <w:rPr>
                <w:color w:val="000000"/>
              </w:rPr>
              <w:t>1.</w:t>
            </w:r>
          </w:p>
        </w:tc>
        <w:tc>
          <w:tcPr>
            <w:tcW w:w="3578" w:type="dxa"/>
          </w:tcPr>
          <w:p w:rsidR="005A35DB" w:rsidRPr="005A35DB" w:rsidRDefault="005A35DB" w:rsidP="005A35DB">
            <w:pPr>
              <w:jc w:val="center"/>
              <w:rPr>
                <w:color w:val="000000"/>
              </w:rPr>
            </w:pPr>
            <w:r w:rsidRPr="005A35DB">
              <w:rPr>
                <w:color w:val="000000"/>
              </w:rPr>
              <w:t>Площадь хранилища</w:t>
            </w:r>
          </w:p>
        </w:tc>
        <w:tc>
          <w:tcPr>
            <w:tcW w:w="3402" w:type="dxa"/>
          </w:tcPr>
          <w:p w:rsidR="005A35DB" w:rsidRPr="005A35DB" w:rsidRDefault="005A35DB" w:rsidP="005A35DB">
            <w:pPr>
              <w:jc w:val="center"/>
              <w:rPr>
                <w:color w:val="000000"/>
              </w:rPr>
            </w:pPr>
            <w:r w:rsidRPr="005A35DB">
              <w:rPr>
                <w:color w:val="000000"/>
              </w:rPr>
              <w:t>м</w:t>
            </w:r>
            <w:proofErr w:type="gramStart"/>
            <w:r w:rsidRPr="005A35DB">
              <w:rPr>
                <w:color w:val="000000"/>
                <w:vertAlign w:val="superscript"/>
              </w:rPr>
              <w:t>2</w:t>
            </w:r>
            <w:proofErr w:type="gramEnd"/>
            <w:r w:rsidRPr="005A35DB">
              <w:rPr>
                <w:color w:val="000000"/>
              </w:rPr>
              <w:t>/ на 1000 ед. хранения</w:t>
            </w:r>
          </w:p>
        </w:tc>
        <w:tc>
          <w:tcPr>
            <w:tcW w:w="2092" w:type="dxa"/>
          </w:tcPr>
          <w:p w:rsidR="005A35DB" w:rsidRPr="005A35DB" w:rsidRDefault="005A35DB" w:rsidP="005A35DB">
            <w:pPr>
              <w:jc w:val="center"/>
              <w:rPr>
                <w:color w:val="000000"/>
              </w:rPr>
            </w:pPr>
            <w:r w:rsidRPr="005A35DB">
              <w:rPr>
                <w:color w:val="000000"/>
              </w:rPr>
              <w:t>1</w:t>
            </w:r>
          </w:p>
        </w:tc>
      </w:tr>
      <w:tr w:rsidR="005A35DB" w:rsidRPr="005A35DB" w:rsidTr="005A35DB">
        <w:trPr>
          <w:trHeight w:val="442"/>
        </w:trPr>
        <w:tc>
          <w:tcPr>
            <w:tcW w:w="425" w:type="dxa"/>
          </w:tcPr>
          <w:p w:rsidR="005A35DB" w:rsidRPr="005A35DB" w:rsidRDefault="005A35DB" w:rsidP="005A35DB">
            <w:pPr>
              <w:jc w:val="center"/>
              <w:rPr>
                <w:color w:val="000000"/>
              </w:rPr>
            </w:pPr>
            <w:r w:rsidRPr="005A35DB">
              <w:rPr>
                <w:color w:val="000000"/>
              </w:rPr>
              <w:t>2.</w:t>
            </w:r>
          </w:p>
        </w:tc>
        <w:tc>
          <w:tcPr>
            <w:tcW w:w="3578" w:type="dxa"/>
          </w:tcPr>
          <w:p w:rsidR="005A35DB" w:rsidRPr="005A35DB" w:rsidRDefault="005A35DB" w:rsidP="005A35DB">
            <w:pPr>
              <w:jc w:val="center"/>
              <w:rPr>
                <w:color w:val="000000"/>
              </w:rPr>
            </w:pPr>
            <w:r w:rsidRPr="005A35DB">
              <w:rPr>
                <w:color w:val="000000"/>
              </w:rPr>
              <w:t>Площадь читального зала</w:t>
            </w:r>
          </w:p>
        </w:tc>
        <w:tc>
          <w:tcPr>
            <w:tcW w:w="3402" w:type="dxa"/>
          </w:tcPr>
          <w:p w:rsidR="005A35DB" w:rsidRPr="005A35DB" w:rsidRDefault="005A35DB" w:rsidP="005A35DB">
            <w:pPr>
              <w:jc w:val="center"/>
              <w:rPr>
                <w:color w:val="000000"/>
              </w:rPr>
            </w:pPr>
            <w:r w:rsidRPr="005A35DB">
              <w:rPr>
                <w:color w:val="000000"/>
              </w:rPr>
              <w:t>м</w:t>
            </w:r>
            <w:proofErr w:type="gramStart"/>
            <w:r w:rsidRPr="005A35DB">
              <w:rPr>
                <w:color w:val="000000"/>
                <w:vertAlign w:val="superscript"/>
              </w:rPr>
              <w:t>2</w:t>
            </w:r>
            <w:proofErr w:type="gramEnd"/>
            <w:r w:rsidRPr="005A35DB">
              <w:rPr>
                <w:color w:val="000000"/>
              </w:rPr>
              <w:t>/ на 1000 ед. хранения или</w:t>
            </w:r>
          </w:p>
          <w:p w:rsidR="005A35DB" w:rsidRPr="005A35DB" w:rsidRDefault="005A35DB" w:rsidP="005A35DB">
            <w:pPr>
              <w:jc w:val="center"/>
              <w:rPr>
                <w:color w:val="000000"/>
              </w:rPr>
            </w:pPr>
            <w:r w:rsidRPr="005A35DB">
              <w:rPr>
                <w:color w:val="000000"/>
              </w:rPr>
              <w:t>м</w:t>
            </w:r>
            <w:proofErr w:type="gramStart"/>
            <w:r w:rsidRPr="005A35DB">
              <w:rPr>
                <w:color w:val="000000"/>
                <w:vertAlign w:val="superscript"/>
              </w:rPr>
              <w:t>2</w:t>
            </w:r>
            <w:proofErr w:type="gramEnd"/>
            <w:r w:rsidRPr="005A35DB">
              <w:rPr>
                <w:color w:val="000000"/>
              </w:rPr>
              <w:t>/ на 1 читальное место</w:t>
            </w:r>
          </w:p>
        </w:tc>
        <w:tc>
          <w:tcPr>
            <w:tcW w:w="2092" w:type="dxa"/>
          </w:tcPr>
          <w:p w:rsidR="005A35DB" w:rsidRPr="005A35DB" w:rsidRDefault="005A35DB" w:rsidP="005A35DB">
            <w:pPr>
              <w:jc w:val="center"/>
              <w:rPr>
                <w:color w:val="000000"/>
              </w:rPr>
            </w:pPr>
            <w:r w:rsidRPr="005A35DB">
              <w:rPr>
                <w:color w:val="000000"/>
              </w:rPr>
              <w:t>2</w:t>
            </w:r>
          </w:p>
          <w:p w:rsidR="005A35DB" w:rsidRPr="005A35DB" w:rsidRDefault="005A35DB" w:rsidP="005A35DB">
            <w:pPr>
              <w:jc w:val="center"/>
              <w:rPr>
                <w:color w:val="000000"/>
              </w:rPr>
            </w:pPr>
            <w:r w:rsidRPr="005A35DB">
              <w:rPr>
                <w:color w:val="000000"/>
              </w:rPr>
              <w:t>2,4</w:t>
            </w:r>
          </w:p>
        </w:tc>
      </w:tr>
      <w:tr w:rsidR="005A35DB" w:rsidRPr="005A35DB" w:rsidTr="005A35DB">
        <w:trPr>
          <w:trHeight w:val="412"/>
        </w:trPr>
        <w:tc>
          <w:tcPr>
            <w:tcW w:w="425" w:type="dxa"/>
          </w:tcPr>
          <w:p w:rsidR="005A35DB" w:rsidRPr="005A35DB" w:rsidRDefault="005A35DB" w:rsidP="005A35DB">
            <w:pPr>
              <w:jc w:val="center"/>
              <w:rPr>
                <w:color w:val="000000"/>
              </w:rPr>
            </w:pPr>
            <w:r w:rsidRPr="005A35DB">
              <w:rPr>
                <w:color w:val="000000"/>
              </w:rPr>
              <w:t>3.</w:t>
            </w:r>
          </w:p>
        </w:tc>
        <w:tc>
          <w:tcPr>
            <w:tcW w:w="3578" w:type="dxa"/>
          </w:tcPr>
          <w:p w:rsidR="005A35DB" w:rsidRPr="005A35DB" w:rsidRDefault="005A35DB" w:rsidP="005A35DB">
            <w:pPr>
              <w:jc w:val="center"/>
              <w:rPr>
                <w:color w:val="000000"/>
              </w:rPr>
            </w:pPr>
            <w:r w:rsidRPr="005A35DB">
              <w:rPr>
                <w:color w:val="000000"/>
              </w:rPr>
              <w:t>Площадь справочно-информационного аппарата (каталоги)</w:t>
            </w:r>
          </w:p>
        </w:tc>
        <w:tc>
          <w:tcPr>
            <w:tcW w:w="3402" w:type="dxa"/>
          </w:tcPr>
          <w:p w:rsidR="005A35DB" w:rsidRPr="005A35DB" w:rsidRDefault="005A35DB" w:rsidP="005A35DB">
            <w:pPr>
              <w:jc w:val="center"/>
              <w:rPr>
                <w:color w:val="000000"/>
              </w:rPr>
            </w:pPr>
            <w:r w:rsidRPr="005A35DB">
              <w:rPr>
                <w:color w:val="000000"/>
              </w:rPr>
              <w:t>м</w:t>
            </w:r>
            <w:proofErr w:type="gramStart"/>
            <w:r w:rsidRPr="005A35DB">
              <w:rPr>
                <w:color w:val="000000"/>
                <w:vertAlign w:val="superscript"/>
              </w:rPr>
              <w:t>2</w:t>
            </w:r>
            <w:proofErr w:type="gramEnd"/>
            <w:r w:rsidRPr="005A35DB">
              <w:rPr>
                <w:color w:val="000000"/>
              </w:rPr>
              <w:t>/ на 1 шкаф</w:t>
            </w:r>
          </w:p>
        </w:tc>
        <w:tc>
          <w:tcPr>
            <w:tcW w:w="2092" w:type="dxa"/>
          </w:tcPr>
          <w:p w:rsidR="005A35DB" w:rsidRPr="005A35DB" w:rsidRDefault="005A35DB" w:rsidP="005A35DB">
            <w:pPr>
              <w:jc w:val="center"/>
              <w:rPr>
                <w:color w:val="000000"/>
              </w:rPr>
            </w:pPr>
            <w:r w:rsidRPr="005A35DB">
              <w:rPr>
                <w:color w:val="000000"/>
              </w:rPr>
              <w:t>1</w:t>
            </w:r>
          </w:p>
          <w:p w:rsidR="005A35DB" w:rsidRPr="005A35DB" w:rsidRDefault="005A35DB" w:rsidP="005A35DB">
            <w:pPr>
              <w:rPr>
                <w:color w:val="000000"/>
              </w:rPr>
            </w:pPr>
          </w:p>
        </w:tc>
      </w:tr>
    </w:tbl>
    <w:p w:rsidR="005A35DB" w:rsidRPr="005A35DB" w:rsidRDefault="005A35DB" w:rsidP="005A35DB">
      <w:pPr>
        <w:keepNext/>
        <w:keepLines/>
        <w:widowControl w:val="0"/>
        <w:tabs>
          <w:tab w:val="left" w:pos="820"/>
        </w:tabs>
        <w:spacing w:before="420" w:after="0" w:line="240" w:lineRule="auto"/>
        <w:ind w:left="580"/>
        <w:jc w:val="both"/>
        <w:outlineLvl w:val="1"/>
        <w:rPr>
          <w:rFonts w:ascii="Times New Roman" w:eastAsia="Times New Roman" w:hAnsi="Times New Roman" w:cs="Times New Roman"/>
          <w:b/>
          <w:color w:val="0070C0"/>
          <w:sz w:val="23"/>
          <w:szCs w:val="23"/>
          <w:lang w:eastAsia="ru-RU"/>
        </w:rPr>
      </w:pPr>
      <w:r w:rsidRPr="005A35DB">
        <w:rPr>
          <w:rFonts w:ascii="Times New Roman" w:eastAsia="Times New Roman" w:hAnsi="Times New Roman" w:cs="Times New Roman"/>
          <w:b/>
          <w:color w:val="0070C0"/>
          <w:sz w:val="23"/>
        </w:rPr>
        <w:t xml:space="preserve">1.2.11. </w:t>
      </w:r>
      <w:bookmarkStart w:id="36" w:name="bookmark14"/>
      <w:r w:rsidRPr="005A35DB">
        <w:rPr>
          <w:rFonts w:ascii="Times New Roman" w:eastAsia="Times New Roman" w:hAnsi="Times New Roman" w:cs="Times New Roman"/>
          <w:b/>
          <w:color w:val="0070C0"/>
          <w:sz w:val="23"/>
          <w:szCs w:val="23"/>
          <w:lang w:eastAsia="ru-RU"/>
        </w:rPr>
        <w:t xml:space="preserve">В области здравоохранения </w:t>
      </w:r>
      <w:bookmarkEnd w:id="36"/>
    </w:p>
    <w:p w:rsidR="005A35DB" w:rsidRPr="005A35DB" w:rsidRDefault="005A35DB" w:rsidP="005A35DB">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Таблица 11 - Расчетные показатели минимально допустимого уровня обеспеченности объектами местного значения </w:t>
      </w:r>
      <w:r w:rsidRPr="005A35DB">
        <w:rPr>
          <w:rFonts w:ascii="Times New Roman" w:eastAsia="Calibri" w:hAnsi="Times New Roman" w:cs="Times New Roman"/>
          <w:szCs w:val="20"/>
          <w:lang w:eastAsia="ru-RU"/>
        </w:rPr>
        <w:t>сельского</w:t>
      </w:r>
      <w:r w:rsidRPr="005A35DB">
        <w:rPr>
          <w:rFonts w:ascii="Times New Roman" w:eastAsia="Times New Roman" w:hAnsi="Times New Roman" w:cs="Times New Roman"/>
          <w:lang w:eastAsia="ru-RU"/>
        </w:rPr>
        <w:t xml:space="preserve"> поселения и максимально допустимого уровня территориальной доступности таких объектов для населения объектами здравоохранения</w:t>
      </w:r>
    </w:p>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lang w:eastAsia="ru-RU"/>
        </w:rPr>
      </w:pPr>
    </w:p>
    <w:tbl>
      <w:tblPr>
        <w:tblStyle w:val="1ffb"/>
        <w:tblW w:w="9639" w:type="dxa"/>
        <w:tblInd w:w="108" w:type="dxa"/>
        <w:tblLayout w:type="fixed"/>
        <w:tblLook w:val="0000" w:firstRow="0" w:lastRow="0" w:firstColumn="0" w:lastColumn="0" w:noHBand="0" w:noVBand="0"/>
      </w:tblPr>
      <w:tblGrid>
        <w:gridCol w:w="1607"/>
        <w:gridCol w:w="2834"/>
        <w:gridCol w:w="2975"/>
        <w:gridCol w:w="2223"/>
      </w:tblGrid>
      <w:tr w:rsidR="005A35DB" w:rsidRPr="005A35DB" w:rsidTr="005A35DB">
        <w:trPr>
          <w:trHeight w:hRule="exact" w:val="757"/>
        </w:trPr>
        <w:tc>
          <w:tcPr>
            <w:tcW w:w="1607" w:type="dxa"/>
          </w:tcPr>
          <w:p w:rsidR="005A35DB" w:rsidRPr="005A35DB" w:rsidRDefault="005A35DB" w:rsidP="005A35DB">
            <w:pPr>
              <w:widowControl w:val="0"/>
              <w:jc w:val="center"/>
              <w:rPr>
                <w:color w:val="000000"/>
              </w:rPr>
            </w:pPr>
            <w:r w:rsidRPr="005A35DB">
              <w:rPr>
                <w:color w:val="000000"/>
              </w:rPr>
              <w:t>Наименование вида объекта</w:t>
            </w:r>
          </w:p>
        </w:tc>
        <w:tc>
          <w:tcPr>
            <w:tcW w:w="2834" w:type="dxa"/>
          </w:tcPr>
          <w:p w:rsidR="005A35DB" w:rsidRPr="005A35DB" w:rsidRDefault="005A35DB" w:rsidP="005A35DB">
            <w:pPr>
              <w:widowControl w:val="0"/>
              <w:jc w:val="center"/>
              <w:rPr>
                <w:color w:val="000000"/>
              </w:rPr>
            </w:pPr>
            <w:r w:rsidRPr="005A35DB">
              <w:rPr>
                <w:color w:val="000000"/>
              </w:rPr>
              <w:t>Тип расчетного показателя</w:t>
            </w:r>
          </w:p>
        </w:tc>
        <w:tc>
          <w:tcPr>
            <w:tcW w:w="2975" w:type="dxa"/>
          </w:tcPr>
          <w:p w:rsidR="005A35DB" w:rsidRPr="005A35DB" w:rsidRDefault="005A35DB" w:rsidP="005A35DB">
            <w:pPr>
              <w:widowControl w:val="0"/>
              <w:jc w:val="center"/>
              <w:rPr>
                <w:color w:val="000000"/>
              </w:rPr>
            </w:pPr>
            <w:r w:rsidRPr="005A35DB">
              <w:rPr>
                <w:color w:val="000000"/>
              </w:rPr>
              <w:t xml:space="preserve">Наименование </w:t>
            </w:r>
            <w:proofErr w:type="gramStart"/>
            <w:r w:rsidRPr="005A35DB">
              <w:rPr>
                <w:color w:val="000000"/>
              </w:rPr>
              <w:t>расчетного</w:t>
            </w:r>
            <w:proofErr w:type="gramEnd"/>
          </w:p>
          <w:p w:rsidR="005A35DB" w:rsidRPr="005A35DB" w:rsidRDefault="005A35DB" w:rsidP="005A35DB">
            <w:pPr>
              <w:widowControl w:val="0"/>
              <w:jc w:val="center"/>
              <w:rPr>
                <w:color w:val="000000"/>
              </w:rPr>
            </w:pPr>
            <w:r w:rsidRPr="005A35DB">
              <w:rPr>
                <w:color w:val="000000"/>
              </w:rPr>
              <w:t>показателя, единица</w:t>
            </w:r>
          </w:p>
          <w:p w:rsidR="005A35DB" w:rsidRPr="005A35DB" w:rsidRDefault="005A35DB" w:rsidP="005A35DB">
            <w:pPr>
              <w:widowControl w:val="0"/>
              <w:jc w:val="center"/>
              <w:rPr>
                <w:color w:val="000000"/>
              </w:rPr>
            </w:pPr>
            <w:r w:rsidRPr="005A35DB">
              <w:rPr>
                <w:color w:val="000000"/>
              </w:rPr>
              <w:t>измерения</w:t>
            </w:r>
          </w:p>
        </w:tc>
        <w:tc>
          <w:tcPr>
            <w:tcW w:w="2223" w:type="dxa"/>
          </w:tcPr>
          <w:p w:rsidR="005A35DB" w:rsidRPr="005A35DB" w:rsidRDefault="005A35DB" w:rsidP="005A35DB">
            <w:pPr>
              <w:widowControl w:val="0"/>
              <w:jc w:val="center"/>
              <w:rPr>
                <w:color w:val="000000"/>
              </w:rPr>
            </w:pPr>
            <w:r w:rsidRPr="005A35DB">
              <w:rPr>
                <w:color w:val="000000"/>
              </w:rPr>
              <w:t>Значение расчетного показателя</w:t>
            </w:r>
          </w:p>
        </w:tc>
      </w:tr>
      <w:tr w:rsidR="005A35DB" w:rsidRPr="005A35DB" w:rsidTr="005A35DB">
        <w:trPr>
          <w:trHeight w:val="756"/>
        </w:trPr>
        <w:tc>
          <w:tcPr>
            <w:tcW w:w="1607" w:type="dxa"/>
            <w:vMerge w:val="restart"/>
          </w:tcPr>
          <w:p w:rsidR="005A35DB" w:rsidRPr="005A35DB" w:rsidRDefault="005A35DB" w:rsidP="005A35DB">
            <w:pPr>
              <w:widowControl w:val="0"/>
              <w:spacing w:line="278" w:lineRule="exact"/>
              <w:ind w:left="34" w:right="-61"/>
              <w:rPr>
                <w:sz w:val="22"/>
                <w:szCs w:val="22"/>
              </w:rPr>
            </w:pPr>
            <w:r w:rsidRPr="005A35DB">
              <w:rPr>
                <w:color w:val="000000"/>
                <w:sz w:val="22"/>
                <w:szCs w:val="22"/>
                <w:shd w:val="clear" w:color="auto" w:fill="FFFFFF"/>
              </w:rPr>
              <w:t>Выдвижные пункты скорой медицинской помощи</w:t>
            </w:r>
          </w:p>
        </w:tc>
        <w:tc>
          <w:tcPr>
            <w:tcW w:w="2834" w:type="dxa"/>
          </w:tcPr>
          <w:p w:rsidR="005A35DB" w:rsidRPr="005A35DB" w:rsidRDefault="005A35DB" w:rsidP="005A35DB">
            <w:pPr>
              <w:widowControl w:val="0"/>
              <w:ind w:left="132" w:right="132" w:hanging="1"/>
              <w:rPr>
                <w:sz w:val="22"/>
                <w:szCs w:val="22"/>
              </w:rPr>
            </w:pPr>
            <w:r w:rsidRPr="005A35DB">
              <w:rPr>
                <w:color w:val="000000"/>
                <w:sz w:val="22"/>
                <w:szCs w:val="22"/>
                <w:shd w:val="clear" w:color="auto" w:fill="FFFFFF"/>
              </w:rPr>
              <w:t>Расчетный показатель минимально допустимого уровня обеспеченности</w:t>
            </w:r>
          </w:p>
        </w:tc>
        <w:tc>
          <w:tcPr>
            <w:tcW w:w="2975" w:type="dxa"/>
          </w:tcPr>
          <w:p w:rsidR="005A35DB" w:rsidRPr="005A35DB" w:rsidRDefault="005A35DB" w:rsidP="005A35DB">
            <w:pPr>
              <w:widowControl w:val="0"/>
              <w:ind w:left="132" w:right="132" w:hanging="1"/>
              <w:rPr>
                <w:sz w:val="22"/>
                <w:szCs w:val="22"/>
              </w:rPr>
            </w:pPr>
            <w:r w:rsidRPr="005A35DB">
              <w:rPr>
                <w:color w:val="000000"/>
                <w:sz w:val="22"/>
                <w:szCs w:val="22"/>
                <w:shd w:val="clear" w:color="auto" w:fill="FFFFFF"/>
              </w:rPr>
              <w:t>Уровень обеспеченности, автомобилей на 1тыс. чел.</w:t>
            </w:r>
          </w:p>
        </w:tc>
        <w:tc>
          <w:tcPr>
            <w:tcW w:w="2223" w:type="dxa"/>
          </w:tcPr>
          <w:p w:rsidR="005A35DB" w:rsidRPr="005A35DB" w:rsidRDefault="005A35DB" w:rsidP="005A35DB">
            <w:pPr>
              <w:widowControl w:val="0"/>
              <w:shd w:val="clear" w:color="auto" w:fill="FFFFFF"/>
              <w:ind w:left="132" w:right="132" w:hanging="340"/>
              <w:jc w:val="center"/>
              <w:rPr>
                <w:sz w:val="22"/>
                <w:szCs w:val="22"/>
              </w:rPr>
            </w:pPr>
            <w:r w:rsidRPr="005A35DB">
              <w:rPr>
                <w:color w:val="000000"/>
                <w:sz w:val="22"/>
                <w:szCs w:val="22"/>
                <w:shd w:val="clear" w:color="auto" w:fill="FFFFFF"/>
              </w:rPr>
              <w:t>0,2</w:t>
            </w:r>
          </w:p>
        </w:tc>
      </w:tr>
      <w:tr w:rsidR="005A35DB" w:rsidRPr="005A35DB" w:rsidTr="005A35DB">
        <w:trPr>
          <w:trHeight w:val="1056"/>
        </w:trPr>
        <w:tc>
          <w:tcPr>
            <w:tcW w:w="1607" w:type="dxa"/>
            <w:vMerge/>
          </w:tcPr>
          <w:p w:rsidR="005A35DB" w:rsidRPr="005A35DB" w:rsidRDefault="005A35DB" w:rsidP="005A35DB">
            <w:pPr>
              <w:ind w:left="34" w:right="-61"/>
            </w:pPr>
          </w:p>
        </w:tc>
        <w:tc>
          <w:tcPr>
            <w:tcW w:w="2834" w:type="dxa"/>
          </w:tcPr>
          <w:p w:rsidR="005A35DB" w:rsidRPr="005A35DB" w:rsidRDefault="005A35DB" w:rsidP="005A35DB">
            <w:pPr>
              <w:widowControl w:val="0"/>
              <w:ind w:left="132" w:right="132" w:hanging="1"/>
              <w:rPr>
                <w:sz w:val="22"/>
                <w:szCs w:val="22"/>
              </w:rPr>
            </w:pPr>
            <w:r w:rsidRPr="005A35DB">
              <w:rPr>
                <w:color w:val="000000"/>
                <w:sz w:val="22"/>
                <w:szCs w:val="22"/>
                <w:shd w:val="clear" w:color="auto" w:fill="FFFFFF"/>
              </w:rPr>
              <w:t>Расчетный</w:t>
            </w:r>
            <w:r w:rsidRPr="005A35DB">
              <w:rPr>
                <w:sz w:val="22"/>
                <w:szCs w:val="22"/>
              </w:rPr>
              <w:t xml:space="preserve"> </w:t>
            </w:r>
            <w:r w:rsidRPr="005A35DB">
              <w:rPr>
                <w:color w:val="000000"/>
                <w:sz w:val="22"/>
                <w:szCs w:val="22"/>
                <w:shd w:val="clear" w:color="auto" w:fill="FFFFFF"/>
              </w:rPr>
              <w:t>показатель</w:t>
            </w:r>
          </w:p>
          <w:p w:rsidR="005A35DB" w:rsidRPr="005A35DB" w:rsidRDefault="005A35DB" w:rsidP="005A35DB">
            <w:pPr>
              <w:widowControl w:val="0"/>
              <w:ind w:left="132" w:right="132" w:hanging="1"/>
              <w:rPr>
                <w:sz w:val="22"/>
                <w:szCs w:val="22"/>
              </w:rPr>
            </w:pPr>
            <w:r w:rsidRPr="005A35DB">
              <w:rPr>
                <w:color w:val="000000"/>
                <w:sz w:val="22"/>
                <w:szCs w:val="22"/>
                <w:shd w:val="clear" w:color="auto" w:fill="FFFFFF"/>
              </w:rPr>
              <w:t>максимально</w:t>
            </w:r>
            <w:r w:rsidRPr="005A35DB">
              <w:rPr>
                <w:sz w:val="22"/>
                <w:szCs w:val="22"/>
              </w:rPr>
              <w:t xml:space="preserve"> </w:t>
            </w:r>
            <w:r w:rsidRPr="005A35DB">
              <w:rPr>
                <w:color w:val="000000"/>
                <w:sz w:val="22"/>
                <w:szCs w:val="22"/>
                <w:shd w:val="clear" w:color="auto" w:fill="FFFFFF"/>
              </w:rPr>
              <w:t>допустимого уровня</w:t>
            </w:r>
            <w:r w:rsidRPr="005A35DB">
              <w:rPr>
                <w:sz w:val="22"/>
                <w:szCs w:val="22"/>
              </w:rPr>
              <w:t xml:space="preserve"> </w:t>
            </w:r>
            <w:proofErr w:type="gramStart"/>
            <w:r w:rsidRPr="005A35DB">
              <w:rPr>
                <w:color w:val="000000"/>
                <w:sz w:val="22"/>
                <w:szCs w:val="22"/>
                <w:shd w:val="clear" w:color="auto" w:fill="FFFFFF"/>
              </w:rPr>
              <w:t>территориальной</w:t>
            </w:r>
            <w:proofErr w:type="gramEnd"/>
          </w:p>
          <w:p w:rsidR="005A35DB" w:rsidRPr="005A35DB" w:rsidRDefault="005A35DB" w:rsidP="005A35DB">
            <w:pPr>
              <w:widowControl w:val="0"/>
              <w:ind w:left="132" w:right="132" w:hanging="1"/>
              <w:rPr>
                <w:sz w:val="22"/>
                <w:szCs w:val="22"/>
              </w:rPr>
            </w:pPr>
            <w:r w:rsidRPr="005A35DB">
              <w:rPr>
                <w:color w:val="000000"/>
                <w:sz w:val="22"/>
                <w:szCs w:val="22"/>
                <w:shd w:val="clear" w:color="auto" w:fill="FFFFFF"/>
              </w:rPr>
              <w:t>доступности</w:t>
            </w:r>
          </w:p>
        </w:tc>
        <w:tc>
          <w:tcPr>
            <w:tcW w:w="2975" w:type="dxa"/>
          </w:tcPr>
          <w:p w:rsidR="005A35DB" w:rsidRPr="005A35DB" w:rsidRDefault="005A35DB" w:rsidP="005A35DB">
            <w:pPr>
              <w:widowControl w:val="0"/>
              <w:ind w:left="132" w:right="132" w:hanging="1"/>
              <w:rPr>
                <w:sz w:val="22"/>
                <w:szCs w:val="22"/>
              </w:rPr>
            </w:pPr>
            <w:r w:rsidRPr="005A35DB">
              <w:rPr>
                <w:color w:val="000000"/>
                <w:sz w:val="22"/>
                <w:szCs w:val="22"/>
                <w:shd w:val="clear" w:color="auto" w:fill="FFFFFF"/>
              </w:rPr>
              <w:t>Транспортная доступность, мин</w:t>
            </w:r>
          </w:p>
        </w:tc>
        <w:tc>
          <w:tcPr>
            <w:tcW w:w="2223" w:type="dxa"/>
          </w:tcPr>
          <w:p w:rsidR="005A35DB" w:rsidRPr="005A35DB" w:rsidRDefault="005A35DB" w:rsidP="005A35DB">
            <w:pPr>
              <w:widowControl w:val="0"/>
              <w:ind w:left="132" w:right="132"/>
              <w:jc w:val="center"/>
              <w:rPr>
                <w:color w:val="000000"/>
                <w:sz w:val="22"/>
                <w:szCs w:val="22"/>
                <w:shd w:val="clear" w:color="auto" w:fill="FFFFFF"/>
              </w:rPr>
            </w:pPr>
          </w:p>
          <w:p w:rsidR="005A35DB" w:rsidRPr="005A35DB" w:rsidRDefault="005A35DB" w:rsidP="005A35DB">
            <w:pPr>
              <w:widowControl w:val="0"/>
              <w:shd w:val="clear" w:color="auto" w:fill="FFFFFF"/>
              <w:ind w:right="132"/>
              <w:jc w:val="center"/>
              <w:rPr>
                <w:color w:val="000000"/>
                <w:sz w:val="22"/>
                <w:szCs w:val="22"/>
                <w:shd w:val="clear" w:color="auto" w:fill="FFFFFF"/>
              </w:rPr>
            </w:pPr>
            <w:r w:rsidRPr="005A35DB">
              <w:rPr>
                <w:color w:val="000000"/>
                <w:sz w:val="22"/>
                <w:szCs w:val="22"/>
                <w:shd w:val="clear" w:color="auto" w:fill="FFFFFF"/>
              </w:rPr>
              <w:t>15</w:t>
            </w:r>
          </w:p>
          <w:p w:rsidR="005A35DB" w:rsidRPr="005A35DB" w:rsidRDefault="005A35DB" w:rsidP="005A35DB">
            <w:pPr>
              <w:widowControl w:val="0"/>
              <w:shd w:val="clear" w:color="auto" w:fill="FFFFFF"/>
              <w:ind w:right="132"/>
              <w:rPr>
                <w:sz w:val="22"/>
                <w:szCs w:val="22"/>
              </w:rPr>
            </w:pPr>
          </w:p>
        </w:tc>
      </w:tr>
      <w:tr w:rsidR="005A35DB" w:rsidRPr="005A35DB" w:rsidTr="005A35DB">
        <w:trPr>
          <w:trHeight w:val="558"/>
        </w:trPr>
        <w:tc>
          <w:tcPr>
            <w:tcW w:w="1607" w:type="dxa"/>
            <w:vMerge w:val="restart"/>
          </w:tcPr>
          <w:p w:rsidR="005A35DB" w:rsidRPr="005A35DB" w:rsidRDefault="005A35DB" w:rsidP="005A35DB">
            <w:pPr>
              <w:widowControl w:val="0"/>
              <w:spacing w:line="274" w:lineRule="exact"/>
              <w:ind w:left="34" w:right="-61"/>
              <w:rPr>
                <w:sz w:val="22"/>
                <w:szCs w:val="22"/>
              </w:rPr>
            </w:pPr>
            <w:r w:rsidRPr="005A35DB">
              <w:rPr>
                <w:color w:val="000000"/>
                <w:sz w:val="22"/>
                <w:szCs w:val="22"/>
                <w:shd w:val="clear" w:color="auto" w:fill="FFFFFF"/>
              </w:rPr>
              <w:t>Фельдшерские или фельдшерск</w:t>
            </w:r>
            <w:proofErr w:type="gramStart"/>
            <w:r w:rsidRPr="005A35DB">
              <w:rPr>
                <w:color w:val="000000"/>
                <w:sz w:val="22"/>
                <w:szCs w:val="22"/>
                <w:shd w:val="clear" w:color="auto" w:fill="FFFFFF"/>
              </w:rPr>
              <w:t>о-</w:t>
            </w:r>
            <w:proofErr w:type="gramEnd"/>
            <w:r w:rsidRPr="005A35DB">
              <w:rPr>
                <w:color w:val="000000"/>
                <w:sz w:val="22"/>
                <w:szCs w:val="22"/>
                <w:shd w:val="clear" w:color="auto" w:fill="FFFFFF"/>
              </w:rPr>
              <w:t xml:space="preserve"> акушерские пункты</w:t>
            </w:r>
          </w:p>
        </w:tc>
        <w:tc>
          <w:tcPr>
            <w:tcW w:w="2834" w:type="dxa"/>
            <w:vMerge w:val="restart"/>
          </w:tcPr>
          <w:p w:rsidR="005A35DB" w:rsidRPr="005A35DB" w:rsidRDefault="005A35DB" w:rsidP="005A35DB">
            <w:pPr>
              <w:widowControl w:val="0"/>
              <w:ind w:left="132" w:right="132" w:hanging="1"/>
              <w:rPr>
                <w:sz w:val="22"/>
                <w:szCs w:val="22"/>
              </w:rPr>
            </w:pPr>
            <w:r w:rsidRPr="005A35DB">
              <w:rPr>
                <w:color w:val="000000"/>
                <w:sz w:val="22"/>
                <w:szCs w:val="22"/>
                <w:shd w:val="clear" w:color="auto" w:fill="FFFFFF"/>
              </w:rPr>
              <w:t>Расчетный показатель минимально допустимого уровня обеспеченности</w:t>
            </w:r>
          </w:p>
        </w:tc>
        <w:tc>
          <w:tcPr>
            <w:tcW w:w="2975" w:type="dxa"/>
          </w:tcPr>
          <w:p w:rsidR="005A35DB" w:rsidRPr="005A35DB" w:rsidRDefault="005A35DB" w:rsidP="005A35DB">
            <w:pPr>
              <w:widowControl w:val="0"/>
              <w:ind w:left="132" w:right="132" w:hanging="1"/>
              <w:rPr>
                <w:sz w:val="22"/>
                <w:szCs w:val="22"/>
              </w:rPr>
            </w:pPr>
            <w:r w:rsidRPr="005A35DB">
              <w:rPr>
                <w:color w:val="000000"/>
                <w:sz w:val="22"/>
                <w:szCs w:val="22"/>
                <w:shd w:val="clear" w:color="auto" w:fill="FFFFFF"/>
              </w:rPr>
              <w:t>Уровень</w:t>
            </w:r>
            <w:r w:rsidRPr="005A35DB">
              <w:rPr>
                <w:sz w:val="22"/>
                <w:szCs w:val="22"/>
              </w:rPr>
              <w:t xml:space="preserve"> </w:t>
            </w:r>
            <w:r w:rsidRPr="005A35DB">
              <w:rPr>
                <w:color w:val="000000"/>
                <w:sz w:val="22"/>
                <w:szCs w:val="22"/>
                <w:shd w:val="clear" w:color="auto" w:fill="FFFFFF"/>
              </w:rPr>
              <w:t>обеспеченности,</w:t>
            </w:r>
          </w:p>
          <w:p w:rsidR="005A35DB" w:rsidRPr="005A35DB" w:rsidRDefault="005A35DB" w:rsidP="005A35DB">
            <w:pPr>
              <w:widowControl w:val="0"/>
              <w:ind w:left="132" w:right="132" w:hanging="1"/>
              <w:rPr>
                <w:sz w:val="22"/>
                <w:szCs w:val="22"/>
              </w:rPr>
            </w:pPr>
            <w:r w:rsidRPr="005A35DB">
              <w:rPr>
                <w:color w:val="000000"/>
                <w:sz w:val="22"/>
                <w:szCs w:val="22"/>
                <w:shd w:val="clear" w:color="auto" w:fill="FFFFFF"/>
              </w:rPr>
              <w:t>объект</w:t>
            </w:r>
          </w:p>
        </w:tc>
        <w:tc>
          <w:tcPr>
            <w:tcW w:w="2223" w:type="dxa"/>
          </w:tcPr>
          <w:p w:rsidR="005A35DB" w:rsidRPr="005A35DB" w:rsidRDefault="005A35DB" w:rsidP="005A35DB">
            <w:pPr>
              <w:widowControl w:val="0"/>
              <w:shd w:val="clear" w:color="auto" w:fill="FFFFFF"/>
              <w:ind w:left="132" w:right="132"/>
              <w:jc w:val="center"/>
              <w:rPr>
                <w:sz w:val="22"/>
                <w:szCs w:val="22"/>
                <w:highlight w:val="yellow"/>
              </w:rPr>
            </w:pPr>
            <w:r w:rsidRPr="005A35DB">
              <w:rPr>
                <w:color w:val="000000"/>
                <w:sz w:val="22"/>
                <w:szCs w:val="22"/>
                <w:shd w:val="clear" w:color="auto" w:fill="FFFFFF"/>
              </w:rPr>
              <w:t>По заданию на проектирование</w:t>
            </w:r>
          </w:p>
        </w:tc>
      </w:tr>
      <w:tr w:rsidR="005A35DB" w:rsidRPr="005A35DB" w:rsidTr="005A35DB">
        <w:trPr>
          <w:trHeight w:val="552"/>
        </w:trPr>
        <w:tc>
          <w:tcPr>
            <w:tcW w:w="1607" w:type="dxa"/>
            <w:vMerge/>
          </w:tcPr>
          <w:p w:rsidR="005A35DB" w:rsidRPr="005A35DB" w:rsidRDefault="005A35DB" w:rsidP="005A35DB">
            <w:pPr>
              <w:ind w:left="34" w:right="-61"/>
            </w:pPr>
          </w:p>
        </w:tc>
        <w:tc>
          <w:tcPr>
            <w:tcW w:w="2834" w:type="dxa"/>
            <w:vMerge/>
          </w:tcPr>
          <w:p w:rsidR="005A35DB" w:rsidRPr="005A35DB" w:rsidRDefault="005A35DB" w:rsidP="005A35DB">
            <w:pPr>
              <w:ind w:left="132" w:right="132" w:hanging="1"/>
            </w:pPr>
          </w:p>
        </w:tc>
        <w:tc>
          <w:tcPr>
            <w:tcW w:w="2975" w:type="dxa"/>
          </w:tcPr>
          <w:p w:rsidR="005A35DB" w:rsidRPr="005A35DB" w:rsidRDefault="005A35DB" w:rsidP="005A35DB">
            <w:pPr>
              <w:widowControl w:val="0"/>
              <w:ind w:left="132" w:right="132" w:hanging="1"/>
              <w:rPr>
                <w:sz w:val="22"/>
                <w:szCs w:val="22"/>
              </w:rPr>
            </w:pPr>
            <w:r w:rsidRPr="005A35DB">
              <w:rPr>
                <w:color w:val="000000"/>
                <w:sz w:val="22"/>
                <w:szCs w:val="22"/>
                <w:shd w:val="clear" w:color="auto" w:fill="FFFFFF"/>
              </w:rPr>
              <w:t xml:space="preserve">Размер земельного участка, </w:t>
            </w:r>
            <w:proofErr w:type="gramStart"/>
            <w:r w:rsidRPr="005A35DB">
              <w:rPr>
                <w:color w:val="000000"/>
                <w:sz w:val="22"/>
                <w:szCs w:val="22"/>
                <w:shd w:val="clear" w:color="auto" w:fill="FFFFFF"/>
              </w:rPr>
              <w:t>га</w:t>
            </w:r>
            <w:proofErr w:type="gramEnd"/>
          </w:p>
        </w:tc>
        <w:tc>
          <w:tcPr>
            <w:tcW w:w="2223" w:type="dxa"/>
          </w:tcPr>
          <w:p w:rsidR="005A35DB" w:rsidRPr="005A35DB" w:rsidRDefault="005A35DB" w:rsidP="005A35DB">
            <w:pPr>
              <w:widowControl w:val="0"/>
              <w:shd w:val="clear" w:color="auto" w:fill="FFFFFF"/>
              <w:ind w:left="132" w:right="132" w:hanging="340"/>
              <w:jc w:val="center"/>
              <w:rPr>
                <w:sz w:val="22"/>
                <w:szCs w:val="22"/>
                <w:highlight w:val="yellow"/>
              </w:rPr>
            </w:pPr>
            <w:r w:rsidRPr="005A35DB">
              <w:rPr>
                <w:color w:val="000000"/>
                <w:sz w:val="22"/>
                <w:szCs w:val="22"/>
                <w:shd w:val="clear" w:color="auto" w:fill="FFFFFF"/>
              </w:rPr>
              <w:t>0,2</w:t>
            </w:r>
          </w:p>
        </w:tc>
      </w:tr>
      <w:tr w:rsidR="005A35DB" w:rsidRPr="005A35DB" w:rsidTr="005A35DB">
        <w:trPr>
          <w:trHeight w:val="984"/>
        </w:trPr>
        <w:tc>
          <w:tcPr>
            <w:tcW w:w="1607" w:type="dxa"/>
            <w:vMerge/>
          </w:tcPr>
          <w:p w:rsidR="005A35DB" w:rsidRPr="005A35DB" w:rsidRDefault="005A35DB" w:rsidP="005A35DB">
            <w:pPr>
              <w:ind w:left="34" w:right="-61"/>
            </w:pPr>
          </w:p>
        </w:tc>
        <w:tc>
          <w:tcPr>
            <w:tcW w:w="2834" w:type="dxa"/>
          </w:tcPr>
          <w:p w:rsidR="005A35DB" w:rsidRPr="005A35DB" w:rsidRDefault="005A35DB" w:rsidP="005A35DB">
            <w:pPr>
              <w:widowControl w:val="0"/>
              <w:ind w:left="132" w:hanging="1"/>
              <w:rPr>
                <w:sz w:val="22"/>
                <w:szCs w:val="22"/>
              </w:rPr>
            </w:pPr>
            <w:r w:rsidRPr="005A35DB">
              <w:rPr>
                <w:color w:val="000000"/>
                <w:sz w:val="22"/>
                <w:szCs w:val="22"/>
                <w:shd w:val="clear" w:color="auto" w:fill="FFFFFF"/>
              </w:rPr>
              <w:t>Расчетный</w:t>
            </w:r>
            <w:r w:rsidRPr="005A35DB">
              <w:rPr>
                <w:sz w:val="22"/>
                <w:szCs w:val="22"/>
              </w:rPr>
              <w:t xml:space="preserve"> </w:t>
            </w:r>
            <w:r w:rsidRPr="005A35DB">
              <w:rPr>
                <w:color w:val="000000"/>
                <w:sz w:val="22"/>
                <w:szCs w:val="22"/>
                <w:shd w:val="clear" w:color="auto" w:fill="FFFFFF"/>
              </w:rPr>
              <w:t>показатель</w:t>
            </w:r>
          </w:p>
          <w:p w:rsidR="005A35DB" w:rsidRPr="005A35DB" w:rsidRDefault="005A35DB" w:rsidP="005A35DB">
            <w:pPr>
              <w:widowControl w:val="0"/>
              <w:ind w:left="132" w:hanging="1"/>
              <w:rPr>
                <w:sz w:val="22"/>
                <w:szCs w:val="22"/>
              </w:rPr>
            </w:pPr>
            <w:r w:rsidRPr="005A35DB">
              <w:rPr>
                <w:color w:val="000000"/>
                <w:sz w:val="22"/>
                <w:szCs w:val="22"/>
                <w:shd w:val="clear" w:color="auto" w:fill="FFFFFF"/>
              </w:rPr>
              <w:t>Максимально</w:t>
            </w:r>
            <w:r w:rsidRPr="005A35DB">
              <w:rPr>
                <w:sz w:val="22"/>
                <w:szCs w:val="22"/>
              </w:rPr>
              <w:t xml:space="preserve"> </w:t>
            </w:r>
            <w:r w:rsidRPr="005A35DB">
              <w:rPr>
                <w:color w:val="000000"/>
                <w:sz w:val="22"/>
                <w:szCs w:val="22"/>
                <w:shd w:val="clear" w:color="auto" w:fill="FFFFFF"/>
              </w:rPr>
              <w:t>допустимого уровня</w:t>
            </w:r>
            <w:r w:rsidRPr="005A35DB">
              <w:rPr>
                <w:sz w:val="22"/>
                <w:szCs w:val="22"/>
              </w:rPr>
              <w:t xml:space="preserve"> </w:t>
            </w:r>
            <w:proofErr w:type="gramStart"/>
            <w:r w:rsidRPr="005A35DB">
              <w:rPr>
                <w:color w:val="000000"/>
                <w:sz w:val="22"/>
                <w:szCs w:val="22"/>
                <w:shd w:val="clear" w:color="auto" w:fill="FFFFFF"/>
              </w:rPr>
              <w:t>территориальной</w:t>
            </w:r>
            <w:proofErr w:type="gramEnd"/>
          </w:p>
          <w:p w:rsidR="005A35DB" w:rsidRPr="005A35DB" w:rsidRDefault="005A35DB" w:rsidP="005A35DB">
            <w:pPr>
              <w:widowControl w:val="0"/>
              <w:ind w:left="132" w:hanging="1"/>
              <w:rPr>
                <w:sz w:val="22"/>
                <w:szCs w:val="22"/>
              </w:rPr>
            </w:pPr>
            <w:r w:rsidRPr="005A35DB">
              <w:rPr>
                <w:color w:val="000000"/>
                <w:sz w:val="22"/>
                <w:szCs w:val="22"/>
                <w:shd w:val="clear" w:color="auto" w:fill="FFFFFF"/>
              </w:rPr>
              <w:t>доступности</w:t>
            </w:r>
          </w:p>
        </w:tc>
        <w:tc>
          <w:tcPr>
            <w:tcW w:w="2975" w:type="dxa"/>
          </w:tcPr>
          <w:p w:rsidR="005A35DB" w:rsidRPr="005A35DB" w:rsidRDefault="005A35DB" w:rsidP="005A35DB">
            <w:pPr>
              <w:widowControl w:val="0"/>
              <w:ind w:left="132" w:right="132" w:hanging="1"/>
              <w:rPr>
                <w:color w:val="000000"/>
                <w:sz w:val="22"/>
                <w:szCs w:val="22"/>
                <w:shd w:val="clear" w:color="auto" w:fill="FFFFFF"/>
              </w:rPr>
            </w:pPr>
            <w:r w:rsidRPr="005A35DB">
              <w:rPr>
                <w:color w:val="000000"/>
                <w:sz w:val="22"/>
                <w:szCs w:val="22"/>
                <w:shd w:val="clear" w:color="auto" w:fill="FFFFFF"/>
              </w:rPr>
              <w:t>Радиус обслуживания</w:t>
            </w:r>
          </w:p>
          <w:p w:rsidR="005A35DB" w:rsidRPr="005A35DB" w:rsidRDefault="005A35DB" w:rsidP="005A35DB">
            <w:pPr>
              <w:widowControl w:val="0"/>
              <w:ind w:left="132" w:right="132" w:hanging="1"/>
              <w:rPr>
                <w:sz w:val="22"/>
                <w:szCs w:val="22"/>
              </w:rPr>
            </w:pPr>
            <w:r w:rsidRPr="005A35DB">
              <w:rPr>
                <w:color w:val="000000"/>
                <w:sz w:val="22"/>
                <w:szCs w:val="22"/>
                <w:shd w:val="clear" w:color="auto" w:fill="FFFFFF"/>
              </w:rPr>
              <w:t>Транспортная доступность, мин</w:t>
            </w:r>
          </w:p>
        </w:tc>
        <w:tc>
          <w:tcPr>
            <w:tcW w:w="2223" w:type="dxa"/>
          </w:tcPr>
          <w:p w:rsidR="005A35DB" w:rsidRPr="005A35DB" w:rsidRDefault="005A35DB" w:rsidP="005A35DB">
            <w:pPr>
              <w:widowControl w:val="0"/>
              <w:ind w:left="132" w:right="132"/>
              <w:jc w:val="center"/>
              <w:rPr>
                <w:color w:val="000000"/>
                <w:sz w:val="22"/>
                <w:szCs w:val="22"/>
                <w:shd w:val="clear" w:color="auto" w:fill="FFFFFF"/>
              </w:rPr>
            </w:pPr>
            <w:r w:rsidRPr="005A35DB">
              <w:rPr>
                <w:color w:val="000000"/>
                <w:sz w:val="22"/>
                <w:szCs w:val="22"/>
                <w:shd w:val="clear" w:color="auto" w:fill="FFFFFF"/>
              </w:rPr>
              <w:t>Не более 1500 м</w:t>
            </w:r>
          </w:p>
          <w:p w:rsidR="005A35DB" w:rsidRPr="005A35DB" w:rsidRDefault="005A35DB" w:rsidP="005A35DB">
            <w:pPr>
              <w:widowControl w:val="0"/>
              <w:shd w:val="clear" w:color="auto" w:fill="FFFFFF"/>
              <w:ind w:left="132" w:right="132" w:hanging="340"/>
              <w:jc w:val="center"/>
              <w:rPr>
                <w:sz w:val="22"/>
                <w:szCs w:val="22"/>
                <w:highlight w:val="yellow"/>
              </w:rPr>
            </w:pPr>
            <w:r w:rsidRPr="005A35DB">
              <w:rPr>
                <w:color w:val="000000"/>
                <w:sz w:val="22"/>
                <w:szCs w:val="22"/>
                <w:shd w:val="clear" w:color="auto" w:fill="FFFFFF"/>
              </w:rPr>
              <w:t>30</w:t>
            </w:r>
          </w:p>
        </w:tc>
      </w:tr>
      <w:tr w:rsidR="005A35DB" w:rsidRPr="005A35DB" w:rsidTr="005A35DB">
        <w:trPr>
          <w:trHeight w:val="814"/>
        </w:trPr>
        <w:tc>
          <w:tcPr>
            <w:tcW w:w="1607" w:type="dxa"/>
            <w:vMerge w:val="restart"/>
          </w:tcPr>
          <w:p w:rsidR="005A35DB" w:rsidRPr="005A35DB" w:rsidRDefault="005A35DB" w:rsidP="005A35DB">
            <w:pPr>
              <w:widowControl w:val="0"/>
              <w:ind w:left="34" w:right="-61"/>
              <w:rPr>
                <w:sz w:val="22"/>
                <w:szCs w:val="22"/>
              </w:rPr>
            </w:pPr>
            <w:r w:rsidRPr="005A35DB">
              <w:rPr>
                <w:color w:val="000000"/>
                <w:sz w:val="22"/>
                <w:szCs w:val="22"/>
                <w:shd w:val="clear" w:color="auto" w:fill="FFFFFF"/>
              </w:rPr>
              <w:t>Молочные кухни</w:t>
            </w:r>
          </w:p>
        </w:tc>
        <w:tc>
          <w:tcPr>
            <w:tcW w:w="2834" w:type="dxa"/>
          </w:tcPr>
          <w:p w:rsidR="005A35DB" w:rsidRPr="005A35DB" w:rsidRDefault="005A35DB" w:rsidP="005A35DB">
            <w:pPr>
              <w:widowControl w:val="0"/>
              <w:ind w:left="132" w:right="132" w:hanging="1"/>
              <w:rPr>
                <w:sz w:val="22"/>
                <w:szCs w:val="22"/>
              </w:rPr>
            </w:pPr>
            <w:r w:rsidRPr="005A35DB">
              <w:rPr>
                <w:color w:val="000000"/>
                <w:sz w:val="22"/>
                <w:szCs w:val="22"/>
                <w:shd w:val="clear" w:color="auto" w:fill="FFFFFF"/>
              </w:rPr>
              <w:t>Расчетный</w:t>
            </w:r>
            <w:r w:rsidRPr="005A35DB">
              <w:rPr>
                <w:sz w:val="22"/>
                <w:szCs w:val="22"/>
              </w:rPr>
              <w:t xml:space="preserve"> </w:t>
            </w:r>
            <w:r w:rsidRPr="005A35DB">
              <w:rPr>
                <w:color w:val="000000"/>
                <w:sz w:val="22"/>
                <w:szCs w:val="22"/>
                <w:shd w:val="clear" w:color="auto" w:fill="FFFFFF"/>
              </w:rPr>
              <w:t>показатель</w:t>
            </w:r>
          </w:p>
          <w:p w:rsidR="005A35DB" w:rsidRPr="005A35DB" w:rsidRDefault="005A35DB" w:rsidP="005A35DB">
            <w:pPr>
              <w:widowControl w:val="0"/>
              <w:ind w:left="132" w:right="132" w:hanging="1"/>
              <w:rPr>
                <w:sz w:val="22"/>
                <w:szCs w:val="22"/>
              </w:rPr>
            </w:pPr>
            <w:r w:rsidRPr="005A35DB">
              <w:rPr>
                <w:color w:val="000000"/>
                <w:sz w:val="22"/>
                <w:szCs w:val="22"/>
                <w:shd w:val="clear" w:color="auto" w:fill="FFFFFF"/>
              </w:rPr>
              <w:t>минимально допустимого уровня обеспеченности</w:t>
            </w:r>
          </w:p>
        </w:tc>
        <w:tc>
          <w:tcPr>
            <w:tcW w:w="2975" w:type="dxa"/>
          </w:tcPr>
          <w:p w:rsidR="005A35DB" w:rsidRPr="005A35DB" w:rsidRDefault="005A35DB" w:rsidP="005A35DB">
            <w:pPr>
              <w:widowControl w:val="0"/>
              <w:ind w:left="132" w:hanging="1"/>
              <w:rPr>
                <w:sz w:val="22"/>
                <w:szCs w:val="22"/>
              </w:rPr>
            </w:pPr>
            <w:r w:rsidRPr="005A35DB">
              <w:rPr>
                <w:color w:val="000000"/>
                <w:sz w:val="22"/>
                <w:szCs w:val="22"/>
                <w:shd w:val="clear" w:color="auto" w:fill="FFFFFF"/>
              </w:rPr>
              <w:t>Уровень обеспеченности, порций в сутки на 1тыс. чел.</w:t>
            </w:r>
          </w:p>
        </w:tc>
        <w:tc>
          <w:tcPr>
            <w:tcW w:w="2223" w:type="dxa"/>
          </w:tcPr>
          <w:p w:rsidR="005A35DB" w:rsidRPr="005A35DB" w:rsidRDefault="005A35DB" w:rsidP="005A35DB">
            <w:pPr>
              <w:widowControl w:val="0"/>
              <w:shd w:val="clear" w:color="auto" w:fill="FFFFFF"/>
              <w:ind w:left="132" w:right="132"/>
              <w:jc w:val="center"/>
              <w:rPr>
                <w:color w:val="000000"/>
                <w:sz w:val="22"/>
                <w:szCs w:val="22"/>
                <w:shd w:val="clear" w:color="auto" w:fill="FFFFFF"/>
              </w:rPr>
            </w:pPr>
            <w:r w:rsidRPr="005A35DB">
              <w:rPr>
                <w:color w:val="000000"/>
                <w:sz w:val="22"/>
                <w:szCs w:val="22"/>
                <w:shd w:val="clear" w:color="auto" w:fill="FFFFFF"/>
              </w:rPr>
              <w:t xml:space="preserve">4 порции в сутки </w:t>
            </w:r>
          </w:p>
          <w:p w:rsidR="005A35DB" w:rsidRPr="005A35DB" w:rsidRDefault="005A35DB" w:rsidP="005A35DB">
            <w:pPr>
              <w:widowControl w:val="0"/>
              <w:shd w:val="clear" w:color="auto" w:fill="FFFFFF"/>
              <w:ind w:left="132" w:right="132" w:hanging="340"/>
              <w:jc w:val="center"/>
              <w:rPr>
                <w:sz w:val="22"/>
                <w:szCs w:val="22"/>
                <w:highlight w:val="yellow"/>
              </w:rPr>
            </w:pPr>
          </w:p>
        </w:tc>
      </w:tr>
      <w:tr w:rsidR="005A35DB" w:rsidRPr="005A35DB" w:rsidTr="005A35DB">
        <w:trPr>
          <w:trHeight w:hRule="exact" w:val="294"/>
        </w:trPr>
        <w:tc>
          <w:tcPr>
            <w:tcW w:w="1607" w:type="dxa"/>
            <w:vMerge/>
          </w:tcPr>
          <w:p w:rsidR="005A35DB" w:rsidRPr="005A35DB" w:rsidRDefault="005A35DB" w:rsidP="005A35DB"/>
        </w:tc>
        <w:tc>
          <w:tcPr>
            <w:tcW w:w="2834" w:type="dxa"/>
            <w:vMerge w:val="restart"/>
          </w:tcPr>
          <w:p w:rsidR="005A35DB" w:rsidRPr="005A35DB" w:rsidRDefault="005A35DB" w:rsidP="005A35DB">
            <w:pPr>
              <w:widowControl w:val="0"/>
              <w:ind w:left="131" w:right="132"/>
              <w:rPr>
                <w:sz w:val="22"/>
                <w:szCs w:val="22"/>
              </w:rPr>
            </w:pPr>
          </w:p>
        </w:tc>
        <w:tc>
          <w:tcPr>
            <w:tcW w:w="5198" w:type="dxa"/>
            <w:gridSpan w:val="2"/>
          </w:tcPr>
          <w:p w:rsidR="005A35DB" w:rsidRPr="005A35DB" w:rsidRDefault="005A35DB" w:rsidP="005A35DB">
            <w:pPr>
              <w:jc w:val="center"/>
              <w:rPr>
                <w:highlight w:val="yellow"/>
              </w:rPr>
            </w:pPr>
            <w:r w:rsidRPr="005A35DB">
              <w:rPr>
                <w:rFonts w:eastAsia="Calibri"/>
                <w:color w:val="000000"/>
                <w:sz w:val="22"/>
                <w:szCs w:val="22"/>
                <w:shd w:val="clear" w:color="auto" w:fill="FFFFFF"/>
              </w:rPr>
              <w:t>на 1тыс. чел. всего населения</w:t>
            </w:r>
          </w:p>
        </w:tc>
      </w:tr>
      <w:tr w:rsidR="005A35DB" w:rsidRPr="005A35DB" w:rsidTr="005A35DB">
        <w:trPr>
          <w:trHeight w:val="821"/>
        </w:trPr>
        <w:tc>
          <w:tcPr>
            <w:tcW w:w="1607" w:type="dxa"/>
            <w:vMerge/>
          </w:tcPr>
          <w:p w:rsidR="005A35DB" w:rsidRPr="005A35DB" w:rsidRDefault="005A35DB" w:rsidP="005A35DB"/>
        </w:tc>
        <w:tc>
          <w:tcPr>
            <w:tcW w:w="2834" w:type="dxa"/>
            <w:vMerge/>
          </w:tcPr>
          <w:p w:rsidR="005A35DB" w:rsidRPr="005A35DB" w:rsidRDefault="005A35DB" w:rsidP="005A35DB">
            <w:pPr>
              <w:ind w:left="131" w:right="132"/>
            </w:pPr>
          </w:p>
        </w:tc>
        <w:tc>
          <w:tcPr>
            <w:tcW w:w="2975" w:type="dxa"/>
          </w:tcPr>
          <w:p w:rsidR="005A35DB" w:rsidRPr="005A35DB" w:rsidRDefault="005A35DB" w:rsidP="005A35DB">
            <w:pPr>
              <w:widowControl w:val="0"/>
              <w:ind w:left="-10" w:firstLine="11"/>
              <w:rPr>
                <w:sz w:val="22"/>
                <w:szCs w:val="22"/>
              </w:rPr>
            </w:pPr>
            <w:r w:rsidRPr="005A35DB">
              <w:rPr>
                <w:color w:val="000000"/>
                <w:sz w:val="22"/>
                <w:szCs w:val="22"/>
                <w:shd w:val="clear" w:color="auto" w:fill="FFFFFF"/>
              </w:rPr>
              <w:t xml:space="preserve">Размер земельного участка, </w:t>
            </w:r>
            <w:proofErr w:type="gramStart"/>
            <w:r w:rsidRPr="005A35DB">
              <w:rPr>
                <w:color w:val="000000"/>
                <w:sz w:val="22"/>
                <w:szCs w:val="22"/>
                <w:shd w:val="clear" w:color="auto" w:fill="FFFFFF"/>
              </w:rPr>
              <w:t>га</w:t>
            </w:r>
            <w:proofErr w:type="gramEnd"/>
          </w:p>
        </w:tc>
        <w:tc>
          <w:tcPr>
            <w:tcW w:w="2223" w:type="dxa"/>
          </w:tcPr>
          <w:p w:rsidR="005A35DB" w:rsidRPr="005A35DB" w:rsidRDefault="005A35DB" w:rsidP="005A35DB">
            <w:pPr>
              <w:widowControl w:val="0"/>
              <w:shd w:val="clear" w:color="auto" w:fill="FFFFFF"/>
              <w:ind w:left="132" w:right="132"/>
              <w:jc w:val="center"/>
              <w:rPr>
                <w:color w:val="000000"/>
                <w:sz w:val="22"/>
                <w:szCs w:val="22"/>
                <w:shd w:val="clear" w:color="auto" w:fill="FFFFFF"/>
              </w:rPr>
            </w:pPr>
            <w:r w:rsidRPr="005A35DB">
              <w:rPr>
                <w:color w:val="000000"/>
                <w:sz w:val="22"/>
                <w:szCs w:val="22"/>
                <w:shd w:val="clear" w:color="auto" w:fill="FFFFFF"/>
              </w:rPr>
              <w:t>0,015 га на 1 тыс. порций в сутки,</w:t>
            </w:r>
          </w:p>
          <w:p w:rsidR="005A35DB" w:rsidRPr="005A35DB" w:rsidRDefault="005A35DB" w:rsidP="005A35DB">
            <w:pPr>
              <w:widowControl w:val="0"/>
              <w:shd w:val="clear" w:color="auto" w:fill="FFFFFF"/>
              <w:ind w:left="132"/>
              <w:jc w:val="center"/>
              <w:rPr>
                <w:sz w:val="22"/>
                <w:szCs w:val="22"/>
                <w:highlight w:val="yellow"/>
              </w:rPr>
            </w:pPr>
            <w:r w:rsidRPr="005A35DB">
              <w:rPr>
                <w:color w:val="000000"/>
                <w:sz w:val="22"/>
                <w:szCs w:val="22"/>
                <w:shd w:val="clear" w:color="auto" w:fill="FFFFFF"/>
              </w:rPr>
              <w:t>но не менее 0,15 га</w:t>
            </w:r>
          </w:p>
        </w:tc>
      </w:tr>
      <w:tr w:rsidR="005A35DB" w:rsidRPr="005A35DB" w:rsidTr="005A35DB">
        <w:trPr>
          <w:trHeight w:hRule="exact" w:val="1104"/>
        </w:trPr>
        <w:tc>
          <w:tcPr>
            <w:tcW w:w="1607" w:type="dxa"/>
            <w:vMerge/>
          </w:tcPr>
          <w:p w:rsidR="005A35DB" w:rsidRPr="005A35DB" w:rsidRDefault="005A35DB" w:rsidP="005A35DB"/>
        </w:tc>
        <w:tc>
          <w:tcPr>
            <w:tcW w:w="2834" w:type="dxa"/>
          </w:tcPr>
          <w:p w:rsidR="005A35DB" w:rsidRPr="005A35DB" w:rsidRDefault="005A35DB" w:rsidP="005A35DB">
            <w:pPr>
              <w:widowControl w:val="0"/>
              <w:ind w:left="131" w:right="132"/>
              <w:rPr>
                <w:sz w:val="22"/>
                <w:szCs w:val="22"/>
              </w:rPr>
            </w:pPr>
            <w:r w:rsidRPr="005A35DB">
              <w:rPr>
                <w:color w:val="000000"/>
                <w:sz w:val="22"/>
                <w:szCs w:val="22"/>
                <w:shd w:val="clear" w:color="auto" w:fill="FFFFFF"/>
              </w:rPr>
              <w:t>Расчетный</w:t>
            </w:r>
            <w:r w:rsidRPr="005A35DB">
              <w:rPr>
                <w:sz w:val="22"/>
                <w:szCs w:val="22"/>
              </w:rPr>
              <w:t xml:space="preserve"> </w:t>
            </w:r>
            <w:r w:rsidRPr="005A35DB">
              <w:rPr>
                <w:color w:val="000000"/>
                <w:sz w:val="22"/>
                <w:szCs w:val="22"/>
                <w:shd w:val="clear" w:color="auto" w:fill="FFFFFF"/>
              </w:rPr>
              <w:t>показатель</w:t>
            </w:r>
          </w:p>
          <w:p w:rsidR="005A35DB" w:rsidRPr="005A35DB" w:rsidRDefault="005A35DB" w:rsidP="005A35DB">
            <w:pPr>
              <w:widowControl w:val="0"/>
              <w:ind w:left="131" w:right="-10"/>
              <w:rPr>
                <w:sz w:val="22"/>
                <w:szCs w:val="22"/>
              </w:rPr>
            </w:pPr>
            <w:r w:rsidRPr="005A35DB">
              <w:rPr>
                <w:color w:val="000000"/>
                <w:sz w:val="22"/>
                <w:szCs w:val="22"/>
                <w:shd w:val="clear" w:color="auto" w:fill="FFFFFF"/>
              </w:rPr>
              <w:t>максимально</w:t>
            </w:r>
            <w:r w:rsidRPr="005A35DB">
              <w:rPr>
                <w:sz w:val="22"/>
                <w:szCs w:val="22"/>
              </w:rPr>
              <w:t xml:space="preserve"> </w:t>
            </w:r>
            <w:r w:rsidRPr="005A35DB">
              <w:rPr>
                <w:color w:val="000000"/>
                <w:sz w:val="22"/>
                <w:szCs w:val="22"/>
                <w:shd w:val="clear" w:color="auto" w:fill="FFFFFF"/>
              </w:rPr>
              <w:t>допустимого уровня</w:t>
            </w:r>
            <w:r w:rsidRPr="005A35DB">
              <w:rPr>
                <w:sz w:val="22"/>
                <w:szCs w:val="22"/>
              </w:rPr>
              <w:t xml:space="preserve"> </w:t>
            </w:r>
            <w:proofErr w:type="gramStart"/>
            <w:r w:rsidRPr="005A35DB">
              <w:rPr>
                <w:color w:val="000000"/>
                <w:sz w:val="22"/>
                <w:szCs w:val="22"/>
                <w:shd w:val="clear" w:color="auto" w:fill="FFFFFF"/>
              </w:rPr>
              <w:t>территориальной</w:t>
            </w:r>
            <w:proofErr w:type="gramEnd"/>
          </w:p>
          <w:p w:rsidR="005A35DB" w:rsidRPr="005A35DB" w:rsidRDefault="005A35DB" w:rsidP="005A35DB">
            <w:pPr>
              <w:widowControl w:val="0"/>
              <w:ind w:left="131" w:right="132"/>
              <w:rPr>
                <w:sz w:val="22"/>
                <w:szCs w:val="22"/>
              </w:rPr>
            </w:pPr>
            <w:r w:rsidRPr="005A35DB">
              <w:rPr>
                <w:color w:val="000000"/>
                <w:sz w:val="22"/>
                <w:szCs w:val="22"/>
                <w:shd w:val="clear" w:color="auto" w:fill="FFFFFF"/>
              </w:rPr>
              <w:t>доступности</w:t>
            </w:r>
          </w:p>
        </w:tc>
        <w:tc>
          <w:tcPr>
            <w:tcW w:w="5198" w:type="dxa"/>
            <w:gridSpan w:val="2"/>
          </w:tcPr>
          <w:p w:rsidR="005A35DB" w:rsidRPr="005A35DB" w:rsidRDefault="005A35DB" w:rsidP="005A35DB">
            <w:pPr>
              <w:widowControl w:val="0"/>
              <w:ind w:left="131"/>
              <w:jc w:val="center"/>
              <w:rPr>
                <w:color w:val="000000"/>
                <w:sz w:val="22"/>
                <w:szCs w:val="22"/>
                <w:highlight w:val="yellow"/>
                <w:shd w:val="clear" w:color="auto" w:fill="FFFFFF"/>
              </w:rPr>
            </w:pPr>
          </w:p>
          <w:p w:rsidR="005A35DB" w:rsidRPr="005A35DB" w:rsidRDefault="005A35DB" w:rsidP="005A35DB">
            <w:pPr>
              <w:widowControl w:val="0"/>
              <w:ind w:left="131"/>
              <w:jc w:val="center"/>
              <w:rPr>
                <w:color w:val="000000"/>
                <w:sz w:val="22"/>
                <w:szCs w:val="22"/>
                <w:highlight w:val="yellow"/>
                <w:shd w:val="clear" w:color="auto" w:fill="FFFFFF"/>
              </w:rPr>
            </w:pPr>
          </w:p>
          <w:p w:rsidR="005A35DB" w:rsidRPr="005A35DB" w:rsidRDefault="005A35DB" w:rsidP="005A35DB">
            <w:pPr>
              <w:widowControl w:val="0"/>
              <w:ind w:left="131"/>
              <w:jc w:val="center"/>
              <w:rPr>
                <w:sz w:val="22"/>
                <w:szCs w:val="22"/>
                <w:highlight w:val="yellow"/>
              </w:rPr>
            </w:pPr>
            <w:r w:rsidRPr="005A35DB">
              <w:rPr>
                <w:color w:val="000000"/>
                <w:sz w:val="22"/>
                <w:szCs w:val="22"/>
                <w:shd w:val="clear" w:color="auto" w:fill="FFFFFF"/>
              </w:rPr>
              <w:t>не нормируется</w:t>
            </w:r>
          </w:p>
        </w:tc>
      </w:tr>
      <w:tr w:rsidR="005A35DB" w:rsidRPr="005A35DB" w:rsidTr="005A35DB">
        <w:trPr>
          <w:trHeight w:val="1004"/>
        </w:trPr>
        <w:tc>
          <w:tcPr>
            <w:tcW w:w="1607" w:type="dxa"/>
            <w:vMerge w:val="restart"/>
          </w:tcPr>
          <w:p w:rsidR="005A35DB" w:rsidRPr="005A35DB" w:rsidRDefault="005A35DB" w:rsidP="005A35DB">
            <w:pPr>
              <w:widowControl w:val="0"/>
              <w:ind w:right="-61" w:firstLine="12"/>
              <w:rPr>
                <w:sz w:val="22"/>
                <w:szCs w:val="22"/>
              </w:rPr>
            </w:pPr>
            <w:r w:rsidRPr="005A35DB">
              <w:rPr>
                <w:color w:val="000000"/>
                <w:sz w:val="22"/>
                <w:szCs w:val="22"/>
                <w:shd w:val="clear" w:color="auto" w:fill="FFFFFF"/>
              </w:rPr>
              <w:lastRenderedPageBreak/>
              <w:t>Раздаточные пункты молочных кухонь</w:t>
            </w:r>
          </w:p>
        </w:tc>
        <w:tc>
          <w:tcPr>
            <w:tcW w:w="2834" w:type="dxa"/>
          </w:tcPr>
          <w:p w:rsidR="005A35DB" w:rsidRPr="005A35DB" w:rsidRDefault="005A35DB" w:rsidP="005A35DB">
            <w:pPr>
              <w:widowControl w:val="0"/>
              <w:ind w:left="131" w:right="132"/>
              <w:rPr>
                <w:sz w:val="22"/>
                <w:szCs w:val="22"/>
              </w:rPr>
            </w:pPr>
            <w:r w:rsidRPr="005A35DB">
              <w:rPr>
                <w:color w:val="000000"/>
                <w:sz w:val="22"/>
                <w:szCs w:val="22"/>
                <w:shd w:val="clear" w:color="auto" w:fill="FFFFFF"/>
              </w:rPr>
              <w:t>Расчетный показатель минимально допустимого уровня обеспеченности</w:t>
            </w:r>
          </w:p>
        </w:tc>
        <w:tc>
          <w:tcPr>
            <w:tcW w:w="2975" w:type="dxa"/>
          </w:tcPr>
          <w:p w:rsidR="005A35DB" w:rsidRPr="005A35DB" w:rsidRDefault="005A35DB" w:rsidP="005A35DB">
            <w:pPr>
              <w:widowControl w:val="0"/>
              <w:ind w:left="132" w:right="-151"/>
              <w:rPr>
                <w:sz w:val="22"/>
                <w:szCs w:val="22"/>
              </w:rPr>
            </w:pPr>
            <w:r w:rsidRPr="005A35DB">
              <w:rPr>
                <w:color w:val="000000"/>
                <w:sz w:val="22"/>
                <w:szCs w:val="22"/>
                <w:shd w:val="clear" w:color="auto" w:fill="FFFFFF"/>
              </w:rPr>
              <w:t>Уровень</w:t>
            </w:r>
          </w:p>
          <w:p w:rsidR="005A35DB" w:rsidRPr="005A35DB" w:rsidRDefault="005A35DB" w:rsidP="005A35DB">
            <w:pPr>
              <w:widowControl w:val="0"/>
              <w:ind w:left="132" w:right="-151"/>
              <w:rPr>
                <w:sz w:val="22"/>
                <w:szCs w:val="22"/>
              </w:rPr>
            </w:pPr>
            <w:r w:rsidRPr="005A35DB">
              <w:rPr>
                <w:color w:val="000000"/>
                <w:sz w:val="22"/>
                <w:szCs w:val="22"/>
                <w:shd w:val="clear" w:color="auto" w:fill="FFFFFF"/>
              </w:rPr>
              <w:t>обеспеченности, м</w:t>
            </w:r>
            <w:proofErr w:type="gramStart"/>
            <w:r w:rsidRPr="005A35DB">
              <w:rPr>
                <w:color w:val="000000"/>
                <w:sz w:val="22"/>
                <w:szCs w:val="22"/>
                <w:shd w:val="clear" w:color="auto" w:fill="FFFFFF"/>
                <w:vertAlign w:val="superscript"/>
              </w:rPr>
              <w:t>2</w:t>
            </w:r>
            <w:proofErr w:type="gramEnd"/>
            <w:r w:rsidRPr="005A35DB">
              <w:rPr>
                <w:color w:val="000000"/>
                <w:sz w:val="22"/>
                <w:szCs w:val="22"/>
                <w:shd w:val="clear" w:color="auto" w:fill="FFFFFF"/>
              </w:rPr>
              <w:t xml:space="preserve"> общей площади на 1 ребенка</w:t>
            </w:r>
          </w:p>
        </w:tc>
        <w:tc>
          <w:tcPr>
            <w:tcW w:w="2223" w:type="dxa"/>
          </w:tcPr>
          <w:p w:rsidR="005A35DB" w:rsidRPr="005A35DB" w:rsidRDefault="005A35DB" w:rsidP="005A35DB">
            <w:pPr>
              <w:widowControl w:val="0"/>
              <w:ind w:left="205" w:right="132"/>
              <w:jc w:val="center"/>
              <w:rPr>
                <w:color w:val="000000"/>
                <w:sz w:val="22"/>
                <w:szCs w:val="22"/>
                <w:shd w:val="clear" w:color="auto" w:fill="FFFFFF"/>
              </w:rPr>
            </w:pPr>
          </w:p>
          <w:p w:rsidR="005A35DB" w:rsidRPr="005A35DB" w:rsidRDefault="005A35DB" w:rsidP="005A35DB">
            <w:pPr>
              <w:widowControl w:val="0"/>
              <w:ind w:left="205" w:right="132"/>
              <w:jc w:val="center"/>
              <w:rPr>
                <w:color w:val="000000"/>
                <w:sz w:val="22"/>
                <w:szCs w:val="22"/>
                <w:shd w:val="clear" w:color="auto" w:fill="FFFFFF"/>
              </w:rPr>
            </w:pPr>
          </w:p>
          <w:p w:rsidR="005A35DB" w:rsidRPr="005A35DB" w:rsidRDefault="005A35DB" w:rsidP="005A35DB">
            <w:pPr>
              <w:widowControl w:val="0"/>
              <w:shd w:val="clear" w:color="auto" w:fill="FFFFFF"/>
              <w:ind w:left="205" w:right="132" w:hanging="340"/>
              <w:jc w:val="center"/>
              <w:rPr>
                <w:sz w:val="22"/>
                <w:szCs w:val="22"/>
              </w:rPr>
            </w:pPr>
            <w:r w:rsidRPr="005A35DB">
              <w:rPr>
                <w:color w:val="000000"/>
                <w:sz w:val="22"/>
                <w:szCs w:val="22"/>
                <w:shd w:val="clear" w:color="auto" w:fill="FFFFFF"/>
              </w:rPr>
              <w:t>0,3</w:t>
            </w:r>
          </w:p>
        </w:tc>
      </w:tr>
      <w:tr w:rsidR="005A35DB" w:rsidRPr="005A35DB" w:rsidTr="005A35DB">
        <w:trPr>
          <w:trHeight w:val="281"/>
        </w:trPr>
        <w:tc>
          <w:tcPr>
            <w:tcW w:w="1607" w:type="dxa"/>
            <w:vMerge/>
          </w:tcPr>
          <w:p w:rsidR="005A35DB" w:rsidRPr="005A35DB" w:rsidRDefault="005A35DB" w:rsidP="005A35DB">
            <w:pPr>
              <w:ind w:right="-61" w:firstLine="12"/>
            </w:pPr>
          </w:p>
        </w:tc>
        <w:tc>
          <w:tcPr>
            <w:tcW w:w="2834" w:type="dxa"/>
          </w:tcPr>
          <w:p w:rsidR="005A35DB" w:rsidRPr="005A35DB" w:rsidRDefault="005A35DB" w:rsidP="005A35DB">
            <w:pPr>
              <w:widowControl w:val="0"/>
              <w:ind w:left="131" w:right="132"/>
              <w:rPr>
                <w:sz w:val="22"/>
                <w:szCs w:val="22"/>
              </w:rPr>
            </w:pPr>
            <w:r w:rsidRPr="005A35DB">
              <w:rPr>
                <w:color w:val="000000"/>
                <w:sz w:val="22"/>
                <w:szCs w:val="22"/>
                <w:shd w:val="clear" w:color="auto" w:fill="FFFFFF"/>
              </w:rPr>
              <w:t>Расчетный</w:t>
            </w:r>
            <w:r w:rsidRPr="005A35DB">
              <w:rPr>
                <w:sz w:val="22"/>
                <w:szCs w:val="22"/>
              </w:rPr>
              <w:t xml:space="preserve"> </w:t>
            </w:r>
            <w:r w:rsidRPr="005A35DB">
              <w:rPr>
                <w:color w:val="000000"/>
                <w:sz w:val="22"/>
                <w:szCs w:val="22"/>
                <w:shd w:val="clear" w:color="auto" w:fill="FFFFFF"/>
              </w:rPr>
              <w:t>показатель</w:t>
            </w:r>
          </w:p>
          <w:p w:rsidR="005A35DB" w:rsidRPr="005A35DB" w:rsidRDefault="005A35DB" w:rsidP="005A35DB">
            <w:pPr>
              <w:widowControl w:val="0"/>
              <w:ind w:left="131" w:right="132"/>
              <w:rPr>
                <w:sz w:val="22"/>
                <w:szCs w:val="22"/>
              </w:rPr>
            </w:pPr>
            <w:r w:rsidRPr="005A35DB">
              <w:rPr>
                <w:color w:val="000000"/>
                <w:sz w:val="22"/>
                <w:szCs w:val="22"/>
                <w:shd w:val="clear" w:color="auto" w:fill="FFFFFF"/>
              </w:rPr>
              <w:t>максимально</w:t>
            </w:r>
            <w:r w:rsidRPr="005A35DB">
              <w:rPr>
                <w:sz w:val="22"/>
                <w:szCs w:val="22"/>
              </w:rPr>
              <w:t xml:space="preserve"> </w:t>
            </w:r>
            <w:r w:rsidRPr="005A35DB">
              <w:rPr>
                <w:color w:val="000000"/>
                <w:sz w:val="22"/>
                <w:szCs w:val="22"/>
                <w:shd w:val="clear" w:color="auto" w:fill="FFFFFF"/>
              </w:rPr>
              <w:t>допустимого уровня</w:t>
            </w:r>
            <w:r w:rsidRPr="005A35DB">
              <w:rPr>
                <w:sz w:val="22"/>
                <w:szCs w:val="22"/>
              </w:rPr>
              <w:t xml:space="preserve"> </w:t>
            </w:r>
            <w:r w:rsidRPr="005A35DB">
              <w:rPr>
                <w:color w:val="000000"/>
                <w:sz w:val="22"/>
                <w:szCs w:val="22"/>
                <w:shd w:val="clear" w:color="auto" w:fill="FFFFFF"/>
              </w:rPr>
              <w:t>территориальной</w:t>
            </w:r>
            <w:r w:rsidRPr="005A35DB">
              <w:rPr>
                <w:sz w:val="22"/>
                <w:szCs w:val="22"/>
              </w:rPr>
              <w:t xml:space="preserve"> </w:t>
            </w:r>
            <w:r w:rsidRPr="005A35DB">
              <w:rPr>
                <w:color w:val="000000"/>
                <w:sz w:val="22"/>
                <w:szCs w:val="22"/>
                <w:shd w:val="clear" w:color="auto" w:fill="FFFFFF"/>
              </w:rPr>
              <w:t>доступности</w:t>
            </w:r>
          </w:p>
        </w:tc>
        <w:tc>
          <w:tcPr>
            <w:tcW w:w="2975" w:type="dxa"/>
          </w:tcPr>
          <w:p w:rsidR="005A35DB" w:rsidRPr="005A35DB" w:rsidRDefault="005A35DB" w:rsidP="005A35DB">
            <w:pPr>
              <w:widowControl w:val="0"/>
              <w:ind w:left="131" w:right="-151" w:firstLine="11"/>
              <w:rPr>
                <w:sz w:val="22"/>
                <w:szCs w:val="22"/>
              </w:rPr>
            </w:pPr>
            <w:r w:rsidRPr="005A35DB">
              <w:rPr>
                <w:color w:val="000000"/>
                <w:sz w:val="22"/>
                <w:szCs w:val="22"/>
                <w:shd w:val="clear" w:color="auto" w:fill="FFFFFF"/>
              </w:rPr>
              <w:t>Радиус</w:t>
            </w:r>
            <w:r w:rsidRPr="005A35DB">
              <w:rPr>
                <w:sz w:val="22"/>
                <w:szCs w:val="22"/>
              </w:rPr>
              <w:t xml:space="preserve"> </w:t>
            </w:r>
            <w:r w:rsidRPr="005A35DB">
              <w:rPr>
                <w:color w:val="000000"/>
                <w:sz w:val="22"/>
                <w:szCs w:val="22"/>
                <w:shd w:val="clear" w:color="auto" w:fill="FFFFFF"/>
              </w:rPr>
              <w:t xml:space="preserve">обслуживания, </w:t>
            </w:r>
            <w:proofErr w:type="gramStart"/>
            <w:r w:rsidRPr="005A35DB">
              <w:rPr>
                <w:color w:val="000000"/>
                <w:sz w:val="22"/>
                <w:szCs w:val="22"/>
                <w:shd w:val="clear" w:color="auto" w:fill="FFFFFF"/>
              </w:rPr>
              <w:t>м</w:t>
            </w:r>
            <w:proofErr w:type="gramEnd"/>
          </w:p>
        </w:tc>
        <w:tc>
          <w:tcPr>
            <w:tcW w:w="2223" w:type="dxa"/>
          </w:tcPr>
          <w:p w:rsidR="005A35DB" w:rsidRPr="005A35DB" w:rsidRDefault="005A35DB" w:rsidP="005A35DB">
            <w:pPr>
              <w:widowControl w:val="0"/>
              <w:shd w:val="clear" w:color="auto" w:fill="FFFFFF"/>
              <w:ind w:right="132"/>
              <w:jc w:val="center"/>
              <w:rPr>
                <w:sz w:val="22"/>
                <w:szCs w:val="22"/>
              </w:rPr>
            </w:pPr>
            <w:r w:rsidRPr="005A35DB">
              <w:rPr>
                <w:color w:val="000000"/>
                <w:sz w:val="22"/>
                <w:szCs w:val="22"/>
                <w:shd w:val="clear" w:color="auto" w:fill="FFFFFF"/>
              </w:rPr>
              <w:t>500</w:t>
            </w:r>
          </w:p>
        </w:tc>
      </w:tr>
      <w:tr w:rsidR="005A35DB" w:rsidRPr="005A35DB" w:rsidTr="005A35DB">
        <w:trPr>
          <w:trHeight w:val="451"/>
        </w:trPr>
        <w:tc>
          <w:tcPr>
            <w:tcW w:w="1607" w:type="dxa"/>
            <w:vMerge w:val="restart"/>
          </w:tcPr>
          <w:p w:rsidR="005A35DB" w:rsidRPr="005A35DB" w:rsidRDefault="005A35DB" w:rsidP="005A35DB">
            <w:pPr>
              <w:widowControl w:val="0"/>
              <w:ind w:right="-61" w:firstLine="12"/>
              <w:rPr>
                <w:sz w:val="22"/>
                <w:szCs w:val="22"/>
              </w:rPr>
            </w:pPr>
            <w:r w:rsidRPr="005A35DB">
              <w:rPr>
                <w:color w:val="000000"/>
                <w:sz w:val="22"/>
                <w:szCs w:val="22"/>
                <w:shd w:val="clear" w:color="auto" w:fill="FFFFFF"/>
              </w:rPr>
              <w:t>Аптеки и аптечные магазины</w:t>
            </w:r>
          </w:p>
        </w:tc>
        <w:tc>
          <w:tcPr>
            <w:tcW w:w="2834" w:type="dxa"/>
            <w:vMerge w:val="restart"/>
          </w:tcPr>
          <w:p w:rsidR="005A35DB" w:rsidRPr="005A35DB" w:rsidRDefault="005A35DB" w:rsidP="005A35DB">
            <w:pPr>
              <w:widowControl w:val="0"/>
              <w:ind w:left="131" w:right="132"/>
              <w:rPr>
                <w:sz w:val="22"/>
                <w:szCs w:val="22"/>
              </w:rPr>
            </w:pPr>
            <w:r w:rsidRPr="005A35DB">
              <w:rPr>
                <w:color w:val="000000"/>
                <w:sz w:val="22"/>
                <w:szCs w:val="22"/>
                <w:shd w:val="clear" w:color="auto" w:fill="FFFFFF"/>
              </w:rPr>
              <w:t>Расчетный показатель минимально допустимого уровня обеспеченности</w:t>
            </w:r>
          </w:p>
        </w:tc>
        <w:tc>
          <w:tcPr>
            <w:tcW w:w="2975" w:type="dxa"/>
          </w:tcPr>
          <w:p w:rsidR="005A35DB" w:rsidRPr="005A35DB" w:rsidRDefault="005A35DB" w:rsidP="005A35DB">
            <w:pPr>
              <w:widowControl w:val="0"/>
              <w:ind w:left="131" w:right="-151" w:firstLine="11"/>
              <w:rPr>
                <w:sz w:val="22"/>
                <w:szCs w:val="22"/>
              </w:rPr>
            </w:pPr>
            <w:r w:rsidRPr="005A35DB">
              <w:rPr>
                <w:color w:val="000000"/>
                <w:sz w:val="22"/>
                <w:szCs w:val="22"/>
                <w:shd w:val="clear" w:color="auto" w:fill="FFFFFF"/>
              </w:rPr>
              <w:t>Уровень</w:t>
            </w:r>
            <w:r w:rsidRPr="005A35DB">
              <w:rPr>
                <w:sz w:val="22"/>
                <w:szCs w:val="22"/>
              </w:rPr>
              <w:t xml:space="preserve"> </w:t>
            </w:r>
            <w:r w:rsidRPr="005A35DB">
              <w:rPr>
                <w:color w:val="000000"/>
                <w:sz w:val="22"/>
                <w:szCs w:val="22"/>
                <w:shd w:val="clear" w:color="auto" w:fill="FFFFFF"/>
              </w:rPr>
              <w:t>обеспеченности,</w:t>
            </w:r>
          </w:p>
          <w:p w:rsidR="005A35DB" w:rsidRPr="005A35DB" w:rsidRDefault="005A35DB" w:rsidP="005A35DB">
            <w:pPr>
              <w:widowControl w:val="0"/>
              <w:shd w:val="clear" w:color="auto" w:fill="FFFFFF"/>
              <w:ind w:left="205" w:right="132" w:hanging="340"/>
              <w:jc w:val="center"/>
              <w:rPr>
                <w:sz w:val="22"/>
                <w:szCs w:val="22"/>
              </w:rPr>
            </w:pPr>
            <w:r w:rsidRPr="005A35DB">
              <w:rPr>
                <w:color w:val="000000"/>
                <w:sz w:val="22"/>
                <w:szCs w:val="22"/>
                <w:shd w:val="clear" w:color="auto" w:fill="FFFFFF"/>
              </w:rPr>
              <w:t>объект</w:t>
            </w:r>
          </w:p>
        </w:tc>
        <w:tc>
          <w:tcPr>
            <w:tcW w:w="2223" w:type="dxa"/>
          </w:tcPr>
          <w:p w:rsidR="005A35DB" w:rsidRPr="005A35DB" w:rsidRDefault="005A35DB" w:rsidP="005A35DB">
            <w:pPr>
              <w:widowControl w:val="0"/>
              <w:shd w:val="clear" w:color="auto" w:fill="FFFFFF"/>
              <w:ind w:left="205" w:right="132" w:hanging="340"/>
              <w:jc w:val="center"/>
              <w:rPr>
                <w:sz w:val="22"/>
                <w:szCs w:val="22"/>
              </w:rPr>
            </w:pPr>
            <w:r w:rsidRPr="005A35DB">
              <w:rPr>
                <w:color w:val="000000"/>
                <w:sz w:val="22"/>
                <w:szCs w:val="22"/>
                <w:shd w:val="clear" w:color="auto" w:fill="FFFFFF"/>
              </w:rPr>
              <w:t xml:space="preserve">1 объект </w:t>
            </w:r>
          </w:p>
        </w:tc>
      </w:tr>
      <w:tr w:rsidR="005A35DB" w:rsidRPr="005A35DB" w:rsidTr="005A35DB">
        <w:trPr>
          <w:trHeight w:val="255"/>
        </w:trPr>
        <w:tc>
          <w:tcPr>
            <w:tcW w:w="1607" w:type="dxa"/>
            <w:vMerge/>
          </w:tcPr>
          <w:p w:rsidR="005A35DB" w:rsidRPr="005A35DB" w:rsidRDefault="005A35DB" w:rsidP="005A35DB">
            <w:pPr>
              <w:widowControl w:val="0"/>
              <w:ind w:right="-61" w:firstLine="12"/>
              <w:rPr>
                <w:color w:val="000000"/>
                <w:sz w:val="22"/>
                <w:szCs w:val="22"/>
                <w:shd w:val="clear" w:color="auto" w:fill="FFFFFF"/>
              </w:rPr>
            </w:pPr>
          </w:p>
        </w:tc>
        <w:tc>
          <w:tcPr>
            <w:tcW w:w="2834" w:type="dxa"/>
            <w:vMerge/>
          </w:tcPr>
          <w:p w:rsidR="005A35DB" w:rsidRPr="005A35DB" w:rsidRDefault="005A35DB" w:rsidP="005A35DB">
            <w:pPr>
              <w:widowControl w:val="0"/>
              <w:ind w:left="131" w:right="132"/>
              <w:rPr>
                <w:color w:val="000000"/>
                <w:sz w:val="22"/>
                <w:szCs w:val="22"/>
                <w:shd w:val="clear" w:color="auto" w:fill="FFFFFF"/>
              </w:rPr>
            </w:pPr>
          </w:p>
        </w:tc>
        <w:tc>
          <w:tcPr>
            <w:tcW w:w="2975" w:type="dxa"/>
          </w:tcPr>
          <w:p w:rsidR="005A35DB" w:rsidRPr="005A35DB" w:rsidRDefault="005A35DB" w:rsidP="005A35DB">
            <w:pPr>
              <w:widowControl w:val="0"/>
              <w:shd w:val="clear" w:color="auto" w:fill="FFFFFF"/>
              <w:ind w:left="131" w:right="-151" w:firstLine="11"/>
              <w:rPr>
                <w:color w:val="000000"/>
                <w:sz w:val="22"/>
                <w:szCs w:val="22"/>
                <w:shd w:val="clear" w:color="auto" w:fill="FFFFFF"/>
              </w:rPr>
            </w:pPr>
            <w:r w:rsidRPr="005A35DB">
              <w:rPr>
                <w:color w:val="000000"/>
                <w:sz w:val="22"/>
                <w:szCs w:val="22"/>
                <w:shd w:val="clear" w:color="auto" w:fill="FFFFFF"/>
              </w:rPr>
              <w:t>Радиус обслуживания</w:t>
            </w:r>
          </w:p>
        </w:tc>
        <w:tc>
          <w:tcPr>
            <w:tcW w:w="2223" w:type="dxa"/>
          </w:tcPr>
          <w:p w:rsidR="005A35DB" w:rsidRPr="005A35DB" w:rsidRDefault="005A35DB" w:rsidP="005A35DB">
            <w:pPr>
              <w:widowControl w:val="0"/>
              <w:shd w:val="clear" w:color="auto" w:fill="FFFFFF"/>
              <w:ind w:left="132" w:right="132"/>
              <w:jc w:val="center"/>
              <w:rPr>
                <w:color w:val="000000"/>
                <w:sz w:val="22"/>
                <w:szCs w:val="22"/>
                <w:shd w:val="clear" w:color="auto" w:fill="FFFFFF"/>
              </w:rPr>
            </w:pPr>
            <w:r w:rsidRPr="005A35DB">
              <w:rPr>
                <w:color w:val="000000"/>
                <w:sz w:val="22"/>
                <w:szCs w:val="22"/>
                <w:shd w:val="clear" w:color="auto" w:fill="FFFFFF"/>
              </w:rPr>
              <w:t>800</w:t>
            </w:r>
          </w:p>
        </w:tc>
      </w:tr>
      <w:tr w:rsidR="005A35DB" w:rsidRPr="005A35DB" w:rsidTr="005A35DB">
        <w:trPr>
          <w:trHeight w:hRule="exact" w:val="575"/>
        </w:trPr>
        <w:tc>
          <w:tcPr>
            <w:tcW w:w="1607" w:type="dxa"/>
          </w:tcPr>
          <w:p w:rsidR="005A35DB" w:rsidRPr="005A35DB" w:rsidRDefault="005A35DB" w:rsidP="005A35DB">
            <w:pPr>
              <w:widowControl w:val="0"/>
              <w:ind w:right="-61"/>
              <w:rPr>
                <w:rFonts w:eastAsia="Courier New"/>
                <w:color w:val="000000"/>
              </w:rPr>
            </w:pPr>
          </w:p>
        </w:tc>
        <w:tc>
          <w:tcPr>
            <w:tcW w:w="2834" w:type="dxa"/>
          </w:tcPr>
          <w:p w:rsidR="005A35DB" w:rsidRPr="005A35DB" w:rsidRDefault="005A35DB" w:rsidP="005A35DB">
            <w:pPr>
              <w:widowControl w:val="0"/>
              <w:rPr>
                <w:rFonts w:eastAsia="Courier New"/>
                <w:color w:val="000000"/>
              </w:rPr>
            </w:pPr>
          </w:p>
        </w:tc>
        <w:tc>
          <w:tcPr>
            <w:tcW w:w="2975" w:type="dxa"/>
          </w:tcPr>
          <w:p w:rsidR="005A35DB" w:rsidRPr="005A35DB" w:rsidRDefault="005A35DB" w:rsidP="005A35DB">
            <w:pPr>
              <w:widowControl w:val="0"/>
              <w:spacing w:line="274" w:lineRule="exact"/>
              <w:ind w:left="120"/>
              <w:rPr>
                <w:color w:val="000000"/>
              </w:rPr>
            </w:pPr>
            <w:r w:rsidRPr="005A35DB">
              <w:rPr>
                <w:color w:val="000000"/>
              </w:rPr>
              <w:t>Транспортная доступность, мин</w:t>
            </w:r>
          </w:p>
        </w:tc>
        <w:tc>
          <w:tcPr>
            <w:tcW w:w="2223" w:type="dxa"/>
          </w:tcPr>
          <w:p w:rsidR="005A35DB" w:rsidRPr="005A35DB" w:rsidRDefault="005A35DB" w:rsidP="005A35DB">
            <w:pPr>
              <w:widowControl w:val="0"/>
              <w:jc w:val="center"/>
              <w:rPr>
                <w:color w:val="000000"/>
              </w:rPr>
            </w:pPr>
            <w:r w:rsidRPr="005A35DB">
              <w:rPr>
                <w:color w:val="000000"/>
              </w:rPr>
              <w:t>30</w:t>
            </w:r>
          </w:p>
        </w:tc>
      </w:tr>
      <w:tr w:rsidR="005A35DB" w:rsidRPr="005A35DB" w:rsidTr="005A35DB">
        <w:trPr>
          <w:trHeight w:val="609"/>
        </w:trPr>
        <w:tc>
          <w:tcPr>
            <w:tcW w:w="1607" w:type="dxa"/>
            <w:vMerge w:val="restart"/>
          </w:tcPr>
          <w:p w:rsidR="005A35DB" w:rsidRPr="005A35DB" w:rsidRDefault="005A35DB" w:rsidP="005A35DB">
            <w:pPr>
              <w:widowControl w:val="0"/>
              <w:spacing w:line="230" w:lineRule="exact"/>
              <w:ind w:right="-61"/>
              <w:rPr>
                <w:color w:val="000000"/>
              </w:rPr>
            </w:pPr>
            <w:r w:rsidRPr="005A35DB">
              <w:rPr>
                <w:color w:val="000000"/>
              </w:rPr>
              <w:t>Аптечные киоски и пункты</w:t>
            </w:r>
          </w:p>
        </w:tc>
        <w:tc>
          <w:tcPr>
            <w:tcW w:w="2834" w:type="dxa"/>
            <w:vMerge w:val="restart"/>
          </w:tcPr>
          <w:p w:rsidR="005A35DB" w:rsidRPr="005A35DB" w:rsidRDefault="005A35DB" w:rsidP="005A35DB">
            <w:pPr>
              <w:widowControl w:val="0"/>
              <w:spacing w:line="274" w:lineRule="exact"/>
              <w:ind w:left="120"/>
              <w:rPr>
                <w:color w:val="000000"/>
              </w:rPr>
            </w:pPr>
            <w:r w:rsidRPr="005A35DB">
              <w:rPr>
                <w:color w:val="000000"/>
              </w:rPr>
              <w:t>Расчетный показатель минимально допустимого уровня обеспеченности</w:t>
            </w:r>
          </w:p>
        </w:tc>
        <w:tc>
          <w:tcPr>
            <w:tcW w:w="2975" w:type="dxa"/>
          </w:tcPr>
          <w:p w:rsidR="005A35DB" w:rsidRPr="005A35DB" w:rsidRDefault="005A35DB" w:rsidP="005A35DB">
            <w:pPr>
              <w:widowControl w:val="0"/>
              <w:spacing w:line="274" w:lineRule="exact"/>
              <w:ind w:left="120"/>
              <w:rPr>
                <w:color w:val="000000"/>
              </w:rPr>
            </w:pPr>
            <w:r w:rsidRPr="005A35DB">
              <w:rPr>
                <w:color w:val="000000"/>
              </w:rPr>
              <w:t>Уровень обеспеченности,</w:t>
            </w:r>
          </w:p>
          <w:p w:rsidR="005A35DB" w:rsidRPr="005A35DB" w:rsidRDefault="005A35DB" w:rsidP="005A35DB">
            <w:pPr>
              <w:widowControl w:val="0"/>
              <w:spacing w:line="274" w:lineRule="exact"/>
              <w:ind w:left="120"/>
              <w:rPr>
                <w:color w:val="000000"/>
              </w:rPr>
            </w:pPr>
            <w:r w:rsidRPr="005A35DB">
              <w:rPr>
                <w:color w:val="000000"/>
              </w:rPr>
              <w:t>объект</w:t>
            </w:r>
          </w:p>
        </w:tc>
        <w:tc>
          <w:tcPr>
            <w:tcW w:w="2223" w:type="dxa"/>
          </w:tcPr>
          <w:p w:rsidR="005A35DB" w:rsidRPr="005A35DB" w:rsidRDefault="005A35DB" w:rsidP="005A35DB">
            <w:pPr>
              <w:widowControl w:val="0"/>
              <w:jc w:val="center"/>
              <w:rPr>
                <w:color w:val="000000"/>
              </w:rPr>
            </w:pPr>
            <w:r w:rsidRPr="005A35DB">
              <w:rPr>
                <w:color w:val="000000"/>
              </w:rPr>
              <w:t xml:space="preserve">1 объект </w:t>
            </w:r>
          </w:p>
        </w:tc>
      </w:tr>
      <w:tr w:rsidR="005A35DB" w:rsidRPr="005A35DB" w:rsidTr="005A35DB">
        <w:trPr>
          <w:trHeight w:val="324"/>
        </w:trPr>
        <w:tc>
          <w:tcPr>
            <w:tcW w:w="1607" w:type="dxa"/>
            <w:vMerge/>
          </w:tcPr>
          <w:p w:rsidR="005A35DB" w:rsidRPr="005A35DB" w:rsidRDefault="005A35DB" w:rsidP="005A35DB">
            <w:pPr>
              <w:widowControl w:val="0"/>
              <w:spacing w:line="230" w:lineRule="exact"/>
              <w:ind w:left="120"/>
              <w:rPr>
                <w:color w:val="000000"/>
              </w:rPr>
            </w:pPr>
          </w:p>
        </w:tc>
        <w:tc>
          <w:tcPr>
            <w:tcW w:w="2834" w:type="dxa"/>
            <w:vMerge/>
          </w:tcPr>
          <w:p w:rsidR="005A35DB" w:rsidRPr="005A35DB" w:rsidRDefault="005A35DB" w:rsidP="005A35DB">
            <w:pPr>
              <w:widowControl w:val="0"/>
              <w:spacing w:line="274" w:lineRule="exact"/>
              <w:ind w:left="120"/>
              <w:rPr>
                <w:color w:val="000000"/>
              </w:rPr>
            </w:pPr>
          </w:p>
        </w:tc>
        <w:tc>
          <w:tcPr>
            <w:tcW w:w="2975" w:type="dxa"/>
          </w:tcPr>
          <w:p w:rsidR="005A35DB" w:rsidRPr="005A35DB" w:rsidRDefault="005A35DB" w:rsidP="005A35DB">
            <w:pPr>
              <w:widowControl w:val="0"/>
              <w:shd w:val="clear" w:color="auto" w:fill="FFFFFF"/>
              <w:ind w:left="131" w:right="-151" w:firstLine="11"/>
              <w:rPr>
                <w:color w:val="000000"/>
                <w:sz w:val="22"/>
                <w:szCs w:val="22"/>
                <w:shd w:val="clear" w:color="auto" w:fill="FFFFFF"/>
              </w:rPr>
            </w:pPr>
            <w:r w:rsidRPr="005A35DB">
              <w:rPr>
                <w:color w:val="000000"/>
                <w:sz w:val="22"/>
                <w:szCs w:val="22"/>
                <w:shd w:val="clear" w:color="auto" w:fill="FFFFFF"/>
              </w:rPr>
              <w:t>Радиус обслуживания</w:t>
            </w:r>
          </w:p>
        </w:tc>
        <w:tc>
          <w:tcPr>
            <w:tcW w:w="2223" w:type="dxa"/>
          </w:tcPr>
          <w:p w:rsidR="005A35DB" w:rsidRPr="005A35DB" w:rsidRDefault="005A35DB" w:rsidP="005A35DB">
            <w:pPr>
              <w:widowControl w:val="0"/>
              <w:shd w:val="clear" w:color="auto" w:fill="FFFFFF"/>
              <w:ind w:left="132" w:right="132"/>
              <w:jc w:val="center"/>
              <w:rPr>
                <w:color w:val="000000"/>
                <w:sz w:val="22"/>
                <w:szCs w:val="22"/>
                <w:shd w:val="clear" w:color="auto" w:fill="FFFFFF"/>
              </w:rPr>
            </w:pPr>
            <w:r w:rsidRPr="005A35DB">
              <w:rPr>
                <w:color w:val="000000"/>
                <w:sz w:val="22"/>
                <w:szCs w:val="22"/>
                <w:shd w:val="clear" w:color="auto" w:fill="FFFFFF"/>
              </w:rPr>
              <w:t>800</w:t>
            </w:r>
          </w:p>
        </w:tc>
      </w:tr>
      <w:tr w:rsidR="005A35DB" w:rsidRPr="005A35DB" w:rsidTr="005A35DB">
        <w:trPr>
          <w:trHeight w:val="432"/>
        </w:trPr>
        <w:tc>
          <w:tcPr>
            <w:tcW w:w="1607" w:type="dxa"/>
            <w:vMerge/>
          </w:tcPr>
          <w:p w:rsidR="005A35DB" w:rsidRPr="005A35DB" w:rsidRDefault="005A35DB" w:rsidP="005A35DB">
            <w:pPr>
              <w:widowControl w:val="0"/>
              <w:spacing w:line="230" w:lineRule="exact"/>
              <w:ind w:left="120"/>
              <w:rPr>
                <w:color w:val="000000"/>
              </w:rPr>
            </w:pPr>
          </w:p>
        </w:tc>
        <w:tc>
          <w:tcPr>
            <w:tcW w:w="2834" w:type="dxa"/>
            <w:vMerge/>
          </w:tcPr>
          <w:p w:rsidR="005A35DB" w:rsidRPr="005A35DB" w:rsidRDefault="005A35DB" w:rsidP="005A35DB">
            <w:pPr>
              <w:widowControl w:val="0"/>
              <w:spacing w:line="274" w:lineRule="exact"/>
              <w:ind w:left="120"/>
              <w:rPr>
                <w:color w:val="000000"/>
              </w:rPr>
            </w:pPr>
          </w:p>
        </w:tc>
        <w:tc>
          <w:tcPr>
            <w:tcW w:w="2975" w:type="dxa"/>
          </w:tcPr>
          <w:p w:rsidR="005A35DB" w:rsidRPr="005A35DB" w:rsidRDefault="005A35DB" w:rsidP="005A35DB">
            <w:pPr>
              <w:widowControl w:val="0"/>
              <w:spacing w:line="274" w:lineRule="exact"/>
              <w:ind w:left="120"/>
              <w:rPr>
                <w:color w:val="000000"/>
              </w:rPr>
            </w:pPr>
            <w:r w:rsidRPr="005A35DB">
              <w:rPr>
                <w:color w:val="000000"/>
              </w:rPr>
              <w:t>Транспортная доступность, мин</w:t>
            </w:r>
          </w:p>
        </w:tc>
        <w:tc>
          <w:tcPr>
            <w:tcW w:w="2223" w:type="dxa"/>
          </w:tcPr>
          <w:p w:rsidR="005A35DB" w:rsidRPr="005A35DB" w:rsidRDefault="005A35DB" w:rsidP="005A35DB">
            <w:pPr>
              <w:widowControl w:val="0"/>
              <w:jc w:val="center"/>
              <w:rPr>
                <w:color w:val="000000"/>
              </w:rPr>
            </w:pPr>
            <w:r w:rsidRPr="005A35DB">
              <w:rPr>
                <w:color w:val="000000"/>
              </w:rPr>
              <w:t>30</w:t>
            </w:r>
          </w:p>
        </w:tc>
      </w:tr>
      <w:tr w:rsidR="005A35DB" w:rsidRPr="005A35DB" w:rsidTr="005A35DB">
        <w:trPr>
          <w:trHeight w:val="432"/>
        </w:trPr>
        <w:tc>
          <w:tcPr>
            <w:tcW w:w="9639" w:type="dxa"/>
            <w:gridSpan w:val="4"/>
          </w:tcPr>
          <w:p w:rsidR="005A35DB" w:rsidRPr="005A35DB" w:rsidRDefault="005A35DB" w:rsidP="005A35DB">
            <w:pPr>
              <w:ind w:left="142"/>
              <w:rPr>
                <w:color w:val="000000"/>
              </w:rPr>
            </w:pPr>
            <w:r w:rsidRPr="005A35DB">
              <w:rPr>
                <w:color w:val="000000"/>
              </w:rPr>
              <w:t xml:space="preserve">Радиус обслуживания медицинских учреждений: </w:t>
            </w:r>
          </w:p>
          <w:p w:rsidR="005A35DB" w:rsidRPr="005A35DB" w:rsidRDefault="005A35DB" w:rsidP="005A35DB">
            <w:pPr>
              <w:ind w:left="142"/>
              <w:rPr>
                <w:color w:val="000000"/>
              </w:rPr>
            </w:pPr>
            <w:r w:rsidRPr="005A35DB">
              <w:rPr>
                <w:color w:val="000000"/>
              </w:rPr>
              <w:t>для станции (подстанции) скорой медицинской помощи – не более 15 мин. на автомобиле</w:t>
            </w:r>
          </w:p>
          <w:p w:rsidR="005A35DB" w:rsidRPr="005A35DB" w:rsidRDefault="005A35DB" w:rsidP="005A35DB">
            <w:pPr>
              <w:ind w:left="142"/>
              <w:rPr>
                <w:color w:val="000000"/>
              </w:rPr>
            </w:pPr>
            <w:r w:rsidRPr="005A35DB">
              <w:rPr>
                <w:color w:val="000000"/>
              </w:rPr>
              <w:t xml:space="preserve">для фельдшерского пункта – не более 1500 м, </w:t>
            </w:r>
          </w:p>
          <w:p w:rsidR="005A35DB" w:rsidRPr="005A35DB" w:rsidRDefault="005A35DB" w:rsidP="005A35DB">
            <w:pPr>
              <w:ind w:left="142"/>
              <w:rPr>
                <w:color w:val="000000"/>
              </w:rPr>
            </w:pPr>
            <w:r w:rsidRPr="005A35DB">
              <w:rPr>
                <w:color w:val="000000"/>
              </w:rPr>
              <w:t>для аптек – 500 м, при малоэтажной жилой застройке– 800 м</w:t>
            </w:r>
          </w:p>
          <w:p w:rsidR="005A35DB" w:rsidRPr="005A35DB" w:rsidRDefault="005A35DB" w:rsidP="005A35DB">
            <w:pPr>
              <w:ind w:left="142"/>
              <w:rPr>
                <w:color w:val="000000"/>
              </w:rPr>
            </w:pPr>
            <w:r w:rsidRPr="005A35DB">
              <w:rPr>
                <w:color w:val="000000"/>
              </w:rPr>
              <w:t>для стационаров и поликлиник  – не более 1000 м</w:t>
            </w:r>
          </w:p>
        </w:tc>
      </w:tr>
    </w:tbl>
    <w:p w:rsidR="005A35DB" w:rsidRPr="005A35DB" w:rsidRDefault="005A35DB" w:rsidP="005A35DB">
      <w:pPr>
        <w:widowControl w:val="0"/>
        <w:autoSpaceDE w:val="0"/>
        <w:autoSpaceDN w:val="0"/>
        <w:ind w:firstLine="567"/>
        <w:jc w:val="both"/>
        <w:rPr>
          <w:rFonts w:ascii="Times New Roman" w:eastAsia="Times New Roman" w:hAnsi="Times New Roman" w:cs="Times New Roman"/>
          <w:szCs w:val="20"/>
          <w:lang w:eastAsia="ru-RU"/>
        </w:rPr>
      </w:pPr>
    </w:p>
    <w:p w:rsidR="005A35DB" w:rsidRPr="005A35DB" w:rsidRDefault="005A35DB" w:rsidP="005A35DB">
      <w:pPr>
        <w:widowControl w:val="0"/>
        <w:autoSpaceDE w:val="0"/>
        <w:autoSpaceDN w:val="0"/>
        <w:ind w:firstLine="567"/>
        <w:jc w:val="both"/>
        <w:rPr>
          <w:rFonts w:ascii="Times New Roman" w:eastAsia="Calibri" w:hAnsi="Times New Roman" w:cs="Times New Roman"/>
        </w:rPr>
      </w:pPr>
      <w:r w:rsidRPr="005A35DB">
        <w:rPr>
          <w:rFonts w:ascii="Times New Roman" w:eastAsia="Times New Roman" w:hAnsi="Times New Roman" w:cs="Times New Roman"/>
          <w:szCs w:val="20"/>
          <w:lang w:eastAsia="ru-RU"/>
        </w:rPr>
        <w:t>Площадь озеленения территории объектов здравоохранения должна составлять не менее                                        30 процентов общей площади земельного участка</w:t>
      </w:r>
      <w:r w:rsidRPr="005A35DB">
        <w:rPr>
          <w:rFonts w:ascii="Calibri" w:eastAsia="Calibri" w:hAnsi="Calibri" w:cs="Times New Roman"/>
        </w:rPr>
        <w:t xml:space="preserve"> </w:t>
      </w:r>
      <w:r w:rsidRPr="005A35DB">
        <w:rPr>
          <w:rFonts w:ascii="Times New Roman" w:eastAsia="Calibri" w:hAnsi="Times New Roman" w:cs="Times New Roman"/>
        </w:rPr>
        <w:t xml:space="preserve">(рекомендации ДАГ КК от </w:t>
      </w:r>
      <w:r w:rsidRPr="005A35DB">
        <w:rPr>
          <w:rFonts w:ascii="Times New Roman" w:eastAsia="Times New Roman" w:hAnsi="Times New Roman" w:cs="Times New Roman"/>
          <w:lang w:eastAsia="ru-RU"/>
        </w:rPr>
        <w:t>24.12.2020                        №71-01-08-11406/20, 18.01.2021 № 71-01-09-276/21</w:t>
      </w:r>
      <w:r w:rsidRPr="005A35DB">
        <w:rPr>
          <w:rFonts w:ascii="Times New Roman" w:eastAsia="Calibri" w:hAnsi="Times New Roman" w:cs="Times New Roman"/>
        </w:rPr>
        <w:t>, п. 4.3.57 НГП КК).</w:t>
      </w:r>
    </w:p>
    <w:p w:rsidR="005A35DB" w:rsidRPr="005A35DB" w:rsidRDefault="005A35DB" w:rsidP="005A35DB">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5A35DB">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5A35DB">
        <w:rPr>
          <w:rFonts w:ascii="Times New Roman" w:eastAsia="Calibri" w:hAnsi="Times New Roman" w:cs="Times New Roman"/>
          <w:color w:val="000000"/>
          <w:shd w:val="clear" w:color="auto" w:fill="FFFFFF"/>
        </w:rPr>
        <w:t xml:space="preserve"> </w:t>
      </w:r>
      <w:proofErr w:type="gramStart"/>
      <w:r w:rsidRPr="005A35DB">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5A35DB">
        <w:rPr>
          <w:rFonts w:ascii="Times New Roman" w:eastAsia="Calibri" w:hAnsi="Times New Roman" w:cs="Times New Roman"/>
          <w:color w:val="000000"/>
          <w:shd w:val="clear" w:color="auto" w:fill="FFFFFF"/>
        </w:rPr>
        <w:t>водоограждающих</w:t>
      </w:r>
      <w:proofErr w:type="spellEnd"/>
      <w:r w:rsidRPr="005A35DB">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5A35DB">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0" w:anchor="dst1107" w:history="1">
        <w:r w:rsidRPr="005A35DB">
          <w:rPr>
            <w:rFonts w:ascii="Times New Roman" w:eastAsia="Calibri" w:hAnsi="Times New Roman" w:cs="Times New Roman"/>
            <w:shd w:val="clear" w:color="auto" w:fill="FFFFFF"/>
          </w:rPr>
          <w:t>законодательством</w:t>
        </w:r>
      </w:hyperlink>
      <w:r w:rsidRPr="005A35DB">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5A35DB" w:rsidRPr="005A35DB" w:rsidRDefault="005A35DB" w:rsidP="005A35DB">
      <w:pPr>
        <w:widowControl w:val="0"/>
        <w:autoSpaceDE w:val="0"/>
        <w:autoSpaceDN w:val="0"/>
        <w:spacing w:before="240" w:after="0" w:line="240" w:lineRule="auto"/>
        <w:ind w:firstLine="567"/>
        <w:jc w:val="both"/>
        <w:rPr>
          <w:rFonts w:ascii="Times New Roman" w:eastAsia="Times New Roman" w:hAnsi="Times New Roman" w:cs="Times New Roman"/>
          <w:b/>
          <w:lang w:eastAsia="ru-RU"/>
        </w:rPr>
      </w:pPr>
      <w:r w:rsidRPr="005A35DB">
        <w:rPr>
          <w:rFonts w:ascii="Times New Roman" w:eastAsia="Times New Roman" w:hAnsi="Times New Roman" w:cs="Times New Roman"/>
          <w:b/>
          <w:color w:val="0070C0"/>
          <w:lang w:eastAsia="ru-RU"/>
        </w:rPr>
        <w:t>1.2.12. В области жилищного строительства</w:t>
      </w:r>
    </w:p>
    <w:p w:rsidR="005A35DB" w:rsidRPr="005A35DB" w:rsidRDefault="005A35DB" w:rsidP="005A35DB">
      <w:pPr>
        <w:widowControl w:val="0"/>
        <w:autoSpaceDE w:val="0"/>
        <w:autoSpaceDN w:val="0"/>
        <w:spacing w:after="0" w:line="240" w:lineRule="auto"/>
        <w:jc w:val="both"/>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Таблица 12 - Расчетные показатели, устанавливаемые для инвестиционных площадок в сфере создания условий для развития жилищного строительства (в соответствии с таблицами 38.1, 42, 33 РНГП КК)</w:t>
      </w:r>
    </w:p>
    <w:tbl>
      <w:tblPr>
        <w:tblStyle w:val="1ffb"/>
        <w:tblpPr w:leftFromText="180" w:rightFromText="180" w:vertAnchor="text" w:horzAnchor="margin" w:tblpX="108" w:tblpY="143"/>
        <w:tblW w:w="0" w:type="auto"/>
        <w:tblLook w:val="0000" w:firstRow="0" w:lastRow="0" w:firstColumn="0" w:lastColumn="0" w:noHBand="0" w:noVBand="0"/>
      </w:tblPr>
      <w:tblGrid>
        <w:gridCol w:w="5070"/>
        <w:gridCol w:w="1842"/>
        <w:gridCol w:w="2694"/>
      </w:tblGrid>
      <w:tr w:rsidR="005A35DB" w:rsidRPr="005A35DB" w:rsidTr="005A35DB">
        <w:trPr>
          <w:trHeight w:val="861"/>
        </w:trPr>
        <w:tc>
          <w:tcPr>
            <w:tcW w:w="5070" w:type="dxa"/>
          </w:tcPr>
          <w:p w:rsidR="005A35DB" w:rsidRPr="005A35DB" w:rsidRDefault="005A35DB" w:rsidP="005A35DB">
            <w:pPr>
              <w:jc w:val="center"/>
              <w:rPr>
                <w:rFonts w:eastAsia="Calibri"/>
              </w:rPr>
            </w:pPr>
            <w:r w:rsidRPr="005A35DB">
              <w:rPr>
                <w:rFonts w:eastAsia="Calibri"/>
              </w:rPr>
              <w:t>Перечень возможных объектов</w:t>
            </w:r>
          </w:p>
        </w:tc>
        <w:tc>
          <w:tcPr>
            <w:tcW w:w="1842" w:type="dxa"/>
          </w:tcPr>
          <w:p w:rsidR="005A35DB" w:rsidRPr="005A35DB" w:rsidRDefault="005A35DB" w:rsidP="005A35DB">
            <w:pPr>
              <w:jc w:val="center"/>
              <w:rPr>
                <w:rFonts w:eastAsia="Calibri"/>
              </w:rPr>
            </w:pPr>
            <w:r w:rsidRPr="005A35DB">
              <w:rPr>
                <w:rFonts w:eastAsia="Calibri"/>
              </w:rPr>
              <w:t>Расчетный показатель минимальной обеспеченности</w:t>
            </w:r>
          </w:p>
        </w:tc>
        <w:tc>
          <w:tcPr>
            <w:tcW w:w="2694" w:type="dxa"/>
          </w:tcPr>
          <w:p w:rsidR="005A35DB" w:rsidRPr="005A35DB" w:rsidRDefault="005A35DB" w:rsidP="005A35DB">
            <w:pPr>
              <w:jc w:val="center"/>
              <w:rPr>
                <w:rFonts w:eastAsia="Calibri"/>
              </w:rPr>
            </w:pPr>
            <w:r w:rsidRPr="005A35DB">
              <w:rPr>
                <w:rFonts w:eastAsia="Calibri"/>
              </w:rPr>
              <w:t>Единица измерения</w:t>
            </w:r>
          </w:p>
        </w:tc>
      </w:tr>
    </w:tbl>
    <w:tbl>
      <w:tblPr>
        <w:tblStyle w:val="150"/>
        <w:tblW w:w="9639" w:type="dxa"/>
        <w:tblInd w:w="108" w:type="dxa"/>
        <w:tblLook w:val="04A0" w:firstRow="1" w:lastRow="0" w:firstColumn="1" w:lastColumn="0" w:noHBand="0" w:noVBand="1"/>
      </w:tblPr>
      <w:tblGrid>
        <w:gridCol w:w="1824"/>
        <w:gridCol w:w="1187"/>
        <w:gridCol w:w="1973"/>
        <w:gridCol w:w="31"/>
        <w:gridCol w:w="1757"/>
        <w:gridCol w:w="73"/>
        <w:gridCol w:w="2794"/>
      </w:tblGrid>
      <w:tr w:rsidR="005A35DB" w:rsidRPr="005A35DB" w:rsidTr="005A35DB">
        <w:trPr>
          <w:trHeight w:val="344"/>
        </w:trPr>
        <w:tc>
          <w:tcPr>
            <w:tcW w:w="9639" w:type="dxa"/>
            <w:gridSpan w:val="7"/>
          </w:tcPr>
          <w:p w:rsidR="005A35DB" w:rsidRPr="005A35DB" w:rsidRDefault="005A35DB" w:rsidP="005A35DB">
            <w:pPr>
              <w:jc w:val="center"/>
              <w:rPr>
                <w:rFonts w:ascii="Times New Roman" w:eastAsia="Calibri" w:hAnsi="Times New Roman" w:cs="Times New Roman"/>
              </w:rPr>
            </w:pPr>
            <w:r w:rsidRPr="005A35DB">
              <w:rPr>
                <w:rFonts w:ascii="Times New Roman" w:eastAsia="Calibri" w:hAnsi="Times New Roman" w:cs="Times New Roman"/>
                <w:color w:val="0070C0"/>
              </w:rPr>
              <w:t>Уровень средней жилищной обеспеченности</w:t>
            </w:r>
          </w:p>
        </w:tc>
      </w:tr>
      <w:tr w:rsidR="005A35DB" w:rsidRPr="005A35DB" w:rsidTr="005A35DB">
        <w:trPr>
          <w:trHeight w:val="351"/>
        </w:trPr>
        <w:tc>
          <w:tcPr>
            <w:tcW w:w="5015" w:type="dxa"/>
            <w:gridSpan w:val="4"/>
          </w:tcPr>
          <w:p w:rsidR="005A35DB" w:rsidRPr="005A35DB" w:rsidRDefault="005A35DB" w:rsidP="005A35DB">
            <w:pPr>
              <w:ind w:left="142"/>
              <w:jc w:val="both"/>
              <w:rPr>
                <w:rFonts w:ascii="Times New Roman" w:eastAsia="Calibri" w:hAnsi="Times New Roman" w:cs="Times New Roman"/>
              </w:rPr>
            </w:pPr>
            <w:r w:rsidRPr="005A35DB">
              <w:rPr>
                <w:rFonts w:ascii="Times New Roman" w:eastAsia="Calibri" w:hAnsi="Times New Roman" w:cs="Times New Roman"/>
              </w:rPr>
              <w:t>Бизнес-класс</w:t>
            </w:r>
          </w:p>
        </w:tc>
        <w:tc>
          <w:tcPr>
            <w:tcW w:w="1830" w:type="dxa"/>
            <w:gridSpan w:val="2"/>
          </w:tcPr>
          <w:p w:rsidR="005A35DB" w:rsidRPr="005A35DB" w:rsidRDefault="005A35DB" w:rsidP="005A35DB">
            <w:pPr>
              <w:jc w:val="center"/>
              <w:rPr>
                <w:rFonts w:ascii="Times New Roman" w:eastAsia="Calibri" w:hAnsi="Times New Roman" w:cs="Times New Roman"/>
              </w:rPr>
            </w:pPr>
          </w:p>
          <w:p w:rsidR="005A35DB" w:rsidRPr="005A35DB" w:rsidRDefault="005A35DB" w:rsidP="005A35DB">
            <w:pPr>
              <w:jc w:val="center"/>
              <w:rPr>
                <w:rFonts w:ascii="Times New Roman" w:eastAsia="Calibri" w:hAnsi="Times New Roman" w:cs="Times New Roman"/>
              </w:rPr>
            </w:pPr>
            <w:r w:rsidRPr="005A35DB">
              <w:rPr>
                <w:rFonts w:ascii="Times New Roman" w:eastAsia="Calibri" w:hAnsi="Times New Roman" w:cs="Times New Roman"/>
              </w:rPr>
              <w:lastRenderedPageBreak/>
              <w:t>40</w:t>
            </w:r>
          </w:p>
          <w:p w:rsidR="005A35DB" w:rsidRPr="005A35DB" w:rsidRDefault="005A35DB" w:rsidP="005A35DB">
            <w:pPr>
              <w:jc w:val="center"/>
              <w:rPr>
                <w:rFonts w:ascii="Times New Roman" w:eastAsia="Calibri" w:hAnsi="Times New Roman" w:cs="Times New Roman"/>
              </w:rPr>
            </w:pPr>
          </w:p>
          <w:p w:rsidR="005A35DB" w:rsidRPr="005A35DB" w:rsidRDefault="005A35DB" w:rsidP="005A35DB">
            <w:pPr>
              <w:jc w:val="center"/>
              <w:rPr>
                <w:rFonts w:ascii="Times New Roman" w:eastAsia="Calibri" w:hAnsi="Times New Roman" w:cs="Times New Roman"/>
              </w:rPr>
            </w:pPr>
          </w:p>
        </w:tc>
        <w:tc>
          <w:tcPr>
            <w:tcW w:w="2794" w:type="dxa"/>
            <w:vMerge w:val="restart"/>
          </w:tcPr>
          <w:p w:rsidR="005A35DB" w:rsidRPr="005A35DB" w:rsidRDefault="005A35DB" w:rsidP="005A35DB">
            <w:pPr>
              <w:rPr>
                <w:rFonts w:ascii="Times New Roman" w:eastAsia="Calibri" w:hAnsi="Times New Roman" w:cs="Times New Roman"/>
                <w:vertAlign w:val="superscript"/>
              </w:rPr>
            </w:pPr>
            <w:r w:rsidRPr="005A35DB">
              <w:rPr>
                <w:rFonts w:ascii="Times New Roman" w:eastAsia="Calibri" w:hAnsi="Times New Roman" w:cs="Times New Roman"/>
              </w:rPr>
              <w:lastRenderedPageBreak/>
              <w:t xml:space="preserve"> Норма площади жилья в </w:t>
            </w:r>
            <w:r w:rsidRPr="005A35DB">
              <w:rPr>
                <w:rFonts w:ascii="Times New Roman" w:eastAsia="Calibri" w:hAnsi="Times New Roman" w:cs="Times New Roman"/>
              </w:rPr>
              <w:lastRenderedPageBreak/>
              <w:t>расчете на одного чел., м</w:t>
            </w:r>
            <w:proofErr w:type="gramStart"/>
            <w:r w:rsidRPr="005A35DB">
              <w:rPr>
                <w:rFonts w:ascii="Times New Roman" w:eastAsia="Calibri" w:hAnsi="Times New Roman" w:cs="Times New Roman"/>
                <w:vertAlign w:val="superscript"/>
              </w:rPr>
              <w:t>2</w:t>
            </w:r>
            <w:proofErr w:type="gramEnd"/>
          </w:p>
          <w:p w:rsidR="005A35DB" w:rsidRPr="005A35DB" w:rsidRDefault="005A35DB" w:rsidP="005A35DB">
            <w:pPr>
              <w:widowControl w:val="0"/>
              <w:autoSpaceDE w:val="0"/>
              <w:autoSpaceDN w:val="0"/>
              <w:spacing w:before="220"/>
              <w:ind w:firstLine="27"/>
              <w:rPr>
                <w:rFonts w:ascii="Times New Roman" w:eastAsia="Times New Roman" w:hAnsi="Times New Roman" w:cs="Times New Roman"/>
                <w:lang w:eastAsia="ru-RU"/>
              </w:rPr>
            </w:pPr>
            <w:proofErr w:type="gramStart"/>
            <w:r w:rsidRPr="005A35DB">
              <w:rPr>
                <w:rFonts w:ascii="Times New Roman" w:eastAsia="Times New Roman" w:hAnsi="Times New Roman" w:cs="Times New Roman"/>
                <w:lang w:eastAsia="ru-RU"/>
              </w:rPr>
              <w:t xml:space="preserve">В сельских поселениях расчетные показатели жилищной обеспеченности в малоэтажной, в том числе индивидуальной застройки не нормируются </w:t>
            </w:r>
            <w:proofErr w:type="gramEnd"/>
          </w:p>
          <w:p w:rsidR="005A35DB" w:rsidRPr="005A35DB" w:rsidRDefault="005A35DB" w:rsidP="005A35DB">
            <w:pPr>
              <w:widowControl w:val="0"/>
              <w:autoSpaceDE w:val="0"/>
              <w:autoSpaceDN w:val="0"/>
              <w:ind w:firstLine="27"/>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 4.2.95</w:t>
            </w:r>
            <w:r w:rsidRPr="005A35DB">
              <w:rPr>
                <w:rFonts w:ascii="Times New Roman" w:eastAsia="Calibri" w:hAnsi="Times New Roman" w:cs="Times New Roman"/>
              </w:rPr>
              <w:t>32  НГП КК)</w:t>
            </w:r>
          </w:p>
        </w:tc>
      </w:tr>
      <w:tr w:rsidR="005A35DB" w:rsidRPr="005A35DB" w:rsidTr="005A35DB">
        <w:trPr>
          <w:trHeight w:val="351"/>
        </w:trPr>
        <w:tc>
          <w:tcPr>
            <w:tcW w:w="5015" w:type="dxa"/>
            <w:gridSpan w:val="4"/>
          </w:tcPr>
          <w:p w:rsidR="005A35DB" w:rsidRPr="005A35DB" w:rsidRDefault="005A35DB" w:rsidP="005A35DB">
            <w:pPr>
              <w:ind w:left="142"/>
              <w:jc w:val="both"/>
              <w:rPr>
                <w:rFonts w:ascii="Times New Roman" w:eastAsia="Calibri" w:hAnsi="Times New Roman" w:cs="Times New Roman"/>
              </w:rPr>
            </w:pPr>
            <w:r w:rsidRPr="005A35DB">
              <w:rPr>
                <w:rFonts w:ascii="Times New Roman" w:eastAsia="Calibri" w:hAnsi="Times New Roman" w:cs="Times New Roman"/>
              </w:rPr>
              <w:lastRenderedPageBreak/>
              <w:t>Стандартное жилье</w:t>
            </w:r>
          </w:p>
        </w:tc>
        <w:tc>
          <w:tcPr>
            <w:tcW w:w="1830" w:type="dxa"/>
            <w:gridSpan w:val="2"/>
          </w:tcPr>
          <w:p w:rsidR="005A35DB" w:rsidRPr="005A35DB" w:rsidRDefault="005A35DB" w:rsidP="005A35DB">
            <w:pPr>
              <w:jc w:val="center"/>
              <w:rPr>
                <w:rFonts w:ascii="Times New Roman" w:eastAsia="Calibri" w:hAnsi="Times New Roman" w:cs="Times New Roman"/>
              </w:rPr>
            </w:pPr>
          </w:p>
          <w:p w:rsidR="005A35DB" w:rsidRPr="005A35DB" w:rsidRDefault="005A35DB" w:rsidP="005A35DB">
            <w:pPr>
              <w:jc w:val="center"/>
              <w:rPr>
                <w:rFonts w:ascii="Times New Roman" w:eastAsia="Calibri" w:hAnsi="Times New Roman" w:cs="Times New Roman"/>
              </w:rPr>
            </w:pPr>
            <w:r w:rsidRPr="005A35DB">
              <w:rPr>
                <w:rFonts w:ascii="Times New Roman" w:eastAsia="Calibri" w:hAnsi="Times New Roman" w:cs="Times New Roman"/>
              </w:rPr>
              <w:t>30</w:t>
            </w:r>
          </w:p>
          <w:p w:rsidR="005A35DB" w:rsidRPr="005A35DB" w:rsidRDefault="005A35DB" w:rsidP="005A35DB">
            <w:pPr>
              <w:jc w:val="center"/>
              <w:rPr>
                <w:rFonts w:ascii="Times New Roman" w:eastAsia="Calibri" w:hAnsi="Times New Roman" w:cs="Times New Roman"/>
              </w:rPr>
            </w:pPr>
          </w:p>
          <w:p w:rsidR="005A35DB" w:rsidRPr="005A35DB" w:rsidRDefault="005A35DB" w:rsidP="005A35DB">
            <w:pPr>
              <w:jc w:val="center"/>
              <w:rPr>
                <w:rFonts w:ascii="Times New Roman" w:eastAsia="Calibri" w:hAnsi="Times New Roman" w:cs="Times New Roman"/>
              </w:rPr>
            </w:pPr>
          </w:p>
        </w:tc>
        <w:tc>
          <w:tcPr>
            <w:tcW w:w="2794" w:type="dxa"/>
            <w:vMerge/>
          </w:tcPr>
          <w:p w:rsidR="005A35DB" w:rsidRPr="005A35DB" w:rsidRDefault="005A35DB" w:rsidP="005A35DB">
            <w:pPr>
              <w:jc w:val="both"/>
              <w:rPr>
                <w:rFonts w:ascii="Times New Roman" w:eastAsia="Calibri" w:hAnsi="Times New Roman" w:cs="Times New Roman"/>
              </w:rPr>
            </w:pPr>
          </w:p>
        </w:tc>
      </w:tr>
      <w:tr w:rsidR="005A35DB" w:rsidRPr="005A35DB" w:rsidTr="005A35DB">
        <w:trPr>
          <w:trHeight w:val="351"/>
        </w:trPr>
        <w:tc>
          <w:tcPr>
            <w:tcW w:w="5015" w:type="dxa"/>
            <w:gridSpan w:val="4"/>
          </w:tcPr>
          <w:p w:rsidR="005A35DB" w:rsidRPr="005A35DB" w:rsidRDefault="005A35DB" w:rsidP="005A35DB">
            <w:pPr>
              <w:ind w:left="142"/>
              <w:jc w:val="both"/>
              <w:rPr>
                <w:rFonts w:ascii="Times New Roman" w:eastAsia="Calibri" w:hAnsi="Times New Roman" w:cs="Times New Roman"/>
              </w:rPr>
            </w:pPr>
            <w:r w:rsidRPr="005A35DB">
              <w:rPr>
                <w:rFonts w:ascii="Times New Roman" w:eastAsia="Calibri" w:hAnsi="Times New Roman" w:cs="Times New Roman"/>
              </w:rPr>
              <w:t>Муниципальное</w:t>
            </w:r>
          </w:p>
        </w:tc>
        <w:tc>
          <w:tcPr>
            <w:tcW w:w="1830" w:type="dxa"/>
            <w:gridSpan w:val="2"/>
          </w:tcPr>
          <w:p w:rsidR="005A35DB" w:rsidRPr="005A35DB" w:rsidRDefault="005A35DB" w:rsidP="005A35DB">
            <w:pPr>
              <w:jc w:val="center"/>
              <w:rPr>
                <w:rFonts w:ascii="Times New Roman" w:eastAsia="Calibri" w:hAnsi="Times New Roman" w:cs="Times New Roman"/>
              </w:rPr>
            </w:pPr>
            <w:r w:rsidRPr="005A35DB">
              <w:rPr>
                <w:rFonts w:ascii="Times New Roman" w:eastAsia="Calibri" w:hAnsi="Times New Roman" w:cs="Times New Roman"/>
              </w:rPr>
              <w:t>18</w:t>
            </w:r>
          </w:p>
        </w:tc>
        <w:tc>
          <w:tcPr>
            <w:tcW w:w="2794" w:type="dxa"/>
            <w:vMerge/>
          </w:tcPr>
          <w:p w:rsidR="005A35DB" w:rsidRPr="005A35DB" w:rsidRDefault="005A35DB" w:rsidP="005A35DB">
            <w:pPr>
              <w:jc w:val="both"/>
              <w:rPr>
                <w:rFonts w:ascii="Times New Roman" w:eastAsia="Calibri" w:hAnsi="Times New Roman" w:cs="Times New Roman"/>
              </w:rPr>
            </w:pPr>
          </w:p>
        </w:tc>
      </w:tr>
      <w:tr w:rsidR="005A35DB" w:rsidRPr="005A35DB" w:rsidTr="005A35DB">
        <w:trPr>
          <w:trHeight w:val="351"/>
        </w:trPr>
        <w:tc>
          <w:tcPr>
            <w:tcW w:w="9639" w:type="dxa"/>
            <w:gridSpan w:val="7"/>
          </w:tcPr>
          <w:p w:rsidR="005A35DB" w:rsidRPr="005A35DB" w:rsidRDefault="005A35DB" w:rsidP="005A35DB">
            <w:pPr>
              <w:jc w:val="center"/>
              <w:rPr>
                <w:rFonts w:ascii="Times New Roman" w:eastAsia="Calibri" w:hAnsi="Times New Roman" w:cs="Times New Roman"/>
              </w:rPr>
            </w:pPr>
            <w:r w:rsidRPr="005A35DB">
              <w:rPr>
                <w:rFonts w:ascii="Times New Roman" w:eastAsia="Calibri" w:hAnsi="Times New Roman" w:cs="Times New Roman"/>
                <w:color w:val="0070C0"/>
              </w:rPr>
              <w:t>Предварительный расчет общих размеров территорий жилых зон</w:t>
            </w:r>
          </w:p>
        </w:tc>
      </w:tr>
      <w:tr w:rsidR="005A35DB" w:rsidRPr="005A35DB" w:rsidTr="005A35DB">
        <w:trPr>
          <w:trHeight w:val="553"/>
        </w:trPr>
        <w:tc>
          <w:tcPr>
            <w:tcW w:w="5015" w:type="dxa"/>
            <w:gridSpan w:val="4"/>
          </w:tcPr>
          <w:p w:rsidR="005A35DB" w:rsidRPr="005A35DB" w:rsidRDefault="005A35DB" w:rsidP="005A35DB">
            <w:pPr>
              <w:ind w:left="142"/>
              <w:rPr>
                <w:rFonts w:ascii="Times New Roman" w:eastAsia="Calibri" w:hAnsi="Times New Roman" w:cs="Times New Roman"/>
              </w:rPr>
            </w:pPr>
            <w:r w:rsidRPr="005A35DB">
              <w:rPr>
                <w:rFonts w:ascii="Times New Roman" w:eastAsia="Calibri" w:hAnsi="Times New Roman" w:cs="Times New Roman"/>
              </w:rPr>
              <w:t>При этажности жилой застройки до 3 этажей, для застройки без земельных участков</w:t>
            </w:r>
          </w:p>
        </w:tc>
        <w:tc>
          <w:tcPr>
            <w:tcW w:w="1830" w:type="dxa"/>
            <w:gridSpan w:val="2"/>
          </w:tcPr>
          <w:p w:rsidR="005A35DB" w:rsidRPr="005A35DB" w:rsidRDefault="005A35DB" w:rsidP="005A35DB">
            <w:pPr>
              <w:jc w:val="center"/>
              <w:rPr>
                <w:rFonts w:ascii="Times New Roman" w:eastAsia="Calibri" w:hAnsi="Times New Roman" w:cs="Times New Roman"/>
              </w:rPr>
            </w:pPr>
            <w:r w:rsidRPr="005A35DB">
              <w:rPr>
                <w:rFonts w:ascii="Times New Roman" w:eastAsia="Calibri" w:hAnsi="Times New Roman" w:cs="Times New Roman"/>
              </w:rPr>
              <w:t>10</w:t>
            </w:r>
          </w:p>
        </w:tc>
        <w:tc>
          <w:tcPr>
            <w:tcW w:w="2794" w:type="dxa"/>
            <w:vMerge w:val="restart"/>
          </w:tcPr>
          <w:p w:rsidR="005A35DB" w:rsidRPr="005A35DB" w:rsidRDefault="005A35DB" w:rsidP="005A35DB">
            <w:pPr>
              <w:rPr>
                <w:rFonts w:ascii="Times New Roman" w:eastAsia="Calibri" w:hAnsi="Times New Roman" w:cs="Times New Roman"/>
              </w:rPr>
            </w:pPr>
            <w:r w:rsidRPr="005A35DB">
              <w:rPr>
                <w:rFonts w:ascii="Times New Roman" w:eastAsia="Calibri" w:hAnsi="Times New Roman" w:cs="Times New Roman"/>
              </w:rPr>
              <w:t xml:space="preserve">Площадь территории для предварительного определения общих размеров территории жилых зон, в расчете на  1000 чел., </w:t>
            </w:r>
            <w:proofErr w:type="gramStart"/>
            <w:r w:rsidRPr="005A35DB">
              <w:rPr>
                <w:rFonts w:ascii="Times New Roman" w:eastAsia="Calibri" w:hAnsi="Times New Roman" w:cs="Times New Roman"/>
              </w:rPr>
              <w:t>га</w:t>
            </w:r>
            <w:proofErr w:type="gramEnd"/>
          </w:p>
        </w:tc>
      </w:tr>
      <w:tr w:rsidR="005A35DB" w:rsidRPr="005A35DB" w:rsidTr="005A35DB">
        <w:trPr>
          <w:trHeight w:val="605"/>
        </w:trPr>
        <w:tc>
          <w:tcPr>
            <w:tcW w:w="5015" w:type="dxa"/>
            <w:gridSpan w:val="4"/>
          </w:tcPr>
          <w:p w:rsidR="005A35DB" w:rsidRPr="005A35DB" w:rsidRDefault="005A35DB" w:rsidP="005A35DB">
            <w:pPr>
              <w:ind w:left="142"/>
              <w:rPr>
                <w:rFonts w:ascii="Times New Roman" w:eastAsia="Calibri" w:hAnsi="Times New Roman" w:cs="Times New Roman"/>
              </w:rPr>
            </w:pPr>
            <w:r w:rsidRPr="005A35DB">
              <w:rPr>
                <w:rFonts w:ascii="Times New Roman" w:eastAsia="Calibri" w:hAnsi="Times New Roman" w:cs="Times New Roman"/>
              </w:rPr>
              <w:t>При этажности жилой застройки до 3 этажей, для застройки с участком</w:t>
            </w:r>
          </w:p>
        </w:tc>
        <w:tc>
          <w:tcPr>
            <w:tcW w:w="1830" w:type="dxa"/>
            <w:gridSpan w:val="2"/>
          </w:tcPr>
          <w:p w:rsidR="005A35DB" w:rsidRPr="005A35DB" w:rsidRDefault="005A35DB" w:rsidP="005A35DB">
            <w:pPr>
              <w:jc w:val="center"/>
              <w:rPr>
                <w:rFonts w:ascii="Times New Roman" w:eastAsia="Calibri" w:hAnsi="Times New Roman" w:cs="Times New Roman"/>
              </w:rPr>
            </w:pPr>
            <w:r w:rsidRPr="005A35DB">
              <w:rPr>
                <w:rFonts w:ascii="Times New Roman" w:eastAsia="Calibri" w:hAnsi="Times New Roman" w:cs="Times New Roman"/>
              </w:rPr>
              <w:t>20</w:t>
            </w:r>
          </w:p>
        </w:tc>
        <w:tc>
          <w:tcPr>
            <w:tcW w:w="2794" w:type="dxa"/>
            <w:vMerge/>
          </w:tcPr>
          <w:p w:rsidR="005A35DB" w:rsidRPr="005A35DB" w:rsidRDefault="005A35DB" w:rsidP="005A35DB">
            <w:pPr>
              <w:jc w:val="both"/>
              <w:rPr>
                <w:rFonts w:ascii="Times New Roman" w:eastAsia="Calibri" w:hAnsi="Times New Roman" w:cs="Times New Roman"/>
              </w:rPr>
            </w:pPr>
          </w:p>
        </w:tc>
      </w:tr>
      <w:tr w:rsidR="005A35DB" w:rsidRPr="005A35DB" w:rsidTr="005A35DB">
        <w:trPr>
          <w:trHeight w:val="175"/>
        </w:trPr>
        <w:tc>
          <w:tcPr>
            <w:tcW w:w="5015" w:type="dxa"/>
            <w:gridSpan w:val="4"/>
          </w:tcPr>
          <w:p w:rsidR="005A35DB" w:rsidRPr="005A35DB" w:rsidRDefault="005A35DB" w:rsidP="005A35DB">
            <w:pPr>
              <w:ind w:left="142" w:right="-88"/>
              <w:rPr>
                <w:rFonts w:ascii="Times New Roman" w:eastAsia="Calibri" w:hAnsi="Times New Roman" w:cs="Times New Roman"/>
              </w:rPr>
            </w:pPr>
            <w:r w:rsidRPr="005A35DB">
              <w:rPr>
                <w:rFonts w:ascii="Times New Roman" w:eastAsia="Calibri" w:hAnsi="Times New Roman" w:cs="Times New Roman"/>
              </w:rPr>
              <w:t>Для жилой застройки от 4 до 8 этажей</w:t>
            </w:r>
          </w:p>
        </w:tc>
        <w:tc>
          <w:tcPr>
            <w:tcW w:w="1830" w:type="dxa"/>
            <w:gridSpan w:val="2"/>
          </w:tcPr>
          <w:p w:rsidR="005A35DB" w:rsidRPr="005A35DB" w:rsidRDefault="005A35DB" w:rsidP="005A35DB">
            <w:pPr>
              <w:jc w:val="center"/>
              <w:rPr>
                <w:rFonts w:ascii="Times New Roman" w:eastAsia="Calibri" w:hAnsi="Times New Roman" w:cs="Times New Roman"/>
              </w:rPr>
            </w:pPr>
            <w:r w:rsidRPr="005A35DB">
              <w:rPr>
                <w:rFonts w:ascii="Times New Roman" w:eastAsia="Calibri" w:hAnsi="Times New Roman" w:cs="Times New Roman"/>
              </w:rPr>
              <w:t>8</w:t>
            </w:r>
          </w:p>
        </w:tc>
        <w:tc>
          <w:tcPr>
            <w:tcW w:w="2794" w:type="dxa"/>
            <w:vMerge/>
          </w:tcPr>
          <w:p w:rsidR="005A35DB" w:rsidRPr="005A35DB" w:rsidRDefault="005A35DB" w:rsidP="005A35DB">
            <w:pPr>
              <w:jc w:val="both"/>
              <w:rPr>
                <w:rFonts w:ascii="Times New Roman" w:eastAsia="Calibri" w:hAnsi="Times New Roman" w:cs="Times New Roman"/>
              </w:rPr>
            </w:pPr>
          </w:p>
        </w:tc>
      </w:tr>
      <w:tr w:rsidR="005A35DB" w:rsidRPr="005A35DB" w:rsidTr="005A35DB">
        <w:trPr>
          <w:trHeight w:val="208"/>
        </w:trPr>
        <w:tc>
          <w:tcPr>
            <w:tcW w:w="5015" w:type="dxa"/>
            <w:gridSpan w:val="4"/>
          </w:tcPr>
          <w:p w:rsidR="005A35DB" w:rsidRPr="005A35DB" w:rsidRDefault="005A35DB" w:rsidP="005A35DB">
            <w:pPr>
              <w:ind w:left="142"/>
              <w:rPr>
                <w:rFonts w:ascii="Times New Roman" w:eastAsia="Calibri" w:hAnsi="Times New Roman" w:cs="Times New Roman"/>
              </w:rPr>
            </w:pPr>
            <w:r w:rsidRPr="005A35DB">
              <w:rPr>
                <w:rFonts w:ascii="Times New Roman" w:eastAsia="Calibri" w:hAnsi="Times New Roman" w:cs="Times New Roman"/>
              </w:rPr>
              <w:t>9 этажей и выше</w:t>
            </w:r>
          </w:p>
        </w:tc>
        <w:tc>
          <w:tcPr>
            <w:tcW w:w="1830" w:type="dxa"/>
            <w:gridSpan w:val="2"/>
          </w:tcPr>
          <w:p w:rsidR="005A35DB" w:rsidRPr="005A35DB" w:rsidRDefault="005A35DB" w:rsidP="005A35DB">
            <w:pPr>
              <w:jc w:val="center"/>
              <w:rPr>
                <w:rFonts w:ascii="Times New Roman" w:eastAsia="Calibri" w:hAnsi="Times New Roman" w:cs="Times New Roman"/>
              </w:rPr>
            </w:pPr>
            <w:r w:rsidRPr="005A35DB">
              <w:rPr>
                <w:rFonts w:ascii="Times New Roman" w:eastAsia="Calibri" w:hAnsi="Times New Roman" w:cs="Times New Roman"/>
              </w:rPr>
              <w:t>7</w:t>
            </w:r>
          </w:p>
        </w:tc>
        <w:tc>
          <w:tcPr>
            <w:tcW w:w="2794" w:type="dxa"/>
            <w:vMerge/>
          </w:tcPr>
          <w:p w:rsidR="005A35DB" w:rsidRPr="005A35DB" w:rsidRDefault="005A35DB" w:rsidP="005A35DB">
            <w:pPr>
              <w:jc w:val="both"/>
              <w:rPr>
                <w:rFonts w:ascii="Times New Roman" w:eastAsia="Calibri" w:hAnsi="Times New Roman" w:cs="Times New Roman"/>
              </w:rPr>
            </w:pPr>
          </w:p>
        </w:tc>
      </w:tr>
      <w:tr w:rsidR="005A35DB" w:rsidRPr="005A35DB" w:rsidTr="005A35DB">
        <w:trPr>
          <w:trHeight w:val="305"/>
        </w:trPr>
        <w:tc>
          <w:tcPr>
            <w:tcW w:w="9639" w:type="dxa"/>
            <w:gridSpan w:val="7"/>
          </w:tcPr>
          <w:p w:rsidR="005A35DB" w:rsidRPr="005A35DB" w:rsidRDefault="005A35DB" w:rsidP="005A35DB">
            <w:pPr>
              <w:jc w:val="center"/>
              <w:rPr>
                <w:rFonts w:ascii="Times New Roman" w:eastAsia="Calibri" w:hAnsi="Times New Roman" w:cs="Times New Roman"/>
              </w:rPr>
            </w:pPr>
            <w:r w:rsidRPr="005A35DB">
              <w:rPr>
                <w:rFonts w:ascii="Times New Roman" w:eastAsia="Calibri" w:hAnsi="Times New Roman" w:cs="Times New Roman"/>
                <w:color w:val="0070C0"/>
                <w:shd w:val="clear" w:color="auto" w:fill="FFFFFF"/>
              </w:rPr>
              <w:t>Коэффициент застройки</w:t>
            </w:r>
          </w:p>
        </w:tc>
      </w:tr>
      <w:tr w:rsidR="005A35DB" w:rsidRPr="005A35DB" w:rsidTr="005A35DB">
        <w:trPr>
          <w:trHeight w:val="244"/>
        </w:trPr>
        <w:tc>
          <w:tcPr>
            <w:tcW w:w="5015" w:type="dxa"/>
            <w:gridSpan w:val="4"/>
          </w:tcPr>
          <w:p w:rsidR="005A35DB" w:rsidRPr="005A35DB" w:rsidRDefault="005A35DB" w:rsidP="005A35DB">
            <w:pPr>
              <w:rPr>
                <w:rFonts w:ascii="Times New Roman" w:eastAsia="Calibri" w:hAnsi="Times New Roman" w:cs="Times New Roman"/>
              </w:rPr>
            </w:pPr>
            <w:r w:rsidRPr="005A35DB">
              <w:rPr>
                <w:rFonts w:ascii="Times New Roman" w:eastAsia="Calibri" w:hAnsi="Times New Roman" w:cs="Times New Roman"/>
              </w:rPr>
              <w:t>Застройка многоквартирными жилыми домами малой и средней этажности</w:t>
            </w:r>
          </w:p>
        </w:tc>
        <w:tc>
          <w:tcPr>
            <w:tcW w:w="1830" w:type="dxa"/>
            <w:gridSpan w:val="2"/>
          </w:tcPr>
          <w:p w:rsidR="005A35DB" w:rsidRPr="005A35DB" w:rsidRDefault="005A35DB" w:rsidP="005A35DB">
            <w:pPr>
              <w:jc w:val="center"/>
              <w:rPr>
                <w:rFonts w:ascii="Times New Roman" w:eastAsia="Calibri" w:hAnsi="Times New Roman" w:cs="Times New Roman"/>
              </w:rPr>
            </w:pPr>
            <w:r w:rsidRPr="005A35DB">
              <w:rPr>
                <w:rFonts w:ascii="Times New Roman" w:eastAsia="Calibri" w:hAnsi="Times New Roman" w:cs="Times New Roman"/>
              </w:rPr>
              <w:t>0,4</w:t>
            </w:r>
          </w:p>
        </w:tc>
        <w:tc>
          <w:tcPr>
            <w:tcW w:w="2794" w:type="dxa"/>
            <w:vMerge w:val="restart"/>
          </w:tcPr>
          <w:p w:rsidR="005A35DB" w:rsidRPr="005A35DB" w:rsidRDefault="005A35DB" w:rsidP="005A35DB">
            <w:pPr>
              <w:rPr>
                <w:rFonts w:ascii="Times New Roman" w:eastAsia="Calibri" w:hAnsi="Times New Roman" w:cs="Times New Roman"/>
              </w:rPr>
            </w:pPr>
            <w:r w:rsidRPr="005A35DB">
              <w:rPr>
                <w:rFonts w:ascii="Times New Roman" w:eastAsia="Calibri" w:hAnsi="Times New Roman" w:cs="Times New Roman"/>
              </w:rPr>
              <w:t xml:space="preserve">Коэффициент застройки </w:t>
            </w:r>
            <w:proofErr w:type="gramStart"/>
            <w:r w:rsidRPr="005A35DB">
              <w:rPr>
                <w:rFonts w:ascii="Times New Roman" w:eastAsia="Calibri" w:hAnsi="Times New Roman" w:cs="Times New Roman"/>
              </w:rPr>
              <w:t>-</w:t>
            </w:r>
            <w:r w:rsidRPr="005A35DB">
              <w:rPr>
                <w:rFonts w:ascii="Times New Roman" w:eastAsia="Calibri" w:hAnsi="Times New Roman" w:cs="Times New Roman"/>
                <w:shd w:val="clear" w:color="auto" w:fill="FBFBFB"/>
              </w:rPr>
              <w:t>о</w:t>
            </w:r>
            <w:proofErr w:type="gramEnd"/>
            <w:r w:rsidRPr="005A35DB">
              <w:rPr>
                <w:rFonts w:ascii="Times New Roman" w:eastAsia="Calibri" w:hAnsi="Times New Roman" w:cs="Times New Roman"/>
                <w:shd w:val="clear" w:color="auto" w:fill="FBFBFB"/>
              </w:rPr>
              <w:t>тношение застроенной площади к общей площади участка, %</w:t>
            </w:r>
          </w:p>
        </w:tc>
      </w:tr>
      <w:tr w:rsidR="005A35DB" w:rsidRPr="005A35DB" w:rsidTr="005A35DB">
        <w:trPr>
          <w:trHeight w:val="272"/>
        </w:trPr>
        <w:tc>
          <w:tcPr>
            <w:tcW w:w="5015" w:type="dxa"/>
            <w:gridSpan w:val="4"/>
          </w:tcPr>
          <w:p w:rsidR="005A35DB" w:rsidRPr="005A35DB" w:rsidRDefault="005A35DB" w:rsidP="005A35DB">
            <w:pPr>
              <w:rPr>
                <w:rFonts w:ascii="Times New Roman" w:eastAsia="Calibri" w:hAnsi="Times New Roman" w:cs="Times New Roman"/>
              </w:rPr>
            </w:pPr>
            <w:r w:rsidRPr="005A35DB">
              <w:rPr>
                <w:rFonts w:ascii="Times New Roman" w:eastAsia="Calibri" w:hAnsi="Times New Roman" w:cs="Times New Roman"/>
              </w:rPr>
              <w:t xml:space="preserve">Застройка блокированными жилыми домами </w:t>
            </w:r>
          </w:p>
        </w:tc>
        <w:tc>
          <w:tcPr>
            <w:tcW w:w="1830" w:type="dxa"/>
            <w:gridSpan w:val="2"/>
          </w:tcPr>
          <w:p w:rsidR="005A35DB" w:rsidRPr="005A35DB" w:rsidRDefault="005A35DB" w:rsidP="005A35DB">
            <w:pPr>
              <w:jc w:val="center"/>
              <w:rPr>
                <w:rFonts w:ascii="Times New Roman" w:eastAsia="Calibri" w:hAnsi="Times New Roman" w:cs="Times New Roman"/>
              </w:rPr>
            </w:pPr>
            <w:r w:rsidRPr="005A35DB">
              <w:rPr>
                <w:rFonts w:ascii="Times New Roman" w:eastAsia="Calibri" w:hAnsi="Times New Roman" w:cs="Times New Roman"/>
              </w:rPr>
              <w:t>0,4</w:t>
            </w:r>
          </w:p>
        </w:tc>
        <w:tc>
          <w:tcPr>
            <w:tcW w:w="2794" w:type="dxa"/>
            <w:vMerge/>
          </w:tcPr>
          <w:p w:rsidR="005A35DB" w:rsidRPr="005A35DB" w:rsidRDefault="005A35DB" w:rsidP="005A35DB">
            <w:pPr>
              <w:jc w:val="both"/>
              <w:rPr>
                <w:rFonts w:ascii="Times New Roman" w:eastAsia="Calibri" w:hAnsi="Times New Roman" w:cs="Times New Roman"/>
              </w:rPr>
            </w:pPr>
          </w:p>
        </w:tc>
      </w:tr>
      <w:tr w:rsidR="005A35DB" w:rsidRPr="005A35DB" w:rsidTr="005A35DB">
        <w:trPr>
          <w:trHeight w:val="439"/>
        </w:trPr>
        <w:tc>
          <w:tcPr>
            <w:tcW w:w="5015" w:type="dxa"/>
            <w:gridSpan w:val="4"/>
          </w:tcPr>
          <w:p w:rsidR="005A35DB" w:rsidRPr="005A35DB" w:rsidRDefault="005A35DB" w:rsidP="005A35DB">
            <w:pPr>
              <w:rPr>
                <w:rFonts w:ascii="Times New Roman" w:eastAsia="Calibri" w:hAnsi="Times New Roman" w:cs="Times New Roman"/>
              </w:rPr>
            </w:pPr>
            <w:r w:rsidRPr="005A35DB">
              <w:rPr>
                <w:rFonts w:ascii="Times New Roman" w:eastAsia="Calibri" w:hAnsi="Times New Roman" w:cs="Times New Roman"/>
              </w:rPr>
              <w:t xml:space="preserve">Застройка индивидуальными жилыми домами с приусадебным участком, в том числе дома на участках ЛПХ </w:t>
            </w:r>
          </w:p>
        </w:tc>
        <w:tc>
          <w:tcPr>
            <w:tcW w:w="1830" w:type="dxa"/>
            <w:gridSpan w:val="2"/>
          </w:tcPr>
          <w:p w:rsidR="005A35DB" w:rsidRPr="005A35DB" w:rsidRDefault="005A35DB" w:rsidP="005A35DB">
            <w:pPr>
              <w:jc w:val="center"/>
              <w:rPr>
                <w:rFonts w:ascii="Times New Roman" w:eastAsia="Calibri" w:hAnsi="Times New Roman" w:cs="Times New Roman"/>
              </w:rPr>
            </w:pPr>
            <w:r w:rsidRPr="005A35DB">
              <w:rPr>
                <w:rFonts w:ascii="Times New Roman" w:eastAsia="Calibri" w:hAnsi="Times New Roman" w:cs="Times New Roman"/>
              </w:rPr>
              <w:t>0,6</w:t>
            </w:r>
          </w:p>
        </w:tc>
        <w:tc>
          <w:tcPr>
            <w:tcW w:w="2794" w:type="dxa"/>
            <w:vMerge/>
          </w:tcPr>
          <w:p w:rsidR="005A35DB" w:rsidRPr="005A35DB" w:rsidRDefault="005A35DB" w:rsidP="005A35DB">
            <w:pPr>
              <w:jc w:val="both"/>
              <w:rPr>
                <w:rFonts w:ascii="Times New Roman" w:eastAsia="Calibri" w:hAnsi="Times New Roman" w:cs="Times New Roman"/>
              </w:rPr>
            </w:pPr>
          </w:p>
        </w:tc>
      </w:tr>
      <w:tr w:rsidR="005A35DB" w:rsidRPr="005A35DB" w:rsidTr="005A35DB">
        <w:trPr>
          <w:trHeight w:val="279"/>
        </w:trPr>
        <w:tc>
          <w:tcPr>
            <w:tcW w:w="9639" w:type="dxa"/>
            <w:gridSpan w:val="7"/>
          </w:tcPr>
          <w:p w:rsidR="005A35DB" w:rsidRPr="005A35DB" w:rsidRDefault="005A35DB" w:rsidP="005A35DB">
            <w:pPr>
              <w:jc w:val="center"/>
              <w:rPr>
                <w:rFonts w:ascii="Times New Roman" w:eastAsia="Calibri" w:hAnsi="Times New Roman" w:cs="Times New Roman"/>
              </w:rPr>
            </w:pPr>
            <w:r w:rsidRPr="005A35DB">
              <w:rPr>
                <w:rFonts w:ascii="Times New Roman" w:eastAsia="Calibri" w:hAnsi="Times New Roman" w:cs="Times New Roman"/>
                <w:color w:val="0070C0"/>
              </w:rPr>
              <w:t xml:space="preserve">Коэффициент плотности застройки </w:t>
            </w:r>
            <w:r w:rsidRPr="005A35DB">
              <w:rPr>
                <w:rFonts w:ascii="Times New Roman" w:eastAsia="Calibri" w:hAnsi="Times New Roman" w:cs="Times New Roman"/>
              </w:rPr>
              <w:t>(таблица 38.1 РНГП КК)</w:t>
            </w:r>
          </w:p>
        </w:tc>
      </w:tr>
      <w:tr w:rsidR="005A35DB" w:rsidRPr="005A35DB" w:rsidTr="005A35DB">
        <w:trPr>
          <w:trHeight w:val="412"/>
        </w:trPr>
        <w:tc>
          <w:tcPr>
            <w:tcW w:w="5015" w:type="dxa"/>
            <w:gridSpan w:val="4"/>
          </w:tcPr>
          <w:p w:rsidR="005A35DB" w:rsidRPr="005A35DB" w:rsidRDefault="005A35DB" w:rsidP="005A35DB">
            <w:pPr>
              <w:widowControl w:val="0"/>
              <w:autoSpaceDE w:val="0"/>
              <w:autoSpaceDN w:val="0"/>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Зона застройки </w:t>
            </w:r>
            <w:proofErr w:type="spellStart"/>
            <w:r w:rsidRPr="005A35DB">
              <w:rPr>
                <w:rFonts w:ascii="Times New Roman" w:eastAsia="Times New Roman" w:hAnsi="Times New Roman" w:cs="Times New Roman"/>
                <w:lang w:eastAsia="ru-RU"/>
              </w:rPr>
              <w:t>среднеэтажными</w:t>
            </w:r>
            <w:proofErr w:type="spellEnd"/>
            <w:r w:rsidRPr="005A35DB">
              <w:rPr>
                <w:rFonts w:ascii="Times New Roman" w:eastAsia="Times New Roman" w:hAnsi="Times New Roman" w:cs="Times New Roman"/>
                <w:lang w:eastAsia="ru-RU"/>
              </w:rPr>
              <w:t xml:space="preserve"> жилыми домами</w:t>
            </w:r>
          </w:p>
        </w:tc>
        <w:tc>
          <w:tcPr>
            <w:tcW w:w="1830" w:type="dxa"/>
            <w:gridSpan w:val="2"/>
          </w:tcPr>
          <w:p w:rsidR="005A35DB" w:rsidRPr="005A35DB" w:rsidRDefault="005A35DB" w:rsidP="005A35DB">
            <w:pPr>
              <w:widowControl w:val="0"/>
              <w:autoSpaceDE w:val="0"/>
              <w:autoSpaceDN w:val="0"/>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0,7</w:t>
            </w:r>
          </w:p>
        </w:tc>
        <w:tc>
          <w:tcPr>
            <w:tcW w:w="2794" w:type="dxa"/>
            <w:vMerge w:val="restart"/>
          </w:tcPr>
          <w:p w:rsidR="005A35DB" w:rsidRPr="005A35DB" w:rsidRDefault="005A35DB" w:rsidP="005A35DB">
            <w:pPr>
              <w:rPr>
                <w:rFonts w:ascii="Times New Roman" w:eastAsia="Calibri" w:hAnsi="Times New Roman" w:cs="Times New Roman"/>
                <w:shd w:val="clear" w:color="auto" w:fill="FBFBFB"/>
              </w:rPr>
            </w:pPr>
            <w:r w:rsidRPr="005A35DB">
              <w:rPr>
                <w:rFonts w:ascii="Times New Roman" w:eastAsia="Calibri" w:hAnsi="Times New Roman" w:cs="Times New Roman"/>
              </w:rPr>
              <w:t>Коэффициент плотности застройки -</w:t>
            </w:r>
            <w:r w:rsidRPr="005A35DB">
              <w:rPr>
                <w:rFonts w:ascii="Times New Roman" w:eastAsia="Calibri" w:hAnsi="Times New Roman" w:cs="Times New Roman"/>
                <w:shd w:val="clear" w:color="auto" w:fill="FBFBFB"/>
              </w:rPr>
              <w:t xml:space="preserve"> отношение площади всех этажей зданий и сооружений к общей площади земельного участка, %.</w:t>
            </w:r>
          </w:p>
          <w:p w:rsidR="005A35DB" w:rsidRPr="005A35DB" w:rsidRDefault="005A35DB" w:rsidP="005A35DB">
            <w:pPr>
              <w:widowControl w:val="0"/>
              <w:autoSpaceDE w:val="0"/>
              <w:autoSpaceDN w:val="0"/>
              <w:adjustRightInd w:val="0"/>
              <w:ind w:hanging="7"/>
              <w:rPr>
                <w:rFonts w:ascii="Times New Roman" w:eastAsia="Calibri" w:hAnsi="Times New Roman" w:cs="Times New Roman"/>
              </w:rPr>
            </w:pPr>
          </w:p>
        </w:tc>
      </w:tr>
      <w:tr w:rsidR="005A35DB" w:rsidRPr="005A35DB" w:rsidTr="005A35DB">
        <w:trPr>
          <w:trHeight w:val="418"/>
        </w:trPr>
        <w:tc>
          <w:tcPr>
            <w:tcW w:w="5015" w:type="dxa"/>
            <w:gridSpan w:val="4"/>
          </w:tcPr>
          <w:p w:rsidR="005A35DB" w:rsidRPr="005A35DB" w:rsidRDefault="005A35DB" w:rsidP="005A35DB">
            <w:pPr>
              <w:widowControl w:val="0"/>
              <w:autoSpaceDE w:val="0"/>
              <w:autoSpaceDN w:val="0"/>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Зона застройки малоэтажными</w:t>
            </w:r>
            <w:r w:rsidRPr="005A35DB">
              <w:rPr>
                <w:rFonts w:ascii="Times New Roman CYR" w:eastAsia="Times New Roman" w:hAnsi="Times New Roman CYR" w:cs="Times New Roman CYR"/>
                <w:lang w:eastAsia="ru-RU"/>
              </w:rPr>
              <w:t xml:space="preserve"> </w:t>
            </w:r>
            <w:r w:rsidRPr="005A35DB">
              <w:rPr>
                <w:rFonts w:ascii="Times New Roman" w:eastAsia="Times New Roman" w:hAnsi="Times New Roman" w:cs="Times New Roman"/>
                <w:lang w:eastAsia="ru-RU"/>
              </w:rPr>
              <w:t>многоквартирными жилыми домами</w:t>
            </w:r>
          </w:p>
        </w:tc>
        <w:tc>
          <w:tcPr>
            <w:tcW w:w="1830" w:type="dxa"/>
            <w:gridSpan w:val="2"/>
          </w:tcPr>
          <w:p w:rsidR="005A35DB" w:rsidRPr="005A35DB" w:rsidRDefault="005A35DB" w:rsidP="005A35DB">
            <w:pPr>
              <w:widowControl w:val="0"/>
              <w:autoSpaceDE w:val="0"/>
              <w:autoSpaceDN w:val="0"/>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0,5</w:t>
            </w:r>
          </w:p>
        </w:tc>
        <w:tc>
          <w:tcPr>
            <w:tcW w:w="2794" w:type="dxa"/>
            <w:vMerge/>
          </w:tcPr>
          <w:p w:rsidR="005A35DB" w:rsidRPr="005A35DB" w:rsidRDefault="005A35DB" w:rsidP="005A35DB">
            <w:pPr>
              <w:jc w:val="both"/>
              <w:rPr>
                <w:rFonts w:ascii="Times New Roman" w:eastAsia="Calibri" w:hAnsi="Times New Roman" w:cs="Times New Roman"/>
              </w:rPr>
            </w:pPr>
          </w:p>
        </w:tc>
      </w:tr>
      <w:tr w:rsidR="005A35DB" w:rsidRPr="005A35DB" w:rsidTr="005A35DB">
        <w:trPr>
          <w:trHeight w:val="333"/>
        </w:trPr>
        <w:tc>
          <w:tcPr>
            <w:tcW w:w="5015" w:type="dxa"/>
            <w:gridSpan w:val="4"/>
          </w:tcPr>
          <w:p w:rsidR="005A35DB" w:rsidRPr="005A35DB" w:rsidRDefault="005A35DB" w:rsidP="005A35DB">
            <w:pPr>
              <w:widowControl w:val="0"/>
              <w:autoSpaceDE w:val="0"/>
              <w:autoSpaceDN w:val="0"/>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Зона застройки блокированными жилыми домами</w:t>
            </w:r>
          </w:p>
        </w:tc>
        <w:tc>
          <w:tcPr>
            <w:tcW w:w="1830" w:type="dxa"/>
            <w:gridSpan w:val="2"/>
          </w:tcPr>
          <w:p w:rsidR="005A35DB" w:rsidRPr="005A35DB" w:rsidRDefault="005A35DB" w:rsidP="005A35DB">
            <w:pPr>
              <w:widowControl w:val="0"/>
              <w:autoSpaceDE w:val="0"/>
              <w:autoSpaceDN w:val="0"/>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0,7</w:t>
            </w:r>
          </w:p>
        </w:tc>
        <w:tc>
          <w:tcPr>
            <w:tcW w:w="2794" w:type="dxa"/>
            <w:vMerge/>
          </w:tcPr>
          <w:p w:rsidR="005A35DB" w:rsidRPr="005A35DB" w:rsidRDefault="005A35DB" w:rsidP="005A35DB">
            <w:pPr>
              <w:jc w:val="both"/>
              <w:rPr>
                <w:rFonts w:ascii="Times New Roman" w:eastAsia="Calibri" w:hAnsi="Times New Roman" w:cs="Times New Roman"/>
              </w:rPr>
            </w:pPr>
          </w:p>
        </w:tc>
      </w:tr>
      <w:tr w:rsidR="005A35DB" w:rsidRPr="005A35DB" w:rsidTr="005A35DB">
        <w:trPr>
          <w:trHeight w:val="480"/>
        </w:trPr>
        <w:tc>
          <w:tcPr>
            <w:tcW w:w="5015" w:type="dxa"/>
            <w:gridSpan w:val="4"/>
            <w:tcBorders>
              <w:bottom w:val="single" w:sz="4" w:space="0" w:color="auto"/>
            </w:tcBorders>
          </w:tcPr>
          <w:p w:rsidR="005A35DB" w:rsidRPr="005A35DB" w:rsidRDefault="005A35DB" w:rsidP="005A35DB">
            <w:pPr>
              <w:widowControl w:val="0"/>
              <w:autoSpaceDE w:val="0"/>
              <w:autoSpaceDN w:val="0"/>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Зона застройки индивидуальными жилыми домами</w:t>
            </w:r>
          </w:p>
        </w:tc>
        <w:tc>
          <w:tcPr>
            <w:tcW w:w="1830" w:type="dxa"/>
            <w:gridSpan w:val="2"/>
            <w:tcBorders>
              <w:bottom w:val="single" w:sz="4" w:space="0" w:color="auto"/>
            </w:tcBorders>
          </w:tcPr>
          <w:p w:rsidR="005A35DB" w:rsidRPr="005A35DB" w:rsidRDefault="005A35DB" w:rsidP="005A35DB">
            <w:pPr>
              <w:widowControl w:val="0"/>
              <w:autoSpaceDE w:val="0"/>
              <w:autoSpaceDN w:val="0"/>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0,7</w:t>
            </w:r>
          </w:p>
        </w:tc>
        <w:tc>
          <w:tcPr>
            <w:tcW w:w="2794" w:type="dxa"/>
            <w:vMerge/>
            <w:tcBorders>
              <w:bottom w:val="single" w:sz="4" w:space="0" w:color="auto"/>
            </w:tcBorders>
          </w:tcPr>
          <w:p w:rsidR="005A35DB" w:rsidRPr="005A35DB" w:rsidRDefault="005A35DB" w:rsidP="005A35DB">
            <w:pPr>
              <w:jc w:val="both"/>
              <w:rPr>
                <w:rFonts w:ascii="Times New Roman" w:eastAsia="Calibri" w:hAnsi="Times New Roman" w:cs="Times New Roman"/>
              </w:rPr>
            </w:pPr>
          </w:p>
        </w:tc>
      </w:tr>
      <w:tr w:rsidR="005A35DB" w:rsidRPr="005A35DB" w:rsidTr="005A35DB">
        <w:trPr>
          <w:trHeight w:val="480"/>
        </w:trPr>
        <w:tc>
          <w:tcPr>
            <w:tcW w:w="9639" w:type="dxa"/>
            <w:gridSpan w:val="7"/>
            <w:tcBorders>
              <w:bottom w:val="single" w:sz="4" w:space="0" w:color="auto"/>
            </w:tcBorders>
          </w:tcPr>
          <w:p w:rsidR="005A35DB" w:rsidRPr="005A35DB" w:rsidRDefault="005A35DB" w:rsidP="005A35DB">
            <w:pPr>
              <w:widowControl w:val="0"/>
              <w:autoSpaceDE w:val="0"/>
              <w:autoSpaceDN w:val="0"/>
              <w:adjustRightInd w:val="0"/>
              <w:ind w:firstLine="60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5A35DB" w:rsidRPr="005A35DB" w:rsidRDefault="005A35DB" w:rsidP="005A35DB">
            <w:pPr>
              <w:widowControl w:val="0"/>
              <w:autoSpaceDE w:val="0"/>
              <w:autoSpaceDN w:val="0"/>
              <w:adjustRightInd w:val="0"/>
              <w:ind w:firstLine="601"/>
              <w:jc w:val="both"/>
              <w:rPr>
                <w:rFonts w:ascii="Times New Roman CYR" w:eastAsia="Times New Roman" w:hAnsi="Times New Roman CYR" w:cs="Times New Roman CYR"/>
                <w:color w:val="FF0000"/>
                <w:lang w:eastAsia="ru-RU"/>
              </w:rPr>
            </w:pPr>
            <w:r w:rsidRPr="005A35DB">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tc>
      </w:tr>
      <w:tr w:rsidR="005A35DB" w:rsidRPr="005A35DB" w:rsidTr="005A35DB">
        <w:trPr>
          <w:trHeight w:val="344"/>
        </w:trPr>
        <w:tc>
          <w:tcPr>
            <w:tcW w:w="9639" w:type="dxa"/>
            <w:gridSpan w:val="7"/>
          </w:tcPr>
          <w:p w:rsidR="005A35DB" w:rsidRPr="005A35DB" w:rsidRDefault="005A35DB" w:rsidP="005A35DB">
            <w:pPr>
              <w:jc w:val="center"/>
              <w:rPr>
                <w:rFonts w:ascii="Times New Roman" w:eastAsia="Calibri" w:hAnsi="Times New Roman" w:cs="Times New Roman"/>
              </w:rPr>
            </w:pPr>
            <w:r w:rsidRPr="005A35DB">
              <w:rPr>
                <w:rFonts w:ascii="Times New Roman" w:eastAsia="Calibri" w:hAnsi="Times New Roman" w:cs="Times New Roman"/>
                <w:color w:val="0070C0"/>
              </w:rPr>
              <w:t xml:space="preserve">Нормы расчета площади селитебной территории </w:t>
            </w:r>
            <w:r w:rsidRPr="005A35DB">
              <w:rPr>
                <w:rFonts w:ascii="Times New Roman" w:eastAsia="Calibri" w:hAnsi="Times New Roman" w:cs="Times New Roman"/>
              </w:rPr>
              <w:t xml:space="preserve">(таблица 32  НГП КК) </w:t>
            </w:r>
          </w:p>
          <w:p w:rsidR="005A35DB" w:rsidRPr="005A35DB" w:rsidRDefault="005A35DB" w:rsidP="005A35DB">
            <w:pPr>
              <w:rPr>
                <w:rFonts w:ascii="Times New Roman" w:eastAsia="Calibri" w:hAnsi="Times New Roman" w:cs="Times New Roman"/>
              </w:rPr>
            </w:pPr>
            <w:r w:rsidRPr="005A35DB">
              <w:rPr>
                <w:rFonts w:ascii="Times New Roman" w:eastAsia="Calibri" w:hAnsi="Times New Roman" w:cs="Times New Roman"/>
                <w:highlight w:val="lightGray"/>
              </w:rPr>
              <w:t xml:space="preserve">исключен решением </w:t>
            </w:r>
            <w:r w:rsidR="00E4049A">
              <w:rPr>
                <w:rFonts w:ascii="Times New Roman" w:eastAsia="Calibri" w:hAnsi="Times New Roman" w:cs="Times New Roman"/>
                <w:highlight w:val="lightGray"/>
              </w:rPr>
              <w:t>___ 2024</w:t>
            </w:r>
            <w:r w:rsidRPr="005A35DB">
              <w:rPr>
                <w:rFonts w:ascii="Times New Roman" w:eastAsia="Calibri" w:hAnsi="Times New Roman" w:cs="Times New Roman"/>
                <w:highlight w:val="lightGray"/>
              </w:rPr>
              <w:t xml:space="preserve"> г.</w:t>
            </w:r>
          </w:p>
        </w:tc>
      </w:tr>
      <w:tr w:rsidR="005A35DB" w:rsidRPr="005A35DB" w:rsidTr="005A35DB">
        <w:trPr>
          <w:trHeight w:val="344"/>
        </w:trPr>
        <w:tc>
          <w:tcPr>
            <w:tcW w:w="9639" w:type="dxa"/>
            <w:gridSpan w:val="7"/>
          </w:tcPr>
          <w:p w:rsidR="005A35DB" w:rsidRPr="005A35DB" w:rsidRDefault="005A35DB" w:rsidP="005A35DB">
            <w:pPr>
              <w:widowControl w:val="0"/>
              <w:autoSpaceDE w:val="0"/>
              <w:autoSpaceDN w:val="0"/>
              <w:rPr>
                <w:rFonts w:ascii="Times New Roman" w:eastAsia="Calibri" w:hAnsi="Times New Roman" w:cs="Times New Roman"/>
                <w:highlight w:val="lightGray"/>
                <w:lang w:eastAsia="ru-RU"/>
              </w:rPr>
            </w:pPr>
            <w:r w:rsidRPr="005A35DB">
              <w:rPr>
                <w:rFonts w:ascii="Times New Roman" w:eastAsia="Times New Roman" w:hAnsi="Times New Roman" w:cs="Times New Roman"/>
                <w:color w:val="0070C0"/>
                <w:lang w:eastAsia="ru-RU"/>
              </w:rPr>
              <w:t>Нормы расчета</w:t>
            </w:r>
            <w:r w:rsidRPr="005A35DB">
              <w:rPr>
                <w:rFonts w:ascii="Times New Roman" w:eastAsia="Calibri" w:hAnsi="Times New Roman" w:cs="Times New Roman"/>
                <w:color w:val="0070C0"/>
                <w:lang w:eastAsia="ru-RU"/>
              </w:rPr>
              <w:t xml:space="preserve"> площади селитебной территории</w:t>
            </w:r>
            <w:r w:rsidRPr="005A35DB">
              <w:rPr>
                <w:rFonts w:ascii="Times New Roman" w:eastAsia="Calibri" w:hAnsi="Times New Roman" w:cs="Times New Roman"/>
                <w:color w:val="0070C0"/>
              </w:rPr>
              <w:t xml:space="preserve"> для домов усадебного типа </w:t>
            </w:r>
            <w:r w:rsidRPr="005A35DB">
              <w:rPr>
                <w:rFonts w:ascii="Times New Roman" w:eastAsia="Calibri" w:hAnsi="Times New Roman" w:cs="Times New Roman"/>
                <w:lang w:eastAsia="ru-RU"/>
              </w:rPr>
              <w:t>(таблица 33  НГП КК</w:t>
            </w:r>
            <w:r w:rsidRPr="005A35DB">
              <w:rPr>
                <w:rFonts w:ascii="Times New Roman" w:eastAsia="Calibri" w:hAnsi="Times New Roman" w:cs="Times New Roman"/>
                <w:highlight w:val="lightGray"/>
                <w:lang w:eastAsia="ru-RU"/>
              </w:rPr>
              <w:t>)</w:t>
            </w:r>
          </w:p>
          <w:p w:rsidR="005A35DB" w:rsidRPr="005A35DB" w:rsidRDefault="005A35DB" w:rsidP="005A35DB">
            <w:pPr>
              <w:widowControl w:val="0"/>
              <w:autoSpaceDE w:val="0"/>
              <w:autoSpaceDN w:val="0"/>
              <w:rPr>
                <w:rFonts w:ascii="Times New Roman" w:eastAsia="Calibri" w:hAnsi="Times New Roman" w:cs="Times New Roman"/>
                <w:strike/>
                <w:color w:val="0070C0"/>
                <w:highlight w:val="yellow"/>
              </w:rPr>
            </w:pPr>
            <w:r w:rsidRPr="005A35DB">
              <w:rPr>
                <w:rFonts w:ascii="Times New Roman" w:eastAsia="Calibri" w:hAnsi="Times New Roman" w:cs="Times New Roman"/>
                <w:highlight w:val="lightGray"/>
              </w:rPr>
              <w:t xml:space="preserve">исключен решением </w:t>
            </w:r>
            <w:r w:rsidR="00E4049A">
              <w:rPr>
                <w:rFonts w:ascii="Times New Roman" w:eastAsia="Calibri" w:hAnsi="Times New Roman" w:cs="Times New Roman"/>
                <w:highlight w:val="lightGray"/>
              </w:rPr>
              <w:t>___ 2024</w:t>
            </w:r>
            <w:r w:rsidRPr="005A35DB">
              <w:rPr>
                <w:rFonts w:ascii="Times New Roman" w:eastAsia="Calibri" w:hAnsi="Times New Roman" w:cs="Times New Roman"/>
                <w:highlight w:val="lightGray"/>
              </w:rPr>
              <w:t xml:space="preserve"> г.</w:t>
            </w:r>
          </w:p>
        </w:tc>
      </w:tr>
      <w:tr w:rsidR="005A35DB" w:rsidRPr="005A35DB" w:rsidTr="005A35DB">
        <w:trPr>
          <w:trHeight w:val="344"/>
        </w:trPr>
        <w:tc>
          <w:tcPr>
            <w:tcW w:w="9639" w:type="dxa"/>
            <w:gridSpan w:val="7"/>
          </w:tcPr>
          <w:p w:rsidR="005A35DB" w:rsidRPr="005A35DB" w:rsidRDefault="005A35DB" w:rsidP="005A35DB">
            <w:pPr>
              <w:widowControl w:val="0"/>
              <w:autoSpaceDE w:val="0"/>
              <w:autoSpaceDN w:val="0"/>
              <w:jc w:val="center"/>
              <w:rPr>
                <w:rFonts w:ascii="Times New Roman" w:eastAsia="Times New Roman" w:hAnsi="Times New Roman" w:cs="Times New Roman"/>
                <w:lang w:eastAsia="ru-RU"/>
              </w:rPr>
            </w:pPr>
            <w:r w:rsidRPr="005A35DB">
              <w:rPr>
                <w:rFonts w:ascii="Times New Roman" w:eastAsia="Times New Roman" w:hAnsi="Times New Roman" w:cs="Times New Roman"/>
                <w:color w:val="0070C0"/>
                <w:lang w:eastAsia="ru-RU"/>
              </w:rPr>
              <w:t>Нормы расчета количества жителей в жилом доме</w:t>
            </w:r>
          </w:p>
        </w:tc>
      </w:tr>
      <w:tr w:rsidR="005A35DB" w:rsidRPr="005A35DB" w:rsidTr="005A35DB">
        <w:trPr>
          <w:trHeight w:val="344"/>
        </w:trPr>
        <w:tc>
          <w:tcPr>
            <w:tcW w:w="3011" w:type="dxa"/>
            <w:gridSpan w:val="2"/>
          </w:tcPr>
          <w:p w:rsidR="005A35DB" w:rsidRPr="005A35DB" w:rsidRDefault="005A35DB" w:rsidP="005A35DB">
            <w:pPr>
              <w:widowControl w:val="0"/>
              <w:autoSpaceDE w:val="0"/>
              <w:autoSpaceDN w:val="0"/>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При застройке многоквартирными домами</w:t>
            </w:r>
          </w:p>
        </w:tc>
        <w:tc>
          <w:tcPr>
            <w:tcW w:w="3761" w:type="dxa"/>
            <w:gridSpan w:val="3"/>
          </w:tcPr>
          <w:p w:rsidR="005A35DB" w:rsidRPr="005A35DB" w:rsidRDefault="005A35DB" w:rsidP="005A35DB">
            <w:pPr>
              <w:widowControl w:val="0"/>
              <w:autoSpaceDE w:val="0"/>
              <w:autoSpaceDN w:val="0"/>
              <w:jc w:val="center"/>
              <w:rPr>
                <w:rFonts w:ascii="Times New Roman" w:eastAsia="Times New Roman" w:hAnsi="Times New Roman" w:cs="Times New Roman"/>
                <w:lang w:eastAsia="ru-RU"/>
              </w:rPr>
            </w:pPr>
            <w:proofErr w:type="gramStart"/>
            <w:r w:rsidRPr="005A35DB">
              <w:rPr>
                <w:rFonts w:ascii="Times New Roman" w:eastAsia="Times New Roman" w:hAnsi="Times New Roman" w:cs="Times New Roman"/>
                <w:lang w:eastAsia="ru-RU"/>
              </w:rPr>
              <w:t>П</w:t>
            </w:r>
            <w:proofErr w:type="gramEnd"/>
            <w:r w:rsidRPr="005A35DB">
              <w:rPr>
                <w:rFonts w:ascii="Times New Roman" w:eastAsia="Times New Roman" w:hAnsi="Times New Roman" w:cs="Times New Roman"/>
                <w:lang w:eastAsia="ru-RU"/>
              </w:rPr>
              <w:t>/22, где П –площадь квартир.</w:t>
            </w:r>
          </w:p>
        </w:tc>
        <w:tc>
          <w:tcPr>
            <w:tcW w:w="2867" w:type="dxa"/>
            <w:gridSpan w:val="2"/>
            <w:vMerge w:val="restart"/>
          </w:tcPr>
          <w:p w:rsidR="005A35DB" w:rsidRPr="005A35DB" w:rsidRDefault="005A35DB" w:rsidP="005A35DB">
            <w:pPr>
              <w:widowControl w:val="0"/>
              <w:autoSpaceDE w:val="0"/>
              <w:autoSpaceDN w:val="0"/>
              <w:jc w:val="center"/>
              <w:rPr>
                <w:rFonts w:ascii="Times New Roman" w:eastAsia="Times New Roman" w:hAnsi="Times New Roman" w:cs="Times New Roman"/>
                <w:lang w:eastAsia="ar-SA"/>
              </w:rPr>
            </w:pPr>
          </w:p>
          <w:p w:rsidR="005A35DB" w:rsidRPr="005A35DB" w:rsidRDefault="005A35DB" w:rsidP="005A35DB">
            <w:pPr>
              <w:widowControl w:val="0"/>
              <w:autoSpaceDE w:val="0"/>
              <w:autoSpaceDN w:val="0"/>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ar-SA"/>
              </w:rPr>
              <w:t>п.</w:t>
            </w:r>
            <w:r w:rsidRPr="005A35DB">
              <w:rPr>
                <w:rFonts w:ascii="Times New Roman" w:eastAsia="Calibri" w:hAnsi="Times New Roman" w:cs="Times New Roman"/>
              </w:rPr>
              <w:t>4.2.31. НГП КК</w:t>
            </w:r>
          </w:p>
        </w:tc>
      </w:tr>
      <w:tr w:rsidR="005A35DB" w:rsidRPr="005A35DB" w:rsidTr="005A35DB">
        <w:trPr>
          <w:trHeight w:val="344"/>
        </w:trPr>
        <w:tc>
          <w:tcPr>
            <w:tcW w:w="3011" w:type="dxa"/>
            <w:gridSpan w:val="2"/>
          </w:tcPr>
          <w:p w:rsidR="005A35DB" w:rsidRPr="005A35DB" w:rsidRDefault="005A35DB" w:rsidP="005A35DB">
            <w:pPr>
              <w:widowControl w:val="0"/>
              <w:autoSpaceDE w:val="0"/>
              <w:autoSpaceDN w:val="0"/>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При застройке индивидуальными </w:t>
            </w:r>
            <w:r w:rsidRPr="005A35DB">
              <w:rPr>
                <w:rFonts w:ascii="Times New Roman" w:eastAsia="Times New Roman" w:hAnsi="Times New Roman" w:cs="Times New Roman"/>
                <w:lang w:eastAsia="ru-RU"/>
              </w:rPr>
              <w:br/>
              <w:t>и блокированными жилыми домами</w:t>
            </w:r>
          </w:p>
        </w:tc>
        <w:tc>
          <w:tcPr>
            <w:tcW w:w="3761" w:type="dxa"/>
            <w:gridSpan w:val="3"/>
          </w:tcPr>
          <w:p w:rsidR="005A35DB" w:rsidRPr="005A35DB" w:rsidRDefault="005A35DB" w:rsidP="005A35DB">
            <w:pPr>
              <w:widowControl w:val="0"/>
              <w:autoSpaceDE w:val="0"/>
              <w:autoSpaceDN w:val="0"/>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3 человека на 1 домовладение</w:t>
            </w:r>
          </w:p>
        </w:tc>
        <w:tc>
          <w:tcPr>
            <w:tcW w:w="2867" w:type="dxa"/>
            <w:gridSpan w:val="2"/>
            <w:vMerge/>
          </w:tcPr>
          <w:p w:rsidR="005A35DB" w:rsidRPr="005A35DB" w:rsidRDefault="005A35DB" w:rsidP="005A35DB">
            <w:pPr>
              <w:widowControl w:val="0"/>
              <w:autoSpaceDE w:val="0"/>
              <w:autoSpaceDN w:val="0"/>
              <w:jc w:val="center"/>
              <w:rPr>
                <w:rFonts w:ascii="Times New Roman" w:eastAsia="Times New Roman" w:hAnsi="Times New Roman" w:cs="Times New Roman"/>
                <w:lang w:eastAsia="ru-RU"/>
              </w:rPr>
            </w:pPr>
          </w:p>
        </w:tc>
      </w:tr>
      <w:tr w:rsidR="005A35DB" w:rsidRPr="005A35DB" w:rsidTr="005A35DB">
        <w:trPr>
          <w:trHeight w:val="344"/>
        </w:trPr>
        <w:tc>
          <w:tcPr>
            <w:tcW w:w="9639" w:type="dxa"/>
            <w:gridSpan w:val="7"/>
          </w:tcPr>
          <w:p w:rsidR="005A35DB" w:rsidRPr="005A35DB" w:rsidRDefault="005A35DB" w:rsidP="005A35DB">
            <w:pPr>
              <w:widowControl w:val="0"/>
              <w:autoSpaceDE w:val="0"/>
              <w:autoSpaceDN w:val="0"/>
              <w:jc w:val="center"/>
              <w:rPr>
                <w:rFonts w:ascii="Times New Roman" w:eastAsia="Times New Roman" w:hAnsi="Times New Roman" w:cs="Times New Roman"/>
                <w:lang w:eastAsia="ru-RU"/>
              </w:rPr>
            </w:pPr>
            <w:r w:rsidRPr="005A35DB">
              <w:rPr>
                <w:rFonts w:ascii="Times New Roman" w:eastAsia="Times New Roman" w:hAnsi="Times New Roman" w:cs="Times New Roman"/>
                <w:color w:val="0070C0"/>
                <w:lang w:eastAsia="ru-RU"/>
              </w:rPr>
              <w:t xml:space="preserve">Нормы расчета размеров придомовых площадок </w:t>
            </w:r>
            <w:r w:rsidRPr="005A35DB">
              <w:rPr>
                <w:rFonts w:ascii="Times New Roman" w:eastAsia="Times New Roman" w:hAnsi="Times New Roman" w:cs="Times New Roman"/>
                <w:lang w:eastAsia="ru-RU"/>
              </w:rPr>
              <w:t>(таблица 39 НГП КК)</w:t>
            </w:r>
          </w:p>
        </w:tc>
      </w:tr>
      <w:tr w:rsidR="005A35DB" w:rsidRPr="005A35DB" w:rsidTr="005A35DB">
        <w:trPr>
          <w:trHeight w:val="344"/>
        </w:trPr>
        <w:tc>
          <w:tcPr>
            <w:tcW w:w="1824" w:type="dxa"/>
          </w:tcPr>
          <w:p w:rsidR="005A35DB" w:rsidRPr="005A35DB" w:rsidRDefault="005A35DB" w:rsidP="005A35DB">
            <w:pPr>
              <w:widowControl w:val="0"/>
              <w:autoSpaceDE w:val="0"/>
              <w:autoSpaceDN w:val="0"/>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Тип площадки</w:t>
            </w:r>
          </w:p>
        </w:tc>
        <w:tc>
          <w:tcPr>
            <w:tcW w:w="1187" w:type="dxa"/>
          </w:tcPr>
          <w:p w:rsidR="005A35DB" w:rsidRPr="005A35DB" w:rsidRDefault="005A35DB" w:rsidP="005A35DB">
            <w:pPr>
              <w:widowControl w:val="0"/>
              <w:autoSpaceDE w:val="0"/>
              <w:autoSpaceDN w:val="0"/>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Расчетная единица</w:t>
            </w:r>
          </w:p>
        </w:tc>
        <w:tc>
          <w:tcPr>
            <w:tcW w:w="1973" w:type="dxa"/>
          </w:tcPr>
          <w:p w:rsidR="005A35DB" w:rsidRPr="005A35DB" w:rsidRDefault="005A35DB" w:rsidP="005A35DB">
            <w:pPr>
              <w:widowControl w:val="0"/>
              <w:autoSpaceDE w:val="0"/>
              <w:autoSpaceDN w:val="0"/>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Площадь площадки на расчетную единицу</w:t>
            </w:r>
          </w:p>
        </w:tc>
        <w:tc>
          <w:tcPr>
            <w:tcW w:w="1788" w:type="dxa"/>
            <w:gridSpan w:val="2"/>
          </w:tcPr>
          <w:p w:rsidR="005A35DB" w:rsidRPr="005A35DB" w:rsidRDefault="005A35DB" w:rsidP="005A35DB">
            <w:pPr>
              <w:widowControl w:val="0"/>
              <w:autoSpaceDE w:val="0"/>
              <w:autoSpaceDN w:val="0"/>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Минимальный размер площадки, м</w:t>
            </w:r>
            <w:proofErr w:type="gramStart"/>
            <w:r w:rsidRPr="005A35DB">
              <w:rPr>
                <w:rFonts w:ascii="Times New Roman" w:eastAsia="Times New Roman" w:hAnsi="Times New Roman" w:cs="Times New Roman"/>
                <w:vertAlign w:val="superscript"/>
                <w:lang w:eastAsia="ru-RU"/>
              </w:rPr>
              <w:t>2</w:t>
            </w:r>
            <w:proofErr w:type="gramEnd"/>
          </w:p>
        </w:tc>
        <w:tc>
          <w:tcPr>
            <w:tcW w:w="2867" w:type="dxa"/>
            <w:gridSpan w:val="2"/>
            <w:vMerge w:val="restart"/>
          </w:tcPr>
          <w:p w:rsidR="005A35DB" w:rsidRPr="005A35DB" w:rsidRDefault="005A35DB" w:rsidP="005A35DB">
            <w:pPr>
              <w:widowControl w:val="0"/>
              <w:autoSpaceDE w:val="0"/>
              <w:autoSpaceDN w:val="0"/>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Не допускается сокращать расчетную площадь площадок для игр детей и для занятия физкультурой </w:t>
            </w:r>
            <w:r w:rsidRPr="005A35DB">
              <w:rPr>
                <w:rFonts w:ascii="Times New Roman" w:eastAsia="Times New Roman" w:hAnsi="Times New Roman" w:cs="Times New Roman"/>
                <w:lang w:eastAsia="ru-RU"/>
              </w:rPr>
              <w:lastRenderedPageBreak/>
              <w:t xml:space="preserve">за счет физкультурно-оздоровительных комплексов, а также спортивных зон общеобразовательных школ и прочих учебных заведений.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w:t>
            </w:r>
            <w:proofErr w:type="gramStart"/>
            <w:r w:rsidRPr="005A35DB">
              <w:rPr>
                <w:rFonts w:ascii="Times New Roman" w:eastAsia="Times New Roman" w:hAnsi="Times New Roman" w:cs="Times New Roman"/>
                <w:lang w:eastAsia="ru-RU"/>
              </w:rPr>
              <w:t>менее расчетной</w:t>
            </w:r>
            <w:proofErr w:type="gramEnd"/>
            <w:r w:rsidRPr="005A35DB">
              <w:rPr>
                <w:rFonts w:ascii="Times New Roman" w:eastAsia="Times New Roman" w:hAnsi="Times New Roman" w:cs="Times New Roman"/>
                <w:lang w:eastAsia="ru-RU"/>
              </w:rPr>
              <w:t xml:space="preserve"> площади таких площадок.</w:t>
            </w:r>
          </w:p>
        </w:tc>
      </w:tr>
      <w:tr w:rsidR="005A35DB" w:rsidRPr="005A35DB" w:rsidTr="005A35DB">
        <w:trPr>
          <w:trHeight w:val="344"/>
        </w:trPr>
        <w:tc>
          <w:tcPr>
            <w:tcW w:w="1824" w:type="dxa"/>
          </w:tcPr>
          <w:p w:rsidR="005A35DB" w:rsidRPr="005A35DB" w:rsidRDefault="005A35DB" w:rsidP="005A35DB">
            <w:pPr>
              <w:widowControl w:val="0"/>
              <w:autoSpaceDE w:val="0"/>
              <w:autoSpaceDN w:val="0"/>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lastRenderedPageBreak/>
              <w:t>Для игр детей дошкольного и младшего школьного возраста</w:t>
            </w:r>
          </w:p>
        </w:tc>
        <w:tc>
          <w:tcPr>
            <w:tcW w:w="1187" w:type="dxa"/>
          </w:tcPr>
          <w:p w:rsidR="005A35DB" w:rsidRPr="005A35DB" w:rsidRDefault="005A35DB" w:rsidP="005A35DB">
            <w:pPr>
              <w:widowControl w:val="0"/>
              <w:autoSpaceDE w:val="0"/>
              <w:autoSpaceDN w:val="0"/>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на 100 м</w:t>
            </w:r>
            <w:proofErr w:type="gramStart"/>
            <w:r w:rsidRPr="005A35DB">
              <w:rPr>
                <w:rFonts w:ascii="Times New Roman" w:eastAsia="Times New Roman" w:hAnsi="Times New Roman" w:cs="Times New Roman"/>
                <w:vertAlign w:val="superscript"/>
                <w:lang w:eastAsia="ru-RU"/>
              </w:rPr>
              <w:t>2</w:t>
            </w:r>
            <w:proofErr w:type="gramEnd"/>
            <w:r w:rsidRPr="005A35DB">
              <w:rPr>
                <w:rFonts w:ascii="Times New Roman" w:eastAsia="Times New Roman" w:hAnsi="Times New Roman" w:cs="Times New Roman"/>
                <w:lang w:eastAsia="ru-RU"/>
              </w:rPr>
              <w:t xml:space="preserve"> площади квартир</w:t>
            </w:r>
          </w:p>
        </w:tc>
        <w:tc>
          <w:tcPr>
            <w:tcW w:w="1973" w:type="dxa"/>
          </w:tcPr>
          <w:p w:rsidR="005A35DB" w:rsidRPr="005A35DB" w:rsidRDefault="005A35DB" w:rsidP="005A35DB">
            <w:pPr>
              <w:widowControl w:val="0"/>
              <w:autoSpaceDE w:val="0"/>
              <w:autoSpaceDN w:val="0"/>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2,5</w:t>
            </w:r>
          </w:p>
        </w:tc>
        <w:tc>
          <w:tcPr>
            <w:tcW w:w="1788" w:type="dxa"/>
            <w:gridSpan w:val="2"/>
          </w:tcPr>
          <w:p w:rsidR="005A35DB" w:rsidRPr="005A35DB" w:rsidRDefault="005A35DB" w:rsidP="005A35DB">
            <w:pPr>
              <w:widowControl w:val="0"/>
              <w:autoSpaceDE w:val="0"/>
              <w:autoSpaceDN w:val="0"/>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20</w:t>
            </w:r>
          </w:p>
        </w:tc>
        <w:tc>
          <w:tcPr>
            <w:tcW w:w="2867" w:type="dxa"/>
            <w:gridSpan w:val="2"/>
            <w:vMerge/>
          </w:tcPr>
          <w:p w:rsidR="005A35DB" w:rsidRPr="005A35DB" w:rsidRDefault="005A35DB" w:rsidP="005A35DB">
            <w:pPr>
              <w:widowControl w:val="0"/>
              <w:autoSpaceDE w:val="0"/>
              <w:autoSpaceDN w:val="0"/>
              <w:jc w:val="center"/>
              <w:rPr>
                <w:rFonts w:ascii="Times New Roman" w:eastAsia="Times New Roman" w:hAnsi="Times New Roman" w:cs="Times New Roman"/>
                <w:lang w:eastAsia="ru-RU"/>
              </w:rPr>
            </w:pPr>
          </w:p>
        </w:tc>
      </w:tr>
      <w:tr w:rsidR="005A35DB" w:rsidRPr="005A35DB" w:rsidTr="005A35DB">
        <w:trPr>
          <w:trHeight w:val="344"/>
        </w:trPr>
        <w:tc>
          <w:tcPr>
            <w:tcW w:w="1824" w:type="dxa"/>
          </w:tcPr>
          <w:p w:rsidR="005A35DB" w:rsidRPr="005A35DB" w:rsidRDefault="005A35DB" w:rsidP="005A35DB">
            <w:pPr>
              <w:widowControl w:val="0"/>
              <w:autoSpaceDE w:val="0"/>
              <w:autoSpaceDN w:val="0"/>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lastRenderedPageBreak/>
              <w:t>Для отдыха взрослого населения</w:t>
            </w:r>
          </w:p>
        </w:tc>
        <w:tc>
          <w:tcPr>
            <w:tcW w:w="1187" w:type="dxa"/>
          </w:tcPr>
          <w:p w:rsidR="005A35DB" w:rsidRPr="005A35DB" w:rsidRDefault="005A35DB" w:rsidP="005A35DB">
            <w:pPr>
              <w:widowControl w:val="0"/>
              <w:autoSpaceDE w:val="0"/>
              <w:autoSpaceDN w:val="0"/>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на 100 м</w:t>
            </w:r>
            <w:proofErr w:type="gramStart"/>
            <w:r w:rsidRPr="005A35DB">
              <w:rPr>
                <w:rFonts w:ascii="Times New Roman" w:eastAsia="Times New Roman" w:hAnsi="Times New Roman" w:cs="Times New Roman"/>
                <w:vertAlign w:val="superscript"/>
                <w:lang w:eastAsia="ru-RU"/>
              </w:rPr>
              <w:t>2</w:t>
            </w:r>
            <w:proofErr w:type="gramEnd"/>
            <w:r w:rsidRPr="005A35DB">
              <w:rPr>
                <w:rFonts w:ascii="Times New Roman" w:eastAsia="Times New Roman" w:hAnsi="Times New Roman" w:cs="Times New Roman"/>
                <w:lang w:eastAsia="ru-RU"/>
              </w:rPr>
              <w:t xml:space="preserve"> площади квартир</w:t>
            </w:r>
          </w:p>
        </w:tc>
        <w:tc>
          <w:tcPr>
            <w:tcW w:w="1973" w:type="dxa"/>
          </w:tcPr>
          <w:p w:rsidR="005A35DB" w:rsidRPr="005A35DB" w:rsidRDefault="005A35DB" w:rsidP="005A35DB">
            <w:pPr>
              <w:widowControl w:val="0"/>
              <w:autoSpaceDE w:val="0"/>
              <w:autoSpaceDN w:val="0"/>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0,4</w:t>
            </w:r>
          </w:p>
        </w:tc>
        <w:tc>
          <w:tcPr>
            <w:tcW w:w="1788" w:type="dxa"/>
            <w:gridSpan w:val="2"/>
          </w:tcPr>
          <w:p w:rsidR="005A35DB" w:rsidRPr="005A35DB" w:rsidRDefault="005A35DB" w:rsidP="005A35DB">
            <w:pPr>
              <w:widowControl w:val="0"/>
              <w:autoSpaceDE w:val="0"/>
              <w:autoSpaceDN w:val="0"/>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5</w:t>
            </w:r>
          </w:p>
        </w:tc>
        <w:tc>
          <w:tcPr>
            <w:tcW w:w="2867" w:type="dxa"/>
            <w:gridSpan w:val="2"/>
            <w:vMerge/>
          </w:tcPr>
          <w:p w:rsidR="005A35DB" w:rsidRPr="005A35DB" w:rsidRDefault="005A35DB" w:rsidP="005A35DB">
            <w:pPr>
              <w:widowControl w:val="0"/>
              <w:autoSpaceDE w:val="0"/>
              <w:autoSpaceDN w:val="0"/>
              <w:jc w:val="center"/>
              <w:rPr>
                <w:rFonts w:ascii="Times New Roman" w:eastAsia="Times New Roman" w:hAnsi="Times New Roman" w:cs="Times New Roman"/>
                <w:lang w:eastAsia="ru-RU"/>
              </w:rPr>
            </w:pPr>
          </w:p>
        </w:tc>
      </w:tr>
      <w:tr w:rsidR="005A35DB" w:rsidRPr="005A35DB" w:rsidTr="005A35DB">
        <w:trPr>
          <w:trHeight w:val="344"/>
        </w:trPr>
        <w:tc>
          <w:tcPr>
            <w:tcW w:w="1824" w:type="dxa"/>
          </w:tcPr>
          <w:p w:rsidR="005A35DB" w:rsidRPr="005A35DB" w:rsidRDefault="005A35DB" w:rsidP="005A35DB">
            <w:pPr>
              <w:widowControl w:val="0"/>
              <w:autoSpaceDE w:val="0"/>
              <w:autoSpaceDN w:val="0"/>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Для занятий физкультурой и спортом</w:t>
            </w:r>
          </w:p>
        </w:tc>
        <w:tc>
          <w:tcPr>
            <w:tcW w:w="1187" w:type="dxa"/>
          </w:tcPr>
          <w:p w:rsidR="005A35DB" w:rsidRPr="005A35DB" w:rsidRDefault="005A35DB" w:rsidP="005A35DB">
            <w:pPr>
              <w:widowControl w:val="0"/>
              <w:autoSpaceDE w:val="0"/>
              <w:autoSpaceDN w:val="0"/>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на 100 м</w:t>
            </w:r>
            <w:proofErr w:type="gramStart"/>
            <w:r w:rsidRPr="005A35DB">
              <w:rPr>
                <w:rFonts w:ascii="Times New Roman" w:eastAsia="Times New Roman" w:hAnsi="Times New Roman" w:cs="Times New Roman"/>
                <w:vertAlign w:val="superscript"/>
                <w:lang w:eastAsia="ru-RU"/>
              </w:rPr>
              <w:t>2</w:t>
            </w:r>
            <w:proofErr w:type="gramEnd"/>
            <w:r w:rsidRPr="005A35DB">
              <w:rPr>
                <w:rFonts w:ascii="Times New Roman" w:eastAsia="Times New Roman" w:hAnsi="Times New Roman" w:cs="Times New Roman"/>
                <w:lang w:eastAsia="ru-RU"/>
              </w:rPr>
              <w:t xml:space="preserve"> площади квартир</w:t>
            </w:r>
          </w:p>
        </w:tc>
        <w:tc>
          <w:tcPr>
            <w:tcW w:w="1973" w:type="dxa"/>
          </w:tcPr>
          <w:p w:rsidR="005A35DB" w:rsidRPr="005A35DB" w:rsidRDefault="005A35DB" w:rsidP="005A35DB">
            <w:pPr>
              <w:widowControl w:val="0"/>
              <w:autoSpaceDE w:val="0"/>
              <w:autoSpaceDN w:val="0"/>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7,5</w:t>
            </w:r>
          </w:p>
        </w:tc>
        <w:tc>
          <w:tcPr>
            <w:tcW w:w="1788" w:type="dxa"/>
            <w:gridSpan w:val="2"/>
          </w:tcPr>
          <w:p w:rsidR="005A35DB" w:rsidRPr="005A35DB" w:rsidRDefault="005A35DB" w:rsidP="005A35DB">
            <w:pPr>
              <w:widowControl w:val="0"/>
              <w:autoSpaceDE w:val="0"/>
              <w:autoSpaceDN w:val="0"/>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40</w:t>
            </w:r>
          </w:p>
        </w:tc>
        <w:tc>
          <w:tcPr>
            <w:tcW w:w="2867" w:type="dxa"/>
            <w:gridSpan w:val="2"/>
            <w:vMerge/>
          </w:tcPr>
          <w:p w:rsidR="005A35DB" w:rsidRPr="005A35DB" w:rsidRDefault="005A35DB" w:rsidP="005A35DB">
            <w:pPr>
              <w:widowControl w:val="0"/>
              <w:autoSpaceDE w:val="0"/>
              <w:autoSpaceDN w:val="0"/>
              <w:jc w:val="center"/>
              <w:rPr>
                <w:rFonts w:ascii="Times New Roman" w:eastAsia="Times New Roman" w:hAnsi="Times New Roman" w:cs="Times New Roman"/>
                <w:lang w:eastAsia="ru-RU"/>
              </w:rPr>
            </w:pPr>
          </w:p>
        </w:tc>
      </w:tr>
      <w:tr w:rsidR="005A35DB" w:rsidRPr="005A35DB" w:rsidTr="005A35DB">
        <w:trPr>
          <w:trHeight w:val="286"/>
        </w:trPr>
        <w:tc>
          <w:tcPr>
            <w:tcW w:w="9639" w:type="dxa"/>
            <w:gridSpan w:val="7"/>
          </w:tcPr>
          <w:p w:rsidR="005A35DB" w:rsidRPr="005A35DB" w:rsidRDefault="005A35DB" w:rsidP="005A35DB">
            <w:pPr>
              <w:widowControl w:val="0"/>
              <w:autoSpaceDE w:val="0"/>
              <w:autoSpaceDN w:val="0"/>
              <w:spacing w:before="240"/>
              <w:ind w:firstLine="60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Примечания.</w:t>
            </w:r>
          </w:p>
          <w:p w:rsidR="005A35DB" w:rsidRPr="005A35DB" w:rsidRDefault="005A35DB" w:rsidP="005A35DB">
            <w:pPr>
              <w:ind w:firstLine="567"/>
              <w:jc w:val="both"/>
              <w:rPr>
                <w:rFonts w:ascii="Times New Roman" w:eastAsia="Times New Roman" w:hAnsi="Times New Roman" w:cs="Times New Roman"/>
                <w:bCs/>
                <w:lang w:eastAsia="ru-RU"/>
              </w:rPr>
            </w:pPr>
            <w:r w:rsidRPr="005A35DB">
              <w:rPr>
                <w:rFonts w:ascii="Times New Roman" w:eastAsia="Times New Roman" w:hAnsi="Times New Roman" w:cs="Times New Roman"/>
                <w:bCs/>
                <w:lang w:eastAsia="ru-RU"/>
              </w:rPr>
              <w:t>1. При развитии существующей жилой застройки, реконструкции кварталов, не допускается локальная реконструкция или точечная застройка жилыми домами при планируемом строительстве жилья, не обеспеченного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и комфортности проживания населения.</w:t>
            </w:r>
          </w:p>
          <w:p w:rsidR="005A35DB" w:rsidRPr="005A35DB" w:rsidRDefault="005A35DB" w:rsidP="005A35DB">
            <w:pPr>
              <w:widowControl w:val="0"/>
              <w:autoSpaceDE w:val="0"/>
              <w:autoSpaceDN w:val="0"/>
              <w:adjustRightInd w:val="0"/>
              <w:ind w:firstLine="601"/>
              <w:jc w:val="both"/>
              <w:rPr>
                <w:rFonts w:ascii="Times New Roman" w:eastAsia="Times New Roman" w:hAnsi="Times New Roman" w:cs="Times New Roman"/>
                <w:bCs/>
                <w:lang w:eastAsia="ru-RU"/>
              </w:rPr>
            </w:pPr>
            <w:r w:rsidRPr="005A35DB">
              <w:rPr>
                <w:rFonts w:ascii="Times New Roman" w:eastAsia="Times New Roman" w:hAnsi="Times New Roman" w:cs="Times New Roman"/>
                <w:bCs/>
                <w:lang w:eastAsia="ru-RU"/>
              </w:rPr>
              <w:t>2. 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застройки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населения.</w:t>
            </w:r>
          </w:p>
          <w:p w:rsidR="005A35DB" w:rsidRPr="005A35DB" w:rsidRDefault="005A35DB" w:rsidP="005A35DB">
            <w:pPr>
              <w:widowControl w:val="0"/>
              <w:autoSpaceDE w:val="0"/>
              <w:autoSpaceDN w:val="0"/>
              <w:ind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3.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 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5A35DB" w:rsidRPr="005A35DB" w:rsidRDefault="005A35DB" w:rsidP="005A35DB">
            <w:pPr>
              <w:widowControl w:val="0"/>
              <w:autoSpaceDE w:val="0"/>
              <w:autoSpaceDN w:val="0"/>
              <w:ind w:firstLine="601"/>
              <w:jc w:val="both"/>
              <w:rPr>
                <w:rFonts w:ascii="Times New Roman" w:eastAsia="Times New Roman" w:hAnsi="Times New Roman" w:cs="Times New Roman"/>
                <w:b/>
                <w:lang w:eastAsia="ru-RU"/>
              </w:rPr>
            </w:pPr>
            <w:r w:rsidRPr="005A35DB">
              <w:rPr>
                <w:rFonts w:ascii="Times New Roman" w:eastAsia="Times New Roman" w:hAnsi="Times New Roman" w:cs="Times New Roman"/>
                <w:bCs/>
                <w:lang w:eastAsia="ru-RU"/>
              </w:rPr>
              <w:t xml:space="preserve">4. </w:t>
            </w:r>
            <w:r w:rsidRPr="005A35DB">
              <w:rPr>
                <w:rFonts w:ascii="Times New Roman" w:eastAsia="Times New Roman" w:hAnsi="Times New Roman" w:cs="Times New Roman"/>
                <w:lang w:eastAsia="ru-RU"/>
              </w:rPr>
              <w:t xml:space="preserve">Блокированным домом является </w:t>
            </w:r>
            <w:r w:rsidRPr="005A35DB">
              <w:rPr>
                <w:rFonts w:ascii="Times New Roman" w:eastAsia="Calibri" w:hAnsi="Times New Roman" w:cs="Times New Roman"/>
                <w:shd w:val="clear" w:color="auto" w:fill="FFFFFF"/>
              </w:rPr>
              <w:t xml:space="preserve">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5A35DB" w:rsidRPr="005A35DB" w:rsidRDefault="005A35DB" w:rsidP="005A35DB">
            <w:pPr>
              <w:widowControl w:val="0"/>
              <w:autoSpaceDE w:val="0"/>
              <w:autoSpaceDN w:val="0"/>
              <w:ind w:firstLine="60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5. 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5A35DB" w:rsidRPr="005A35DB" w:rsidRDefault="005A35DB" w:rsidP="005A35DB">
            <w:pPr>
              <w:widowControl w:val="0"/>
              <w:autoSpaceDE w:val="0"/>
              <w:autoSpaceDN w:val="0"/>
              <w:ind w:firstLine="60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6. Приведенный показатель размера земельного участка учитывает минимальную потребность в территории для благоустройства объекта жилищного строительства.</w:t>
            </w:r>
          </w:p>
          <w:p w:rsidR="005A35DB" w:rsidRPr="005A35DB" w:rsidRDefault="005A35DB" w:rsidP="005A35DB">
            <w:pPr>
              <w:widowControl w:val="0"/>
              <w:autoSpaceDE w:val="0"/>
              <w:autoSpaceDN w:val="0"/>
              <w:ind w:firstLine="60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7. При размещении в первых этажах жилого здания объектов общественного назначения, требующих дополнительных территорий для реализации своих функций, минимальный размер земельного участка необходимо суммировать с размером территории, требуемой для функционирования объекта.</w:t>
            </w:r>
          </w:p>
          <w:p w:rsidR="005A35DB" w:rsidRPr="005A35DB" w:rsidRDefault="005A35DB" w:rsidP="005A35DB">
            <w:pPr>
              <w:widowControl w:val="0"/>
              <w:autoSpaceDE w:val="0"/>
              <w:autoSpaceDN w:val="0"/>
              <w:ind w:firstLine="60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8. Для малоэтажной жилой застройки показатель размера земельного участка может быть сокращен при условии соблюдения требований инсоляции и пожарной безопасности жилого здания.</w:t>
            </w:r>
          </w:p>
          <w:p w:rsidR="005A35DB" w:rsidRPr="005A35DB" w:rsidRDefault="005A35DB" w:rsidP="005A35DB">
            <w:pPr>
              <w:widowControl w:val="0"/>
              <w:autoSpaceDE w:val="0"/>
              <w:autoSpaceDN w:val="0"/>
              <w:ind w:firstLine="60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lastRenderedPageBreak/>
              <w:t xml:space="preserve">9. В районах усадебной </w:t>
            </w:r>
            <w:proofErr w:type="gramStart"/>
            <w:r w:rsidRPr="005A35DB">
              <w:rPr>
                <w:rFonts w:ascii="Times New Roman" w:eastAsia="Times New Roman" w:hAnsi="Times New Roman" w:cs="Times New Roman"/>
                <w:lang w:eastAsia="ru-RU"/>
              </w:rPr>
              <w:t>застройки жилые дома</w:t>
            </w:r>
            <w:proofErr w:type="gramEnd"/>
            <w:r w:rsidRPr="005A35DB">
              <w:rPr>
                <w:rFonts w:ascii="Times New Roman" w:eastAsia="Times New Roman" w:hAnsi="Times New Roman" w:cs="Times New Roman"/>
                <w:lang w:eastAsia="ru-RU"/>
              </w:rPr>
              <w:t xml:space="preserve"> могут размещаться по красной линии жилых улиц в соответствии со сложившимися местными традициями (</w:t>
            </w:r>
            <w:proofErr w:type="spellStart"/>
            <w:r w:rsidRPr="005A35DB">
              <w:rPr>
                <w:rFonts w:ascii="Times New Roman" w:eastAsia="Times New Roman" w:hAnsi="Times New Roman" w:cs="Times New Roman"/>
                <w:lang w:eastAsia="ru-RU"/>
              </w:rPr>
              <w:t>п.п</w:t>
            </w:r>
            <w:proofErr w:type="spellEnd"/>
            <w:r w:rsidRPr="005A35DB">
              <w:rPr>
                <w:rFonts w:ascii="Times New Roman" w:eastAsia="Times New Roman" w:hAnsi="Times New Roman" w:cs="Times New Roman"/>
                <w:lang w:eastAsia="ru-RU"/>
              </w:rPr>
              <w:t>. 4.2.44, 4.2.98</w:t>
            </w:r>
            <w:r w:rsidRPr="005A35DB">
              <w:rPr>
                <w:rFonts w:ascii="Times New Roman" w:eastAsia="Calibri" w:hAnsi="Times New Roman" w:cs="Times New Roman"/>
              </w:rPr>
              <w:t xml:space="preserve"> НГП КК</w:t>
            </w:r>
            <w:r w:rsidRPr="005A35DB">
              <w:rPr>
                <w:rFonts w:ascii="Times New Roman" w:eastAsia="Times New Roman" w:hAnsi="Times New Roman" w:cs="Times New Roman"/>
                <w:lang w:eastAsia="ru-RU"/>
              </w:rPr>
              <w:t>)</w:t>
            </w:r>
          </w:p>
          <w:p w:rsidR="005A35DB" w:rsidRPr="005A35DB" w:rsidRDefault="005A35DB" w:rsidP="005A35DB">
            <w:pPr>
              <w:widowControl w:val="0"/>
              <w:autoSpaceDE w:val="0"/>
              <w:autoSpaceDN w:val="0"/>
              <w:ind w:firstLine="60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10. </w:t>
            </w:r>
            <w:proofErr w:type="gramStart"/>
            <w:r w:rsidRPr="005A35DB">
              <w:rPr>
                <w:rFonts w:ascii="Times New Roman" w:eastAsia="Times New Roman" w:hAnsi="Times New Roman" w:cs="Times New Roman"/>
                <w:lang w:eastAsia="ru-RU"/>
              </w:rPr>
              <w:t xml:space="preserve">В соответствии с Федеральным </w:t>
            </w:r>
            <w:hyperlink r:id="rId151" w:history="1">
              <w:r w:rsidRPr="005A35DB">
                <w:rPr>
                  <w:rFonts w:ascii="Times New Roman" w:eastAsia="Times New Roman" w:hAnsi="Times New Roman" w:cs="Times New Roman"/>
                  <w:lang w:eastAsia="ru-RU"/>
                </w:rPr>
                <w:t>законом</w:t>
              </w:r>
            </w:hyperlink>
            <w:r w:rsidRPr="005A35DB">
              <w:rPr>
                <w:rFonts w:ascii="Times New Roman" w:eastAsia="Times New Roman" w:hAnsi="Times New Roman" w:cs="Times New Roman"/>
                <w:lang w:eastAsia="ru-RU"/>
              </w:rPr>
              <w:t xml:space="preserve"> от 7 июля 2003 г. № 112-ФЗ «О личном подсобном хозяйстве», а также с </w:t>
            </w:r>
            <w:hyperlink r:id="rId152" w:history="1">
              <w:r w:rsidRPr="005A35DB">
                <w:rPr>
                  <w:rFonts w:ascii="Times New Roman" w:eastAsia="Times New Roman" w:hAnsi="Times New Roman" w:cs="Times New Roman"/>
                  <w:lang w:eastAsia="ru-RU"/>
                </w:rPr>
                <w:t>Законом</w:t>
              </w:r>
            </w:hyperlink>
            <w:r w:rsidRPr="005A35DB">
              <w:rPr>
                <w:rFonts w:ascii="Times New Roman" w:eastAsia="Times New Roman" w:hAnsi="Times New Roman" w:cs="Times New Roman"/>
                <w:lang w:eastAsia="ru-RU"/>
              </w:rPr>
              <w:t xml:space="preserve"> Краснодарского края от 7 июня 2004 г. № 721-КЗ «О государственной поддержке развития личных подсобных хозяйств на территории Краснодарского края» для ведения личного подсобного хозяйства могут использоваться земельный участок в границах населенного пункта (приусадебный земельный участок), земельный участок за границами населенного пункта</w:t>
            </w:r>
            <w:proofErr w:type="gramEnd"/>
            <w:r w:rsidRPr="005A35DB">
              <w:rPr>
                <w:rFonts w:ascii="Times New Roman" w:eastAsia="Times New Roman" w:hAnsi="Times New Roman" w:cs="Times New Roman"/>
                <w:lang w:eastAsia="ru-RU"/>
              </w:rPr>
              <w:t xml:space="preserve"> (полевой земельный участок).</w:t>
            </w:r>
          </w:p>
          <w:p w:rsidR="005A35DB" w:rsidRPr="005A35DB" w:rsidRDefault="005A35DB" w:rsidP="005A35DB">
            <w:pPr>
              <w:widowControl w:val="0"/>
              <w:autoSpaceDE w:val="0"/>
              <w:autoSpaceDN w:val="0"/>
              <w:ind w:firstLine="60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11. Приусадебный земельный участок для ведения личного подсобного хозяйства в сельских населенных пунктах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Параметры жилого дома, возводимого на приусадебном земельном участке, должны соответствовать параметрам объекта индивидуального жилищного строительства, указанным в </w:t>
            </w:r>
            <w:hyperlink r:id="rId153" w:history="1">
              <w:r w:rsidRPr="005A35DB">
                <w:rPr>
                  <w:rFonts w:ascii="Times New Roman" w:eastAsia="Times New Roman" w:hAnsi="Times New Roman" w:cs="Times New Roman"/>
                  <w:lang w:eastAsia="ru-RU"/>
                </w:rPr>
                <w:t>пункте 39 статьи 1</w:t>
              </w:r>
            </w:hyperlink>
            <w:r w:rsidRPr="005A35DB">
              <w:rPr>
                <w:rFonts w:ascii="Times New Roman" w:eastAsia="Times New Roman" w:hAnsi="Times New Roman" w:cs="Times New Roman"/>
                <w:lang w:eastAsia="ru-RU"/>
              </w:rPr>
              <w:t xml:space="preserve"> Градостроительного кодекса РФ.</w:t>
            </w:r>
          </w:p>
          <w:p w:rsidR="005A35DB" w:rsidRPr="005A35DB" w:rsidRDefault="005A35DB" w:rsidP="005A35DB">
            <w:pPr>
              <w:widowControl w:val="0"/>
              <w:autoSpaceDE w:val="0"/>
              <w:autoSpaceDN w:val="0"/>
              <w:ind w:firstLine="601"/>
              <w:jc w:val="both"/>
              <w:rPr>
                <w:rFonts w:ascii="Times New Roman" w:eastAsia="Times New Roman" w:hAnsi="Times New Roman" w:cs="Times New Roman"/>
                <w:lang w:eastAsia="ru-RU"/>
              </w:rPr>
            </w:pPr>
            <w:r w:rsidRPr="005A35DB">
              <w:rPr>
                <w:rFonts w:ascii="Times New Roman" w:eastAsia="Times New Roman" w:hAnsi="Times New Roman" w:cs="Times New Roman"/>
                <w:highlight w:val="lightGray"/>
                <w:lang w:eastAsia="ru-RU"/>
              </w:rPr>
              <w:t xml:space="preserve">п. 12 в редакции решения </w:t>
            </w:r>
            <w:r w:rsidR="00E4049A">
              <w:rPr>
                <w:rFonts w:ascii="Times New Roman" w:eastAsia="Times New Roman" w:hAnsi="Times New Roman" w:cs="Times New Roman"/>
                <w:highlight w:val="lightGray"/>
                <w:lang w:eastAsia="ru-RU"/>
              </w:rPr>
              <w:t>___ 2024</w:t>
            </w:r>
            <w:r w:rsidRPr="005A35DB">
              <w:rPr>
                <w:rFonts w:ascii="Times New Roman" w:eastAsia="Times New Roman" w:hAnsi="Times New Roman" w:cs="Times New Roman"/>
                <w:highlight w:val="lightGray"/>
                <w:lang w:eastAsia="ru-RU"/>
              </w:rPr>
              <w:t xml:space="preserve"> г.</w:t>
            </w:r>
          </w:p>
          <w:p w:rsidR="005A35DB" w:rsidRPr="005A35DB" w:rsidRDefault="005A35DB" w:rsidP="005A35DB">
            <w:pPr>
              <w:ind w:firstLine="60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12.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 (</w:t>
            </w:r>
            <w:proofErr w:type="spellStart"/>
            <w:r w:rsidRPr="005A35DB">
              <w:rPr>
                <w:rFonts w:ascii="Times New Roman" w:eastAsia="Times New Roman" w:hAnsi="Times New Roman" w:cs="Times New Roman"/>
                <w:lang w:eastAsia="ru-RU"/>
              </w:rPr>
              <w:t>п.п</w:t>
            </w:r>
            <w:proofErr w:type="spellEnd"/>
            <w:r w:rsidRPr="005A35DB">
              <w:rPr>
                <w:rFonts w:ascii="Times New Roman" w:eastAsia="Times New Roman" w:hAnsi="Times New Roman" w:cs="Times New Roman"/>
                <w:lang w:eastAsia="ru-RU"/>
              </w:rPr>
              <w:t>. 4.2.101, 4.2.102, 4.2.103</w:t>
            </w:r>
            <w:r w:rsidRPr="005A35DB">
              <w:rPr>
                <w:rFonts w:ascii="Times New Roman" w:eastAsia="Calibri" w:hAnsi="Times New Roman" w:cs="Times New Roman"/>
              </w:rPr>
              <w:t xml:space="preserve"> НГП КК</w:t>
            </w:r>
            <w:r w:rsidRPr="005A35DB">
              <w:rPr>
                <w:rFonts w:ascii="Times New Roman" w:eastAsia="Times New Roman" w:hAnsi="Times New Roman" w:cs="Times New Roman"/>
                <w:lang w:eastAsia="ru-RU"/>
              </w:rPr>
              <w:t xml:space="preserve">). Расстояния от помещений и выгулов (вольеров, навесов, загонов) для содержания и разведения животных до окон жилых помещений и кухонь должны быть не </w:t>
            </w:r>
            <w:proofErr w:type="gramStart"/>
            <w:r w:rsidRPr="005A35DB">
              <w:rPr>
                <w:rFonts w:ascii="Times New Roman" w:eastAsia="Times New Roman" w:hAnsi="Times New Roman" w:cs="Times New Roman"/>
                <w:lang w:eastAsia="ru-RU"/>
              </w:rPr>
              <w:t>менее указанных</w:t>
            </w:r>
            <w:proofErr w:type="gramEnd"/>
            <w:r w:rsidRPr="005A35DB">
              <w:rPr>
                <w:rFonts w:ascii="Times New Roman" w:eastAsia="Times New Roman" w:hAnsi="Times New Roman" w:cs="Times New Roman"/>
                <w:lang w:eastAsia="ru-RU"/>
              </w:rPr>
              <w:t xml:space="preserve"> в </w:t>
            </w:r>
            <w:hyperlink w:anchor="sub_460" w:history="1">
              <w:r w:rsidRPr="005A35DB">
                <w:rPr>
                  <w:rFonts w:ascii="Times New Roman" w:eastAsia="Times New Roman" w:hAnsi="Times New Roman" w:cs="Times New Roman"/>
                  <w:lang w:eastAsia="ru-RU"/>
                </w:rPr>
                <w:t>таблице 46</w:t>
              </w:r>
            </w:hyperlink>
            <w:r w:rsidRPr="005A35DB">
              <w:rPr>
                <w:rFonts w:ascii="Times New Roman" w:eastAsia="Times New Roman" w:hAnsi="Times New Roman" w:cs="Times New Roman"/>
                <w:lang w:eastAsia="ru-RU"/>
              </w:rPr>
              <w:t xml:space="preserve"> НГП КК. Сараи для скота и птицы должны быть на расстояниях от окон жилых помещений дома не меньших, чем указанные в </w:t>
            </w:r>
            <w:hyperlink w:anchor="sub_470" w:history="1">
              <w:r w:rsidRPr="005A35DB">
                <w:rPr>
                  <w:rFonts w:ascii="Times New Roman" w:eastAsia="Times New Roman" w:hAnsi="Times New Roman" w:cs="Times New Roman"/>
                  <w:lang w:eastAsia="ru-RU"/>
                </w:rPr>
                <w:t>таблице 47</w:t>
              </w:r>
            </w:hyperlink>
            <w:r w:rsidRPr="005A35DB">
              <w:rPr>
                <w:rFonts w:ascii="Times New Roman" w:eastAsia="Times New Roman" w:hAnsi="Times New Roman" w:cs="Times New Roman"/>
                <w:lang w:eastAsia="ru-RU"/>
              </w:rPr>
              <w:t xml:space="preserve"> НГП КК.</w:t>
            </w:r>
          </w:p>
          <w:p w:rsidR="005A35DB" w:rsidRPr="005A35DB" w:rsidRDefault="005A35DB" w:rsidP="005A35DB">
            <w:pPr>
              <w:shd w:val="clear" w:color="auto" w:fill="FFFFFF"/>
              <w:ind w:firstLine="60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13. </w:t>
            </w:r>
            <w:proofErr w:type="gramStart"/>
            <w:r w:rsidRPr="005A35DB">
              <w:rPr>
                <w:rFonts w:ascii="Times New Roman" w:eastAsia="Times New Roman" w:hAnsi="Times New Roman" w:cs="Times New Roman"/>
                <w:lang w:eastAsia="ru-RU"/>
              </w:rPr>
              <w:t xml:space="preserve">Предельные (максимальные и минимальные) размеры земельных участков для ведения личного подсобного хозяйства, предоставляемых в собственность гражданам из находящихся в государственной или муниципальной собственности земель, устанавливаются нормативными правовыми актами органов местного самоуправления с учетом норм </w:t>
            </w:r>
            <w:hyperlink w:anchor="P18728" w:history="1">
              <w:r w:rsidRPr="005A35DB">
                <w:rPr>
                  <w:rFonts w:ascii="Times New Roman" w:eastAsia="Times New Roman" w:hAnsi="Times New Roman" w:cs="Times New Roman"/>
                  <w:lang w:eastAsia="ru-RU"/>
                </w:rPr>
                <w:t>подраздела 6.4</w:t>
              </w:r>
            </w:hyperlink>
            <w:r w:rsidRPr="005A35DB">
              <w:rPr>
                <w:rFonts w:ascii="Times New Roman" w:eastAsia="Times New Roman" w:hAnsi="Times New Roman" w:cs="Times New Roman"/>
                <w:lang w:eastAsia="ru-RU"/>
              </w:rPr>
              <w:t xml:space="preserve"> "Зоны, предназначенные для ведения личного подсобного хозяйства" раздела 6 "Зоны сельскохозяйственного использования" НГП КК.</w:t>
            </w:r>
            <w:proofErr w:type="gramEnd"/>
          </w:p>
          <w:p w:rsidR="005A35DB" w:rsidRPr="005A35DB" w:rsidRDefault="005A35DB" w:rsidP="005A35DB">
            <w:pPr>
              <w:widowControl w:val="0"/>
              <w:autoSpaceDE w:val="0"/>
              <w:autoSpaceDN w:val="0"/>
              <w:ind w:left="142" w:right="13" w:firstLine="459"/>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14.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5A35DB" w:rsidRPr="005A35DB" w:rsidRDefault="005A35DB" w:rsidP="005A35DB">
            <w:pPr>
              <w:shd w:val="clear" w:color="auto" w:fill="FFFFFF"/>
              <w:ind w:firstLine="60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5A35DB" w:rsidRPr="005A35DB" w:rsidRDefault="005A35DB" w:rsidP="005A35DB">
            <w:pPr>
              <w:widowControl w:val="0"/>
              <w:autoSpaceDE w:val="0"/>
              <w:autoSpaceDN w:val="0"/>
              <w:ind w:left="142" w:right="79" w:firstLine="459"/>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15.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5A35DB" w:rsidRPr="005A35DB" w:rsidRDefault="005A35DB" w:rsidP="005A35DB">
            <w:pPr>
              <w:widowControl w:val="0"/>
              <w:autoSpaceDE w:val="0"/>
              <w:autoSpaceDN w:val="0"/>
              <w:ind w:left="142" w:right="79" w:firstLine="459"/>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16.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5A35DB" w:rsidRPr="005A35DB" w:rsidRDefault="005A35DB" w:rsidP="005A35DB">
            <w:pPr>
              <w:widowControl w:val="0"/>
              <w:autoSpaceDE w:val="0"/>
              <w:autoSpaceDN w:val="0"/>
              <w:ind w:left="142" w:right="79" w:firstLine="459"/>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17.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5A35DB" w:rsidRPr="005A35DB" w:rsidRDefault="005A35DB" w:rsidP="005A35DB">
            <w:pPr>
              <w:widowControl w:val="0"/>
              <w:autoSpaceDE w:val="0"/>
              <w:autoSpaceDN w:val="0"/>
              <w:ind w:right="80"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18. Плотность жилой застройки - суммарная поэтажная площадь наземной части жилого здания с встроенно-пристроенными нежилыми помещениями в габаритах наружных стен, приходящаяся на единицу территории жилой, смешанной жилой застройки (тыс. кв. м/</w:t>
            </w:r>
            <w:proofErr w:type="gramStart"/>
            <w:r w:rsidRPr="005A35DB">
              <w:rPr>
                <w:rFonts w:ascii="Times New Roman" w:eastAsia="Times New Roman" w:hAnsi="Times New Roman" w:cs="Times New Roman"/>
                <w:lang w:eastAsia="ru-RU"/>
              </w:rPr>
              <w:t>га</w:t>
            </w:r>
            <w:proofErr w:type="gramEnd"/>
            <w:r w:rsidRPr="005A35DB">
              <w:rPr>
                <w:rFonts w:ascii="Times New Roman" w:eastAsia="Times New Roman" w:hAnsi="Times New Roman" w:cs="Times New Roman"/>
                <w:lang w:eastAsia="ru-RU"/>
              </w:rPr>
              <w:t>).</w:t>
            </w:r>
          </w:p>
          <w:p w:rsidR="005A35DB" w:rsidRPr="005A35DB" w:rsidRDefault="005A35DB" w:rsidP="005A35DB">
            <w:pPr>
              <w:widowControl w:val="0"/>
              <w:autoSpaceDE w:val="0"/>
              <w:autoSpaceDN w:val="0"/>
              <w:ind w:right="80"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19. Общая площадь жилой застройки (фонд) - суммарная величина общей площади квартир жилого здания и общей площади встроенно-пристроенных помещений нежилого назначения.</w:t>
            </w:r>
          </w:p>
          <w:p w:rsidR="005A35DB" w:rsidRPr="005A35DB" w:rsidRDefault="005A35DB" w:rsidP="005A35DB">
            <w:pPr>
              <w:widowControl w:val="0"/>
              <w:autoSpaceDE w:val="0"/>
              <w:autoSpaceDN w:val="0"/>
              <w:ind w:right="80"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20. Для укрупненных расчетов переводной коэффициент от общей площади жилой застройки (фонда) к суммарной поэтажной площади жилой застройки в габаритах наружных стен принимать 0,75; при более точных расчетах коэффициент принимать в зависимости от </w:t>
            </w:r>
            <w:r w:rsidRPr="005A35DB">
              <w:rPr>
                <w:rFonts w:ascii="Times New Roman" w:eastAsia="Times New Roman" w:hAnsi="Times New Roman" w:cs="Times New Roman"/>
                <w:lang w:eastAsia="ru-RU"/>
              </w:rPr>
              <w:lastRenderedPageBreak/>
              <w:t>конкретного типа жилой застройки (0,6 - 0,86).</w:t>
            </w:r>
          </w:p>
          <w:p w:rsidR="005A35DB" w:rsidRPr="005A35DB" w:rsidRDefault="005A35DB" w:rsidP="005A35DB">
            <w:pPr>
              <w:widowControl w:val="0"/>
              <w:autoSpaceDE w:val="0"/>
              <w:autoSpaceDN w:val="0"/>
              <w:ind w:left="142" w:right="79" w:firstLine="459"/>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21. </w:t>
            </w:r>
            <w:proofErr w:type="gramStart"/>
            <w:r w:rsidRPr="005A35DB">
              <w:rPr>
                <w:rFonts w:ascii="Times New Roman" w:eastAsia="Times New Roman" w:hAnsi="Times New Roman" w:cs="Times New Roman"/>
                <w:lang w:eastAsia="ru-RU"/>
              </w:rPr>
              <w:t>В зонах чрезвычайных ситуаций и в зонах экологического бедствия, определенных в соответствии с Критериями оценки экологической обстановки территорий для выявления зон чрезвычайной и экологической ситуации и зон экологического бедствия, утвержденными Министерством охраны окружающей среды и природных ресурсов РФ 30 ноября 1992 года, не допускается увеличение существующей плотности жилой застройки без проведения необходимых мероприятий по охране окружающей среды.</w:t>
            </w:r>
            <w:proofErr w:type="gramEnd"/>
          </w:p>
          <w:p w:rsidR="005A35DB" w:rsidRPr="005A35DB" w:rsidRDefault="005A35DB" w:rsidP="005A35DB">
            <w:pPr>
              <w:widowControl w:val="0"/>
              <w:autoSpaceDE w:val="0"/>
              <w:autoSpaceDN w:val="0"/>
              <w:ind w:left="142" w:right="79" w:firstLine="459"/>
              <w:jc w:val="both"/>
              <w:rPr>
                <w:rFonts w:ascii="Times New Roman" w:eastAsia="Times New Roman" w:hAnsi="Times New Roman" w:cs="Times New Roman"/>
                <w:lang w:eastAsia="ru-RU"/>
              </w:rPr>
            </w:pPr>
            <w:proofErr w:type="spellStart"/>
            <w:r w:rsidRPr="005A35DB">
              <w:rPr>
                <w:rFonts w:ascii="Times New Roman" w:eastAsia="Times New Roman" w:hAnsi="Times New Roman" w:cs="Times New Roman"/>
                <w:highlight w:val="lightGray"/>
                <w:lang w:eastAsia="ru-RU"/>
              </w:rPr>
              <w:t>п.п</w:t>
            </w:r>
            <w:proofErr w:type="spellEnd"/>
            <w:r w:rsidRPr="005A35DB">
              <w:rPr>
                <w:rFonts w:ascii="Times New Roman" w:eastAsia="Times New Roman" w:hAnsi="Times New Roman" w:cs="Times New Roman"/>
                <w:highlight w:val="lightGray"/>
                <w:lang w:eastAsia="ru-RU"/>
              </w:rPr>
              <w:t xml:space="preserve">. 22-26 включены решением </w:t>
            </w:r>
            <w:r w:rsidR="00E4049A">
              <w:rPr>
                <w:rFonts w:ascii="Times New Roman" w:eastAsia="Times New Roman" w:hAnsi="Times New Roman" w:cs="Times New Roman"/>
                <w:highlight w:val="lightGray"/>
                <w:lang w:eastAsia="ru-RU"/>
              </w:rPr>
              <w:t>___ 2024</w:t>
            </w:r>
            <w:r w:rsidRPr="005A35DB">
              <w:rPr>
                <w:rFonts w:ascii="Times New Roman" w:eastAsia="Times New Roman" w:hAnsi="Times New Roman" w:cs="Times New Roman"/>
                <w:highlight w:val="lightGray"/>
                <w:lang w:eastAsia="ru-RU"/>
              </w:rPr>
              <w:t xml:space="preserve"> г.</w:t>
            </w:r>
          </w:p>
          <w:p w:rsidR="005A35DB" w:rsidRPr="005A35DB" w:rsidRDefault="005A35DB" w:rsidP="005A35DB">
            <w:pPr>
              <w:ind w:firstLine="60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22. </w:t>
            </w:r>
            <w:bookmarkStart w:id="37" w:name="sub_1204271"/>
            <w:proofErr w:type="gramStart"/>
            <w:r w:rsidRPr="005A35DB">
              <w:rPr>
                <w:rFonts w:ascii="Times New Roman" w:eastAsia="Times New Roman" w:hAnsi="Times New Roman" w:cs="Times New Roman"/>
                <w:lang w:eastAsia="ru-RU"/>
              </w:rPr>
              <w:t>Хозяйственные площадки в сельской жилой зоне предусматриваются на приусадебных участках (кроме площадок для мусоросборников, размещенных из расчета 1 контейнер на 10 домов), но не далее чем 100 м от входа в дом, п.4.2.107 НГП КК).</w:t>
            </w:r>
            <w:proofErr w:type="gramEnd"/>
          </w:p>
          <w:p w:rsidR="005A35DB" w:rsidRPr="005A35DB" w:rsidRDefault="005A35DB" w:rsidP="005A35DB">
            <w:pPr>
              <w:ind w:firstLine="60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23. </w:t>
            </w:r>
            <w:bookmarkStart w:id="38" w:name="sub_1204360"/>
            <w:r w:rsidRPr="005A35DB">
              <w:rPr>
                <w:rFonts w:ascii="Times New Roman" w:eastAsia="Times New Roman" w:hAnsi="Times New Roman" w:cs="Times New Roman"/>
                <w:lang w:eastAsia="ru-RU"/>
              </w:rPr>
              <w:t>Обслуживание организациями социальной инфраструктуры на территориях малоэтажной застройки в городских округах и поселениях определяется на основании необходимости удовлетворения потребностей различных социально-демографических групп населения.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магазина, кафе, физкультурно-оздоровительного и досугового комплекса, парикмахерской, фотоателье и других, встроенными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5A35DB" w:rsidRPr="005A35DB" w:rsidRDefault="005A35DB" w:rsidP="005A35DB">
            <w:pPr>
              <w:widowControl w:val="0"/>
              <w:autoSpaceDE w:val="0"/>
              <w:autoSpaceDN w:val="0"/>
              <w:adjustRightInd w:val="0"/>
              <w:ind w:firstLine="60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Указанные учреждения и предприятия могут иметь </w:t>
            </w:r>
            <w:proofErr w:type="spellStart"/>
            <w:r w:rsidRPr="005A35DB">
              <w:rPr>
                <w:rFonts w:ascii="Times New Roman" w:eastAsia="Times New Roman" w:hAnsi="Times New Roman" w:cs="Times New Roman"/>
                <w:lang w:eastAsia="ru-RU"/>
              </w:rPr>
              <w:t>центроформирующее</w:t>
            </w:r>
            <w:proofErr w:type="spellEnd"/>
            <w:r w:rsidRPr="005A35DB">
              <w:rPr>
                <w:rFonts w:ascii="Times New Roman" w:eastAsia="Times New Roman" w:hAnsi="Times New Roman" w:cs="Times New Roman"/>
                <w:lang w:eastAsia="ru-RU"/>
              </w:rPr>
              <w:t xml:space="preserve"> значение и размещаться в центральной части жилого образования.</w:t>
            </w:r>
          </w:p>
          <w:p w:rsidR="005A35DB" w:rsidRPr="005A35DB" w:rsidRDefault="005A35DB" w:rsidP="005A35DB">
            <w:pPr>
              <w:widowControl w:val="0"/>
              <w:autoSpaceDE w:val="0"/>
              <w:autoSpaceDN w:val="0"/>
              <w:adjustRightInd w:val="0"/>
              <w:ind w:firstLine="601"/>
              <w:jc w:val="both"/>
              <w:rPr>
                <w:rFonts w:ascii="Times New Roman" w:eastAsia="Times New Roman" w:hAnsi="Times New Roman" w:cs="Times New Roman"/>
                <w:lang w:eastAsia="ru-RU"/>
              </w:rPr>
            </w:pPr>
            <w:bookmarkStart w:id="39" w:name="sub_1204363"/>
            <w:r w:rsidRPr="005A35DB">
              <w:rPr>
                <w:rFonts w:ascii="Times New Roman" w:eastAsia="Times New Roman" w:hAnsi="Times New Roman" w:cs="Times New Roman"/>
                <w:lang w:eastAsia="ru-RU"/>
              </w:rPr>
              <w:t>Объекты со встроенными и пристроенными мастерскими по ремонту и прокату автомобилей, ремонту бытовой техники, а также помещениями ритуальных услуг следует размещать на границе жилой зоны.</w:t>
            </w:r>
          </w:p>
          <w:p w:rsidR="005A35DB" w:rsidRPr="005A35DB" w:rsidRDefault="005A35DB" w:rsidP="005A35DB">
            <w:pPr>
              <w:widowControl w:val="0"/>
              <w:autoSpaceDE w:val="0"/>
              <w:autoSpaceDN w:val="0"/>
              <w:adjustRightInd w:val="0"/>
              <w:ind w:firstLine="601"/>
              <w:jc w:val="both"/>
              <w:rPr>
                <w:rFonts w:ascii="Times New Roman" w:eastAsia="Times New Roman" w:hAnsi="Times New Roman" w:cs="Times New Roman"/>
                <w:lang w:eastAsia="ru-RU"/>
              </w:rPr>
            </w:pPr>
            <w:bookmarkStart w:id="40" w:name="sub_1204364"/>
            <w:bookmarkEnd w:id="39"/>
            <w:r w:rsidRPr="005A35DB">
              <w:rPr>
                <w:rFonts w:ascii="Times New Roman" w:eastAsia="Times New Roman" w:hAnsi="Times New Roman" w:cs="Times New Roman"/>
                <w:lang w:eastAsia="ru-RU"/>
              </w:rPr>
              <w:t>Размещение встроенных предприятий, оказывающих вредное влияние на здоровье населения (</w:t>
            </w:r>
            <w:proofErr w:type="spellStart"/>
            <w:r w:rsidRPr="005A35DB">
              <w:rPr>
                <w:rFonts w:ascii="Times New Roman" w:eastAsia="Times New Roman" w:hAnsi="Times New Roman" w:cs="Times New Roman"/>
                <w:lang w:eastAsia="ru-RU"/>
              </w:rPr>
              <w:t>рентгеноустановок</w:t>
            </w:r>
            <w:proofErr w:type="spellEnd"/>
            <w:r w:rsidRPr="005A35DB">
              <w:rPr>
                <w:rFonts w:ascii="Times New Roman" w:eastAsia="Times New Roman" w:hAnsi="Times New Roman" w:cs="Times New Roman"/>
                <w:lang w:eastAsia="ru-RU"/>
              </w:rPr>
              <w:t>, магазинов стройматериалов, москательно-химических и другое), в условиях малоэтажной застройки не допускается.</w:t>
            </w:r>
          </w:p>
          <w:p w:rsidR="005A35DB" w:rsidRPr="005A35DB" w:rsidRDefault="005A35DB" w:rsidP="005A35DB">
            <w:pPr>
              <w:widowControl w:val="0"/>
              <w:autoSpaceDE w:val="0"/>
              <w:autoSpaceDN w:val="0"/>
              <w:adjustRightInd w:val="0"/>
              <w:ind w:firstLine="601"/>
              <w:jc w:val="both"/>
              <w:rPr>
                <w:rFonts w:ascii="Times New Roman" w:eastAsia="Times New Roman" w:hAnsi="Times New Roman" w:cs="Times New Roman"/>
                <w:lang w:eastAsia="ru-RU"/>
              </w:rPr>
            </w:pPr>
            <w:bookmarkStart w:id="41" w:name="sub_1204365"/>
            <w:bookmarkEnd w:id="40"/>
            <w:r w:rsidRPr="005A35DB">
              <w:rPr>
                <w:rFonts w:ascii="Times New Roman" w:eastAsia="Times New Roman" w:hAnsi="Times New Roman" w:cs="Times New Roman"/>
                <w:lang w:eastAsia="ru-RU"/>
              </w:rPr>
              <w:t>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w:t>
            </w:r>
            <w:bookmarkEnd w:id="41"/>
            <w:r w:rsidRPr="005A35DB">
              <w:rPr>
                <w:rFonts w:ascii="Times New Roman" w:eastAsia="Times New Roman" w:hAnsi="Times New Roman" w:cs="Times New Roman"/>
                <w:lang w:eastAsia="ru-RU"/>
              </w:rPr>
              <w:t>в (</w:t>
            </w:r>
            <w:proofErr w:type="spellStart"/>
            <w:r w:rsidRPr="005A35DB">
              <w:rPr>
                <w:rFonts w:ascii="Times New Roman" w:eastAsia="Times New Roman" w:hAnsi="Times New Roman" w:cs="Times New Roman"/>
                <w:lang w:eastAsia="ru-RU"/>
              </w:rPr>
              <w:t>п.п</w:t>
            </w:r>
            <w:proofErr w:type="spellEnd"/>
            <w:r w:rsidRPr="005A35DB">
              <w:rPr>
                <w:rFonts w:ascii="Times New Roman" w:eastAsia="Times New Roman" w:hAnsi="Times New Roman" w:cs="Times New Roman"/>
                <w:lang w:eastAsia="ru-RU"/>
              </w:rPr>
              <w:t>. 4.3.61, 4.3.63-4.3.66).</w:t>
            </w:r>
          </w:p>
          <w:p w:rsidR="005A35DB" w:rsidRPr="005A35DB" w:rsidRDefault="005A35DB" w:rsidP="005A35DB">
            <w:pPr>
              <w:widowControl w:val="0"/>
              <w:autoSpaceDE w:val="0"/>
              <w:autoSpaceDN w:val="0"/>
              <w:adjustRightInd w:val="0"/>
              <w:ind w:firstLine="601"/>
              <w:jc w:val="both"/>
              <w:rPr>
                <w:rFonts w:ascii="Times New Roman" w:eastAsia="Times New Roman" w:hAnsi="Times New Roman" w:cs="Times New Roman"/>
                <w:lang w:eastAsia="ru-RU"/>
              </w:rPr>
            </w:pPr>
            <w:bookmarkStart w:id="42" w:name="sub_1204368"/>
            <w:proofErr w:type="gramStart"/>
            <w:r w:rsidRPr="005A35DB">
              <w:rPr>
                <w:rFonts w:ascii="Times New Roman" w:eastAsia="Times New Roman" w:hAnsi="Times New Roman" w:cs="Times New Roman"/>
                <w:lang w:eastAsia="ru-RU"/>
              </w:rPr>
              <w:t xml:space="preserve">Обеспечение жителей каждого населенного пункта услугами первой необходимости должно осуществляться в пределах пешеходной доступности не более 30 минут (2 - 2,5 км); при этом размещение организаций более высокого уровня обслуживания, в том числе периодического, необходимо предусматривать в границах поселения с </w:t>
            </w:r>
            <w:proofErr w:type="spellStart"/>
            <w:r w:rsidRPr="005A35DB">
              <w:rPr>
                <w:rFonts w:ascii="Times New Roman" w:eastAsia="Times New Roman" w:hAnsi="Times New Roman" w:cs="Times New Roman"/>
                <w:lang w:eastAsia="ru-RU"/>
              </w:rPr>
              <w:t>пешеходно</w:t>
            </w:r>
            <w:proofErr w:type="spellEnd"/>
            <w:r w:rsidRPr="005A35DB">
              <w:rPr>
                <w:rFonts w:ascii="Times New Roman" w:eastAsia="Times New Roman" w:hAnsi="Times New Roman" w:cs="Times New Roman"/>
                <w:lang w:eastAsia="ru-RU"/>
              </w:rPr>
              <w:t>-транспортной доступностью не более 60 минут или в центре муниципального района - основном центре концентрации организаций периодического обслуживания (п. 4.3.69).</w:t>
            </w:r>
            <w:proofErr w:type="gramEnd"/>
          </w:p>
          <w:p w:rsidR="005A35DB" w:rsidRPr="005A35DB" w:rsidRDefault="005A35DB" w:rsidP="005A35DB">
            <w:pPr>
              <w:widowControl w:val="0"/>
              <w:autoSpaceDE w:val="0"/>
              <w:autoSpaceDN w:val="0"/>
              <w:adjustRightInd w:val="0"/>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Показатели пешеходной или транспортной доступности (радиусы обслуживания) объектов социально-бытового обслуживания населения в сельских поселениях принимаются в соответствии с </w:t>
            </w:r>
            <w:hyperlink w:anchor="sub_51" w:history="1">
              <w:r w:rsidRPr="005A35DB">
                <w:rPr>
                  <w:rFonts w:ascii="Times New Roman" w:eastAsia="Times New Roman" w:hAnsi="Times New Roman" w:cs="Times New Roman"/>
                  <w:lang w:eastAsia="ru-RU"/>
                </w:rPr>
                <w:t>таблицей 8.1</w:t>
              </w:r>
            </w:hyperlink>
            <w:r w:rsidRPr="005A35DB">
              <w:rPr>
                <w:rFonts w:ascii="Times New Roman" w:eastAsia="Times New Roman" w:hAnsi="Times New Roman" w:cs="Times New Roman"/>
                <w:lang w:eastAsia="ru-RU"/>
              </w:rPr>
              <w:t>0 настоящих Нормативов.</w:t>
            </w:r>
            <w:bookmarkEnd w:id="37"/>
            <w:bookmarkEnd w:id="38"/>
            <w:bookmarkEnd w:id="42"/>
          </w:p>
          <w:p w:rsidR="005A35DB" w:rsidRPr="005A35DB" w:rsidRDefault="005A35DB" w:rsidP="005A35DB">
            <w:pPr>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24.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w:t>
            </w:r>
            <w:r w:rsidRPr="005A35DB">
              <w:rPr>
                <w:rFonts w:ascii="Times New Roman" w:eastAsia="Times New Roman" w:hAnsi="Times New Roman" w:cs="Times New Roman"/>
                <w:shd w:val="clear" w:color="auto" w:fill="FFFFFF"/>
                <w:lang w:eastAsia="ru-RU"/>
              </w:rPr>
              <w:t xml:space="preserve"> а также в целях обеспечения разрешенного использования объектов недвижимости при новом образовании или изменении земельных участков в жилых зонах, земельных участков сельскохозяйственного использования и садоводства, расположенных в границах населенных пунктов</w:t>
            </w:r>
            <w:r w:rsidRPr="005A35DB">
              <w:rPr>
                <w:rFonts w:ascii="Times New Roman" w:eastAsia="Times New Roman" w:hAnsi="Times New Roman" w:cs="Times New Roman"/>
                <w:lang w:eastAsia="ru-RU"/>
              </w:rPr>
              <w:t>.</w:t>
            </w:r>
          </w:p>
          <w:p w:rsidR="005A35DB" w:rsidRPr="005A35DB" w:rsidRDefault="005A35DB" w:rsidP="005A35DB">
            <w:pPr>
              <w:shd w:val="clear" w:color="auto" w:fill="FFFFFF"/>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25. Жилые зоны необходимо предусматривать в целях создания для населения удобной, здоровой и безопасной среды проживания. Объекты и виды деятельности, несовместимые с требованиями настоящих норм, не допускается размещать в жилых зонах.</w:t>
            </w:r>
          </w:p>
          <w:p w:rsidR="005A35DB" w:rsidRPr="005A35DB" w:rsidRDefault="005A35DB" w:rsidP="005A35DB">
            <w:pPr>
              <w:shd w:val="clear" w:color="auto" w:fill="FFFFFF"/>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В целях обеспечения разрешенного использования объектов недвижимости на вновь образуемых или измененных земельных участках в жилых зонах, а также земельных участков сельскохозяйственного использования и садоводства, расположенных в границах населенных пунктов, образование таких участков необходимо осуществлять в соответствии с утвержденной документацией по планировке территории.</w:t>
            </w:r>
          </w:p>
          <w:p w:rsidR="005A35DB" w:rsidRPr="005A35DB" w:rsidRDefault="005A35DB" w:rsidP="005A35DB">
            <w:pPr>
              <w:shd w:val="clear" w:color="auto" w:fill="FFFFFF"/>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Под обеспечением возможности разрешенного использования объектов недвижимости следует понимать установление в документации по планировке территории мест планируемого размещения объектов социальной, транспортной, коммунальной инфраструктуры, объектов благоустройства, территорий общего пользования, необходимых для нормальной эксплуатации </w:t>
            </w:r>
            <w:r w:rsidRPr="005A35DB">
              <w:rPr>
                <w:rFonts w:ascii="Times New Roman" w:eastAsia="Times New Roman" w:hAnsi="Times New Roman" w:cs="Times New Roman"/>
                <w:lang w:eastAsia="ru-RU"/>
              </w:rPr>
              <w:lastRenderedPageBreak/>
              <w:t>зданий, строений, сооружений и комфортного проживания населения.</w:t>
            </w:r>
          </w:p>
          <w:p w:rsidR="005A35DB" w:rsidRPr="005A35DB" w:rsidRDefault="005A35DB" w:rsidP="005A35DB">
            <w:pPr>
              <w:shd w:val="clear" w:color="auto" w:fill="FFFFFF"/>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При планировочной организации жилых зон следует предусматривать их дифференциацию по типам застройки, ее этажности и плотности, местоположению с учетом историко-культурных, природно-климатических и других местных особенностей. Тип и этажность жилой застройки определяются в соответствии с социально-демографическими, национально-бытовыми, архитектурно-композиционными, санитарно-гигиеническими и другими требованиями, предъявляемыми к формированию жилой среды, а также возможностью развития социальной, транспортной и инженерной инфраструктур и обеспечения противопожарной безопасности.</w:t>
            </w:r>
          </w:p>
          <w:p w:rsidR="005A35DB" w:rsidRPr="005A35DB" w:rsidRDefault="005A35DB" w:rsidP="005A35DB">
            <w:pPr>
              <w:shd w:val="clear" w:color="auto" w:fill="FFFFFF"/>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26. В жилых зонах на этапе проектирования многоквартирных жилых домов и прилегающей к ним территории необходимо руководствоваться требованиями к инфраструктуре связи, видеонаблюдению и подвижной радиотелефонной связи. В многоквартирных жилых домах должны быть предусмотрены помещени</w:t>
            </w:r>
            <w:proofErr w:type="gramStart"/>
            <w:r w:rsidRPr="005A35DB">
              <w:rPr>
                <w:rFonts w:ascii="Times New Roman" w:eastAsia="Times New Roman" w:hAnsi="Times New Roman" w:cs="Times New Roman"/>
                <w:lang w:eastAsia="ru-RU"/>
              </w:rPr>
              <w:t>е(</w:t>
            </w:r>
            <w:proofErr w:type="gramEnd"/>
            <w:r w:rsidRPr="005A35DB">
              <w:rPr>
                <w:rFonts w:ascii="Times New Roman" w:eastAsia="Times New Roman" w:hAnsi="Times New Roman" w:cs="Times New Roman"/>
                <w:lang w:eastAsia="ru-RU"/>
              </w:rPr>
              <w:t>я) для размещения оборудования внутридомовых распределительных сетей связи и системы видеонаблюдения (помещение связи), обеспеченные инженерной инфраструктурой.</w:t>
            </w:r>
          </w:p>
          <w:p w:rsidR="005A35DB" w:rsidRPr="005A35DB" w:rsidRDefault="005A35DB" w:rsidP="005A35DB">
            <w:pPr>
              <w:shd w:val="clear" w:color="auto" w:fill="FFFFFF"/>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Линейно-кабельные сооружения связи многоквартирных жилых домов и прилегающей к ним территории необходимо выполнять в соответствии с требованиями «НТП 112-2000. РД 45.120-2000. Нормы технологического проектирования. Городские и сельские телефонные сети», приказа </w:t>
            </w:r>
            <w:proofErr w:type="spellStart"/>
            <w:r w:rsidRPr="005A35DB">
              <w:rPr>
                <w:rFonts w:ascii="Times New Roman" w:eastAsia="Times New Roman" w:hAnsi="Times New Roman" w:cs="Times New Roman"/>
                <w:lang w:eastAsia="ru-RU"/>
              </w:rPr>
              <w:t>Мининформсвязи</w:t>
            </w:r>
            <w:proofErr w:type="spellEnd"/>
            <w:r w:rsidRPr="005A35DB">
              <w:rPr>
                <w:rFonts w:ascii="Times New Roman" w:eastAsia="Times New Roman" w:hAnsi="Times New Roman" w:cs="Times New Roman"/>
                <w:lang w:eastAsia="ru-RU"/>
              </w:rPr>
              <w:t xml:space="preserve"> РФ от 19.04.2006 № 47 «Об утверждении Правил применения оптических кабелей связи, пассивных оптических устройств и устрой</w:t>
            </w:r>
            <w:proofErr w:type="gramStart"/>
            <w:r w:rsidRPr="005A35DB">
              <w:rPr>
                <w:rFonts w:ascii="Times New Roman" w:eastAsia="Times New Roman" w:hAnsi="Times New Roman" w:cs="Times New Roman"/>
                <w:lang w:eastAsia="ru-RU"/>
              </w:rPr>
              <w:t>ств дл</w:t>
            </w:r>
            <w:proofErr w:type="gramEnd"/>
            <w:r w:rsidRPr="005A35DB">
              <w:rPr>
                <w:rFonts w:ascii="Times New Roman" w:eastAsia="Times New Roman" w:hAnsi="Times New Roman" w:cs="Times New Roman"/>
                <w:lang w:eastAsia="ru-RU"/>
              </w:rPr>
              <w:t>я сварки оптических волокон».</w:t>
            </w:r>
          </w:p>
          <w:p w:rsidR="005A35DB" w:rsidRPr="005A35DB" w:rsidRDefault="005A35DB" w:rsidP="005A35DB">
            <w:pPr>
              <w:shd w:val="clear" w:color="auto" w:fill="FFFFFF"/>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Для обеспечения придомового и </w:t>
            </w:r>
            <w:proofErr w:type="spellStart"/>
            <w:r w:rsidRPr="005A35DB">
              <w:rPr>
                <w:rFonts w:ascii="Times New Roman" w:eastAsia="Times New Roman" w:hAnsi="Times New Roman" w:cs="Times New Roman"/>
                <w:lang w:eastAsia="ru-RU"/>
              </w:rPr>
              <w:t>внутриподъездного</w:t>
            </w:r>
            <w:proofErr w:type="spellEnd"/>
            <w:r w:rsidRPr="005A35DB">
              <w:rPr>
                <w:rFonts w:ascii="Times New Roman" w:eastAsia="Times New Roman" w:hAnsi="Times New Roman" w:cs="Times New Roman"/>
                <w:lang w:eastAsia="ru-RU"/>
              </w:rPr>
              <w:t xml:space="preserve"> видеонаблюдения должна быть создана система видеонаблюдения многоквартирного жилого дома и интегрирована с Региональной платформой «Безопасный город».</w:t>
            </w:r>
          </w:p>
          <w:p w:rsidR="005A35DB" w:rsidRPr="005A35DB" w:rsidRDefault="005A35DB" w:rsidP="005A35DB">
            <w:pPr>
              <w:shd w:val="clear" w:color="auto" w:fill="FFFFFF"/>
              <w:ind w:firstLine="851"/>
              <w:jc w:val="both"/>
              <w:rPr>
                <w:rFonts w:ascii="Times New Roman" w:eastAsia="Times New Roman" w:hAnsi="Times New Roman" w:cs="Times New Roman"/>
                <w:lang w:eastAsia="ru-RU"/>
              </w:rPr>
            </w:pPr>
            <w:proofErr w:type="gramStart"/>
            <w:r w:rsidRPr="005A35DB">
              <w:rPr>
                <w:rFonts w:ascii="Times New Roman" w:eastAsia="Times New Roman" w:hAnsi="Times New Roman" w:cs="Times New Roman"/>
                <w:lang w:eastAsia="ru-RU"/>
              </w:rPr>
              <w:t>Технические условия на подключение многоквартирных жилых домов к системе технологического обеспечения Региональной платформы АПК «Безопасный город» устанавливаются нормативным правовым актом специально уполномоченного органа исполнительной власти Краснодарского края, осуществляющего в установленном законодательством порядке реализацию государственной, региональной политики в области защиты населения и территорий от чрезвычайных ситуаций природного и техногенного характера, гражданской обороны, пожарной безопасности на территории Краснодарского края.</w:t>
            </w:r>
            <w:proofErr w:type="gramEnd"/>
          </w:p>
          <w:p w:rsidR="005A35DB" w:rsidRPr="005A35DB" w:rsidRDefault="005A35DB" w:rsidP="005A35DB">
            <w:pPr>
              <w:widowControl w:val="0"/>
              <w:autoSpaceDE w:val="0"/>
              <w:autoSpaceDN w:val="0"/>
              <w:adjustRightInd w:val="0"/>
              <w:ind w:firstLine="720"/>
              <w:jc w:val="both"/>
              <w:rPr>
                <w:rFonts w:ascii="Times New Roman CYR" w:eastAsia="Times New Roman" w:hAnsi="Times New Roman CYR" w:cs="Times New Roman CYR"/>
                <w:color w:val="FF0000"/>
                <w:lang w:eastAsia="ru-RU"/>
              </w:rPr>
            </w:pPr>
            <w:r w:rsidRPr="005A35DB">
              <w:rPr>
                <w:rFonts w:ascii="Times New Roman" w:eastAsia="Times New Roman" w:hAnsi="Times New Roman" w:cs="Times New Roman"/>
                <w:lang w:eastAsia="ru-RU"/>
              </w:rPr>
              <w:t>Места установки видеокамер в многоквартирном жилом доме, дворовой и прилегающей территории должны быть определены в соответствии с требованиями, приведенными в таблице 12.2 настоящих Нормативов.</w:t>
            </w:r>
          </w:p>
        </w:tc>
      </w:tr>
    </w:tbl>
    <w:p w:rsidR="005A35DB" w:rsidRPr="005A35DB" w:rsidRDefault="005A35DB" w:rsidP="005A35DB">
      <w:pPr>
        <w:widowControl w:val="0"/>
        <w:autoSpaceDE w:val="0"/>
        <w:autoSpaceDN w:val="0"/>
        <w:spacing w:before="240" w:after="0" w:line="240" w:lineRule="auto"/>
        <w:ind w:firstLine="540"/>
        <w:rPr>
          <w:rFonts w:ascii="Times New Roman" w:eastAsia="Times New Roman" w:hAnsi="Times New Roman" w:cs="Times New Roman"/>
          <w:szCs w:val="20"/>
          <w:lang w:eastAsia="ru-RU"/>
        </w:rPr>
      </w:pPr>
      <w:r w:rsidRPr="005A35DB">
        <w:rPr>
          <w:rFonts w:ascii="Times New Roman" w:eastAsia="Times New Roman" w:hAnsi="Times New Roman" w:cs="Times New Roman"/>
          <w:szCs w:val="20"/>
          <w:highlight w:val="lightGray"/>
          <w:lang w:eastAsia="ru-RU"/>
        </w:rPr>
        <w:lastRenderedPageBreak/>
        <w:t xml:space="preserve">таблица 12.1 в редакции решения </w:t>
      </w:r>
      <w:r w:rsidR="00E4049A">
        <w:rPr>
          <w:rFonts w:ascii="Times New Roman" w:eastAsia="Times New Roman" w:hAnsi="Times New Roman" w:cs="Times New Roman"/>
          <w:szCs w:val="20"/>
          <w:highlight w:val="lightGray"/>
          <w:lang w:eastAsia="ru-RU"/>
        </w:rPr>
        <w:t>___ 2024</w:t>
      </w:r>
      <w:r w:rsidRPr="005A35DB">
        <w:rPr>
          <w:rFonts w:ascii="Times New Roman" w:eastAsia="Times New Roman" w:hAnsi="Times New Roman" w:cs="Times New Roman"/>
          <w:szCs w:val="20"/>
          <w:highlight w:val="lightGray"/>
          <w:lang w:eastAsia="ru-RU"/>
        </w:rPr>
        <w:t xml:space="preserve"> г.</w:t>
      </w:r>
    </w:p>
    <w:p w:rsidR="005A35DB" w:rsidRPr="005A35DB" w:rsidRDefault="005A35DB" w:rsidP="005A35DB">
      <w:pPr>
        <w:widowControl w:val="0"/>
        <w:autoSpaceDE w:val="0"/>
        <w:autoSpaceDN w:val="0"/>
        <w:spacing w:before="240" w:after="0" w:line="240" w:lineRule="auto"/>
        <w:ind w:firstLine="540"/>
        <w:jc w:val="center"/>
        <w:rPr>
          <w:rFonts w:ascii="Times New Roman" w:eastAsia="Times New Roman" w:hAnsi="Times New Roman" w:cs="Times New Roman"/>
          <w:szCs w:val="20"/>
          <w:lang w:eastAsia="ru-RU"/>
        </w:rPr>
      </w:pPr>
      <w:r w:rsidRPr="005A35DB">
        <w:rPr>
          <w:rFonts w:ascii="Times New Roman" w:eastAsia="Times New Roman" w:hAnsi="Times New Roman" w:cs="Times New Roman"/>
          <w:szCs w:val="20"/>
          <w:lang w:eastAsia="ru-RU"/>
        </w:rPr>
        <w:t>Количество парковочных мест для обслуживания объектов многоквартирной жилой застройки следует принимать по таблице.</w:t>
      </w:r>
    </w:p>
    <w:p w:rsidR="005A35DB" w:rsidRPr="005A35DB" w:rsidRDefault="005A35DB" w:rsidP="005A35DB">
      <w:pPr>
        <w:widowControl w:val="0"/>
        <w:autoSpaceDE w:val="0"/>
        <w:autoSpaceDN w:val="0"/>
        <w:spacing w:after="0" w:line="240" w:lineRule="auto"/>
        <w:ind w:firstLine="540"/>
        <w:jc w:val="right"/>
        <w:rPr>
          <w:rFonts w:ascii="Times New Roman" w:eastAsia="Times New Roman" w:hAnsi="Times New Roman" w:cs="Times New Roman"/>
          <w:szCs w:val="20"/>
          <w:lang w:eastAsia="ru-RU"/>
        </w:rPr>
      </w:pPr>
      <w:r w:rsidRPr="005A35DB">
        <w:rPr>
          <w:rFonts w:ascii="Times New Roman" w:eastAsia="Times New Roman" w:hAnsi="Times New Roman" w:cs="Times New Roman"/>
          <w:szCs w:val="20"/>
          <w:lang w:eastAsia="ru-RU"/>
        </w:rPr>
        <w:t>Таблица 12.1</w:t>
      </w:r>
    </w:p>
    <w:tbl>
      <w:tblPr>
        <w:tblStyle w:val="1ffb"/>
        <w:tblW w:w="0" w:type="auto"/>
        <w:tblInd w:w="108" w:type="dxa"/>
        <w:tblLook w:val="0000" w:firstRow="0" w:lastRow="0" w:firstColumn="0" w:lastColumn="0" w:noHBand="0" w:noVBand="0"/>
      </w:tblPr>
      <w:tblGrid>
        <w:gridCol w:w="3374"/>
        <w:gridCol w:w="6265"/>
      </w:tblGrid>
      <w:tr w:rsidR="005A35DB" w:rsidRPr="005A35DB" w:rsidTr="005A35DB">
        <w:trPr>
          <w:trHeight w:val="109"/>
        </w:trPr>
        <w:tc>
          <w:tcPr>
            <w:tcW w:w="3374" w:type="dxa"/>
          </w:tcPr>
          <w:p w:rsidR="005A35DB" w:rsidRPr="005A35DB" w:rsidRDefault="005A35DB" w:rsidP="005A35DB">
            <w:pPr>
              <w:autoSpaceDE w:val="0"/>
              <w:autoSpaceDN w:val="0"/>
              <w:adjustRightInd w:val="0"/>
              <w:ind w:left="-108" w:right="-108"/>
              <w:jc w:val="center"/>
            </w:pPr>
            <w:r w:rsidRPr="005A35DB">
              <w:rPr>
                <w:lang w:eastAsia="ar-SA"/>
              </w:rPr>
              <w:t>Автостоянки постоянного хранения</w:t>
            </w:r>
            <w:r w:rsidRPr="005A35DB">
              <w:rPr>
                <w:rFonts w:eastAsia="Calibri"/>
                <w:sz w:val="24"/>
                <w:szCs w:val="24"/>
              </w:rPr>
              <w:t xml:space="preserve"> </w:t>
            </w:r>
          </w:p>
        </w:tc>
        <w:tc>
          <w:tcPr>
            <w:tcW w:w="6265" w:type="dxa"/>
            <w:vMerge w:val="restart"/>
          </w:tcPr>
          <w:p w:rsidR="005A35DB" w:rsidRPr="005A35DB" w:rsidRDefault="005A35DB" w:rsidP="005A35DB">
            <w:pPr>
              <w:autoSpaceDE w:val="0"/>
              <w:autoSpaceDN w:val="0"/>
              <w:adjustRightInd w:val="0"/>
              <w:ind w:left="-108" w:right="-108"/>
              <w:jc w:val="center"/>
            </w:pPr>
            <w:r w:rsidRPr="005A35DB">
              <w:t>В соответствии с пунктом 2 подраздела 1.2.7 настоящих Нормативов</w:t>
            </w:r>
          </w:p>
        </w:tc>
      </w:tr>
      <w:tr w:rsidR="005A35DB" w:rsidRPr="005A35DB" w:rsidTr="005A35DB">
        <w:trPr>
          <w:trHeight w:val="265"/>
        </w:trPr>
        <w:tc>
          <w:tcPr>
            <w:tcW w:w="3374" w:type="dxa"/>
          </w:tcPr>
          <w:p w:rsidR="005A35DB" w:rsidRPr="005A35DB" w:rsidRDefault="005A35DB" w:rsidP="005A35DB">
            <w:pPr>
              <w:autoSpaceDE w:val="0"/>
              <w:autoSpaceDN w:val="0"/>
              <w:adjustRightInd w:val="0"/>
              <w:spacing w:line="259" w:lineRule="auto"/>
              <w:ind w:left="-108" w:right="-108"/>
              <w:jc w:val="center"/>
              <w:rPr>
                <w:szCs w:val="22"/>
                <w:lang w:eastAsia="ar-SA"/>
              </w:rPr>
            </w:pPr>
            <w:r w:rsidRPr="005A35DB">
              <w:rPr>
                <w:lang w:eastAsia="ar-SA"/>
              </w:rPr>
              <w:t>Гостевые автостоянки из расчета</w:t>
            </w:r>
          </w:p>
        </w:tc>
        <w:tc>
          <w:tcPr>
            <w:tcW w:w="6265" w:type="dxa"/>
            <w:vMerge/>
          </w:tcPr>
          <w:p w:rsidR="005A35DB" w:rsidRPr="005A35DB" w:rsidRDefault="005A35DB" w:rsidP="005A35DB">
            <w:pPr>
              <w:jc w:val="center"/>
            </w:pPr>
          </w:p>
        </w:tc>
      </w:tr>
    </w:tbl>
    <w:p w:rsidR="005A35DB" w:rsidRPr="005A35DB" w:rsidRDefault="005A35DB" w:rsidP="005A35DB">
      <w:pPr>
        <w:spacing w:before="240" w:after="0" w:line="240" w:lineRule="auto"/>
        <w:ind w:firstLine="567"/>
        <w:jc w:val="both"/>
        <w:rPr>
          <w:rFonts w:ascii="Times New Roman" w:eastAsia="Calibri" w:hAnsi="Times New Roman" w:cs="Times New Roman"/>
        </w:rPr>
      </w:pPr>
      <w:r w:rsidRPr="005A35DB">
        <w:rPr>
          <w:rFonts w:ascii="Times New Roman" w:eastAsia="Calibri" w:hAnsi="Times New Roman" w:cs="Times New Roman"/>
        </w:rPr>
        <w:t>Минимальный процент озеленения земельного участка для всех типов многоквартирной жилой застройки – 15%.</w:t>
      </w:r>
    </w:p>
    <w:p w:rsidR="005A35DB" w:rsidRPr="005A35DB" w:rsidRDefault="005A35DB" w:rsidP="005A35DB">
      <w:pPr>
        <w:shd w:val="clear" w:color="auto" w:fill="FFFFFF"/>
        <w:spacing w:after="0" w:line="240" w:lineRule="auto"/>
        <w:ind w:firstLine="601"/>
        <w:jc w:val="both"/>
        <w:rPr>
          <w:rFonts w:ascii="Times New Roman" w:eastAsia="Calibri" w:hAnsi="Times New Roman" w:cs="Times New Roman"/>
        </w:rPr>
      </w:pPr>
      <w:r w:rsidRPr="005A35DB">
        <w:rPr>
          <w:rFonts w:ascii="Times New Roman" w:eastAsia="Calibri" w:hAnsi="Times New Roman" w:cs="Times New Roman"/>
        </w:rPr>
        <w:t>Минимальный процент озеленения приусадебного земельного участка для индивидуального жилищного строительства – 25%.</w:t>
      </w:r>
    </w:p>
    <w:p w:rsidR="005A35DB" w:rsidRPr="005A35DB" w:rsidRDefault="005A35DB" w:rsidP="005A35DB">
      <w:pPr>
        <w:shd w:val="clear" w:color="auto" w:fill="FFFFFF"/>
        <w:spacing w:after="0" w:line="240" w:lineRule="auto"/>
        <w:ind w:firstLine="601"/>
        <w:jc w:val="both"/>
        <w:rPr>
          <w:rFonts w:ascii="Times New Roman" w:eastAsia="Times New Roman" w:hAnsi="Times New Roman" w:cs="Times New Roman"/>
        </w:rPr>
      </w:pPr>
      <w:proofErr w:type="gramStart"/>
      <w:r w:rsidRPr="005A35DB">
        <w:rPr>
          <w:rFonts w:ascii="Times New Roman" w:eastAsia="Times New Roman" w:hAnsi="Times New Roman" w:cs="Times New Roman"/>
          <w:iCs/>
        </w:rPr>
        <w:t>При комплексном развитии территории допускается сокращение</w:t>
      </w:r>
      <w:r w:rsidRPr="005A35DB">
        <w:rPr>
          <w:rFonts w:ascii="Times New Roman" w:eastAsia="Times New Roman" w:hAnsi="Times New Roman" w:cs="Times New Roman"/>
        </w:rPr>
        <w:t xml:space="preserve"> озелененных территорий общего пользования </w:t>
      </w:r>
      <w:r w:rsidRPr="005A35DB">
        <w:rPr>
          <w:rFonts w:ascii="Times New Roman" w:eastAsia="Times New Roman" w:hAnsi="Times New Roman" w:cs="Times New Roman"/>
          <w:iCs/>
        </w:rPr>
        <w:t>жилых районов</w:t>
      </w:r>
      <w:r w:rsidRPr="005A35DB">
        <w:rPr>
          <w:rFonts w:ascii="Times New Roman" w:eastAsia="Times New Roman" w:hAnsi="Times New Roman" w:cs="Times New Roman"/>
        </w:rPr>
        <w:t xml:space="preserve">, но не более чем на </w:t>
      </w:r>
      <w:r w:rsidRPr="005A35DB">
        <w:rPr>
          <w:rFonts w:ascii="Times New Roman" w:eastAsia="Times New Roman" w:hAnsi="Times New Roman" w:cs="Times New Roman"/>
          <w:iCs/>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5A35DB">
        <w:rPr>
          <w:rFonts w:ascii="Times New Roman" w:eastAsia="Times New Roman" w:hAnsi="Times New Roman" w:cs="Times New Roman"/>
        </w:rPr>
        <w:t xml:space="preserve"> 20 </w:t>
      </w:r>
      <w:r w:rsidRPr="005A35DB">
        <w:rPr>
          <w:rFonts w:ascii="Times New Roman" w:eastAsia="Times New Roman" w:hAnsi="Times New Roman" w:cs="Times New Roman"/>
          <w:iCs/>
        </w:rPr>
        <w:t>кв. м. Деревья, высаживаемые в рамках требований к озеленению земельных участков, в расчете сокращения</w:t>
      </w:r>
      <w:proofErr w:type="gramEnd"/>
      <w:r w:rsidRPr="005A35DB">
        <w:rPr>
          <w:rFonts w:ascii="Times New Roman" w:eastAsia="Times New Roman" w:hAnsi="Times New Roman" w:cs="Times New Roman"/>
          <w:iCs/>
        </w:rPr>
        <w:t xml:space="preserve"> озелененных</w:t>
      </w:r>
      <w:r w:rsidRPr="005A35DB">
        <w:rPr>
          <w:rFonts w:ascii="Times New Roman" w:eastAsia="Calibri" w:hAnsi="Times New Roman" w:cs="Times New Roman"/>
        </w:rPr>
        <w:t xml:space="preserve"> </w:t>
      </w:r>
      <w:r w:rsidRPr="005A35DB">
        <w:rPr>
          <w:rFonts w:ascii="Times New Roman" w:eastAsia="Times New Roman" w:hAnsi="Times New Roman" w:cs="Times New Roman"/>
          <w:iCs/>
        </w:rPr>
        <w:t>территорий общего пользования жилых районов не учитываются</w:t>
      </w:r>
      <w:r w:rsidRPr="005A35DB">
        <w:rPr>
          <w:rFonts w:ascii="Times New Roman" w:eastAsia="Times New Roman" w:hAnsi="Times New Roman" w:cs="Times New Roman"/>
        </w:rPr>
        <w:t>.</w:t>
      </w:r>
    </w:p>
    <w:p w:rsidR="005A35DB" w:rsidRPr="005A35DB" w:rsidRDefault="005A35DB" w:rsidP="005A35DB">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5A35DB">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5A35DB">
        <w:rPr>
          <w:rFonts w:ascii="Times New Roman" w:eastAsia="Calibri" w:hAnsi="Times New Roman" w:cs="Times New Roman"/>
          <w:color w:val="000000"/>
          <w:shd w:val="clear" w:color="auto" w:fill="FFFFFF"/>
        </w:rPr>
        <w:t xml:space="preserve"> </w:t>
      </w:r>
      <w:proofErr w:type="gramStart"/>
      <w:r w:rsidRPr="005A35DB">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5A35DB">
        <w:rPr>
          <w:rFonts w:ascii="Times New Roman" w:eastAsia="Calibri" w:hAnsi="Times New Roman" w:cs="Times New Roman"/>
          <w:color w:val="000000"/>
          <w:shd w:val="clear" w:color="auto" w:fill="FFFFFF"/>
        </w:rPr>
        <w:t>водоограждающих</w:t>
      </w:r>
      <w:proofErr w:type="spellEnd"/>
      <w:r w:rsidRPr="005A35DB">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w:t>
      </w:r>
      <w:r w:rsidRPr="005A35DB">
        <w:rPr>
          <w:rFonts w:ascii="Times New Roman" w:eastAsia="Calibri" w:hAnsi="Times New Roman" w:cs="Times New Roman"/>
          <w:color w:val="000000"/>
          <w:shd w:val="clear" w:color="auto" w:fill="FFFFFF"/>
        </w:rPr>
        <w:lastRenderedPageBreak/>
        <w:t>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5A35DB">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4" w:anchor="dst1107" w:history="1">
        <w:r w:rsidRPr="005A35DB">
          <w:rPr>
            <w:rFonts w:ascii="Times New Roman" w:eastAsia="Calibri" w:hAnsi="Times New Roman" w:cs="Times New Roman"/>
            <w:shd w:val="clear" w:color="auto" w:fill="FFFFFF"/>
          </w:rPr>
          <w:t>законодательством</w:t>
        </w:r>
      </w:hyperlink>
      <w:r w:rsidRPr="005A35DB">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5A35DB" w:rsidRPr="005A35DB" w:rsidRDefault="005A35DB" w:rsidP="005A35DB">
      <w:pPr>
        <w:widowControl w:val="0"/>
        <w:autoSpaceDE w:val="0"/>
        <w:autoSpaceDN w:val="0"/>
        <w:spacing w:line="240" w:lineRule="auto"/>
        <w:ind w:firstLine="540"/>
        <w:jc w:val="both"/>
        <w:rPr>
          <w:rFonts w:ascii="Times New Roman" w:eastAsia="Calibri" w:hAnsi="Times New Roman" w:cs="Times New Roman"/>
          <w:color w:val="000000"/>
          <w:highlight w:val="lightGray"/>
          <w:shd w:val="clear" w:color="auto" w:fill="FFFFFF"/>
        </w:rPr>
      </w:pPr>
      <w:r w:rsidRPr="005A35DB">
        <w:rPr>
          <w:rFonts w:ascii="Times New Roman" w:eastAsia="Calibri" w:hAnsi="Times New Roman" w:cs="Times New Roman"/>
          <w:color w:val="000000"/>
          <w:highlight w:val="lightGray"/>
          <w:shd w:val="clear" w:color="auto" w:fill="FFFFFF"/>
        </w:rPr>
        <w:t xml:space="preserve">таблица 12.2 в редакции решения </w:t>
      </w:r>
      <w:r w:rsidR="00E4049A">
        <w:rPr>
          <w:rFonts w:ascii="Times New Roman" w:eastAsia="Calibri" w:hAnsi="Times New Roman" w:cs="Times New Roman"/>
          <w:color w:val="000000"/>
          <w:highlight w:val="lightGray"/>
          <w:shd w:val="clear" w:color="auto" w:fill="FFFFFF"/>
        </w:rPr>
        <w:t>___ 2024</w:t>
      </w:r>
      <w:r w:rsidRPr="005A35DB">
        <w:rPr>
          <w:rFonts w:ascii="Times New Roman" w:eastAsia="Calibri" w:hAnsi="Times New Roman" w:cs="Times New Roman"/>
          <w:color w:val="000000"/>
          <w:highlight w:val="lightGray"/>
          <w:shd w:val="clear" w:color="auto" w:fill="FFFFFF"/>
        </w:rPr>
        <w:t xml:space="preserve"> г.</w:t>
      </w:r>
    </w:p>
    <w:p w:rsidR="005A35DB" w:rsidRPr="005A35DB" w:rsidRDefault="005A35DB" w:rsidP="005A35DB">
      <w:pPr>
        <w:shd w:val="clear" w:color="auto" w:fill="FFFFFF"/>
        <w:spacing w:after="0" w:line="240" w:lineRule="auto"/>
        <w:ind w:right="141" w:firstLine="851"/>
        <w:jc w:val="both"/>
        <w:rPr>
          <w:rFonts w:ascii="Times New Roman" w:eastAsia="Times New Roman" w:hAnsi="Times New Roman" w:cs="Times New Roman"/>
          <w:lang w:eastAsia="ar-SA"/>
        </w:rPr>
      </w:pPr>
      <w:r w:rsidRPr="005A35DB">
        <w:rPr>
          <w:rFonts w:ascii="Times New Roman" w:eastAsia="Times New Roman" w:hAnsi="Times New Roman" w:cs="Times New Roman"/>
          <w:bCs/>
          <w:lang w:eastAsia="ru-RU"/>
        </w:rPr>
        <w:t>Требования по благоустройству придомовой территории в части создания безопасности</w:t>
      </w:r>
    </w:p>
    <w:p w:rsidR="005A35DB" w:rsidRPr="005A35DB" w:rsidRDefault="005A35DB" w:rsidP="005A35DB">
      <w:pPr>
        <w:shd w:val="clear" w:color="auto" w:fill="FFFFFF"/>
        <w:spacing w:after="0" w:line="240" w:lineRule="auto"/>
        <w:ind w:right="126" w:firstLine="851"/>
        <w:jc w:val="right"/>
        <w:rPr>
          <w:rFonts w:ascii="Times New Roman" w:eastAsia="Times New Roman" w:hAnsi="Times New Roman" w:cs="Times New Roman"/>
          <w:lang w:eastAsia="ar-SA"/>
        </w:rPr>
      </w:pPr>
      <w:r w:rsidRPr="005A35DB">
        <w:rPr>
          <w:rFonts w:ascii="Times New Roman" w:eastAsia="Times New Roman" w:hAnsi="Times New Roman" w:cs="Times New Roman"/>
          <w:lang w:eastAsia="ar-SA"/>
        </w:rPr>
        <w:t>Таблица 12.2</w:t>
      </w:r>
    </w:p>
    <w:tbl>
      <w:tblPr>
        <w:tblStyle w:val="1ffb"/>
        <w:tblW w:w="0" w:type="auto"/>
        <w:tblLook w:val="04A0" w:firstRow="1" w:lastRow="0" w:firstColumn="1" w:lastColumn="0" w:noHBand="0" w:noVBand="1"/>
      </w:tblPr>
      <w:tblGrid>
        <w:gridCol w:w="2211"/>
        <w:gridCol w:w="2851"/>
        <w:gridCol w:w="4544"/>
      </w:tblGrid>
      <w:tr w:rsidR="005A35DB" w:rsidRPr="005A35DB" w:rsidTr="005A35DB">
        <w:tc>
          <w:tcPr>
            <w:tcW w:w="2211" w:type="dxa"/>
            <w:hideMark/>
          </w:tcPr>
          <w:p w:rsidR="005A35DB" w:rsidRPr="005A35DB" w:rsidRDefault="005A35DB" w:rsidP="005A35DB">
            <w:r w:rsidRPr="005A35DB">
              <w:t>Тип системы видеонаблюдения</w:t>
            </w:r>
          </w:p>
        </w:tc>
        <w:tc>
          <w:tcPr>
            <w:tcW w:w="2851" w:type="dxa"/>
            <w:hideMark/>
          </w:tcPr>
          <w:p w:rsidR="005A35DB" w:rsidRPr="005A35DB" w:rsidRDefault="005A35DB" w:rsidP="005A35DB">
            <w:r w:rsidRPr="005A35DB">
              <w:t>Тип цифровой камеры видеонаблюдения</w:t>
            </w:r>
          </w:p>
        </w:tc>
        <w:tc>
          <w:tcPr>
            <w:tcW w:w="4544" w:type="dxa"/>
            <w:hideMark/>
          </w:tcPr>
          <w:p w:rsidR="005A35DB" w:rsidRPr="005A35DB" w:rsidRDefault="005A35DB" w:rsidP="005A35DB">
            <w:r w:rsidRPr="005A35DB">
              <w:t>Требования к сцене обзора цифровой камеры видеонаблюдения</w:t>
            </w:r>
          </w:p>
        </w:tc>
      </w:tr>
      <w:tr w:rsidR="005A35DB" w:rsidRPr="005A35DB" w:rsidTr="005A35DB">
        <w:trPr>
          <w:trHeight w:val="240"/>
        </w:trPr>
        <w:tc>
          <w:tcPr>
            <w:tcW w:w="2211" w:type="dxa"/>
            <w:vMerge w:val="restart"/>
            <w:hideMark/>
          </w:tcPr>
          <w:p w:rsidR="005A35DB" w:rsidRPr="005A35DB" w:rsidRDefault="005A35DB" w:rsidP="005A35DB">
            <w:r w:rsidRPr="005A35DB">
              <w:t>Система видеонаблюдения многоквартирных жилых домов</w:t>
            </w:r>
          </w:p>
        </w:tc>
        <w:tc>
          <w:tcPr>
            <w:tcW w:w="2851" w:type="dxa"/>
            <w:hideMark/>
          </w:tcPr>
          <w:p w:rsidR="005A35DB" w:rsidRPr="005A35DB" w:rsidRDefault="005A35DB" w:rsidP="005A35DB">
            <w:r w:rsidRPr="005A35DB">
              <w:t>цифровая камера основного уличного наблюдения</w:t>
            </w:r>
          </w:p>
        </w:tc>
        <w:tc>
          <w:tcPr>
            <w:tcW w:w="4544" w:type="dxa"/>
            <w:hideMark/>
          </w:tcPr>
          <w:p w:rsidR="005A35DB" w:rsidRPr="005A35DB" w:rsidRDefault="005A35DB" w:rsidP="005A35DB">
            <w:r w:rsidRPr="005A35DB">
              <w:t>крупные объекты инфраструктуры и места массового скопления людей на дворовой и прилегающей к многоквартирному жилому дому территории;</w:t>
            </w:r>
          </w:p>
          <w:p w:rsidR="005A35DB" w:rsidRPr="005A35DB" w:rsidRDefault="005A35DB" w:rsidP="005A35DB">
            <w:r w:rsidRPr="005A35DB">
              <w:t>контейнерные (мусорные) площадки.</w:t>
            </w:r>
          </w:p>
        </w:tc>
      </w:tr>
      <w:tr w:rsidR="005A35DB" w:rsidRPr="005A35DB" w:rsidTr="005A35DB">
        <w:tc>
          <w:tcPr>
            <w:tcW w:w="2211" w:type="dxa"/>
            <w:vMerge/>
            <w:hideMark/>
          </w:tcPr>
          <w:p w:rsidR="005A35DB" w:rsidRPr="005A35DB" w:rsidRDefault="005A35DB" w:rsidP="005A35DB"/>
        </w:tc>
        <w:tc>
          <w:tcPr>
            <w:tcW w:w="2851" w:type="dxa"/>
            <w:hideMark/>
          </w:tcPr>
          <w:p w:rsidR="005A35DB" w:rsidRPr="005A35DB" w:rsidRDefault="005A35DB" w:rsidP="005A35DB">
            <w:r w:rsidRPr="005A35DB">
              <w:t>цифровая камера фиксации государственных регистрационных знаков</w:t>
            </w:r>
          </w:p>
        </w:tc>
        <w:tc>
          <w:tcPr>
            <w:tcW w:w="4544" w:type="dxa"/>
            <w:hideMark/>
          </w:tcPr>
          <w:p w:rsidR="005A35DB" w:rsidRPr="005A35DB" w:rsidRDefault="005A35DB" w:rsidP="005A35DB">
            <w:r w:rsidRPr="005A35DB">
              <w:t>основные въезды/выезды на территорию многоквартирного жилого дома</w:t>
            </w:r>
          </w:p>
        </w:tc>
      </w:tr>
      <w:tr w:rsidR="005A35DB" w:rsidRPr="005A35DB" w:rsidTr="005A35DB">
        <w:tc>
          <w:tcPr>
            <w:tcW w:w="2211" w:type="dxa"/>
            <w:vMerge/>
            <w:hideMark/>
          </w:tcPr>
          <w:p w:rsidR="005A35DB" w:rsidRPr="005A35DB" w:rsidRDefault="005A35DB" w:rsidP="005A35DB"/>
        </w:tc>
        <w:tc>
          <w:tcPr>
            <w:tcW w:w="2851" w:type="dxa"/>
            <w:hideMark/>
          </w:tcPr>
          <w:p w:rsidR="005A35DB" w:rsidRPr="005A35DB" w:rsidRDefault="005A35DB" w:rsidP="005A35DB">
            <w:r w:rsidRPr="005A35DB">
              <w:t>цифровая камера подъездного видеонаблюдения</w:t>
            </w:r>
          </w:p>
        </w:tc>
        <w:tc>
          <w:tcPr>
            <w:tcW w:w="4544" w:type="dxa"/>
            <w:hideMark/>
          </w:tcPr>
          <w:p w:rsidR="005A35DB" w:rsidRPr="005A35DB" w:rsidRDefault="005A35DB" w:rsidP="005A35DB">
            <w:r w:rsidRPr="005A35DB">
              <w:t>лица людей, входящих в отдельные входы на маршевые лестницы многоквартирного жилого дома</w:t>
            </w:r>
          </w:p>
        </w:tc>
      </w:tr>
      <w:tr w:rsidR="005A35DB" w:rsidRPr="005A35DB" w:rsidTr="005A35DB">
        <w:tc>
          <w:tcPr>
            <w:tcW w:w="2211" w:type="dxa"/>
            <w:vMerge/>
            <w:hideMark/>
          </w:tcPr>
          <w:p w:rsidR="005A35DB" w:rsidRPr="005A35DB" w:rsidRDefault="005A35DB" w:rsidP="005A35DB"/>
        </w:tc>
        <w:tc>
          <w:tcPr>
            <w:tcW w:w="2851" w:type="dxa"/>
            <w:hideMark/>
          </w:tcPr>
          <w:p w:rsidR="005A35DB" w:rsidRPr="005A35DB" w:rsidRDefault="005A35DB" w:rsidP="005A35DB">
            <w:r w:rsidRPr="005A35DB">
              <w:t>цифровая камера внутреннего видеонаблюдения</w:t>
            </w:r>
          </w:p>
        </w:tc>
        <w:tc>
          <w:tcPr>
            <w:tcW w:w="4544" w:type="dxa"/>
            <w:hideMark/>
          </w:tcPr>
          <w:p w:rsidR="005A35DB" w:rsidRPr="005A35DB" w:rsidRDefault="005A35DB" w:rsidP="005A35DB">
            <w:r w:rsidRPr="005A35DB">
              <w:t>лифтовые холлы первого этажа многоквартирного жилого дома и подземной парковки (при наличии).</w:t>
            </w:r>
          </w:p>
          <w:p w:rsidR="005A35DB" w:rsidRPr="005A35DB" w:rsidRDefault="005A35DB" w:rsidP="005A35DB">
            <w:r w:rsidRPr="005A35DB">
              <w:t>При отсутствии лифта:</w:t>
            </w:r>
          </w:p>
          <w:p w:rsidR="005A35DB" w:rsidRPr="005A35DB" w:rsidRDefault="005A35DB" w:rsidP="005A35DB">
            <w:r w:rsidRPr="005A35DB">
              <w:t>внутри подъезда на первом этаже многоквартирного жилого дома для обзора людей, поднимающихся по маршевой лестнице.</w:t>
            </w:r>
          </w:p>
        </w:tc>
      </w:tr>
      <w:tr w:rsidR="005A35DB" w:rsidRPr="005A35DB" w:rsidTr="005A35DB">
        <w:tc>
          <w:tcPr>
            <w:tcW w:w="2211" w:type="dxa"/>
            <w:vMerge/>
            <w:hideMark/>
          </w:tcPr>
          <w:p w:rsidR="005A35DB" w:rsidRPr="005A35DB" w:rsidRDefault="005A35DB" w:rsidP="005A35DB"/>
        </w:tc>
        <w:tc>
          <w:tcPr>
            <w:tcW w:w="2851" w:type="dxa"/>
            <w:hideMark/>
          </w:tcPr>
          <w:p w:rsidR="005A35DB" w:rsidRPr="005A35DB" w:rsidRDefault="005A35DB" w:rsidP="005A35DB">
            <w:proofErr w:type="spellStart"/>
            <w:r w:rsidRPr="005A35DB">
              <w:t>многоабонентский</w:t>
            </w:r>
            <w:proofErr w:type="spellEnd"/>
            <w:r w:rsidRPr="005A35DB">
              <w:t xml:space="preserve"> домофон со встроенной цифровой видеокамерой</w:t>
            </w:r>
          </w:p>
        </w:tc>
        <w:tc>
          <w:tcPr>
            <w:tcW w:w="4544" w:type="dxa"/>
            <w:hideMark/>
          </w:tcPr>
          <w:p w:rsidR="005A35DB" w:rsidRPr="005A35DB" w:rsidRDefault="005A35DB" w:rsidP="005A35DB">
            <w:r w:rsidRPr="005A35DB">
              <w:t>лица людей, входящих в подъезды многоквартирного жилого дома</w:t>
            </w:r>
          </w:p>
        </w:tc>
      </w:tr>
    </w:tbl>
    <w:p w:rsidR="005A35DB" w:rsidRPr="005A35DB" w:rsidRDefault="005A35DB" w:rsidP="005A35DB">
      <w:pPr>
        <w:widowControl w:val="0"/>
        <w:autoSpaceDE w:val="0"/>
        <w:autoSpaceDN w:val="0"/>
        <w:spacing w:before="240" w:line="240" w:lineRule="auto"/>
        <w:ind w:firstLine="540"/>
        <w:jc w:val="both"/>
        <w:rPr>
          <w:rFonts w:ascii="Times New Roman" w:eastAsia="Calibri" w:hAnsi="Times New Roman" w:cs="Times New Roman"/>
          <w:shd w:val="clear" w:color="auto" w:fill="FFFFFF"/>
        </w:rPr>
      </w:pPr>
      <w:r w:rsidRPr="005A35DB">
        <w:rPr>
          <w:rFonts w:ascii="Times New Roman" w:eastAsia="Calibri" w:hAnsi="Times New Roman" w:cs="Times New Roman"/>
          <w:color w:val="000000"/>
          <w:highlight w:val="lightGray"/>
          <w:shd w:val="clear" w:color="auto" w:fill="FFFFFF"/>
        </w:rPr>
        <w:t xml:space="preserve">таблицы 12.3 – 12.6, 12.8 исключены решением </w:t>
      </w:r>
      <w:r w:rsidR="00E4049A">
        <w:rPr>
          <w:rFonts w:ascii="Times New Roman" w:eastAsia="Calibri" w:hAnsi="Times New Roman" w:cs="Times New Roman"/>
          <w:color w:val="000000"/>
          <w:highlight w:val="lightGray"/>
          <w:shd w:val="clear" w:color="auto" w:fill="FFFFFF"/>
        </w:rPr>
        <w:t>___ 2024</w:t>
      </w:r>
      <w:r w:rsidRPr="005A35DB">
        <w:rPr>
          <w:rFonts w:ascii="Times New Roman" w:eastAsia="Calibri" w:hAnsi="Times New Roman" w:cs="Times New Roman"/>
          <w:color w:val="000000"/>
          <w:highlight w:val="lightGray"/>
          <w:shd w:val="clear" w:color="auto" w:fill="FFFFFF"/>
        </w:rPr>
        <w:t xml:space="preserve"> г.</w:t>
      </w:r>
      <w:bookmarkStart w:id="43" w:name="P9560"/>
      <w:bookmarkEnd w:id="43"/>
    </w:p>
    <w:p w:rsidR="005A35DB" w:rsidRPr="005A35DB" w:rsidRDefault="005A35DB" w:rsidP="005A35DB">
      <w:pPr>
        <w:widowControl w:val="0"/>
        <w:autoSpaceDE w:val="0"/>
        <w:autoSpaceDN w:val="0"/>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Плотность населения малоэтажных жилых домов (в соответствии с таблицей 44 РНГП КК)</w:t>
      </w:r>
    </w:p>
    <w:p w:rsidR="005A35DB" w:rsidRPr="005A35DB" w:rsidRDefault="005A35DB" w:rsidP="005A35DB">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4" w:name="P9675"/>
      <w:bookmarkStart w:id="45" w:name="P9686"/>
      <w:bookmarkEnd w:id="44"/>
      <w:bookmarkEnd w:id="45"/>
      <w:r w:rsidRPr="005A35DB">
        <w:rPr>
          <w:rFonts w:ascii="Times New Roman" w:eastAsia="Times New Roman" w:hAnsi="Times New Roman" w:cs="Times New Roman"/>
          <w:lang w:eastAsia="ru-RU"/>
        </w:rPr>
        <w:t xml:space="preserve">Таблица 12.7 </w:t>
      </w:r>
    </w:p>
    <w:tbl>
      <w:tblPr>
        <w:tblStyle w:val="1ffb"/>
        <w:tblW w:w="0" w:type="auto"/>
        <w:tblInd w:w="108" w:type="dxa"/>
        <w:tblLayout w:type="fixed"/>
        <w:tblLook w:val="04A0" w:firstRow="1" w:lastRow="0" w:firstColumn="1" w:lastColumn="0" w:noHBand="0" w:noVBand="1"/>
      </w:tblPr>
      <w:tblGrid>
        <w:gridCol w:w="2160"/>
        <w:gridCol w:w="850"/>
        <w:gridCol w:w="850"/>
        <w:gridCol w:w="850"/>
        <w:gridCol w:w="850"/>
        <w:gridCol w:w="850"/>
        <w:gridCol w:w="850"/>
        <w:gridCol w:w="850"/>
        <w:gridCol w:w="1529"/>
      </w:tblGrid>
      <w:tr w:rsidR="005A35DB" w:rsidRPr="005A35DB" w:rsidTr="005A35DB">
        <w:tc>
          <w:tcPr>
            <w:tcW w:w="2160" w:type="dxa"/>
            <w:vMerge w:val="restart"/>
          </w:tcPr>
          <w:p w:rsidR="005A35DB" w:rsidRPr="005A35DB" w:rsidRDefault="005A35DB" w:rsidP="005A35DB">
            <w:pPr>
              <w:widowControl w:val="0"/>
              <w:autoSpaceDE w:val="0"/>
              <w:autoSpaceDN w:val="0"/>
              <w:jc w:val="center"/>
            </w:pPr>
            <w:r w:rsidRPr="005A35DB">
              <w:t>Тип дома</w:t>
            </w:r>
          </w:p>
        </w:tc>
        <w:tc>
          <w:tcPr>
            <w:tcW w:w="7479" w:type="dxa"/>
            <w:gridSpan w:val="8"/>
          </w:tcPr>
          <w:p w:rsidR="005A35DB" w:rsidRPr="005A35DB" w:rsidRDefault="005A35DB" w:rsidP="005A35DB">
            <w:pPr>
              <w:widowControl w:val="0"/>
              <w:autoSpaceDE w:val="0"/>
              <w:autoSpaceDN w:val="0"/>
              <w:jc w:val="center"/>
            </w:pPr>
            <w:r w:rsidRPr="005A35DB">
              <w:t>Плотность населения (чел./</w:t>
            </w:r>
            <w:proofErr w:type="gramStart"/>
            <w:r w:rsidRPr="005A35DB">
              <w:t>га</w:t>
            </w:r>
            <w:proofErr w:type="gramEnd"/>
            <w:r w:rsidRPr="005A35DB">
              <w:t>) при среднем размере семьи (чел.)</w:t>
            </w:r>
          </w:p>
        </w:tc>
      </w:tr>
      <w:tr w:rsidR="005A35DB" w:rsidRPr="005A35DB" w:rsidTr="005A35DB">
        <w:tc>
          <w:tcPr>
            <w:tcW w:w="2160" w:type="dxa"/>
            <w:vMerge/>
          </w:tcPr>
          <w:p w:rsidR="005A35DB" w:rsidRPr="005A35DB" w:rsidRDefault="005A35DB" w:rsidP="005A35DB">
            <w:pPr>
              <w:spacing w:after="1"/>
              <w:rPr>
                <w:rFonts w:eastAsia="Calibri"/>
              </w:rPr>
            </w:pPr>
          </w:p>
        </w:tc>
        <w:tc>
          <w:tcPr>
            <w:tcW w:w="850" w:type="dxa"/>
          </w:tcPr>
          <w:p w:rsidR="005A35DB" w:rsidRPr="005A35DB" w:rsidRDefault="005A35DB" w:rsidP="005A35DB">
            <w:pPr>
              <w:widowControl w:val="0"/>
              <w:autoSpaceDE w:val="0"/>
              <w:autoSpaceDN w:val="0"/>
              <w:jc w:val="center"/>
            </w:pPr>
            <w:r w:rsidRPr="005A35DB">
              <w:t>2,5</w:t>
            </w:r>
          </w:p>
        </w:tc>
        <w:tc>
          <w:tcPr>
            <w:tcW w:w="850" w:type="dxa"/>
          </w:tcPr>
          <w:p w:rsidR="005A35DB" w:rsidRPr="005A35DB" w:rsidRDefault="005A35DB" w:rsidP="005A35DB">
            <w:pPr>
              <w:widowControl w:val="0"/>
              <w:autoSpaceDE w:val="0"/>
              <w:autoSpaceDN w:val="0"/>
              <w:jc w:val="center"/>
            </w:pPr>
            <w:r w:rsidRPr="005A35DB">
              <w:t>3,0</w:t>
            </w:r>
          </w:p>
        </w:tc>
        <w:tc>
          <w:tcPr>
            <w:tcW w:w="850" w:type="dxa"/>
          </w:tcPr>
          <w:p w:rsidR="005A35DB" w:rsidRPr="005A35DB" w:rsidRDefault="005A35DB" w:rsidP="005A35DB">
            <w:pPr>
              <w:widowControl w:val="0"/>
              <w:autoSpaceDE w:val="0"/>
              <w:autoSpaceDN w:val="0"/>
              <w:jc w:val="center"/>
            </w:pPr>
            <w:r w:rsidRPr="005A35DB">
              <w:t>3,5</w:t>
            </w:r>
          </w:p>
        </w:tc>
        <w:tc>
          <w:tcPr>
            <w:tcW w:w="850" w:type="dxa"/>
          </w:tcPr>
          <w:p w:rsidR="005A35DB" w:rsidRPr="005A35DB" w:rsidRDefault="005A35DB" w:rsidP="005A35DB">
            <w:pPr>
              <w:widowControl w:val="0"/>
              <w:autoSpaceDE w:val="0"/>
              <w:autoSpaceDN w:val="0"/>
              <w:jc w:val="center"/>
            </w:pPr>
            <w:r w:rsidRPr="005A35DB">
              <w:t>4,0</w:t>
            </w:r>
          </w:p>
        </w:tc>
        <w:tc>
          <w:tcPr>
            <w:tcW w:w="850" w:type="dxa"/>
          </w:tcPr>
          <w:p w:rsidR="005A35DB" w:rsidRPr="005A35DB" w:rsidRDefault="005A35DB" w:rsidP="005A35DB">
            <w:pPr>
              <w:widowControl w:val="0"/>
              <w:autoSpaceDE w:val="0"/>
              <w:autoSpaceDN w:val="0"/>
              <w:jc w:val="center"/>
            </w:pPr>
            <w:r w:rsidRPr="005A35DB">
              <w:t>4,5</w:t>
            </w:r>
          </w:p>
        </w:tc>
        <w:tc>
          <w:tcPr>
            <w:tcW w:w="850" w:type="dxa"/>
          </w:tcPr>
          <w:p w:rsidR="005A35DB" w:rsidRPr="005A35DB" w:rsidRDefault="005A35DB" w:rsidP="005A35DB">
            <w:pPr>
              <w:widowControl w:val="0"/>
              <w:autoSpaceDE w:val="0"/>
              <w:autoSpaceDN w:val="0"/>
              <w:jc w:val="center"/>
            </w:pPr>
            <w:r w:rsidRPr="005A35DB">
              <w:t>5,0</w:t>
            </w:r>
          </w:p>
        </w:tc>
        <w:tc>
          <w:tcPr>
            <w:tcW w:w="850" w:type="dxa"/>
          </w:tcPr>
          <w:p w:rsidR="005A35DB" w:rsidRPr="005A35DB" w:rsidRDefault="005A35DB" w:rsidP="005A35DB">
            <w:pPr>
              <w:widowControl w:val="0"/>
              <w:autoSpaceDE w:val="0"/>
              <w:autoSpaceDN w:val="0"/>
              <w:jc w:val="center"/>
            </w:pPr>
            <w:r w:rsidRPr="005A35DB">
              <w:t>5,5</w:t>
            </w:r>
          </w:p>
        </w:tc>
        <w:tc>
          <w:tcPr>
            <w:tcW w:w="1529" w:type="dxa"/>
          </w:tcPr>
          <w:p w:rsidR="005A35DB" w:rsidRPr="005A35DB" w:rsidRDefault="005A35DB" w:rsidP="005A35DB">
            <w:pPr>
              <w:widowControl w:val="0"/>
              <w:autoSpaceDE w:val="0"/>
              <w:autoSpaceDN w:val="0"/>
              <w:jc w:val="center"/>
            </w:pPr>
            <w:r w:rsidRPr="005A35DB">
              <w:t>6,0</w:t>
            </w:r>
          </w:p>
        </w:tc>
      </w:tr>
      <w:tr w:rsidR="005A35DB" w:rsidRPr="005A35DB" w:rsidTr="005A35DB">
        <w:tc>
          <w:tcPr>
            <w:tcW w:w="2160" w:type="dxa"/>
          </w:tcPr>
          <w:p w:rsidR="005A35DB" w:rsidRPr="005A35DB" w:rsidRDefault="005A35DB" w:rsidP="005A35DB">
            <w:pPr>
              <w:widowControl w:val="0"/>
              <w:autoSpaceDE w:val="0"/>
              <w:autoSpaceDN w:val="0"/>
            </w:pPr>
            <w:proofErr w:type="gramStart"/>
            <w:r w:rsidRPr="005A35DB">
              <w:t>Усадебный</w:t>
            </w:r>
            <w:proofErr w:type="gramEnd"/>
            <w:r w:rsidRPr="005A35DB">
              <w:t xml:space="preserve"> с </w:t>
            </w:r>
            <w:proofErr w:type="spellStart"/>
            <w:r w:rsidRPr="005A35DB">
              <w:t>приквартирными</w:t>
            </w:r>
            <w:proofErr w:type="spellEnd"/>
            <w:r w:rsidRPr="005A35DB">
              <w:t xml:space="preserve"> участками (кв. м):</w:t>
            </w:r>
          </w:p>
        </w:tc>
        <w:tc>
          <w:tcPr>
            <w:tcW w:w="850" w:type="dxa"/>
          </w:tcPr>
          <w:p w:rsidR="005A35DB" w:rsidRPr="005A35DB" w:rsidRDefault="005A35DB" w:rsidP="005A35DB">
            <w:pPr>
              <w:widowControl w:val="0"/>
              <w:autoSpaceDE w:val="0"/>
              <w:autoSpaceDN w:val="0"/>
            </w:pPr>
          </w:p>
        </w:tc>
        <w:tc>
          <w:tcPr>
            <w:tcW w:w="850" w:type="dxa"/>
          </w:tcPr>
          <w:p w:rsidR="005A35DB" w:rsidRPr="005A35DB" w:rsidRDefault="005A35DB" w:rsidP="005A35DB">
            <w:pPr>
              <w:widowControl w:val="0"/>
              <w:autoSpaceDE w:val="0"/>
              <w:autoSpaceDN w:val="0"/>
            </w:pPr>
          </w:p>
        </w:tc>
        <w:tc>
          <w:tcPr>
            <w:tcW w:w="850" w:type="dxa"/>
          </w:tcPr>
          <w:p w:rsidR="005A35DB" w:rsidRPr="005A35DB" w:rsidRDefault="005A35DB" w:rsidP="005A35DB">
            <w:pPr>
              <w:widowControl w:val="0"/>
              <w:autoSpaceDE w:val="0"/>
              <w:autoSpaceDN w:val="0"/>
            </w:pPr>
          </w:p>
        </w:tc>
        <w:tc>
          <w:tcPr>
            <w:tcW w:w="850" w:type="dxa"/>
          </w:tcPr>
          <w:p w:rsidR="005A35DB" w:rsidRPr="005A35DB" w:rsidRDefault="005A35DB" w:rsidP="005A35DB">
            <w:pPr>
              <w:widowControl w:val="0"/>
              <w:autoSpaceDE w:val="0"/>
              <w:autoSpaceDN w:val="0"/>
            </w:pPr>
          </w:p>
        </w:tc>
        <w:tc>
          <w:tcPr>
            <w:tcW w:w="850" w:type="dxa"/>
          </w:tcPr>
          <w:p w:rsidR="005A35DB" w:rsidRPr="005A35DB" w:rsidRDefault="005A35DB" w:rsidP="005A35DB">
            <w:pPr>
              <w:widowControl w:val="0"/>
              <w:autoSpaceDE w:val="0"/>
              <w:autoSpaceDN w:val="0"/>
            </w:pPr>
          </w:p>
        </w:tc>
        <w:tc>
          <w:tcPr>
            <w:tcW w:w="850" w:type="dxa"/>
          </w:tcPr>
          <w:p w:rsidR="005A35DB" w:rsidRPr="005A35DB" w:rsidRDefault="005A35DB" w:rsidP="005A35DB">
            <w:pPr>
              <w:widowControl w:val="0"/>
              <w:autoSpaceDE w:val="0"/>
              <w:autoSpaceDN w:val="0"/>
            </w:pPr>
          </w:p>
        </w:tc>
        <w:tc>
          <w:tcPr>
            <w:tcW w:w="850" w:type="dxa"/>
          </w:tcPr>
          <w:p w:rsidR="005A35DB" w:rsidRPr="005A35DB" w:rsidRDefault="005A35DB" w:rsidP="005A35DB">
            <w:pPr>
              <w:widowControl w:val="0"/>
              <w:autoSpaceDE w:val="0"/>
              <w:autoSpaceDN w:val="0"/>
            </w:pPr>
          </w:p>
        </w:tc>
        <w:tc>
          <w:tcPr>
            <w:tcW w:w="1529" w:type="dxa"/>
          </w:tcPr>
          <w:p w:rsidR="005A35DB" w:rsidRPr="005A35DB" w:rsidRDefault="005A35DB" w:rsidP="005A35DB">
            <w:pPr>
              <w:widowControl w:val="0"/>
              <w:autoSpaceDE w:val="0"/>
              <w:autoSpaceDN w:val="0"/>
            </w:pPr>
          </w:p>
        </w:tc>
      </w:tr>
      <w:tr w:rsidR="005A35DB" w:rsidRPr="005A35DB" w:rsidTr="005A35DB">
        <w:tc>
          <w:tcPr>
            <w:tcW w:w="2160" w:type="dxa"/>
          </w:tcPr>
          <w:p w:rsidR="005A35DB" w:rsidRPr="005A35DB" w:rsidRDefault="005A35DB" w:rsidP="005A35DB">
            <w:pPr>
              <w:widowControl w:val="0"/>
              <w:autoSpaceDE w:val="0"/>
              <w:autoSpaceDN w:val="0"/>
              <w:jc w:val="center"/>
            </w:pPr>
            <w:r w:rsidRPr="005A35DB">
              <w:t>2000</w:t>
            </w:r>
          </w:p>
        </w:tc>
        <w:tc>
          <w:tcPr>
            <w:tcW w:w="850" w:type="dxa"/>
          </w:tcPr>
          <w:p w:rsidR="005A35DB" w:rsidRPr="005A35DB" w:rsidRDefault="005A35DB" w:rsidP="005A35DB">
            <w:pPr>
              <w:widowControl w:val="0"/>
              <w:autoSpaceDE w:val="0"/>
              <w:autoSpaceDN w:val="0"/>
              <w:jc w:val="center"/>
            </w:pPr>
            <w:r w:rsidRPr="005A35DB">
              <w:t>10</w:t>
            </w:r>
          </w:p>
        </w:tc>
        <w:tc>
          <w:tcPr>
            <w:tcW w:w="850" w:type="dxa"/>
          </w:tcPr>
          <w:p w:rsidR="005A35DB" w:rsidRPr="005A35DB" w:rsidRDefault="005A35DB" w:rsidP="005A35DB">
            <w:pPr>
              <w:widowControl w:val="0"/>
              <w:autoSpaceDE w:val="0"/>
              <w:autoSpaceDN w:val="0"/>
              <w:jc w:val="center"/>
            </w:pPr>
            <w:r w:rsidRPr="005A35DB">
              <w:t>12</w:t>
            </w:r>
          </w:p>
        </w:tc>
        <w:tc>
          <w:tcPr>
            <w:tcW w:w="850" w:type="dxa"/>
          </w:tcPr>
          <w:p w:rsidR="005A35DB" w:rsidRPr="005A35DB" w:rsidRDefault="005A35DB" w:rsidP="005A35DB">
            <w:pPr>
              <w:widowControl w:val="0"/>
              <w:autoSpaceDE w:val="0"/>
              <w:autoSpaceDN w:val="0"/>
              <w:jc w:val="center"/>
            </w:pPr>
            <w:r w:rsidRPr="005A35DB">
              <w:t>14</w:t>
            </w:r>
          </w:p>
        </w:tc>
        <w:tc>
          <w:tcPr>
            <w:tcW w:w="850" w:type="dxa"/>
          </w:tcPr>
          <w:p w:rsidR="005A35DB" w:rsidRPr="005A35DB" w:rsidRDefault="005A35DB" w:rsidP="005A35DB">
            <w:pPr>
              <w:widowControl w:val="0"/>
              <w:autoSpaceDE w:val="0"/>
              <w:autoSpaceDN w:val="0"/>
              <w:jc w:val="center"/>
            </w:pPr>
            <w:r w:rsidRPr="005A35DB">
              <w:t>16</w:t>
            </w:r>
          </w:p>
        </w:tc>
        <w:tc>
          <w:tcPr>
            <w:tcW w:w="850" w:type="dxa"/>
          </w:tcPr>
          <w:p w:rsidR="005A35DB" w:rsidRPr="005A35DB" w:rsidRDefault="005A35DB" w:rsidP="005A35DB">
            <w:pPr>
              <w:widowControl w:val="0"/>
              <w:autoSpaceDE w:val="0"/>
              <w:autoSpaceDN w:val="0"/>
              <w:jc w:val="center"/>
            </w:pPr>
            <w:r w:rsidRPr="005A35DB">
              <w:t>18</w:t>
            </w:r>
          </w:p>
        </w:tc>
        <w:tc>
          <w:tcPr>
            <w:tcW w:w="850" w:type="dxa"/>
          </w:tcPr>
          <w:p w:rsidR="005A35DB" w:rsidRPr="005A35DB" w:rsidRDefault="005A35DB" w:rsidP="005A35DB">
            <w:pPr>
              <w:widowControl w:val="0"/>
              <w:autoSpaceDE w:val="0"/>
              <w:autoSpaceDN w:val="0"/>
              <w:jc w:val="center"/>
            </w:pPr>
            <w:r w:rsidRPr="005A35DB">
              <w:t>20</w:t>
            </w:r>
          </w:p>
        </w:tc>
        <w:tc>
          <w:tcPr>
            <w:tcW w:w="850" w:type="dxa"/>
          </w:tcPr>
          <w:p w:rsidR="005A35DB" w:rsidRPr="005A35DB" w:rsidRDefault="005A35DB" w:rsidP="005A35DB">
            <w:pPr>
              <w:widowControl w:val="0"/>
              <w:autoSpaceDE w:val="0"/>
              <w:autoSpaceDN w:val="0"/>
              <w:jc w:val="center"/>
            </w:pPr>
            <w:r w:rsidRPr="005A35DB">
              <w:t>22</w:t>
            </w:r>
          </w:p>
        </w:tc>
        <w:tc>
          <w:tcPr>
            <w:tcW w:w="1529" w:type="dxa"/>
          </w:tcPr>
          <w:p w:rsidR="005A35DB" w:rsidRPr="005A35DB" w:rsidRDefault="005A35DB" w:rsidP="005A35DB">
            <w:pPr>
              <w:widowControl w:val="0"/>
              <w:autoSpaceDE w:val="0"/>
              <w:autoSpaceDN w:val="0"/>
              <w:jc w:val="center"/>
            </w:pPr>
            <w:r w:rsidRPr="005A35DB">
              <w:t>24</w:t>
            </w:r>
          </w:p>
        </w:tc>
      </w:tr>
      <w:tr w:rsidR="005A35DB" w:rsidRPr="005A35DB" w:rsidTr="005A35DB">
        <w:tc>
          <w:tcPr>
            <w:tcW w:w="2160" w:type="dxa"/>
          </w:tcPr>
          <w:p w:rsidR="005A35DB" w:rsidRPr="005A35DB" w:rsidRDefault="005A35DB" w:rsidP="005A35DB">
            <w:pPr>
              <w:widowControl w:val="0"/>
              <w:autoSpaceDE w:val="0"/>
              <w:autoSpaceDN w:val="0"/>
              <w:jc w:val="center"/>
            </w:pPr>
            <w:r w:rsidRPr="005A35DB">
              <w:t>1500</w:t>
            </w:r>
          </w:p>
        </w:tc>
        <w:tc>
          <w:tcPr>
            <w:tcW w:w="850" w:type="dxa"/>
          </w:tcPr>
          <w:p w:rsidR="005A35DB" w:rsidRPr="005A35DB" w:rsidRDefault="005A35DB" w:rsidP="005A35DB">
            <w:pPr>
              <w:widowControl w:val="0"/>
              <w:autoSpaceDE w:val="0"/>
              <w:autoSpaceDN w:val="0"/>
              <w:jc w:val="center"/>
            </w:pPr>
            <w:r w:rsidRPr="005A35DB">
              <w:t>13</w:t>
            </w:r>
          </w:p>
        </w:tc>
        <w:tc>
          <w:tcPr>
            <w:tcW w:w="850" w:type="dxa"/>
          </w:tcPr>
          <w:p w:rsidR="005A35DB" w:rsidRPr="005A35DB" w:rsidRDefault="005A35DB" w:rsidP="005A35DB">
            <w:pPr>
              <w:widowControl w:val="0"/>
              <w:autoSpaceDE w:val="0"/>
              <w:autoSpaceDN w:val="0"/>
              <w:jc w:val="center"/>
            </w:pPr>
            <w:r w:rsidRPr="005A35DB">
              <w:t>15</w:t>
            </w:r>
          </w:p>
        </w:tc>
        <w:tc>
          <w:tcPr>
            <w:tcW w:w="850" w:type="dxa"/>
          </w:tcPr>
          <w:p w:rsidR="005A35DB" w:rsidRPr="005A35DB" w:rsidRDefault="005A35DB" w:rsidP="005A35DB">
            <w:pPr>
              <w:widowControl w:val="0"/>
              <w:autoSpaceDE w:val="0"/>
              <w:autoSpaceDN w:val="0"/>
              <w:jc w:val="center"/>
            </w:pPr>
            <w:r w:rsidRPr="005A35DB">
              <w:t>17</w:t>
            </w:r>
          </w:p>
        </w:tc>
        <w:tc>
          <w:tcPr>
            <w:tcW w:w="850" w:type="dxa"/>
          </w:tcPr>
          <w:p w:rsidR="005A35DB" w:rsidRPr="005A35DB" w:rsidRDefault="005A35DB" w:rsidP="005A35DB">
            <w:pPr>
              <w:widowControl w:val="0"/>
              <w:autoSpaceDE w:val="0"/>
              <w:autoSpaceDN w:val="0"/>
              <w:jc w:val="center"/>
            </w:pPr>
            <w:r w:rsidRPr="005A35DB">
              <w:t>20</w:t>
            </w:r>
          </w:p>
        </w:tc>
        <w:tc>
          <w:tcPr>
            <w:tcW w:w="850" w:type="dxa"/>
          </w:tcPr>
          <w:p w:rsidR="005A35DB" w:rsidRPr="005A35DB" w:rsidRDefault="005A35DB" w:rsidP="005A35DB">
            <w:pPr>
              <w:widowControl w:val="0"/>
              <w:autoSpaceDE w:val="0"/>
              <w:autoSpaceDN w:val="0"/>
              <w:jc w:val="center"/>
            </w:pPr>
            <w:r w:rsidRPr="005A35DB">
              <w:t>22</w:t>
            </w:r>
          </w:p>
        </w:tc>
        <w:tc>
          <w:tcPr>
            <w:tcW w:w="850" w:type="dxa"/>
          </w:tcPr>
          <w:p w:rsidR="005A35DB" w:rsidRPr="005A35DB" w:rsidRDefault="005A35DB" w:rsidP="005A35DB">
            <w:pPr>
              <w:widowControl w:val="0"/>
              <w:autoSpaceDE w:val="0"/>
              <w:autoSpaceDN w:val="0"/>
              <w:jc w:val="center"/>
            </w:pPr>
            <w:r w:rsidRPr="005A35DB">
              <w:t>25</w:t>
            </w:r>
          </w:p>
        </w:tc>
        <w:tc>
          <w:tcPr>
            <w:tcW w:w="850" w:type="dxa"/>
          </w:tcPr>
          <w:p w:rsidR="005A35DB" w:rsidRPr="005A35DB" w:rsidRDefault="005A35DB" w:rsidP="005A35DB">
            <w:pPr>
              <w:widowControl w:val="0"/>
              <w:autoSpaceDE w:val="0"/>
              <w:autoSpaceDN w:val="0"/>
              <w:jc w:val="center"/>
            </w:pPr>
            <w:r w:rsidRPr="005A35DB">
              <w:t>27</w:t>
            </w:r>
          </w:p>
        </w:tc>
        <w:tc>
          <w:tcPr>
            <w:tcW w:w="1529" w:type="dxa"/>
          </w:tcPr>
          <w:p w:rsidR="005A35DB" w:rsidRPr="005A35DB" w:rsidRDefault="005A35DB" w:rsidP="005A35DB">
            <w:pPr>
              <w:widowControl w:val="0"/>
              <w:autoSpaceDE w:val="0"/>
              <w:autoSpaceDN w:val="0"/>
              <w:jc w:val="center"/>
            </w:pPr>
            <w:r w:rsidRPr="005A35DB">
              <w:t>30</w:t>
            </w:r>
          </w:p>
        </w:tc>
      </w:tr>
      <w:tr w:rsidR="005A35DB" w:rsidRPr="005A35DB" w:rsidTr="005A35DB">
        <w:tc>
          <w:tcPr>
            <w:tcW w:w="2160" w:type="dxa"/>
          </w:tcPr>
          <w:p w:rsidR="005A35DB" w:rsidRPr="005A35DB" w:rsidRDefault="005A35DB" w:rsidP="005A35DB">
            <w:pPr>
              <w:widowControl w:val="0"/>
              <w:autoSpaceDE w:val="0"/>
              <w:autoSpaceDN w:val="0"/>
              <w:jc w:val="center"/>
            </w:pPr>
            <w:r w:rsidRPr="005A35DB">
              <w:t>1200</w:t>
            </w:r>
          </w:p>
        </w:tc>
        <w:tc>
          <w:tcPr>
            <w:tcW w:w="850" w:type="dxa"/>
          </w:tcPr>
          <w:p w:rsidR="005A35DB" w:rsidRPr="005A35DB" w:rsidRDefault="005A35DB" w:rsidP="005A35DB">
            <w:pPr>
              <w:widowControl w:val="0"/>
              <w:autoSpaceDE w:val="0"/>
              <w:autoSpaceDN w:val="0"/>
              <w:jc w:val="center"/>
            </w:pPr>
            <w:r w:rsidRPr="005A35DB">
              <w:t>17</w:t>
            </w:r>
          </w:p>
        </w:tc>
        <w:tc>
          <w:tcPr>
            <w:tcW w:w="850" w:type="dxa"/>
          </w:tcPr>
          <w:p w:rsidR="005A35DB" w:rsidRPr="005A35DB" w:rsidRDefault="005A35DB" w:rsidP="005A35DB">
            <w:pPr>
              <w:widowControl w:val="0"/>
              <w:autoSpaceDE w:val="0"/>
              <w:autoSpaceDN w:val="0"/>
              <w:jc w:val="center"/>
            </w:pPr>
            <w:r w:rsidRPr="005A35DB">
              <w:t>21</w:t>
            </w:r>
          </w:p>
        </w:tc>
        <w:tc>
          <w:tcPr>
            <w:tcW w:w="850" w:type="dxa"/>
          </w:tcPr>
          <w:p w:rsidR="005A35DB" w:rsidRPr="005A35DB" w:rsidRDefault="005A35DB" w:rsidP="005A35DB">
            <w:pPr>
              <w:widowControl w:val="0"/>
              <w:autoSpaceDE w:val="0"/>
              <w:autoSpaceDN w:val="0"/>
              <w:jc w:val="center"/>
            </w:pPr>
            <w:r w:rsidRPr="005A35DB">
              <w:t>23</w:t>
            </w:r>
          </w:p>
        </w:tc>
        <w:tc>
          <w:tcPr>
            <w:tcW w:w="850" w:type="dxa"/>
          </w:tcPr>
          <w:p w:rsidR="005A35DB" w:rsidRPr="005A35DB" w:rsidRDefault="005A35DB" w:rsidP="005A35DB">
            <w:pPr>
              <w:widowControl w:val="0"/>
              <w:autoSpaceDE w:val="0"/>
              <w:autoSpaceDN w:val="0"/>
              <w:jc w:val="center"/>
            </w:pPr>
            <w:r w:rsidRPr="005A35DB">
              <w:t>25</w:t>
            </w:r>
          </w:p>
        </w:tc>
        <w:tc>
          <w:tcPr>
            <w:tcW w:w="850" w:type="dxa"/>
          </w:tcPr>
          <w:p w:rsidR="005A35DB" w:rsidRPr="005A35DB" w:rsidRDefault="005A35DB" w:rsidP="005A35DB">
            <w:pPr>
              <w:widowControl w:val="0"/>
              <w:autoSpaceDE w:val="0"/>
              <w:autoSpaceDN w:val="0"/>
              <w:jc w:val="center"/>
            </w:pPr>
            <w:r w:rsidRPr="005A35DB">
              <w:t>28</w:t>
            </w:r>
          </w:p>
        </w:tc>
        <w:tc>
          <w:tcPr>
            <w:tcW w:w="850" w:type="dxa"/>
          </w:tcPr>
          <w:p w:rsidR="005A35DB" w:rsidRPr="005A35DB" w:rsidRDefault="005A35DB" w:rsidP="005A35DB">
            <w:pPr>
              <w:widowControl w:val="0"/>
              <w:autoSpaceDE w:val="0"/>
              <w:autoSpaceDN w:val="0"/>
              <w:jc w:val="center"/>
            </w:pPr>
            <w:r w:rsidRPr="005A35DB">
              <w:t>32</w:t>
            </w:r>
          </w:p>
        </w:tc>
        <w:tc>
          <w:tcPr>
            <w:tcW w:w="850" w:type="dxa"/>
          </w:tcPr>
          <w:p w:rsidR="005A35DB" w:rsidRPr="005A35DB" w:rsidRDefault="005A35DB" w:rsidP="005A35DB">
            <w:pPr>
              <w:widowControl w:val="0"/>
              <w:autoSpaceDE w:val="0"/>
              <w:autoSpaceDN w:val="0"/>
              <w:jc w:val="center"/>
            </w:pPr>
            <w:r w:rsidRPr="005A35DB">
              <w:t>33</w:t>
            </w:r>
          </w:p>
        </w:tc>
        <w:tc>
          <w:tcPr>
            <w:tcW w:w="1529" w:type="dxa"/>
          </w:tcPr>
          <w:p w:rsidR="005A35DB" w:rsidRPr="005A35DB" w:rsidRDefault="005A35DB" w:rsidP="005A35DB">
            <w:pPr>
              <w:widowControl w:val="0"/>
              <w:autoSpaceDE w:val="0"/>
              <w:autoSpaceDN w:val="0"/>
              <w:jc w:val="center"/>
            </w:pPr>
            <w:r w:rsidRPr="005A35DB">
              <w:t>37</w:t>
            </w:r>
          </w:p>
        </w:tc>
      </w:tr>
      <w:tr w:rsidR="005A35DB" w:rsidRPr="005A35DB" w:rsidTr="005A35DB">
        <w:tc>
          <w:tcPr>
            <w:tcW w:w="2160" w:type="dxa"/>
          </w:tcPr>
          <w:p w:rsidR="005A35DB" w:rsidRPr="005A35DB" w:rsidRDefault="005A35DB" w:rsidP="005A35DB">
            <w:pPr>
              <w:widowControl w:val="0"/>
              <w:autoSpaceDE w:val="0"/>
              <w:autoSpaceDN w:val="0"/>
              <w:jc w:val="center"/>
            </w:pPr>
            <w:r w:rsidRPr="005A35DB">
              <w:t>1000</w:t>
            </w:r>
          </w:p>
        </w:tc>
        <w:tc>
          <w:tcPr>
            <w:tcW w:w="850" w:type="dxa"/>
          </w:tcPr>
          <w:p w:rsidR="005A35DB" w:rsidRPr="005A35DB" w:rsidRDefault="005A35DB" w:rsidP="005A35DB">
            <w:pPr>
              <w:widowControl w:val="0"/>
              <w:autoSpaceDE w:val="0"/>
              <w:autoSpaceDN w:val="0"/>
              <w:jc w:val="center"/>
            </w:pPr>
            <w:r w:rsidRPr="005A35DB">
              <w:t>20</w:t>
            </w:r>
          </w:p>
        </w:tc>
        <w:tc>
          <w:tcPr>
            <w:tcW w:w="850" w:type="dxa"/>
          </w:tcPr>
          <w:p w:rsidR="005A35DB" w:rsidRPr="005A35DB" w:rsidRDefault="005A35DB" w:rsidP="005A35DB">
            <w:pPr>
              <w:widowControl w:val="0"/>
              <w:autoSpaceDE w:val="0"/>
              <w:autoSpaceDN w:val="0"/>
              <w:jc w:val="center"/>
            </w:pPr>
            <w:r w:rsidRPr="005A35DB">
              <w:t>24</w:t>
            </w:r>
          </w:p>
        </w:tc>
        <w:tc>
          <w:tcPr>
            <w:tcW w:w="850" w:type="dxa"/>
          </w:tcPr>
          <w:p w:rsidR="005A35DB" w:rsidRPr="005A35DB" w:rsidRDefault="005A35DB" w:rsidP="005A35DB">
            <w:pPr>
              <w:widowControl w:val="0"/>
              <w:autoSpaceDE w:val="0"/>
              <w:autoSpaceDN w:val="0"/>
              <w:jc w:val="center"/>
            </w:pPr>
            <w:r w:rsidRPr="005A35DB">
              <w:t>28</w:t>
            </w:r>
          </w:p>
        </w:tc>
        <w:tc>
          <w:tcPr>
            <w:tcW w:w="850" w:type="dxa"/>
          </w:tcPr>
          <w:p w:rsidR="005A35DB" w:rsidRPr="005A35DB" w:rsidRDefault="005A35DB" w:rsidP="005A35DB">
            <w:pPr>
              <w:widowControl w:val="0"/>
              <w:autoSpaceDE w:val="0"/>
              <w:autoSpaceDN w:val="0"/>
              <w:jc w:val="center"/>
            </w:pPr>
            <w:r w:rsidRPr="005A35DB">
              <w:t>30</w:t>
            </w:r>
          </w:p>
        </w:tc>
        <w:tc>
          <w:tcPr>
            <w:tcW w:w="850" w:type="dxa"/>
          </w:tcPr>
          <w:p w:rsidR="005A35DB" w:rsidRPr="005A35DB" w:rsidRDefault="005A35DB" w:rsidP="005A35DB">
            <w:pPr>
              <w:widowControl w:val="0"/>
              <w:autoSpaceDE w:val="0"/>
              <w:autoSpaceDN w:val="0"/>
              <w:jc w:val="center"/>
            </w:pPr>
            <w:r w:rsidRPr="005A35DB">
              <w:t>32</w:t>
            </w:r>
          </w:p>
        </w:tc>
        <w:tc>
          <w:tcPr>
            <w:tcW w:w="850" w:type="dxa"/>
          </w:tcPr>
          <w:p w:rsidR="005A35DB" w:rsidRPr="005A35DB" w:rsidRDefault="005A35DB" w:rsidP="005A35DB">
            <w:pPr>
              <w:widowControl w:val="0"/>
              <w:autoSpaceDE w:val="0"/>
              <w:autoSpaceDN w:val="0"/>
              <w:jc w:val="center"/>
            </w:pPr>
            <w:r w:rsidRPr="005A35DB">
              <w:t>35</w:t>
            </w:r>
          </w:p>
        </w:tc>
        <w:tc>
          <w:tcPr>
            <w:tcW w:w="850" w:type="dxa"/>
          </w:tcPr>
          <w:p w:rsidR="005A35DB" w:rsidRPr="005A35DB" w:rsidRDefault="005A35DB" w:rsidP="005A35DB">
            <w:pPr>
              <w:widowControl w:val="0"/>
              <w:autoSpaceDE w:val="0"/>
              <w:autoSpaceDN w:val="0"/>
              <w:jc w:val="center"/>
            </w:pPr>
            <w:r w:rsidRPr="005A35DB">
              <w:t>38</w:t>
            </w:r>
          </w:p>
        </w:tc>
        <w:tc>
          <w:tcPr>
            <w:tcW w:w="1529" w:type="dxa"/>
          </w:tcPr>
          <w:p w:rsidR="005A35DB" w:rsidRPr="005A35DB" w:rsidRDefault="005A35DB" w:rsidP="005A35DB">
            <w:pPr>
              <w:widowControl w:val="0"/>
              <w:autoSpaceDE w:val="0"/>
              <w:autoSpaceDN w:val="0"/>
              <w:jc w:val="center"/>
            </w:pPr>
            <w:r w:rsidRPr="005A35DB">
              <w:t>44</w:t>
            </w:r>
          </w:p>
        </w:tc>
      </w:tr>
      <w:tr w:rsidR="005A35DB" w:rsidRPr="005A35DB" w:rsidTr="005A35DB">
        <w:tc>
          <w:tcPr>
            <w:tcW w:w="2160" w:type="dxa"/>
          </w:tcPr>
          <w:p w:rsidR="005A35DB" w:rsidRPr="005A35DB" w:rsidRDefault="005A35DB" w:rsidP="005A35DB">
            <w:pPr>
              <w:widowControl w:val="0"/>
              <w:autoSpaceDE w:val="0"/>
              <w:autoSpaceDN w:val="0"/>
              <w:jc w:val="center"/>
            </w:pPr>
            <w:r w:rsidRPr="005A35DB">
              <w:t>800</w:t>
            </w:r>
          </w:p>
        </w:tc>
        <w:tc>
          <w:tcPr>
            <w:tcW w:w="850" w:type="dxa"/>
          </w:tcPr>
          <w:p w:rsidR="005A35DB" w:rsidRPr="005A35DB" w:rsidRDefault="005A35DB" w:rsidP="005A35DB">
            <w:pPr>
              <w:widowControl w:val="0"/>
              <w:autoSpaceDE w:val="0"/>
              <w:autoSpaceDN w:val="0"/>
              <w:jc w:val="center"/>
            </w:pPr>
            <w:r w:rsidRPr="005A35DB">
              <w:t>25</w:t>
            </w:r>
          </w:p>
        </w:tc>
        <w:tc>
          <w:tcPr>
            <w:tcW w:w="850" w:type="dxa"/>
          </w:tcPr>
          <w:p w:rsidR="005A35DB" w:rsidRPr="005A35DB" w:rsidRDefault="005A35DB" w:rsidP="005A35DB">
            <w:pPr>
              <w:widowControl w:val="0"/>
              <w:autoSpaceDE w:val="0"/>
              <w:autoSpaceDN w:val="0"/>
              <w:jc w:val="center"/>
            </w:pPr>
            <w:r w:rsidRPr="005A35DB">
              <w:t>30</w:t>
            </w:r>
          </w:p>
        </w:tc>
        <w:tc>
          <w:tcPr>
            <w:tcW w:w="850" w:type="dxa"/>
          </w:tcPr>
          <w:p w:rsidR="005A35DB" w:rsidRPr="005A35DB" w:rsidRDefault="005A35DB" w:rsidP="005A35DB">
            <w:pPr>
              <w:widowControl w:val="0"/>
              <w:autoSpaceDE w:val="0"/>
              <w:autoSpaceDN w:val="0"/>
              <w:jc w:val="center"/>
            </w:pPr>
            <w:r w:rsidRPr="005A35DB">
              <w:t>33</w:t>
            </w:r>
          </w:p>
        </w:tc>
        <w:tc>
          <w:tcPr>
            <w:tcW w:w="850" w:type="dxa"/>
          </w:tcPr>
          <w:p w:rsidR="005A35DB" w:rsidRPr="005A35DB" w:rsidRDefault="005A35DB" w:rsidP="005A35DB">
            <w:pPr>
              <w:widowControl w:val="0"/>
              <w:autoSpaceDE w:val="0"/>
              <w:autoSpaceDN w:val="0"/>
              <w:jc w:val="center"/>
            </w:pPr>
            <w:r w:rsidRPr="005A35DB">
              <w:t>35</w:t>
            </w:r>
          </w:p>
        </w:tc>
        <w:tc>
          <w:tcPr>
            <w:tcW w:w="850" w:type="dxa"/>
          </w:tcPr>
          <w:p w:rsidR="005A35DB" w:rsidRPr="005A35DB" w:rsidRDefault="005A35DB" w:rsidP="005A35DB">
            <w:pPr>
              <w:widowControl w:val="0"/>
              <w:autoSpaceDE w:val="0"/>
              <w:autoSpaceDN w:val="0"/>
              <w:jc w:val="center"/>
            </w:pPr>
            <w:r w:rsidRPr="005A35DB">
              <w:t>38</w:t>
            </w:r>
          </w:p>
        </w:tc>
        <w:tc>
          <w:tcPr>
            <w:tcW w:w="850" w:type="dxa"/>
          </w:tcPr>
          <w:p w:rsidR="005A35DB" w:rsidRPr="005A35DB" w:rsidRDefault="005A35DB" w:rsidP="005A35DB">
            <w:pPr>
              <w:widowControl w:val="0"/>
              <w:autoSpaceDE w:val="0"/>
              <w:autoSpaceDN w:val="0"/>
              <w:jc w:val="center"/>
            </w:pPr>
            <w:r w:rsidRPr="005A35DB">
              <w:t>42</w:t>
            </w:r>
          </w:p>
        </w:tc>
        <w:tc>
          <w:tcPr>
            <w:tcW w:w="850" w:type="dxa"/>
          </w:tcPr>
          <w:p w:rsidR="005A35DB" w:rsidRPr="005A35DB" w:rsidRDefault="005A35DB" w:rsidP="005A35DB">
            <w:pPr>
              <w:widowControl w:val="0"/>
              <w:autoSpaceDE w:val="0"/>
              <w:autoSpaceDN w:val="0"/>
              <w:jc w:val="center"/>
            </w:pPr>
            <w:r w:rsidRPr="005A35DB">
              <w:t>45</w:t>
            </w:r>
          </w:p>
        </w:tc>
        <w:tc>
          <w:tcPr>
            <w:tcW w:w="1529" w:type="dxa"/>
          </w:tcPr>
          <w:p w:rsidR="005A35DB" w:rsidRPr="005A35DB" w:rsidRDefault="005A35DB" w:rsidP="005A35DB">
            <w:pPr>
              <w:widowControl w:val="0"/>
              <w:autoSpaceDE w:val="0"/>
              <w:autoSpaceDN w:val="0"/>
              <w:jc w:val="center"/>
            </w:pPr>
            <w:r w:rsidRPr="005A35DB">
              <w:t>50</w:t>
            </w:r>
          </w:p>
        </w:tc>
      </w:tr>
      <w:tr w:rsidR="005A35DB" w:rsidRPr="005A35DB" w:rsidTr="005A35DB">
        <w:tc>
          <w:tcPr>
            <w:tcW w:w="2160" w:type="dxa"/>
          </w:tcPr>
          <w:p w:rsidR="005A35DB" w:rsidRPr="005A35DB" w:rsidRDefault="005A35DB" w:rsidP="005A35DB">
            <w:pPr>
              <w:widowControl w:val="0"/>
              <w:autoSpaceDE w:val="0"/>
              <w:autoSpaceDN w:val="0"/>
              <w:jc w:val="center"/>
            </w:pPr>
            <w:r w:rsidRPr="005A35DB">
              <w:t>600</w:t>
            </w:r>
          </w:p>
        </w:tc>
        <w:tc>
          <w:tcPr>
            <w:tcW w:w="850" w:type="dxa"/>
          </w:tcPr>
          <w:p w:rsidR="005A35DB" w:rsidRPr="005A35DB" w:rsidRDefault="005A35DB" w:rsidP="005A35DB">
            <w:pPr>
              <w:widowControl w:val="0"/>
              <w:autoSpaceDE w:val="0"/>
              <w:autoSpaceDN w:val="0"/>
              <w:jc w:val="center"/>
            </w:pPr>
            <w:r w:rsidRPr="005A35DB">
              <w:t>30</w:t>
            </w:r>
          </w:p>
        </w:tc>
        <w:tc>
          <w:tcPr>
            <w:tcW w:w="850" w:type="dxa"/>
          </w:tcPr>
          <w:p w:rsidR="005A35DB" w:rsidRPr="005A35DB" w:rsidRDefault="005A35DB" w:rsidP="005A35DB">
            <w:pPr>
              <w:widowControl w:val="0"/>
              <w:autoSpaceDE w:val="0"/>
              <w:autoSpaceDN w:val="0"/>
              <w:jc w:val="center"/>
            </w:pPr>
            <w:r w:rsidRPr="005A35DB">
              <w:t>33</w:t>
            </w:r>
          </w:p>
        </w:tc>
        <w:tc>
          <w:tcPr>
            <w:tcW w:w="850" w:type="dxa"/>
          </w:tcPr>
          <w:p w:rsidR="005A35DB" w:rsidRPr="005A35DB" w:rsidRDefault="005A35DB" w:rsidP="005A35DB">
            <w:pPr>
              <w:widowControl w:val="0"/>
              <w:autoSpaceDE w:val="0"/>
              <w:autoSpaceDN w:val="0"/>
              <w:jc w:val="center"/>
            </w:pPr>
            <w:r w:rsidRPr="005A35DB">
              <w:t>40</w:t>
            </w:r>
          </w:p>
        </w:tc>
        <w:tc>
          <w:tcPr>
            <w:tcW w:w="850" w:type="dxa"/>
          </w:tcPr>
          <w:p w:rsidR="005A35DB" w:rsidRPr="005A35DB" w:rsidRDefault="005A35DB" w:rsidP="005A35DB">
            <w:pPr>
              <w:widowControl w:val="0"/>
              <w:autoSpaceDE w:val="0"/>
              <w:autoSpaceDN w:val="0"/>
              <w:jc w:val="center"/>
            </w:pPr>
            <w:r w:rsidRPr="005A35DB">
              <w:t>41</w:t>
            </w:r>
          </w:p>
        </w:tc>
        <w:tc>
          <w:tcPr>
            <w:tcW w:w="850" w:type="dxa"/>
          </w:tcPr>
          <w:p w:rsidR="005A35DB" w:rsidRPr="005A35DB" w:rsidRDefault="005A35DB" w:rsidP="005A35DB">
            <w:pPr>
              <w:widowControl w:val="0"/>
              <w:autoSpaceDE w:val="0"/>
              <w:autoSpaceDN w:val="0"/>
              <w:jc w:val="center"/>
            </w:pPr>
            <w:r w:rsidRPr="005A35DB">
              <w:t>44</w:t>
            </w:r>
          </w:p>
        </w:tc>
        <w:tc>
          <w:tcPr>
            <w:tcW w:w="850" w:type="dxa"/>
          </w:tcPr>
          <w:p w:rsidR="005A35DB" w:rsidRPr="005A35DB" w:rsidRDefault="005A35DB" w:rsidP="005A35DB">
            <w:pPr>
              <w:widowControl w:val="0"/>
              <w:autoSpaceDE w:val="0"/>
              <w:autoSpaceDN w:val="0"/>
              <w:jc w:val="center"/>
            </w:pPr>
            <w:r w:rsidRPr="005A35DB">
              <w:t>48</w:t>
            </w:r>
          </w:p>
        </w:tc>
        <w:tc>
          <w:tcPr>
            <w:tcW w:w="850" w:type="dxa"/>
          </w:tcPr>
          <w:p w:rsidR="005A35DB" w:rsidRPr="005A35DB" w:rsidRDefault="005A35DB" w:rsidP="005A35DB">
            <w:pPr>
              <w:widowControl w:val="0"/>
              <w:autoSpaceDE w:val="0"/>
              <w:autoSpaceDN w:val="0"/>
              <w:jc w:val="center"/>
            </w:pPr>
            <w:r w:rsidRPr="005A35DB">
              <w:t>50</w:t>
            </w:r>
          </w:p>
        </w:tc>
        <w:tc>
          <w:tcPr>
            <w:tcW w:w="1529" w:type="dxa"/>
          </w:tcPr>
          <w:p w:rsidR="005A35DB" w:rsidRPr="005A35DB" w:rsidRDefault="005A35DB" w:rsidP="005A35DB">
            <w:pPr>
              <w:widowControl w:val="0"/>
              <w:autoSpaceDE w:val="0"/>
              <w:autoSpaceDN w:val="0"/>
              <w:jc w:val="center"/>
            </w:pPr>
            <w:r w:rsidRPr="005A35DB">
              <w:t>60</w:t>
            </w:r>
          </w:p>
        </w:tc>
      </w:tr>
      <w:tr w:rsidR="005A35DB" w:rsidRPr="005A35DB" w:rsidTr="005A35DB">
        <w:tc>
          <w:tcPr>
            <w:tcW w:w="2160" w:type="dxa"/>
          </w:tcPr>
          <w:p w:rsidR="005A35DB" w:rsidRPr="005A35DB" w:rsidRDefault="005A35DB" w:rsidP="005A35DB">
            <w:pPr>
              <w:widowControl w:val="0"/>
              <w:autoSpaceDE w:val="0"/>
              <w:autoSpaceDN w:val="0"/>
              <w:jc w:val="center"/>
            </w:pPr>
            <w:r w:rsidRPr="005A35DB">
              <w:t>400</w:t>
            </w:r>
          </w:p>
        </w:tc>
        <w:tc>
          <w:tcPr>
            <w:tcW w:w="850" w:type="dxa"/>
          </w:tcPr>
          <w:p w:rsidR="005A35DB" w:rsidRPr="005A35DB" w:rsidRDefault="005A35DB" w:rsidP="005A35DB">
            <w:pPr>
              <w:widowControl w:val="0"/>
              <w:autoSpaceDE w:val="0"/>
              <w:autoSpaceDN w:val="0"/>
              <w:jc w:val="center"/>
            </w:pPr>
            <w:r w:rsidRPr="005A35DB">
              <w:t>35</w:t>
            </w:r>
          </w:p>
        </w:tc>
        <w:tc>
          <w:tcPr>
            <w:tcW w:w="850" w:type="dxa"/>
          </w:tcPr>
          <w:p w:rsidR="005A35DB" w:rsidRPr="005A35DB" w:rsidRDefault="005A35DB" w:rsidP="005A35DB">
            <w:pPr>
              <w:widowControl w:val="0"/>
              <w:autoSpaceDE w:val="0"/>
              <w:autoSpaceDN w:val="0"/>
              <w:jc w:val="center"/>
            </w:pPr>
            <w:r w:rsidRPr="005A35DB">
              <w:t>40</w:t>
            </w:r>
          </w:p>
        </w:tc>
        <w:tc>
          <w:tcPr>
            <w:tcW w:w="850" w:type="dxa"/>
          </w:tcPr>
          <w:p w:rsidR="005A35DB" w:rsidRPr="005A35DB" w:rsidRDefault="005A35DB" w:rsidP="005A35DB">
            <w:pPr>
              <w:widowControl w:val="0"/>
              <w:autoSpaceDE w:val="0"/>
              <w:autoSpaceDN w:val="0"/>
              <w:jc w:val="center"/>
            </w:pPr>
            <w:r w:rsidRPr="005A35DB">
              <w:t>44</w:t>
            </w:r>
          </w:p>
        </w:tc>
        <w:tc>
          <w:tcPr>
            <w:tcW w:w="850" w:type="dxa"/>
          </w:tcPr>
          <w:p w:rsidR="005A35DB" w:rsidRPr="005A35DB" w:rsidRDefault="005A35DB" w:rsidP="005A35DB">
            <w:pPr>
              <w:widowControl w:val="0"/>
              <w:autoSpaceDE w:val="0"/>
              <w:autoSpaceDN w:val="0"/>
              <w:jc w:val="center"/>
            </w:pPr>
            <w:r w:rsidRPr="005A35DB">
              <w:t>45</w:t>
            </w:r>
          </w:p>
        </w:tc>
        <w:tc>
          <w:tcPr>
            <w:tcW w:w="850" w:type="dxa"/>
          </w:tcPr>
          <w:p w:rsidR="005A35DB" w:rsidRPr="005A35DB" w:rsidRDefault="005A35DB" w:rsidP="005A35DB">
            <w:pPr>
              <w:widowControl w:val="0"/>
              <w:autoSpaceDE w:val="0"/>
              <w:autoSpaceDN w:val="0"/>
              <w:jc w:val="center"/>
            </w:pPr>
            <w:r w:rsidRPr="005A35DB">
              <w:t>50</w:t>
            </w:r>
          </w:p>
        </w:tc>
        <w:tc>
          <w:tcPr>
            <w:tcW w:w="850" w:type="dxa"/>
          </w:tcPr>
          <w:p w:rsidR="005A35DB" w:rsidRPr="005A35DB" w:rsidRDefault="005A35DB" w:rsidP="005A35DB">
            <w:pPr>
              <w:widowControl w:val="0"/>
              <w:autoSpaceDE w:val="0"/>
              <w:autoSpaceDN w:val="0"/>
              <w:jc w:val="center"/>
            </w:pPr>
            <w:r w:rsidRPr="005A35DB">
              <w:t>54</w:t>
            </w:r>
          </w:p>
        </w:tc>
        <w:tc>
          <w:tcPr>
            <w:tcW w:w="850" w:type="dxa"/>
          </w:tcPr>
          <w:p w:rsidR="005A35DB" w:rsidRPr="005A35DB" w:rsidRDefault="005A35DB" w:rsidP="005A35DB">
            <w:pPr>
              <w:widowControl w:val="0"/>
              <w:autoSpaceDE w:val="0"/>
              <w:autoSpaceDN w:val="0"/>
              <w:jc w:val="center"/>
            </w:pPr>
            <w:r w:rsidRPr="005A35DB">
              <w:t>56</w:t>
            </w:r>
          </w:p>
        </w:tc>
        <w:tc>
          <w:tcPr>
            <w:tcW w:w="1529" w:type="dxa"/>
          </w:tcPr>
          <w:p w:rsidR="005A35DB" w:rsidRPr="005A35DB" w:rsidRDefault="005A35DB" w:rsidP="005A35DB">
            <w:pPr>
              <w:widowControl w:val="0"/>
              <w:autoSpaceDE w:val="0"/>
              <w:autoSpaceDN w:val="0"/>
              <w:jc w:val="center"/>
            </w:pPr>
            <w:r w:rsidRPr="005A35DB">
              <w:t>65</w:t>
            </w:r>
          </w:p>
        </w:tc>
      </w:tr>
      <w:tr w:rsidR="005A35DB" w:rsidRPr="005A35DB" w:rsidTr="005A35DB">
        <w:tc>
          <w:tcPr>
            <w:tcW w:w="2160" w:type="dxa"/>
          </w:tcPr>
          <w:p w:rsidR="005A35DB" w:rsidRPr="005A35DB" w:rsidRDefault="005A35DB" w:rsidP="005A35DB">
            <w:pPr>
              <w:widowControl w:val="0"/>
              <w:autoSpaceDE w:val="0"/>
              <w:autoSpaceDN w:val="0"/>
            </w:pPr>
            <w:proofErr w:type="gramStart"/>
            <w:r w:rsidRPr="005A35DB">
              <w:t>Секционный</w:t>
            </w:r>
            <w:proofErr w:type="gramEnd"/>
            <w:r w:rsidRPr="005A35DB">
              <w:t xml:space="preserve"> с числом этажей:</w:t>
            </w:r>
          </w:p>
        </w:tc>
        <w:tc>
          <w:tcPr>
            <w:tcW w:w="850" w:type="dxa"/>
          </w:tcPr>
          <w:p w:rsidR="005A35DB" w:rsidRPr="005A35DB" w:rsidRDefault="005A35DB" w:rsidP="005A35DB">
            <w:pPr>
              <w:widowControl w:val="0"/>
              <w:autoSpaceDE w:val="0"/>
              <w:autoSpaceDN w:val="0"/>
            </w:pPr>
          </w:p>
        </w:tc>
        <w:tc>
          <w:tcPr>
            <w:tcW w:w="850" w:type="dxa"/>
          </w:tcPr>
          <w:p w:rsidR="005A35DB" w:rsidRPr="005A35DB" w:rsidRDefault="005A35DB" w:rsidP="005A35DB">
            <w:pPr>
              <w:widowControl w:val="0"/>
              <w:autoSpaceDE w:val="0"/>
              <w:autoSpaceDN w:val="0"/>
            </w:pPr>
          </w:p>
        </w:tc>
        <w:tc>
          <w:tcPr>
            <w:tcW w:w="850" w:type="dxa"/>
          </w:tcPr>
          <w:p w:rsidR="005A35DB" w:rsidRPr="005A35DB" w:rsidRDefault="005A35DB" w:rsidP="005A35DB">
            <w:pPr>
              <w:widowControl w:val="0"/>
              <w:autoSpaceDE w:val="0"/>
              <w:autoSpaceDN w:val="0"/>
            </w:pPr>
          </w:p>
        </w:tc>
        <w:tc>
          <w:tcPr>
            <w:tcW w:w="850" w:type="dxa"/>
          </w:tcPr>
          <w:p w:rsidR="005A35DB" w:rsidRPr="005A35DB" w:rsidRDefault="005A35DB" w:rsidP="005A35DB">
            <w:pPr>
              <w:widowControl w:val="0"/>
              <w:autoSpaceDE w:val="0"/>
              <w:autoSpaceDN w:val="0"/>
            </w:pPr>
          </w:p>
        </w:tc>
        <w:tc>
          <w:tcPr>
            <w:tcW w:w="850" w:type="dxa"/>
          </w:tcPr>
          <w:p w:rsidR="005A35DB" w:rsidRPr="005A35DB" w:rsidRDefault="005A35DB" w:rsidP="005A35DB">
            <w:pPr>
              <w:widowControl w:val="0"/>
              <w:autoSpaceDE w:val="0"/>
              <w:autoSpaceDN w:val="0"/>
            </w:pPr>
          </w:p>
        </w:tc>
        <w:tc>
          <w:tcPr>
            <w:tcW w:w="850" w:type="dxa"/>
          </w:tcPr>
          <w:p w:rsidR="005A35DB" w:rsidRPr="005A35DB" w:rsidRDefault="005A35DB" w:rsidP="005A35DB">
            <w:pPr>
              <w:widowControl w:val="0"/>
              <w:autoSpaceDE w:val="0"/>
              <w:autoSpaceDN w:val="0"/>
            </w:pPr>
          </w:p>
        </w:tc>
        <w:tc>
          <w:tcPr>
            <w:tcW w:w="850" w:type="dxa"/>
          </w:tcPr>
          <w:p w:rsidR="005A35DB" w:rsidRPr="005A35DB" w:rsidRDefault="005A35DB" w:rsidP="005A35DB">
            <w:pPr>
              <w:widowControl w:val="0"/>
              <w:autoSpaceDE w:val="0"/>
              <w:autoSpaceDN w:val="0"/>
            </w:pPr>
          </w:p>
        </w:tc>
        <w:tc>
          <w:tcPr>
            <w:tcW w:w="1529" w:type="dxa"/>
          </w:tcPr>
          <w:p w:rsidR="005A35DB" w:rsidRPr="005A35DB" w:rsidRDefault="005A35DB" w:rsidP="005A35DB">
            <w:pPr>
              <w:widowControl w:val="0"/>
              <w:autoSpaceDE w:val="0"/>
              <w:autoSpaceDN w:val="0"/>
            </w:pPr>
          </w:p>
        </w:tc>
      </w:tr>
      <w:tr w:rsidR="005A35DB" w:rsidRPr="005A35DB" w:rsidTr="005A35DB">
        <w:tc>
          <w:tcPr>
            <w:tcW w:w="2160" w:type="dxa"/>
          </w:tcPr>
          <w:p w:rsidR="005A35DB" w:rsidRPr="005A35DB" w:rsidRDefault="005A35DB" w:rsidP="005A35DB">
            <w:pPr>
              <w:widowControl w:val="0"/>
              <w:autoSpaceDE w:val="0"/>
              <w:autoSpaceDN w:val="0"/>
              <w:jc w:val="center"/>
            </w:pPr>
            <w:r w:rsidRPr="005A35DB">
              <w:t>2</w:t>
            </w:r>
          </w:p>
        </w:tc>
        <w:tc>
          <w:tcPr>
            <w:tcW w:w="850" w:type="dxa"/>
          </w:tcPr>
          <w:p w:rsidR="005A35DB" w:rsidRPr="005A35DB" w:rsidRDefault="005A35DB" w:rsidP="005A35DB">
            <w:pPr>
              <w:widowControl w:val="0"/>
              <w:autoSpaceDE w:val="0"/>
              <w:autoSpaceDN w:val="0"/>
              <w:jc w:val="center"/>
            </w:pPr>
            <w:r w:rsidRPr="005A35DB">
              <w:t>-</w:t>
            </w:r>
          </w:p>
        </w:tc>
        <w:tc>
          <w:tcPr>
            <w:tcW w:w="850" w:type="dxa"/>
          </w:tcPr>
          <w:p w:rsidR="005A35DB" w:rsidRPr="005A35DB" w:rsidRDefault="005A35DB" w:rsidP="005A35DB">
            <w:pPr>
              <w:widowControl w:val="0"/>
              <w:autoSpaceDE w:val="0"/>
              <w:autoSpaceDN w:val="0"/>
              <w:jc w:val="center"/>
            </w:pPr>
            <w:r w:rsidRPr="005A35DB">
              <w:t>130</w:t>
            </w:r>
          </w:p>
        </w:tc>
        <w:tc>
          <w:tcPr>
            <w:tcW w:w="850" w:type="dxa"/>
          </w:tcPr>
          <w:p w:rsidR="005A35DB" w:rsidRPr="005A35DB" w:rsidRDefault="005A35DB" w:rsidP="005A35DB">
            <w:pPr>
              <w:widowControl w:val="0"/>
              <w:autoSpaceDE w:val="0"/>
              <w:autoSpaceDN w:val="0"/>
              <w:jc w:val="center"/>
            </w:pPr>
            <w:r w:rsidRPr="005A35DB">
              <w:t>-</w:t>
            </w:r>
          </w:p>
        </w:tc>
        <w:tc>
          <w:tcPr>
            <w:tcW w:w="850" w:type="dxa"/>
          </w:tcPr>
          <w:p w:rsidR="005A35DB" w:rsidRPr="005A35DB" w:rsidRDefault="005A35DB" w:rsidP="005A35DB">
            <w:pPr>
              <w:widowControl w:val="0"/>
              <w:autoSpaceDE w:val="0"/>
              <w:autoSpaceDN w:val="0"/>
              <w:jc w:val="center"/>
            </w:pPr>
            <w:r w:rsidRPr="005A35DB">
              <w:t>-</w:t>
            </w:r>
          </w:p>
        </w:tc>
        <w:tc>
          <w:tcPr>
            <w:tcW w:w="850" w:type="dxa"/>
          </w:tcPr>
          <w:p w:rsidR="005A35DB" w:rsidRPr="005A35DB" w:rsidRDefault="005A35DB" w:rsidP="005A35DB">
            <w:pPr>
              <w:widowControl w:val="0"/>
              <w:autoSpaceDE w:val="0"/>
              <w:autoSpaceDN w:val="0"/>
              <w:jc w:val="center"/>
            </w:pPr>
            <w:r w:rsidRPr="005A35DB">
              <w:t>-</w:t>
            </w:r>
          </w:p>
        </w:tc>
        <w:tc>
          <w:tcPr>
            <w:tcW w:w="850" w:type="dxa"/>
          </w:tcPr>
          <w:p w:rsidR="005A35DB" w:rsidRPr="005A35DB" w:rsidRDefault="005A35DB" w:rsidP="005A35DB">
            <w:pPr>
              <w:widowControl w:val="0"/>
              <w:autoSpaceDE w:val="0"/>
              <w:autoSpaceDN w:val="0"/>
              <w:jc w:val="center"/>
            </w:pPr>
            <w:r w:rsidRPr="005A35DB">
              <w:t>-</w:t>
            </w:r>
          </w:p>
        </w:tc>
        <w:tc>
          <w:tcPr>
            <w:tcW w:w="850" w:type="dxa"/>
          </w:tcPr>
          <w:p w:rsidR="005A35DB" w:rsidRPr="005A35DB" w:rsidRDefault="005A35DB" w:rsidP="005A35DB">
            <w:pPr>
              <w:widowControl w:val="0"/>
              <w:autoSpaceDE w:val="0"/>
              <w:autoSpaceDN w:val="0"/>
              <w:jc w:val="center"/>
            </w:pPr>
            <w:r w:rsidRPr="005A35DB">
              <w:t>-</w:t>
            </w:r>
          </w:p>
        </w:tc>
        <w:tc>
          <w:tcPr>
            <w:tcW w:w="1529" w:type="dxa"/>
          </w:tcPr>
          <w:p w:rsidR="005A35DB" w:rsidRPr="005A35DB" w:rsidRDefault="005A35DB" w:rsidP="005A35DB">
            <w:pPr>
              <w:widowControl w:val="0"/>
              <w:autoSpaceDE w:val="0"/>
              <w:autoSpaceDN w:val="0"/>
              <w:jc w:val="center"/>
            </w:pPr>
            <w:r w:rsidRPr="005A35DB">
              <w:t>-</w:t>
            </w:r>
          </w:p>
        </w:tc>
      </w:tr>
      <w:tr w:rsidR="005A35DB" w:rsidRPr="005A35DB" w:rsidTr="005A35DB">
        <w:tc>
          <w:tcPr>
            <w:tcW w:w="2160" w:type="dxa"/>
          </w:tcPr>
          <w:p w:rsidR="005A35DB" w:rsidRPr="005A35DB" w:rsidRDefault="005A35DB" w:rsidP="005A35DB">
            <w:pPr>
              <w:widowControl w:val="0"/>
              <w:autoSpaceDE w:val="0"/>
              <w:autoSpaceDN w:val="0"/>
              <w:jc w:val="center"/>
            </w:pPr>
            <w:r w:rsidRPr="005A35DB">
              <w:t>3</w:t>
            </w:r>
          </w:p>
        </w:tc>
        <w:tc>
          <w:tcPr>
            <w:tcW w:w="850" w:type="dxa"/>
          </w:tcPr>
          <w:p w:rsidR="005A35DB" w:rsidRPr="005A35DB" w:rsidRDefault="005A35DB" w:rsidP="005A35DB">
            <w:pPr>
              <w:widowControl w:val="0"/>
              <w:autoSpaceDE w:val="0"/>
              <w:autoSpaceDN w:val="0"/>
              <w:jc w:val="center"/>
            </w:pPr>
            <w:r w:rsidRPr="005A35DB">
              <w:t>-</w:t>
            </w:r>
          </w:p>
        </w:tc>
        <w:tc>
          <w:tcPr>
            <w:tcW w:w="850" w:type="dxa"/>
          </w:tcPr>
          <w:p w:rsidR="005A35DB" w:rsidRPr="005A35DB" w:rsidRDefault="005A35DB" w:rsidP="005A35DB">
            <w:pPr>
              <w:widowControl w:val="0"/>
              <w:autoSpaceDE w:val="0"/>
              <w:autoSpaceDN w:val="0"/>
              <w:jc w:val="center"/>
            </w:pPr>
            <w:r w:rsidRPr="005A35DB">
              <w:t>150</w:t>
            </w:r>
          </w:p>
        </w:tc>
        <w:tc>
          <w:tcPr>
            <w:tcW w:w="850" w:type="dxa"/>
          </w:tcPr>
          <w:p w:rsidR="005A35DB" w:rsidRPr="005A35DB" w:rsidRDefault="005A35DB" w:rsidP="005A35DB">
            <w:pPr>
              <w:widowControl w:val="0"/>
              <w:autoSpaceDE w:val="0"/>
              <w:autoSpaceDN w:val="0"/>
              <w:jc w:val="center"/>
            </w:pPr>
            <w:r w:rsidRPr="005A35DB">
              <w:t>-</w:t>
            </w:r>
          </w:p>
        </w:tc>
        <w:tc>
          <w:tcPr>
            <w:tcW w:w="850" w:type="dxa"/>
          </w:tcPr>
          <w:p w:rsidR="005A35DB" w:rsidRPr="005A35DB" w:rsidRDefault="005A35DB" w:rsidP="005A35DB">
            <w:pPr>
              <w:widowControl w:val="0"/>
              <w:autoSpaceDE w:val="0"/>
              <w:autoSpaceDN w:val="0"/>
              <w:jc w:val="center"/>
            </w:pPr>
            <w:r w:rsidRPr="005A35DB">
              <w:t>-</w:t>
            </w:r>
          </w:p>
        </w:tc>
        <w:tc>
          <w:tcPr>
            <w:tcW w:w="850" w:type="dxa"/>
          </w:tcPr>
          <w:p w:rsidR="005A35DB" w:rsidRPr="005A35DB" w:rsidRDefault="005A35DB" w:rsidP="005A35DB">
            <w:pPr>
              <w:widowControl w:val="0"/>
              <w:autoSpaceDE w:val="0"/>
              <w:autoSpaceDN w:val="0"/>
              <w:jc w:val="center"/>
            </w:pPr>
            <w:r w:rsidRPr="005A35DB">
              <w:t>-</w:t>
            </w:r>
          </w:p>
        </w:tc>
        <w:tc>
          <w:tcPr>
            <w:tcW w:w="850" w:type="dxa"/>
          </w:tcPr>
          <w:p w:rsidR="005A35DB" w:rsidRPr="005A35DB" w:rsidRDefault="005A35DB" w:rsidP="005A35DB">
            <w:pPr>
              <w:widowControl w:val="0"/>
              <w:autoSpaceDE w:val="0"/>
              <w:autoSpaceDN w:val="0"/>
              <w:jc w:val="center"/>
            </w:pPr>
            <w:r w:rsidRPr="005A35DB">
              <w:t>-</w:t>
            </w:r>
          </w:p>
        </w:tc>
        <w:tc>
          <w:tcPr>
            <w:tcW w:w="850" w:type="dxa"/>
          </w:tcPr>
          <w:p w:rsidR="005A35DB" w:rsidRPr="005A35DB" w:rsidRDefault="005A35DB" w:rsidP="005A35DB">
            <w:pPr>
              <w:widowControl w:val="0"/>
              <w:autoSpaceDE w:val="0"/>
              <w:autoSpaceDN w:val="0"/>
              <w:jc w:val="center"/>
            </w:pPr>
            <w:r w:rsidRPr="005A35DB">
              <w:t>-</w:t>
            </w:r>
          </w:p>
        </w:tc>
        <w:tc>
          <w:tcPr>
            <w:tcW w:w="1529" w:type="dxa"/>
          </w:tcPr>
          <w:p w:rsidR="005A35DB" w:rsidRPr="005A35DB" w:rsidRDefault="005A35DB" w:rsidP="005A35DB">
            <w:pPr>
              <w:widowControl w:val="0"/>
              <w:autoSpaceDE w:val="0"/>
              <w:autoSpaceDN w:val="0"/>
              <w:jc w:val="center"/>
            </w:pPr>
            <w:r w:rsidRPr="005A35DB">
              <w:t>-</w:t>
            </w:r>
          </w:p>
        </w:tc>
      </w:tr>
      <w:tr w:rsidR="005A35DB" w:rsidRPr="005A35DB" w:rsidTr="005A35DB">
        <w:tc>
          <w:tcPr>
            <w:tcW w:w="2160" w:type="dxa"/>
          </w:tcPr>
          <w:p w:rsidR="005A35DB" w:rsidRPr="005A35DB" w:rsidRDefault="005A35DB" w:rsidP="005A35DB">
            <w:pPr>
              <w:widowControl w:val="0"/>
              <w:autoSpaceDE w:val="0"/>
              <w:autoSpaceDN w:val="0"/>
              <w:jc w:val="center"/>
            </w:pPr>
            <w:r w:rsidRPr="005A35DB">
              <w:t>4</w:t>
            </w:r>
          </w:p>
        </w:tc>
        <w:tc>
          <w:tcPr>
            <w:tcW w:w="850" w:type="dxa"/>
          </w:tcPr>
          <w:p w:rsidR="005A35DB" w:rsidRPr="005A35DB" w:rsidRDefault="005A35DB" w:rsidP="005A35DB">
            <w:pPr>
              <w:widowControl w:val="0"/>
              <w:autoSpaceDE w:val="0"/>
              <w:autoSpaceDN w:val="0"/>
              <w:jc w:val="center"/>
            </w:pPr>
            <w:r w:rsidRPr="005A35DB">
              <w:t>-</w:t>
            </w:r>
          </w:p>
        </w:tc>
        <w:tc>
          <w:tcPr>
            <w:tcW w:w="850" w:type="dxa"/>
          </w:tcPr>
          <w:p w:rsidR="005A35DB" w:rsidRPr="005A35DB" w:rsidRDefault="005A35DB" w:rsidP="005A35DB">
            <w:pPr>
              <w:widowControl w:val="0"/>
              <w:autoSpaceDE w:val="0"/>
              <w:autoSpaceDN w:val="0"/>
              <w:jc w:val="center"/>
            </w:pPr>
            <w:r w:rsidRPr="005A35DB">
              <w:t>170</w:t>
            </w:r>
          </w:p>
        </w:tc>
        <w:tc>
          <w:tcPr>
            <w:tcW w:w="850" w:type="dxa"/>
          </w:tcPr>
          <w:p w:rsidR="005A35DB" w:rsidRPr="005A35DB" w:rsidRDefault="005A35DB" w:rsidP="005A35DB">
            <w:pPr>
              <w:widowControl w:val="0"/>
              <w:autoSpaceDE w:val="0"/>
              <w:autoSpaceDN w:val="0"/>
              <w:jc w:val="center"/>
            </w:pPr>
            <w:r w:rsidRPr="005A35DB">
              <w:t>-</w:t>
            </w:r>
          </w:p>
        </w:tc>
        <w:tc>
          <w:tcPr>
            <w:tcW w:w="850" w:type="dxa"/>
          </w:tcPr>
          <w:p w:rsidR="005A35DB" w:rsidRPr="005A35DB" w:rsidRDefault="005A35DB" w:rsidP="005A35DB">
            <w:pPr>
              <w:widowControl w:val="0"/>
              <w:autoSpaceDE w:val="0"/>
              <w:autoSpaceDN w:val="0"/>
              <w:jc w:val="center"/>
            </w:pPr>
            <w:r w:rsidRPr="005A35DB">
              <w:t>-</w:t>
            </w:r>
          </w:p>
        </w:tc>
        <w:tc>
          <w:tcPr>
            <w:tcW w:w="850" w:type="dxa"/>
          </w:tcPr>
          <w:p w:rsidR="005A35DB" w:rsidRPr="005A35DB" w:rsidRDefault="005A35DB" w:rsidP="005A35DB">
            <w:pPr>
              <w:widowControl w:val="0"/>
              <w:autoSpaceDE w:val="0"/>
              <w:autoSpaceDN w:val="0"/>
              <w:jc w:val="center"/>
            </w:pPr>
            <w:r w:rsidRPr="005A35DB">
              <w:t>-</w:t>
            </w:r>
          </w:p>
        </w:tc>
        <w:tc>
          <w:tcPr>
            <w:tcW w:w="850" w:type="dxa"/>
          </w:tcPr>
          <w:p w:rsidR="005A35DB" w:rsidRPr="005A35DB" w:rsidRDefault="005A35DB" w:rsidP="005A35DB">
            <w:pPr>
              <w:widowControl w:val="0"/>
              <w:autoSpaceDE w:val="0"/>
              <w:autoSpaceDN w:val="0"/>
              <w:jc w:val="center"/>
            </w:pPr>
            <w:r w:rsidRPr="005A35DB">
              <w:t>-</w:t>
            </w:r>
          </w:p>
        </w:tc>
        <w:tc>
          <w:tcPr>
            <w:tcW w:w="850" w:type="dxa"/>
          </w:tcPr>
          <w:p w:rsidR="005A35DB" w:rsidRPr="005A35DB" w:rsidRDefault="005A35DB" w:rsidP="005A35DB">
            <w:pPr>
              <w:widowControl w:val="0"/>
              <w:autoSpaceDE w:val="0"/>
              <w:autoSpaceDN w:val="0"/>
              <w:jc w:val="center"/>
            </w:pPr>
            <w:r w:rsidRPr="005A35DB">
              <w:t>-</w:t>
            </w:r>
          </w:p>
        </w:tc>
        <w:tc>
          <w:tcPr>
            <w:tcW w:w="1529" w:type="dxa"/>
          </w:tcPr>
          <w:p w:rsidR="005A35DB" w:rsidRPr="005A35DB" w:rsidRDefault="005A35DB" w:rsidP="005A35DB">
            <w:pPr>
              <w:widowControl w:val="0"/>
              <w:autoSpaceDE w:val="0"/>
              <w:autoSpaceDN w:val="0"/>
              <w:jc w:val="center"/>
            </w:pPr>
            <w:r w:rsidRPr="005A35DB">
              <w:t>-</w:t>
            </w:r>
          </w:p>
        </w:tc>
      </w:tr>
    </w:tbl>
    <w:p w:rsidR="005A35DB" w:rsidRPr="005A35DB" w:rsidRDefault="005A35DB" w:rsidP="005A35DB">
      <w:pPr>
        <w:widowControl w:val="0"/>
        <w:autoSpaceDE w:val="0"/>
        <w:autoSpaceDN w:val="0"/>
        <w:spacing w:after="0" w:line="240" w:lineRule="auto"/>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ind w:firstLine="567"/>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Минимальная обеспеченность многоквартирных жилых домов придомовыми площадками</w:t>
      </w:r>
    </w:p>
    <w:p w:rsidR="005A35DB" w:rsidRPr="005A35DB" w:rsidRDefault="005A35DB" w:rsidP="005A35DB">
      <w:pPr>
        <w:widowControl w:val="0"/>
        <w:autoSpaceDE w:val="0"/>
        <w:autoSpaceDN w:val="0"/>
        <w:spacing w:after="0" w:line="240" w:lineRule="auto"/>
        <w:ind w:firstLine="540"/>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(в соответствии с таблицей 39 РНГП КК)</w:t>
      </w:r>
    </w:p>
    <w:p w:rsidR="005A35DB" w:rsidRPr="005A35DB" w:rsidRDefault="005A35DB" w:rsidP="005A35DB">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Таблица12.9</w:t>
      </w:r>
    </w:p>
    <w:tbl>
      <w:tblPr>
        <w:tblStyle w:val="1ffb"/>
        <w:tblW w:w="0" w:type="auto"/>
        <w:tblLook w:val="0000" w:firstRow="0" w:lastRow="0" w:firstColumn="0" w:lastColumn="0" w:noHBand="0" w:noVBand="0"/>
      </w:tblPr>
      <w:tblGrid>
        <w:gridCol w:w="2728"/>
        <w:gridCol w:w="2342"/>
        <w:gridCol w:w="2268"/>
        <w:gridCol w:w="2363"/>
      </w:tblGrid>
      <w:tr w:rsidR="005A35DB" w:rsidRPr="005A35DB" w:rsidTr="005A35DB">
        <w:tc>
          <w:tcPr>
            <w:tcW w:w="2728" w:type="dxa"/>
          </w:tcPr>
          <w:p w:rsidR="005A35DB" w:rsidRPr="005A35DB" w:rsidRDefault="005A35DB" w:rsidP="005A35DB">
            <w:pPr>
              <w:widowControl w:val="0"/>
              <w:autoSpaceDE w:val="0"/>
              <w:autoSpaceDN w:val="0"/>
              <w:jc w:val="center"/>
            </w:pPr>
            <w:r w:rsidRPr="005A35DB">
              <w:t>Тип площадки</w:t>
            </w:r>
          </w:p>
        </w:tc>
        <w:tc>
          <w:tcPr>
            <w:tcW w:w="2342" w:type="dxa"/>
          </w:tcPr>
          <w:p w:rsidR="005A35DB" w:rsidRPr="005A35DB" w:rsidRDefault="005A35DB" w:rsidP="005A35DB">
            <w:pPr>
              <w:widowControl w:val="0"/>
              <w:autoSpaceDE w:val="0"/>
              <w:autoSpaceDN w:val="0"/>
              <w:jc w:val="center"/>
            </w:pPr>
            <w:r w:rsidRPr="005A35DB">
              <w:t>Расчетная единица</w:t>
            </w:r>
          </w:p>
        </w:tc>
        <w:tc>
          <w:tcPr>
            <w:tcW w:w="2268" w:type="dxa"/>
          </w:tcPr>
          <w:p w:rsidR="005A35DB" w:rsidRPr="005A35DB" w:rsidRDefault="005A35DB" w:rsidP="005A35DB">
            <w:pPr>
              <w:widowControl w:val="0"/>
              <w:autoSpaceDE w:val="0"/>
              <w:autoSpaceDN w:val="0"/>
              <w:jc w:val="center"/>
            </w:pPr>
            <w:r w:rsidRPr="005A35DB">
              <w:t>Площадь площадки на расчетную единицу</w:t>
            </w:r>
          </w:p>
        </w:tc>
        <w:tc>
          <w:tcPr>
            <w:tcW w:w="2363" w:type="dxa"/>
          </w:tcPr>
          <w:p w:rsidR="005A35DB" w:rsidRPr="005A35DB" w:rsidRDefault="005A35DB" w:rsidP="005A35DB">
            <w:pPr>
              <w:widowControl w:val="0"/>
              <w:autoSpaceDE w:val="0"/>
              <w:autoSpaceDN w:val="0"/>
              <w:jc w:val="center"/>
            </w:pPr>
            <w:r w:rsidRPr="005A35DB">
              <w:t>Минимальный размер площадки, кв. м</w:t>
            </w:r>
            <w:proofErr w:type="gramStart"/>
            <w:r w:rsidRPr="005A35DB">
              <w:t>2</w:t>
            </w:r>
            <w:proofErr w:type="gramEnd"/>
          </w:p>
        </w:tc>
      </w:tr>
      <w:tr w:rsidR="005A35DB" w:rsidRPr="005A35DB" w:rsidTr="005A35DB">
        <w:tc>
          <w:tcPr>
            <w:tcW w:w="2728" w:type="dxa"/>
          </w:tcPr>
          <w:p w:rsidR="005A35DB" w:rsidRPr="005A35DB" w:rsidRDefault="005A35DB" w:rsidP="005A35DB">
            <w:pPr>
              <w:widowControl w:val="0"/>
              <w:autoSpaceDE w:val="0"/>
              <w:autoSpaceDN w:val="0"/>
              <w:jc w:val="center"/>
            </w:pPr>
            <w:r w:rsidRPr="005A35DB">
              <w:lastRenderedPageBreak/>
              <w:t>Для игр детей дошкольного и младшего школьного возраста</w:t>
            </w:r>
          </w:p>
        </w:tc>
        <w:tc>
          <w:tcPr>
            <w:tcW w:w="2342" w:type="dxa"/>
          </w:tcPr>
          <w:p w:rsidR="005A35DB" w:rsidRPr="005A35DB" w:rsidRDefault="005A35DB" w:rsidP="005A35DB">
            <w:pPr>
              <w:widowControl w:val="0"/>
              <w:autoSpaceDE w:val="0"/>
              <w:autoSpaceDN w:val="0"/>
              <w:jc w:val="center"/>
            </w:pPr>
            <w:r w:rsidRPr="005A35DB">
              <w:t>100 м</w:t>
            </w:r>
            <w:proofErr w:type="gramStart"/>
            <w:r w:rsidRPr="005A35DB">
              <w:rPr>
                <w:vertAlign w:val="superscript"/>
              </w:rPr>
              <w:t>2</w:t>
            </w:r>
            <w:proofErr w:type="gramEnd"/>
            <w:r w:rsidRPr="005A35DB">
              <w:t xml:space="preserve"> площади квартир</w:t>
            </w:r>
          </w:p>
        </w:tc>
        <w:tc>
          <w:tcPr>
            <w:tcW w:w="2268" w:type="dxa"/>
          </w:tcPr>
          <w:p w:rsidR="005A35DB" w:rsidRPr="005A35DB" w:rsidRDefault="005A35DB" w:rsidP="005A35DB">
            <w:pPr>
              <w:widowControl w:val="0"/>
              <w:autoSpaceDE w:val="0"/>
              <w:autoSpaceDN w:val="0"/>
              <w:jc w:val="center"/>
            </w:pPr>
            <w:r w:rsidRPr="005A35DB">
              <w:t>2,5</w:t>
            </w:r>
          </w:p>
        </w:tc>
        <w:tc>
          <w:tcPr>
            <w:tcW w:w="2363" w:type="dxa"/>
          </w:tcPr>
          <w:p w:rsidR="005A35DB" w:rsidRPr="005A35DB" w:rsidRDefault="005A35DB" w:rsidP="005A35DB">
            <w:pPr>
              <w:widowControl w:val="0"/>
              <w:autoSpaceDE w:val="0"/>
              <w:autoSpaceDN w:val="0"/>
              <w:jc w:val="center"/>
            </w:pPr>
            <w:r w:rsidRPr="005A35DB">
              <w:t>20</w:t>
            </w:r>
          </w:p>
        </w:tc>
      </w:tr>
      <w:tr w:rsidR="005A35DB" w:rsidRPr="005A35DB" w:rsidTr="005A35DB">
        <w:tc>
          <w:tcPr>
            <w:tcW w:w="2728" w:type="dxa"/>
          </w:tcPr>
          <w:p w:rsidR="005A35DB" w:rsidRPr="005A35DB" w:rsidRDefault="005A35DB" w:rsidP="005A35DB">
            <w:pPr>
              <w:widowControl w:val="0"/>
              <w:autoSpaceDE w:val="0"/>
              <w:autoSpaceDN w:val="0"/>
              <w:jc w:val="center"/>
            </w:pPr>
            <w:r w:rsidRPr="005A35DB">
              <w:t>Для отдыха взрослого населения</w:t>
            </w:r>
          </w:p>
        </w:tc>
        <w:tc>
          <w:tcPr>
            <w:tcW w:w="2342" w:type="dxa"/>
          </w:tcPr>
          <w:p w:rsidR="005A35DB" w:rsidRPr="005A35DB" w:rsidRDefault="005A35DB" w:rsidP="005A35DB">
            <w:pPr>
              <w:widowControl w:val="0"/>
              <w:autoSpaceDE w:val="0"/>
              <w:autoSpaceDN w:val="0"/>
              <w:jc w:val="center"/>
            </w:pPr>
            <w:r w:rsidRPr="005A35DB">
              <w:t>100 м</w:t>
            </w:r>
            <w:proofErr w:type="gramStart"/>
            <w:r w:rsidRPr="005A35DB">
              <w:rPr>
                <w:vertAlign w:val="superscript"/>
              </w:rPr>
              <w:t>2</w:t>
            </w:r>
            <w:proofErr w:type="gramEnd"/>
            <w:r w:rsidRPr="005A35DB">
              <w:t xml:space="preserve"> площади квартир</w:t>
            </w:r>
          </w:p>
        </w:tc>
        <w:tc>
          <w:tcPr>
            <w:tcW w:w="2268" w:type="dxa"/>
          </w:tcPr>
          <w:p w:rsidR="005A35DB" w:rsidRPr="005A35DB" w:rsidRDefault="005A35DB" w:rsidP="005A35DB">
            <w:pPr>
              <w:widowControl w:val="0"/>
              <w:autoSpaceDE w:val="0"/>
              <w:autoSpaceDN w:val="0"/>
              <w:jc w:val="center"/>
            </w:pPr>
            <w:r w:rsidRPr="005A35DB">
              <w:t>0,4</w:t>
            </w:r>
          </w:p>
        </w:tc>
        <w:tc>
          <w:tcPr>
            <w:tcW w:w="2363" w:type="dxa"/>
          </w:tcPr>
          <w:p w:rsidR="005A35DB" w:rsidRPr="005A35DB" w:rsidRDefault="005A35DB" w:rsidP="005A35DB">
            <w:pPr>
              <w:widowControl w:val="0"/>
              <w:autoSpaceDE w:val="0"/>
              <w:autoSpaceDN w:val="0"/>
              <w:jc w:val="center"/>
            </w:pPr>
            <w:r w:rsidRPr="005A35DB">
              <w:t>5</w:t>
            </w:r>
          </w:p>
        </w:tc>
      </w:tr>
      <w:tr w:rsidR="005A35DB" w:rsidRPr="005A35DB" w:rsidTr="005A35DB">
        <w:trPr>
          <w:trHeight w:val="322"/>
        </w:trPr>
        <w:tc>
          <w:tcPr>
            <w:tcW w:w="2728" w:type="dxa"/>
          </w:tcPr>
          <w:p w:rsidR="005A35DB" w:rsidRPr="005A35DB" w:rsidRDefault="005A35DB" w:rsidP="005A35DB">
            <w:pPr>
              <w:widowControl w:val="0"/>
              <w:autoSpaceDE w:val="0"/>
              <w:autoSpaceDN w:val="0"/>
              <w:jc w:val="center"/>
            </w:pPr>
            <w:r w:rsidRPr="005A35DB">
              <w:t>Для занятий физкультурой и спортом</w:t>
            </w:r>
          </w:p>
        </w:tc>
        <w:tc>
          <w:tcPr>
            <w:tcW w:w="2342" w:type="dxa"/>
          </w:tcPr>
          <w:p w:rsidR="005A35DB" w:rsidRPr="005A35DB" w:rsidRDefault="005A35DB" w:rsidP="005A35DB">
            <w:pPr>
              <w:widowControl w:val="0"/>
              <w:autoSpaceDE w:val="0"/>
              <w:autoSpaceDN w:val="0"/>
              <w:jc w:val="center"/>
            </w:pPr>
            <w:r w:rsidRPr="005A35DB">
              <w:t>100 м</w:t>
            </w:r>
            <w:proofErr w:type="gramStart"/>
            <w:r w:rsidRPr="005A35DB">
              <w:rPr>
                <w:vertAlign w:val="superscript"/>
              </w:rPr>
              <w:t>2</w:t>
            </w:r>
            <w:proofErr w:type="gramEnd"/>
            <w:r w:rsidRPr="005A35DB">
              <w:t xml:space="preserve"> площади квартир</w:t>
            </w:r>
          </w:p>
        </w:tc>
        <w:tc>
          <w:tcPr>
            <w:tcW w:w="2268" w:type="dxa"/>
          </w:tcPr>
          <w:p w:rsidR="005A35DB" w:rsidRPr="005A35DB" w:rsidRDefault="005A35DB" w:rsidP="005A35DB">
            <w:pPr>
              <w:widowControl w:val="0"/>
              <w:autoSpaceDE w:val="0"/>
              <w:autoSpaceDN w:val="0"/>
              <w:jc w:val="center"/>
            </w:pPr>
            <w:r w:rsidRPr="005A35DB">
              <w:t>7,5</w:t>
            </w:r>
          </w:p>
        </w:tc>
        <w:tc>
          <w:tcPr>
            <w:tcW w:w="2363" w:type="dxa"/>
          </w:tcPr>
          <w:p w:rsidR="005A35DB" w:rsidRPr="005A35DB" w:rsidRDefault="005A35DB" w:rsidP="005A35DB">
            <w:pPr>
              <w:widowControl w:val="0"/>
              <w:autoSpaceDE w:val="0"/>
              <w:autoSpaceDN w:val="0"/>
              <w:jc w:val="center"/>
            </w:pPr>
            <w:r w:rsidRPr="005A35DB">
              <w:t>40</w:t>
            </w:r>
          </w:p>
        </w:tc>
      </w:tr>
      <w:tr w:rsidR="005A35DB" w:rsidRPr="005A35DB" w:rsidTr="005A35DB">
        <w:trPr>
          <w:trHeight w:val="708"/>
        </w:trPr>
        <w:tc>
          <w:tcPr>
            <w:tcW w:w="2728" w:type="dxa"/>
          </w:tcPr>
          <w:p w:rsidR="005A35DB" w:rsidRPr="005A35DB" w:rsidRDefault="005A35DB" w:rsidP="005A35DB">
            <w:pPr>
              <w:widowControl w:val="0"/>
              <w:autoSpaceDE w:val="0"/>
              <w:autoSpaceDN w:val="0"/>
              <w:jc w:val="center"/>
            </w:pPr>
            <w:r w:rsidRPr="005A35DB">
              <w:t>Озелененные территории</w:t>
            </w:r>
          </w:p>
        </w:tc>
        <w:tc>
          <w:tcPr>
            <w:tcW w:w="2342" w:type="dxa"/>
          </w:tcPr>
          <w:p w:rsidR="005A35DB" w:rsidRPr="005A35DB" w:rsidRDefault="005A35DB" w:rsidP="005A35DB">
            <w:pPr>
              <w:widowControl w:val="0"/>
              <w:autoSpaceDE w:val="0"/>
              <w:autoSpaceDN w:val="0"/>
              <w:jc w:val="center"/>
            </w:pPr>
            <w:r w:rsidRPr="005A35DB">
              <w:t>Площадь участка</w:t>
            </w:r>
          </w:p>
        </w:tc>
        <w:tc>
          <w:tcPr>
            <w:tcW w:w="2268" w:type="dxa"/>
          </w:tcPr>
          <w:p w:rsidR="005A35DB" w:rsidRPr="005A35DB" w:rsidRDefault="005A35DB" w:rsidP="005A35DB">
            <w:pPr>
              <w:widowControl w:val="0"/>
              <w:autoSpaceDE w:val="0"/>
              <w:autoSpaceDN w:val="0"/>
              <w:jc w:val="center"/>
            </w:pPr>
            <w:r w:rsidRPr="005A35DB">
              <w:t>Согласно предельным параметрам вида разрешенного использования</w:t>
            </w:r>
          </w:p>
        </w:tc>
        <w:tc>
          <w:tcPr>
            <w:tcW w:w="2363" w:type="dxa"/>
          </w:tcPr>
          <w:p w:rsidR="005A35DB" w:rsidRPr="005A35DB" w:rsidRDefault="005A35DB" w:rsidP="005A35DB">
            <w:pPr>
              <w:widowControl w:val="0"/>
              <w:autoSpaceDE w:val="0"/>
              <w:autoSpaceDN w:val="0"/>
              <w:jc w:val="center"/>
            </w:pPr>
            <w:r w:rsidRPr="005A35DB">
              <w:t>Согласно предельным параметрам вида разрешенного использования</w:t>
            </w:r>
          </w:p>
        </w:tc>
      </w:tr>
      <w:tr w:rsidR="005A35DB" w:rsidRPr="005A35DB" w:rsidTr="005A35DB">
        <w:trPr>
          <w:trHeight w:val="184"/>
        </w:trPr>
        <w:tc>
          <w:tcPr>
            <w:tcW w:w="9701" w:type="dxa"/>
            <w:gridSpan w:val="4"/>
          </w:tcPr>
          <w:p w:rsidR="005A35DB" w:rsidRPr="005A35DB" w:rsidRDefault="005A35DB" w:rsidP="005A35DB">
            <w:pPr>
              <w:widowControl w:val="0"/>
              <w:autoSpaceDE w:val="0"/>
              <w:autoSpaceDN w:val="0"/>
              <w:ind w:left="142" w:right="80" w:firstLine="425"/>
              <w:jc w:val="both"/>
            </w:pPr>
            <w:r w:rsidRPr="005A35DB">
              <w:t>Примечания.</w:t>
            </w:r>
          </w:p>
          <w:p w:rsidR="005A35DB" w:rsidRPr="005A35DB" w:rsidRDefault="005A35DB" w:rsidP="005A35DB">
            <w:pPr>
              <w:widowControl w:val="0"/>
              <w:autoSpaceDE w:val="0"/>
              <w:autoSpaceDN w:val="0"/>
              <w:ind w:left="142" w:right="80" w:firstLine="425"/>
              <w:jc w:val="both"/>
            </w:pPr>
            <w:r w:rsidRPr="005A35DB">
              <w:t>1.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5A35DB" w:rsidRPr="005A35DB" w:rsidRDefault="005A35DB" w:rsidP="005A35DB">
            <w:pPr>
              <w:widowControl w:val="0"/>
              <w:autoSpaceDE w:val="0"/>
              <w:autoSpaceDN w:val="0"/>
              <w:ind w:left="142" w:right="80" w:firstLine="425"/>
              <w:jc w:val="both"/>
            </w:pPr>
            <w:r w:rsidRPr="005A35DB">
              <w:t xml:space="preserve">2.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5A35DB" w:rsidRPr="005A35DB" w:rsidRDefault="005A35DB" w:rsidP="005A35DB">
            <w:pPr>
              <w:widowControl w:val="0"/>
              <w:autoSpaceDE w:val="0"/>
              <w:autoSpaceDN w:val="0"/>
              <w:ind w:left="142" w:right="80" w:firstLine="425"/>
              <w:jc w:val="both"/>
            </w:pPr>
            <w:r w:rsidRPr="005A35DB">
              <w:t>3.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5A35DB" w:rsidRPr="005A35DB" w:rsidRDefault="005A35DB" w:rsidP="005A35DB">
            <w:pPr>
              <w:widowControl w:val="0"/>
              <w:autoSpaceDE w:val="0"/>
              <w:autoSpaceDN w:val="0"/>
              <w:ind w:left="142" w:right="80" w:firstLine="425"/>
              <w:jc w:val="both"/>
            </w:pPr>
            <w:r w:rsidRPr="005A35DB">
              <w:t xml:space="preserve">4.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w:t>
            </w:r>
            <w:proofErr w:type="gramStart"/>
            <w:r w:rsidRPr="005A35DB">
              <w:t>менее расчетной</w:t>
            </w:r>
            <w:proofErr w:type="gramEnd"/>
            <w:r w:rsidRPr="005A35DB">
              <w:t xml:space="preserve"> площади таких площадок.</w:t>
            </w:r>
          </w:p>
          <w:p w:rsidR="005A35DB" w:rsidRPr="005A35DB" w:rsidRDefault="005A35DB" w:rsidP="005A35DB">
            <w:pPr>
              <w:widowControl w:val="0"/>
              <w:autoSpaceDE w:val="0"/>
              <w:autoSpaceDN w:val="0"/>
              <w:ind w:left="142" w:right="80" w:firstLine="425"/>
              <w:jc w:val="both"/>
            </w:pPr>
            <w:r w:rsidRPr="005A35DB">
              <w:t>5. 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институтов и прочих учебных заведений.</w:t>
            </w:r>
          </w:p>
        </w:tc>
      </w:tr>
    </w:tbl>
    <w:p w:rsidR="005A35DB" w:rsidRPr="005A35DB" w:rsidRDefault="005A35DB" w:rsidP="005A35DB">
      <w:pPr>
        <w:widowControl w:val="0"/>
        <w:autoSpaceDE w:val="0"/>
        <w:autoSpaceDN w:val="0"/>
        <w:spacing w:after="0" w:line="240" w:lineRule="auto"/>
        <w:ind w:firstLine="540"/>
        <w:jc w:val="both"/>
        <w:outlineLvl w:val="2"/>
        <w:rPr>
          <w:rFonts w:ascii="Times New Roman" w:eastAsia="Times New Roman" w:hAnsi="Times New Roman" w:cs="Times New Roman"/>
          <w:b/>
          <w:lang w:eastAsia="ru-RU"/>
        </w:rPr>
      </w:pPr>
    </w:p>
    <w:p w:rsidR="005A35DB" w:rsidRPr="005A35DB" w:rsidRDefault="005A35DB" w:rsidP="005A35DB">
      <w:pPr>
        <w:widowControl w:val="0"/>
        <w:autoSpaceDE w:val="0"/>
        <w:autoSpaceDN w:val="0"/>
        <w:spacing w:after="0" w:line="240" w:lineRule="auto"/>
        <w:ind w:firstLine="540"/>
        <w:jc w:val="center"/>
        <w:outlineLvl w:val="2"/>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Требования по благоустройству придомовой территории в части создания спортивно-игровой инфраструктуры (в соответствии с таблицей 26, 27, 28, 29 РНГП КК)</w:t>
      </w:r>
    </w:p>
    <w:p w:rsidR="005A35DB" w:rsidRPr="005A35DB" w:rsidRDefault="005A35DB" w:rsidP="005A35DB">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6" w:name="P9159"/>
      <w:bookmarkEnd w:id="46"/>
      <w:r w:rsidRPr="005A35DB">
        <w:rPr>
          <w:rFonts w:ascii="Times New Roman" w:eastAsia="Times New Roman" w:hAnsi="Times New Roman" w:cs="Times New Roman"/>
          <w:lang w:eastAsia="ru-RU"/>
        </w:rPr>
        <w:t>Таблица 12.10</w:t>
      </w:r>
    </w:p>
    <w:tbl>
      <w:tblPr>
        <w:tblStyle w:val="1ffb"/>
        <w:tblW w:w="0" w:type="auto"/>
        <w:tblLayout w:type="fixed"/>
        <w:tblLook w:val="04A0" w:firstRow="1" w:lastRow="0" w:firstColumn="1" w:lastColumn="0" w:noHBand="0" w:noVBand="1"/>
      </w:tblPr>
      <w:tblGrid>
        <w:gridCol w:w="3118"/>
        <w:gridCol w:w="1984"/>
        <w:gridCol w:w="4645"/>
      </w:tblGrid>
      <w:tr w:rsidR="005A35DB" w:rsidRPr="005A35DB" w:rsidTr="005A35DB">
        <w:tc>
          <w:tcPr>
            <w:tcW w:w="3118" w:type="dxa"/>
          </w:tcPr>
          <w:p w:rsidR="005A35DB" w:rsidRPr="005A35DB" w:rsidRDefault="005A35DB" w:rsidP="005A35DB">
            <w:pPr>
              <w:widowControl w:val="0"/>
              <w:autoSpaceDE w:val="0"/>
              <w:autoSpaceDN w:val="0"/>
              <w:jc w:val="center"/>
            </w:pPr>
            <w:r w:rsidRPr="005A35DB">
              <w:t>Вид площадки</w:t>
            </w:r>
          </w:p>
        </w:tc>
        <w:tc>
          <w:tcPr>
            <w:tcW w:w="1984" w:type="dxa"/>
          </w:tcPr>
          <w:p w:rsidR="005A35DB" w:rsidRPr="005A35DB" w:rsidRDefault="005A35DB" w:rsidP="005A35DB">
            <w:pPr>
              <w:widowControl w:val="0"/>
              <w:autoSpaceDE w:val="0"/>
              <w:autoSpaceDN w:val="0"/>
              <w:jc w:val="center"/>
            </w:pPr>
            <w:r w:rsidRPr="005A35DB">
              <w:t xml:space="preserve">Минимальные размеры площадки, </w:t>
            </w:r>
            <w:proofErr w:type="gramStart"/>
            <w:r w:rsidRPr="005A35DB">
              <w:t>м</w:t>
            </w:r>
            <w:proofErr w:type="gramEnd"/>
          </w:p>
        </w:tc>
        <w:tc>
          <w:tcPr>
            <w:tcW w:w="4645" w:type="dxa"/>
          </w:tcPr>
          <w:p w:rsidR="005A35DB" w:rsidRPr="005A35DB" w:rsidRDefault="005A35DB" w:rsidP="005A35DB">
            <w:pPr>
              <w:widowControl w:val="0"/>
              <w:autoSpaceDE w:val="0"/>
              <w:autoSpaceDN w:val="0"/>
              <w:jc w:val="center"/>
            </w:pPr>
            <w:r w:rsidRPr="005A35DB">
              <w:t>Рекомендуемый тип покрытия</w:t>
            </w:r>
          </w:p>
        </w:tc>
      </w:tr>
      <w:tr w:rsidR="005A35DB" w:rsidRPr="005A35DB" w:rsidTr="005A35DB">
        <w:tc>
          <w:tcPr>
            <w:tcW w:w="3118" w:type="dxa"/>
          </w:tcPr>
          <w:p w:rsidR="005A35DB" w:rsidRPr="005A35DB" w:rsidRDefault="005A35DB" w:rsidP="005A35DB">
            <w:pPr>
              <w:widowControl w:val="0"/>
              <w:autoSpaceDE w:val="0"/>
              <w:autoSpaceDN w:val="0"/>
            </w:pPr>
            <w:r w:rsidRPr="005A35DB">
              <w:t>Настольный теннис</w:t>
            </w:r>
          </w:p>
        </w:tc>
        <w:tc>
          <w:tcPr>
            <w:tcW w:w="1984" w:type="dxa"/>
          </w:tcPr>
          <w:p w:rsidR="005A35DB" w:rsidRPr="005A35DB" w:rsidRDefault="005A35DB" w:rsidP="005A35DB">
            <w:pPr>
              <w:widowControl w:val="0"/>
              <w:autoSpaceDE w:val="0"/>
              <w:autoSpaceDN w:val="0"/>
              <w:jc w:val="center"/>
            </w:pPr>
            <w:r w:rsidRPr="005A35DB">
              <w:t>8,0 x 4,3</w:t>
            </w:r>
          </w:p>
        </w:tc>
        <w:tc>
          <w:tcPr>
            <w:tcW w:w="4645" w:type="dxa"/>
          </w:tcPr>
          <w:p w:rsidR="005A35DB" w:rsidRPr="005A35DB" w:rsidRDefault="005A35DB" w:rsidP="005A35DB">
            <w:pPr>
              <w:widowControl w:val="0"/>
              <w:autoSpaceDE w:val="0"/>
              <w:autoSpaceDN w:val="0"/>
            </w:pPr>
            <w:proofErr w:type="gramStart"/>
            <w:r w:rsidRPr="005A35DB">
              <w:t>твердое</w:t>
            </w:r>
            <w:proofErr w:type="gramEnd"/>
            <w:r w:rsidRPr="005A35DB">
              <w:t>, с искусственным покрытием</w:t>
            </w:r>
          </w:p>
        </w:tc>
      </w:tr>
      <w:tr w:rsidR="005A35DB" w:rsidRPr="005A35DB" w:rsidTr="005A35DB">
        <w:tc>
          <w:tcPr>
            <w:tcW w:w="3118" w:type="dxa"/>
          </w:tcPr>
          <w:p w:rsidR="005A35DB" w:rsidRPr="005A35DB" w:rsidRDefault="005A35DB" w:rsidP="005A35DB">
            <w:pPr>
              <w:widowControl w:val="0"/>
              <w:autoSpaceDE w:val="0"/>
              <w:autoSpaceDN w:val="0"/>
            </w:pPr>
            <w:r w:rsidRPr="005A35DB">
              <w:t>Теннис</w:t>
            </w:r>
          </w:p>
        </w:tc>
        <w:tc>
          <w:tcPr>
            <w:tcW w:w="1984" w:type="dxa"/>
          </w:tcPr>
          <w:p w:rsidR="005A35DB" w:rsidRPr="005A35DB" w:rsidRDefault="005A35DB" w:rsidP="005A35DB">
            <w:pPr>
              <w:widowControl w:val="0"/>
              <w:autoSpaceDE w:val="0"/>
              <w:autoSpaceDN w:val="0"/>
              <w:jc w:val="center"/>
            </w:pPr>
            <w:r w:rsidRPr="005A35DB">
              <w:t>36,0 x 16,0</w:t>
            </w:r>
          </w:p>
        </w:tc>
        <w:tc>
          <w:tcPr>
            <w:tcW w:w="4645" w:type="dxa"/>
          </w:tcPr>
          <w:p w:rsidR="005A35DB" w:rsidRPr="005A35DB" w:rsidRDefault="005A35DB" w:rsidP="005A35DB">
            <w:pPr>
              <w:widowControl w:val="0"/>
              <w:autoSpaceDE w:val="0"/>
              <w:autoSpaceDN w:val="0"/>
            </w:pPr>
            <w:proofErr w:type="gramStart"/>
            <w:r w:rsidRPr="005A35DB">
              <w:t>твердое</w:t>
            </w:r>
            <w:proofErr w:type="gramEnd"/>
            <w:r w:rsidRPr="005A35DB">
              <w:t>, с искусственным покрытием</w:t>
            </w:r>
          </w:p>
        </w:tc>
      </w:tr>
      <w:tr w:rsidR="005A35DB" w:rsidRPr="005A35DB" w:rsidTr="005A35DB">
        <w:tc>
          <w:tcPr>
            <w:tcW w:w="3118" w:type="dxa"/>
          </w:tcPr>
          <w:p w:rsidR="005A35DB" w:rsidRPr="005A35DB" w:rsidRDefault="005A35DB" w:rsidP="005A35DB">
            <w:pPr>
              <w:widowControl w:val="0"/>
              <w:autoSpaceDE w:val="0"/>
              <w:autoSpaceDN w:val="0"/>
            </w:pPr>
            <w:r w:rsidRPr="005A35DB">
              <w:t>Бадминтон</w:t>
            </w:r>
          </w:p>
        </w:tc>
        <w:tc>
          <w:tcPr>
            <w:tcW w:w="1984" w:type="dxa"/>
          </w:tcPr>
          <w:p w:rsidR="005A35DB" w:rsidRPr="005A35DB" w:rsidRDefault="005A35DB" w:rsidP="005A35DB">
            <w:pPr>
              <w:widowControl w:val="0"/>
              <w:autoSpaceDE w:val="0"/>
              <w:autoSpaceDN w:val="0"/>
              <w:jc w:val="center"/>
            </w:pPr>
            <w:r w:rsidRPr="005A35DB">
              <w:t>16,4 x 7,0</w:t>
            </w:r>
          </w:p>
        </w:tc>
        <w:tc>
          <w:tcPr>
            <w:tcW w:w="4645" w:type="dxa"/>
          </w:tcPr>
          <w:p w:rsidR="005A35DB" w:rsidRPr="005A35DB" w:rsidRDefault="005A35DB" w:rsidP="005A35DB">
            <w:pPr>
              <w:widowControl w:val="0"/>
              <w:autoSpaceDE w:val="0"/>
              <w:autoSpaceDN w:val="0"/>
            </w:pPr>
            <w:proofErr w:type="gramStart"/>
            <w:r w:rsidRPr="005A35DB">
              <w:t>твердое</w:t>
            </w:r>
            <w:proofErr w:type="gramEnd"/>
            <w:r w:rsidRPr="005A35DB">
              <w:t>, с искусственным покрытием</w:t>
            </w:r>
          </w:p>
        </w:tc>
      </w:tr>
      <w:tr w:rsidR="005A35DB" w:rsidRPr="005A35DB" w:rsidTr="005A35DB">
        <w:tc>
          <w:tcPr>
            <w:tcW w:w="3118" w:type="dxa"/>
          </w:tcPr>
          <w:p w:rsidR="005A35DB" w:rsidRPr="005A35DB" w:rsidRDefault="005A35DB" w:rsidP="005A35DB">
            <w:pPr>
              <w:widowControl w:val="0"/>
              <w:autoSpaceDE w:val="0"/>
              <w:autoSpaceDN w:val="0"/>
            </w:pPr>
            <w:r w:rsidRPr="005A35DB">
              <w:t>Волейбол</w:t>
            </w:r>
          </w:p>
        </w:tc>
        <w:tc>
          <w:tcPr>
            <w:tcW w:w="1984" w:type="dxa"/>
          </w:tcPr>
          <w:p w:rsidR="005A35DB" w:rsidRPr="005A35DB" w:rsidRDefault="005A35DB" w:rsidP="005A35DB">
            <w:pPr>
              <w:widowControl w:val="0"/>
              <w:autoSpaceDE w:val="0"/>
              <w:autoSpaceDN w:val="0"/>
              <w:jc w:val="center"/>
            </w:pPr>
            <w:r w:rsidRPr="005A35DB">
              <w:t>23,0 x 14,0</w:t>
            </w:r>
          </w:p>
        </w:tc>
        <w:tc>
          <w:tcPr>
            <w:tcW w:w="4645" w:type="dxa"/>
          </w:tcPr>
          <w:p w:rsidR="005A35DB" w:rsidRPr="005A35DB" w:rsidRDefault="005A35DB" w:rsidP="005A35DB">
            <w:pPr>
              <w:widowControl w:val="0"/>
              <w:autoSpaceDE w:val="0"/>
              <w:autoSpaceDN w:val="0"/>
            </w:pPr>
            <w:proofErr w:type="gramStart"/>
            <w:r w:rsidRPr="005A35DB">
              <w:t>твердое</w:t>
            </w:r>
            <w:proofErr w:type="gramEnd"/>
            <w:r w:rsidRPr="005A35DB">
              <w:t>, с искусственным покрытием</w:t>
            </w:r>
          </w:p>
        </w:tc>
      </w:tr>
      <w:tr w:rsidR="005A35DB" w:rsidRPr="005A35DB" w:rsidTr="005A35DB">
        <w:tc>
          <w:tcPr>
            <w:tcW w:w="3118" w:type="dxa"/>
          </w:tcPr>
          <w:p w:rsidR="005A35DB" w:rsidRPr="005A35DB" w:rsidRDefault="005A35DB" w:rsidP="005A35DB">
            <w:pPr>
              <w:widowControl w:val="0"/>
              <w:autoSpaceDE w:val="0"/>
              <w:autoSpaceDN w:val="0"/>
            </w:pPr>
            <w:r w:rsidRPr="005A35DB">
              <w:t>Баскетбол</w:t>
            </w:r>
          </w:p>
        </w:tc>
        <w:tc>
          <w:tcPr>
            <w:tcW w:w="1984" w:type="dxa"/>
          </w:tcPr>
          <w:p w:rsidR="005A35DB" w:rsidRPr="005A35DB" w:rsidRDefault="005A35DB" w:rsidP="005A35DB">
            <w:pPr>
              <w:widowControl w:val="0"/>
              <w:autoSpaceDE w:val="0"/>
              <w:autoSpaceDN w:val="0"/>
              <w:jc w:val="center"/>
            </w:pPr>
            <w:r w:rsidRPr="005A35DB">
              <w:t>28,0 x 15,0</w:t>
            </w:r>
          </w:p>
        </w:tc>
        <w:tc>
          <w:tcPr>
            <w:tcW w:w="4645" w:type="dxa"/>
          </w:tcPr>
          <w:p w:rsidR="005A35DB" w:rsidRPr="005A35DB" w:rsidRDefault="005A35DB" w:rsidP="005A35DB">
            <w:pPr>
              <w:widowControl w:val="0"/>
              <w:autoSpaceDE w:val="0"/>
              <w:autoSpaceDN w:val="0"/>
            </w:pPr>
            <w:proofErr w:type="gramStart"/>
            <w:r w:rsidRPr="005A35DB">
              <w:t>твердое</w:t>
            </w:r>
            <w:proofErr w:type="gramEnd"/>
            <w:r w:rsidRPr="005A35DB">
              <w:t>, с искусственным покрытием</w:t>
            </w:r>
          </w:p>
        </w:tc>
      </w:tr>
      <w:tr w:rsidR="005A35DB" w:rsidRPr="005A35DB" w:rsidTr="005A35DB">
        <w:tc>
          <w:tcPr>
            <w:tcW w:w="3118" w:type="dxa"/>
          </w:tcPr>
          <w:p w:rsidR="005A35DB" w:rsidRPr="005A35DB" w:rsidRDefault="005A35DB" w:rsidP="005A35DB">
            <w:pPr>
              <w:widowControl w:val="0"/>
              <w:autoSpaceDE w:val="0"/>
              <w:autoSpaceDN w:val="0"/>
            </w:pPr>
            <w:proofErr w:type="gramStart"/>
            <w:r w:rsidRPr="005A35DB">
              <w:t>Универсальная</w:t>
            </w:r>
            <w:proofErr w:type="gramEnd"/>
            <w:r w:rsidRPr="005A35DB">
              <w:t xml:space="preserve"> для спортивных игр</w:t>
            </w:r>
          </w:p>
        </w:tc>
        <w:tc>
          <w:tcPr>
            <w:tcW w:w="1984" w:type="dxa"/>
          </w:tcPr>
          <w:p w:rsidR="005A35DB" w:rsidRPr="005A35DB" w:rsidRDefault="005A35DB" w:rsidP="005A35DB">
            <w:pPr>
              <w:widowControl w:val="0"/>
              <w:autoSpaceDE w:val="0"/>
              <w:autoSpaceDN w:val="0"/>
              <w:jc w:val="center"/>
            </w:pPr>
            <w:r w:rsidRPr="005A35DB">
              <w:t>36,0 x 18,0</w:t>
            </w:r>
          </w:p>
        </w:tc>
        <w:tc>
          <w:tcPr>
            <w:tcW w:w="4645" w:type="dxa"/>
          </w:tcPr>
          <w:p w:rsidR="005A35DB" w:rsidRPr="005A35DB" w:rsidRDefault="005A35DB" w:rsidP="005A35DB">
            <w:pPr>
              <w:widowControl w:val="0"/>
              <w:autoSpaceDE w:val="0"/>
              <w:autoSpaceDN w:val="0"/>
            </w:pPr>
            <w:proofErr w:type="gramStart"/>
            <w:r w:rsidRPr="005A35DB">
              <w:t>твердое</w:t>
            </w:r>
            <w:proofErr w:type="gramEnd"/>
            <w:r w:rsidRPr="005A35DB">
              <w:t>, с искусственным покрытием</w:t>
            </w:r>
          </w:p>
        </w:tc>
      </w:tr>
    </w:tbl>
    <w:p w:rsidR="005A35DB" w:rsidRPr="005A35DB" w:rsidRDefault="005A35DB" w:rsidP="005A35DB">
      <w:pPr>
        <w:widowControl w:val="0"/>
        <w:autoSpaceDE w:val="0"/>
        <w:autoSpaceDN w:val="0"/>
        <w:spacing w:after="0" w:line="240" w:lineRule="auto"/>
        <w:outlineLvl w:val="3"/>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Таблица 12.11</w:t>
      </w:r>
    </w:p>
    <w:tbl>
      <w:tblPr>
        <w:tblStyle w:val="1ffb"/>
        <w:tblW w:w="0" w:type="auto"/>
        <w:tblLayout w:type="fixed"/>
        <w:tblLook w:val="04A0" w:firstRow="1" w:lastRow="0" w:firstColumn="1" w:lastColumn="0" w:noHBand="0" w:noVBand="1"/>
      </w:tblPr>
      <w:tblGrid>
        <w:gridCol w:w="2115"/>
        <w:gridCol w:w="7632"/>
      </w:tblGrid>
      <w:tr w:rsidR="005A35DB" w:rsidRPr="005A35DB" w:rsidTr="005A35DB">
        <w:tc>
          <w:tcPr>
            <w:tcW w:w="2115" w:type="dxa"/>
          </w:tcPr>
          <w:p w:rsidR="005A35DB" w:rsidRPr="005A35DB" w:rsidRDefault="005A35DB" w:rsidP="005A35DB">
            <w:pPr>
              <w:widowControl w:val="0"/>
              <w:autoSpaceDE w:val="0"/>
              <w:autoSpaceDN w:val="0"/>
              <w:jc w:val="center"/>
            </w:pPr>
            <w:r w:rsidRPr="005A35DB">
              <w:t>Игровое оборудование</w:t>
            </w:r>
          </w:p>
        </w:tc>
        <w:tc>
          <w:tcPr>
            <w:tcW w:w="7632" w:type="dxa"/>
          </w:tcPr>
          <w:p w:rsidR="005A35DB" w:rsidRPr="005A35DB" w:rsidRDefault="005A35DB" w:rsidP="005A35DB">
            <w:pPr>
              <w:widowControl w:val="0"/>
              <w:autoSpaceDE w:val="0"/>
              <w:autoSpaceDN w:val="0"/>
              <w:jc w:val="center"/>
            </w:pPr>
            <w:r w:rsidRPr="005A35DB">
              <w:t>Рекомендации</w:t>
            </w:r>
          </w:p>
        </w:tc>
      </w:tr>
      <w:tr w:rsidR="005A35DB" w:rsidRPr="005A35DB" w:rsidTr="005A35DB">
        <w:tc>
          <w:tcPr>
            <w:tcW w:w="2115" w:type="dxa"/>
          </w:tcPr>
          <w:p w:rsidR="005A35DB" w:rsidRPr="005A35DB" w:rsidRDefault="005A35DB" w:rsidP="005A35DB">
            <w:pPr>
              <w:widowControl w:val="0"/>
              <w:autoSpaceDE w:val="0"/>
              <w:autoSpaceDN w:val="0"/>
              <w:jc w:val="both"/>
            </w:pPr>
            <w:r w:rsidRPr="005A35DB">
              <w:t>Качели</w:t>
            </w:r>
          </w:p>
        </w:tc>
        <w:tc>
          <w:tcPr>
            <w:tcW w:w="7632" w:type="dxa"/>
          </w:tcPr>
          <w:p w:rsidR="005A35DB" w:rsidRPr="005A35DB" w:rsidRDefault="005A35DB" w:rsidP="005A35DB">
            <w:pPr>
              <w:widowControl w:val="0"/>
              <w:autoSpaceDE w:val="0"/>
              <w:autoSpaceDN w:val="0"/>
              <w:jc w:val="both"/>
            </w:pPr>
            <w:r w:rsidRPr="005A35DB">
              <w:t xml:space="preserve">высота от уровня земли до сидения качелей в состоянии покоя должна быть не менее 350 мм и не более 635 мм. </w:t>
            </w:r>
            <w:proofErr w:type="gramStart"/>
            <w:r w:rsidRPr="005A35DB">
              <w:t>Допускается не более двух сидений</w:t>
            </w:r>
            <w:proofErr w:type="gramEnd"/>
            <w:r w:rsidRPr="005A35DB">
              <w:t xml:space="preserve"> в одной рамке качелей. В двойных качелях не должны использоваться вместе сиденье для маленьких детей и сиденье для </w:t>
            </w:r>
            <w:proofErr w:type="gramStart"/>
            <w:r w:rsidRPr="005A35DB">
              <w:t>более старших</w:t>
            </w:r>
            <w:proofErr w:type="gramEnd"/>
            <w:r w:rsidRPr="005A35DB">
              <w:t xml:space="preserve"> детей</w:t>
            </w:r>
          </w:p>
        </w:tc>
      </w:tr>
      <w:tr w:rsidR="005A35DB" w:rsidRPr="005A35DB" w:rsidTr="005A35DB">
        <w:tc>
          <w:tcPr>
            <w:tcW w:w="2115" w:type="dxa"/>
          </w:tcPr>
          <w:p w:rsidR="005A35DB" w:rsidRPr="005A35DB" w:rsidRDefault="005A35DB" w:rsidP="005A35DB">
            <w:pPr>
              <w:widowControl w:val="0"/>
              <w:autoSpaceDE w:val="0"/>
              <w:autoSpaceDN w:val="0"/>
              <w:jc w:val="both"/>
            </w:pPr>
            <w:r w:rsidRPr="005A35DB">
              <w:t>Качалки, балансиры</w:t>
            </w:r>
          </w:p>
        </w:tc>
        <w:tc>
          <w:tcPr>
            <w:tcW w:w="7632" w:type="dxa"/>
          </w:tcPr>
          <w:p w:rsidR="005A35DB" w:rsidRPr="005A35DB" w:rsidRDefault="005A35DB" w:rsidP="005A35DB">
            <w:pPr>
              <w:widowControl w:val="0"/>
              <w:autoSpaceDE w:val="0"/>
              <w:autoSpaceDN w:val="0"/>
              <w:jc w:val="both"/>
            </w:pPr>
            <w:r w:rsidRPr="005A35DB">
              <w:t>высота от земли до сидения в состоянии равновесия должна быть 550 – 750 мм. Максимальный наклон сидения при движении назад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5A35DB" w:rsidRPr="005A35DB" w:rsidTr="005A35DB">
        <w:tc>
          <w:tcPr>
            <w:tcW w:w="2115" w:type="dxa"/>
          </w:tcPr>
          <w:p w:rsidR="005A35DB" w:rsidRPr="005A35DB" w:rsidRDefault="005A35DB" w:rsidP="005A35DB">
            <w:pPr>
              <w:widowControl w:val="0"/>
              <w:autoSpaceDE w:val="0"/>
              <w:autoSpaceDN w:val="0"/>
              <w:jc w:val="both"/>
            </w:pPr>
            <w:r w:rsidRPr="005A35DB">
              <w:t>Карусели</w:t>
            </w:r>
          </w:p>
        </w:tc>
        <w:tc>
          <w:tcPr>
            <w:tcW w:w="7632" w:type="dxa"/>
          </w:tcPr>
          <w:p w:rsidR="005A35DB" w:rsidRPr="005A35DB" w:rsidRDefault="005A35DB" w:rsidP="005A35DB">
            <w:pPr>
              <w:widowControl w:val="0"/>
              <w:autoSpaceDE w:val="0"/>
              <w:autoSpaceDN w:val="0"/>
              <w:jc w:val="both"/>
            </w:pPr>
            <w:r w:rsidRPr="005A35DB">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w:t>
            </w:r>
          </w:p>
        </w:tc>
      </w:tr>
      <w:tr w:rsidR="005A35DB" w:rsidRPr="005A35DB" w:rsidTr="005A35DB">
        <w:tc>
          <w:tcPr>
            <w:tcW w:w="2115" w:type="dxa"/>
          </w:tcPr>
          <w:p w:rsidR="005A35DB" w:rsidRPr="005A35DB" w:rsidRDefault="005A35DB" w:rsidP="005A35DB">
            <w:pPr>
              <w:widowControl w:val="0"/>
              <w:autoSpaceDE w:val="0"/>
              <w:autoSpaceDN w:val="0"/>
              <w:jc w:val="both"/>
            </w:pPr>
            <w:r w:rsidRPr="005A35DB">
              <w:t>Горки, городки</w:t>
            </w:r>
          </w:p>
        </w:tc>
        <w:tc>
          <w:tcPr>
            <w:tcW w:w="7632" w:type="dxa"/>
          </w:tcPr>
          <w:p w:rsidR="005A35DB" w:rsidRPr="005A35DB" w:rsidRDefault="005A35DB" w:rsidP="005A35DB">
            <w:pPr>
              <w:widowControl w:val="0"/>
              <w:autoSpaceDE w:val="0"/>
              <w:autoSpaceDN w:val="0"/>
              <w:jc w:val="both"/>
            </w:pPr>
            <w:r w:rsidRPr="005A35DB">
              <w:t xml:space="preserve">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w:t>
            </w:r>
            <w:r w:rsidRPr="005A35DB">
              <w:lastRenderedPageBreak/>
              <w:t>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5A35DB" w:rsidRPr="005A35DB" w:rsidRDefault="005A35DB" w:rsidP="005A35DB">
      <w:pPr>
        <w:widowControl w:val="0"/>
        <w:autoSpaceDE w:val="0"/>
        <w:autoSpaceDN w:val="0"/>
        <w:spacing w:before="240" w:after="0" w:line="240" w:lineRule="auto"/>
        <w:jc w:val="right"/>
        <w:rPr>
          <w:rFonts w:ascii="Times New Roman" w:eastAsia="Times New Roman" w:hAnsi="Times New Roman" w:cs="Times New Roman"/>
          <w:lang w:eastAsia="ru-RU"/>
        </w:rPr>
      </w:pPr>
      <w:r w:rsidRPr="005A35DB">
        <w:rPr>
          <w:rFonts w:ascii="Times New Roman" w:eastAsia="Times New Roman" w:hAnsi="Times New Roman" w:cs="Times New Roman"/>
          <w:lang w:eastAsia="ru-RU"/>
        </w:rPr>
        <w:lastRenderedPageBreak/>
        <w:t>Таблица 12.12</w:t>
      </w:r>
    </w:p>
    <w:tbl>
      <w:tblPr>
        <w:tblStyle w:val="1ffb"/>
        <w:tblW w:w="0" w:type="auto"/>
        <w:tblLayout w:type="fixed"/>
        <w:tblLook w:val="04A0" w:firstRow="1" w:lastRow="0" w:firstColumn="1" w:lastColumn="0" w:noHBand="0" w:noVBand="1"/>
      </w:tblPr>
      <w:tblGrid>
        <w:gridCol w:w="2189"/>
        <w:gridCol w:w="3159"/>
        <w:gridCol w:w="4399"/>
      </w:tblGrid>
      <w:tr w:rsidR="005A35DB" w:rsidRPr="005A35DB" w:rsidTr="005A35DB">
        <w:tc>
          <w:tcPr>
            <w:tcW w:w="2189" w:type="dxa"/>
          </w:tcPr>
          <w:p w:rsidR="005A35DB" w:rsidRPr="005A35DB" w:rsidRDefault="005A35DB" w:rsidP="005A35DB">
            <w:pPr>
              <w:widowControl w:val="0"/>
              <w:autoSpaceDE w:val="0"/>
              <w:autoSpaceDN w:val="0"/>
              <w:jc w:val="center"/>
            </w:pPr>
            <w:r w:rsidRPr="005A35DB">
              <w:t>Возраст</w:t>
            </w:r>
          </w:p>
        </w:tc>
        <w:tc>
          <w:tcPr>
            <w:tcW w:w="3159" w:type="dxa"/>
          </w:tcPr>
          <w:p w:rsidR="005A35DB" w:rsidRPr="005A35DB" w:rsidRDefault="005A35DB" w:rsidP="005A35DB">
            <w:pPr>
              <w:widowControl w:val="0"/>
              <w:autoSpaceDE w:val="0"/>
              <w:autoSpaceDN w:val="0"/>
              <w:jc w:val="center"/>
            </w:pPr>
            <w:r w:rsidRPr="005A35DB">
              <w:t>Назначение оборудования</w:t>
            </w:r>
          </w:p>
        </w:tc>
        <w:tc>
          <w:tcPr>
            <w:tcW w:w="4399" w:type="dxa"/>
          </w:tcPr>
          <w:p w:rsidR="005A35DB" w:rsidRPr="005A35DB" w:rsidRDefault="005A35DB" w:rsidP="005A35DB">
            <w:pPr>
              <w:widowControl w:val="0"/>
              <w:autoSpaceDE w:val="0"/>
              <w:autoSpaceDN w:val="0"/>
              <w:jc w:val="center"/>
            </w:pPr>
            <w:r w:rsidRPr="005A35DB">
              <w:t>Игровое и физкультурное оборудование</w:t>
            </w:r>
          </w:p>
        </w:tc>
      </w:tr>
      <w:tr w:rsidR="005A35DB" w:rsidRPr="005A35DB" w:rsidTr="005A35DB">
        <w:tc>
          <w:tcPr>
            <w:tcW w:w="2189" w:type="dxa"/>
            <w:vMerge w:val="restart"/>
          </w:tcPr>
          <w:p w:rsidR="005A35DB" w:rsidRPr="005A35DB" w:rsidRDefault="005A35DB" w:rsidP="005A35DB">
            <w:pPr>
              <w:widowControl w:val="0"/>
              <w:autoSpaceDE w:val="0"/>
              <w:autoSpaceDN w:val="0"/>
              <w:jc w:val="center"/>
            </w:pPr>
            <w:r w:rsidRPr="005A35DB">
              <w:t>Дети в возрасте        от 1 до 3 лет</w:t>
            </w:r>
          </w:p>
        </w:tc>
        <w:tc>
          <w:tcPr>
            <w:tcW w:w="3159" w:type="dxa"/>
          </w:tcPr>
          <w:p w:rsidR="005A35DB" w:rsidRPr="005A35DB" w:rsidRDefault="005A35DB" w:rsidP="005A35DB">
            <w:pPr>
              <w:widowControl w:val="0"/>
              <w:autoSpaceDE w:val="0"/>
              <w:autoSpaceDN w:val="0"/>
            </w:pPr>
            <w:r w:rsidRPr="005A35DB">
              <w:t>для тихих игр, тренировки усидчивости, терпения, развития фантазии</w:t>
            </w:r>
          </w:p>
        </w:tc>
        <w:tc>
          <w:tcPr>
            <w:tcW w:w="4399" w:type="dxa"/>
          </w:tcPr>
          <w:p w:rsidR="005A35DB" w:rsidRPr="005A35DB" w:rsidRDefault="005A35DB" w:rsidP="005A35DB">
            <w:pPr>
              <w:widowControl w:val="0"/>
              <w:autoSpaceDE w:val="0"/>
              <w:autoSpaceDN w:val="0"/>
            </w:pPr>
            <w:r w:rsidRPr="005A35DB">
              <w:t>песочницы открытые и с крышами, домики</w:t>
            </w:r>
          </w:p>
        </w:tc>
      </w:tr>
      <w:tr w:rsidR="005A35DB" w:rsidRPr="005A35DB" w:rsidTr="005A35DB">
        <w:tc>
          <w:tcPr>
            <w:tcW w:w="2189" w:type="dxa"/>
            <w:vMerge/>
          </w:tcPr>
          <w:p w:rsidR="005A35DB" w:rsidRPr="005A35DB" w:rsidRDefault="005A35DB" w:rsidP="005A35DB">
            <w:pPr>
              <w:spacing w:after="1"/>
              <w:rPr>
                <w:rFonts w:eastAsia="Calibri"/>
              </w:rPr>
            </w:pPr>
          </w:p>
        </w:tc>
        <w:tc>
          <w:tcPr>
            <w:tcW w:w="3159" w:type="dxa"/>
          </w:tcPr>
          <w:p w:rsidR="005A35DB" w:rsidRPr="005A35DB" w:rsidRDefault="005A35DB" w:rsidP="005A35DB">
            <w:pPr>
              <w:widowControl w:val="0"/>
              <w:autoSpaceDE w:val="0"/>
              <w:autoSpaceDN w:val="0"/>
            </w:pPr>
            <w:r w:rsidRPr="005A35DB">
              <w:t xml:space="preserve">для тренировки лазания, ходьбы, перешагивания, </w:t>
            </w:r>
            <w:proofErr w:type="spellStart"/>
            <w:r w:rsidRPr="005A35DB">
              <w:t>подлезания</w:t>
            </w:r>
            <w:proofErr w:type="spellEnd"/>
            <w:r w:rsidRPr="005A35DB">
              <w:t>, равновесия</w:t>
            </w:r>
          </w:p>
        </w:tc>
        <w:tc>
          <w:tcPr>
            <w:tcW w:w="4399" w:type="dxa"/>
          </w:tcPr>
          <w:p w:rsidR="005A35DB" w:rsidRPr="005A35DB" w:rsidRDefault="005A35DB" w:rsidP="005A35DB">
            <w:pPr>
              <w:widowControl w:val="0"/>
              <w:autoSpaceDE w:val="0"/>
              <w:autoSpaceDN w:val="0"/>
            </w:pPr>
            <w:r w:rsidRPr="005A35DB">
              <w:t>горки, пирамиды, шведские стенки, бумы, городки с пластиковыми спусками, переходами, физкультурными элементами</w:t>
            </w:r>
          </w:p>
        </w:tc>
      </w:tr>
      <w:tr w:rsidR="005A35DB" w:rsidRPr="005A35DB" w:rsidTr="005A35DB">
        <w:tc>
          <w:tcPr>
            <w:tcW w:w="2189" w:type="dxa"/>
            <w:vMerge/>
          </w:tcPr>
          <w:p w:rsidR="005A35DB" w:rsidRPr="005A35DB" w:rsidRDefault="005A35DB" w:rsidP="005A35DB">
            <w:pPr>
              <w:spacing w:after="1"/>
              <w:rPr>
                <w:rFonts w:eastAsia="Calibri"/>
              </w:rPr>
            </w:pPr>
          </w:p>
        </w:tc>
        <w:tc>
          <w:tcPr>
            <w:tcW w:w="3159" w:type="dxa"/>
          </w:tcPr>
          <w:p w:rsidR="005A35DB" w:rsidRPr="005A35DB" w:rsidRDefault="005A35DB" w:rsidP="005A35DB">
            <w:pPr>
              <w:widowControl w:val="0"/>
              <w:autoSpaceDE w:val="0"/>
              <w:autoSpaceDN w:val="0"/>
            </w:pPr>
            <w:r w:rsidRPr="005A35DB">
              <w:t>для тренировки вестибулярного аппарата, укрепления мышечной системы, совершенствования чувства равновесия, ориентировки в пространстве</w:t>
            </w:r>
          </w:p>
        </w:tc>
        <w:tc>
          <w:tcPr>
            <w:tcW w:w="4399" w:type="dxa"/>
          </w:tcPr>
          <w:p w:rsidR="005A35DB" w:rsidRPr="005A35DB" w:rsidRDefault="005A35DB" w:rsidP="005A35DB">
            <w:pPr>
              <w:widowControl w:val="0"/>
              <w:autoSpaceDE w:val="0"/>
              <w:autoSpaceDN w:val="0"/>
            </w:pPr>
            <w:r w:rsidRPr="005A35DB">
              <w:t>качели, балансиры, качалки на пружинках, карусели</w:t>
            </w:r>
          </w:p>
        </w:tc>
      </w:tr>
      <w:tr w:rsidR="005A35DB" w:rsidRPr="005A35DB" w:rsidTr="005A35DB">
        <w:tc>
          <w:tcPr>
            <w:tcW w:w="2189" w:type="dxa"/>
            <w:vMerge w:val="restart"/>
          </w:tcPr>
          <w:p w:rsidR="005A35DB" w:rsidRPr="005A35DB" w:rsidRDefault="005A35DB" w:rsidP="005A35DB">
            <w:pPr>
              <w:widowControl w:val="0"/>
              <w:autoSpaceDE w:val="0"/>
              <w:autoSpaceDN w:val="0"/>
              <w:jc w:val="center"/>
            </w:pPr>
            <w:r w:rsidRPr="005A35DB">
              <w:t>Дети дошкольного возраста (3 – 7 лет)</w:t>
            </w:r>
          </w:p>
        </w:tc>
        <w:tc>
          <w:tcPr>
            <w:tcW w:w="3159" w:type="dxa"/>
          </w:tcPr>
          <w:p w:rsidR="005A35DB" w:rsidRPr="005A35DB" w:rsidRDefault="005A35DB" w:rsidP="005A35DB">
            <w:pPr>
              <w:widowControl w:val="0"/>
              <w:autoSpaceDE w:val="0"/>
              <w:autoSpaceDN w:val="0"/>
            </w:pPr>
            <w:r w:rsidRPr="005A35DB">
              <w:t>для обучения и совершенствования лазания, равновесия, перешагивания, перепрыгивания, спрыгивания</w:t>
            </w:r>
          </w:p>
        </w:tc>
        <w:tc>
          <w:tcPr>
            <w:tcW w:w="4399" w:type="dxa"/>
          </w:tcPr>
          <w:p w:rsidR="005A35DB" w:rsidRPr="005A35DB" w:rsidRDefault="005A35DB" w:rsidP="005A35DB">
            <w:pPr>
              <w:widowControl w:val="0"/>
              <w:autoSpaceDE w:val="0"/>
              <w:autoSpaceDN w:val="0"/>
            </w:pPr>
            <w:r w:rsidRPr="005A35DB">
              <w:t>пирамиды, шведские стенки, бумы, городки с пластиковыми спусками, переходами, физкультурными элементами</w:t>
            </w:r>
          </w:p>
        </w:tc>
      </w:tr>
      <w:tr w:rsidR="005A35DB" w:rsidRPr="005A35DB" w:rsidTr="005A35DB">
        <w:tc>
          <w:tcPr>
            <w:tcW w:w="2189" w:type="dxa"/>
            <w:vMerge/>
          </w:tcPr>
          <w:p w:rsidR="005A35DB" w:rsidRPr="005A35DB" w:rsidRDefault="005A35DB" w:rsidP="005A35DB">
            <w:pPr>
              <w:spacing w:after="1"/>
              <w:jc w:val="center"/>
              <w:rPr>
                <w:rFonts w:eastAsia="Calibri"/>
              </w:rPr>
            </w:pPr>
          </w:p>
        </w:tc>
        <w:tc>
          <w:tcPr>
            <w:tcW w:w="3159" w:type="dxa"/>
          </w:tcPr>
          <w:p w:rsidR="005A35DB" w:rsidRPr="005A35DB" w:rsidRDefault="005A35DB" w:rsidP="005A35DB">
            <w:pPr>
              <w:widowControl w:val="0"/>
              <w:autoSpaceDE w:val="0"/>
              <w:autoSpaceDN w:val="0"/>
            </w:pPr>
            <w:r w:rsidRPr="005A35DB">
              <w:t>для развития силы, гибкости, координации движений</w:t>
            </w:r>
          </w:p>
        </w:tc>
        <w:tc>
          <w:tcPr>
            <w:tcW w:w="4399" w:type="dxa"/>
          </w:tcPr>
          <w:p w:rsidR="005A35DB" w:rsidRPr="005A35DB" w:rsidRDefault="005A35DB" w:rsidP="005A35DB">
            <w:pPr>
              <w:widowControl w:val="0"/>
              <w:autoSpaceDE w:val="0"/>
              <w:autoSpaceDN w:val="0"/>
            </w:pPr>
            <w:r w:rsidRPr="005A35DB">
              <w:t>гимнастические стенки, физкультурные элементы, низкие турники</w:t>
            </w:r>
          </w:p>
        </w:tc>
      </w:tr>
      <w:tr w:rsidR="005A35DB" w:rsidRPr="005A35DB" w:rsidTr="005A35DB">
        <w:tc>
          <w:tcPr>
            <w:tcW w:w="2189" w:type="dxa"/>
            <w:vMerge/>
          </w:tcPr>
          <w:p w:rsidR="005A35DB" w:rsidRPr="005A35DB" w:rsidRDefault="005A35DB" w:rsidP="005A35DB">
            <w:pPr>
              <w:spacing w:after="1"/>
              <w:jc w:val="center"/>
              <w:rPr>
                <w:rFonts w:eastAsia="Calibri"/>
              </w:rPr>
            </w:pPr>
          </w:p>
        </w:tc>
        <w:tc>
          <w:tcPr>
            <w:tcW w:w="3159" w:type="dxa"/>
          </w:tcPr>
          <w:p w:rsidR="005A35DB" w:rsidRPr="005A35DB" w:rsidRDefault="005A35DB" w:rsidP="005A35DB">
            <w:pPr>
              <w:widowControl w:val="0"/>
              <w:autoSpaceDE w:val="0"/>
              <w:autoSpaceDN w:val="0"/>
            </w:pPr>
            <w:r w:rsidRPr="005A35DB">
              <w:t>для развития глазомера, точности движения, ловкости, для обучения метанию в цель</w:t>
            </w:r>
          </w:p>
        </w:tc>
        <w:tc>
          <w:tcPr>
            <w:tcW w:w="4399" w:type="dxa"/>
          </w:tcPr>
          <w:p w:rsidR="005A35DB" w:rsidRPr="005A35DB" w:rsidRDefault="005A35DB" w:rsidP="005A35DB">
            <w:pPr>
              <w:widowControl w:val="0"/>
              <w:autoSpaceDE w:val="0"/>
              <w:autoSpaceDN w:val="0"/>
            </w:pPr>
            <w:r w:rsidRPr="005A35DB">
              <w:t xml:space="preserve">мишени для бросания мяча, </w:t>
            </w:r>
            <w:proofErr w:type="spellStart"/>
            <w:r w:rsidRPr="005A35DB">
              <w:t>кольцебросы</w:t>
            </w:r>
            <w:proofErr w:type="spellEnd"/>
            <w:r w:rsidRPr="005A35DB">
              <w:t>, баскетбольные щиты, мини-ворота</w:t>
            </w:r>
          </w:p>
        </w:tc>
      </w:tr>
      <w:tr w:rsidR="005A35DB" w:rsidRPr="005A35DB" w:rsidTr="005A35DB">
        <w:tc>
          <w:tcPr>
            <w:tcW w:w="2189" w:type="dxa"/>
          </w:tcPr>
          <w:p w:rsidR="005A35DB" w:rsidRPr="005A35DB" w:rsidRDefault="005A35DB" w:rsidP="005A35DB">
            <w:pPr>
              <w:widowControl w:val="0"/>
              <w:autoSpaceDE w:val="0"/>
              <w:autoSpaceDN w:val="0"/>
              <w:jc w:val="center"/>
            </w:pPr>
            <w:r w:rsidRPr="005A35DB">
              <w:t>Дети школьного возраста</w:t>
            </w:r>
          </w:p>
        </w:tc>
        <w:tc>
          <w:tcPr>
            <w:tcW w:w="3159" w:type="dxa"/>
          </w:tcPr>
          <w:p w:rsidR="005A35DB" w:rsidRPr="005A35DB" w:rsidRDefault="005A35DB" w:rsidP="005A35DB">
            <w:pPr>
              <w:widowControl w:val="0"/>
              <w:autoSpaceDE w:val="0"/>
              <w:autoSpaceDN w:val="0"/>
            </w:pPr>
            <w:r w:rsidRPr="005A35DB">
              <w:t>для общего физического развития</w:t>
            </w:r>
          </w:p>
        </w:tc>
        <w:tc>
          <w:tcPr>
            <w:tcW w:w="4399" w:type="dxa"/>
          </w:tcPr>
          <w:p w:rsidR="005A35DB" w:rsidRPr="005A35DB" w:rsidRDefault="005A35DB" w:rsidP="005A35DB">
            <w:pPr>
              <w:widowControl w:val="0"/>
              <w:autoSpaceDE w:val="0"/>
              <w:autoSpaceDN w:val="0"/>
            </w:pPr>
            <w:proofErr w:type="gramStart"/>
            <w:r w:rsidRPr="005A35DB">
              <w:t>гимнастические стенки, разновысокие перекладины, тренажеры для выполнения силовых упражнений в висе, спортивные комплексы, физкультурные комплексы, городки с пластиковыми спусками, переходами, физкультурными элементами, игровое оборудование: теннисные столы, баскетбольные щиты, мишени для бросания мяча, ворота</w:t>
            </w:r>
            <w:proofErr w:type="gramEnd"/>
          </w:p>
        </w:tc>
      </w:tr>
      <w:tr w:rsidR="005A35DB" w:rsidRPr="005A35DB" w:rsidTr="005A35DB">
        <w:trPr>
          <w:trHeight w:val="1363"/>
        </w:trPr>
        <w:tc>
          <w:tcPr>
            <w:tcW w:w="2189" w:type="dxa"/>
          </w:tcPr>
          <w:p w:rsidR="005A35DB" w:rsidRPr="005A35DB" w:rsidRDefault="005A35DB" w:rsidP="005A35DB">
            <w:pPr>
              <w:widowControl w:val="0"/>
              <w:autoSpaceDE w:val="0"/>
              <w:autoSpaceDN w:val="0"/>
              <w:jc w:val="center"/>
            </w:pPr>
            <w:r w:rsidRPr="005A35DB">
              <w:t>Дети старшего школьного возраста</w:t>
            </w:r>
          </w:p>
        </w:tc>
        <w:tc>
          <w:tcPr>
            <w:tcW w:w="3159" w:type="dxa"/>
          </w:tcPr>
          <w:p w:rsidR="005A35DB" w:rsidRPr="005A35DB" w:rsidRDefault="005A35DB" w:rsidP="005A35DB">
            <w:pPr>
              <w:widowControl w:val="0"/>
              <w:autoSpaceDE w:val="0"/>
              <w:autoSpaceDN w:val="0"/>
            </w:pPr>
            <w:r w:rsidRPr="005A35DB">
              <w:t>для улучшения мышечной силы, телосложения и общего физического развития</w:t>
            </w:r>
          </w:p>
        </w:tc>
        <w:tc>
          <w:tcPr>
            <w:tcW w:w="4399" w:type="dxa"/>
          </w:tcPr>
          <w:p w:rsidR="005A35DB" w:rsidRPr="005A35DB" w:rsidRDefault="005A35DB" w:rsidP="005A35DB">
            <w:pPr>
              <w:widowControl w:val="0"/>
              <w:autoSpaceDE w:val="0"/>
              <w:autoSpaceDN w:val="0"/>
            </w:pPr>
            <w:r w:rsidRPr="005A35DB">
              <w:t>спортивные комплексы с возможностью выполнения физических упражнений, упражнений на координацию, совершенствование чувства равновесия, отдельно стоящие силовые тренажеры, турники, брусья</w:t>
            </w:r>
          </w:p>
        </w:tc>
      </w:tr>
    </w:tbl>
    <w:p w:rsidR="005A35DB" w:rsidRPr="005A35DB" w:rsidRDefault="005A35DB" w:rsidP="005A35DB">
      <w:pPr>
        <w:widowControl w:val="0"/>
        <w:autoSpaceDE w:val="0"/>
        <w:autoSpaceDN w:val="0"/>
        <w:spacing w:before="240" w:after="0" w:line="240" w:lineRule="auto"/>
        <w:jc w:val="right"/>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Таблица 12.13</w:t>
      </w:r>
    </w:p>
    <w:tbl>
      <w:tblPr>
        <w:tblStyle w:val="1ffb"/>
        <w:tblW w:w="0" w:type="auto"/>
        <w:tblLayout w:type="fixed"/>
        <w:tblLook w:val="04A0" w:firstRow="1" w:lastRow="0" w:firstColumn="1" w:lastColumn="0" w:noHBand="0" w:noVBand="1"/>
      </w:tblPr>
      <w:tblGrid>
        <w:gridCol w:w="2309"/>
        <w:gridCol w:w="7438"/>
      </w:tblGrid>
      <w:tr w:rsidR="005A35DB" w:rsidRPr="005A35DB" w:rsidTr="005A35DB">
        <w:tc>
          <w:tcPr>
            <w:tcW w:w="2309" w:type="dxa"/>
          </w:tcPr>
          <w:p w:rsidR="005A35DB" w:rsidRPr="005A35DB" w:rsidRDefault="005A35DB" w:rsidP="005A35DB">
            <w:pPr>
              <w:widowControl w:val="0"/>
              <w:autoSpaceDE w:val="0"/>
              <w:autoSpaceDN w:val="0"/>
              <w:jc w:val="center"/>
            </w:pPr>
            <w:r w:rsidRPr="005A35DB">
              <w:t>Игровое оборудование</w:t>
            </w:r>
          </w:p>
        </w:tc>
        <w:tc>
          <w:tcPr>
            <w:tcW w:w="7438" w:type="dxa"/>
          </w:tcPr>
          <w:p w:rsidR="005A35DB" w:rsidRPr="005A35DB" w:rsidRDefault="005A35DB" w:rsidP="005A35DB">
            <w:pPr>
              <w:widowControl w:val="0"/>
              <w:autoSpaceDE w:val="0"/>
              <w:autoSpaceDN w:val="0"/>
              <w:jc w:val="center"/>
            </w:pPr>
            <w:r w:rsidRPr="005A35DB">
              <w:t>Минимальное расстояние между игровыми элементами</w:t>
            </w:r>
          </w:p>
        </w:tc>
      </w:tr>
      <w:tr w:rsidR="005A35DB" w:rsidRPr="005A35DB" w:rsidTr="005A35DB">
        <w:tc>
          <w:tcPr>
            <w:tcW w:w="2309" w:type="dxa"/>
          </w:tcPr>
          <w:p w:rsidR="005A35DB" w:rsidRPr="005A35DB" w:rsidRDefault="005A35DB" w:rsidP="005A35DB">
            <w:pPr>
              <w:widowControl w:val="0"/>
              <w:autoSpaceDE w:val="0"/>
              <w:autoSpaceDN w:val="0"/>
              <w:jc w:val="both"/>
            </w:pPr>
            <w:r w:rsidRPr="005A35DB">
              <w:t>Качели</w:t>
            </w:r>
          </w:p>
        </w:tc>
        <w:tc>
          <w:tcPr>
            <w:tcW w:w="7438" w:type="dxa"/>
          </w:tcPr>
          <w:p w:rsidR="005A35DB" w:rsidRPr="005A35DB" w:rsidRDefault="005A35DB" w:rsidP="005A35DB">
            <w:pPr>
              <w:widowControl w:val="0"/>
              <w:autoSpaceDE w:val="0"/>
              <w:autoSpaceDN w:val="0"/>
              <w:jc w:val="both"/>
            </w:pPr>
            <w:r w:rsidRPr="005A35DB">
              <w:t>не менее 1,5 м в стороны от боковых конструкций и не менее 2,0 м вперед (назад) от крайних точек качели в состоянии наклона</w:t>
            </w:r>
          </w:p>
        </w:tc>
      </w:tr>
      <w:tr w:rsidR="005A35DB" w:rsidRPr="005A35DB" w:rsidTr="005A35DB">
        <w:tc>
          <w:tcPr>
            <w:tcW w:w="2309" w:type="dxa"/>
          </w:tcPr>
          <w:p w:rsidR="005A35DB" w:rsidRPr="005A35DB" w:rsidRDefault="005A35DB" w:rsidP="005A35DB">
            <w:pPr>
              <w:widowControl w:val="0"/>
              <w:autoSpaceDE w:val="0"/>
              <w:autoSpaceDN w:val="0"/>
              <w:jc w:val="both"/>
            </w:pPr>
            <w:r w:rsidRPr="005A35DB">
              <w:t>Качалки, балансиры</w:t>
            </w:r>
          </w:p>
        </w:tc>
        <w:tc>
          <w:tcPr>
            <w:tcW w:w="7438" w:type="dxa"/>
          </w:tcPr>
          <w:p w:rsidR="005A35DB" w:rsidRPr="005A35DB" w:rsidRDefault="005A35DB" w:rsidP="005A35DB">
            <w:pPr>
              <w:widowControl w:val="0"/>
              <w:autoSpaceDE w:val="0"/>
              <w:autoSpaceDN w:val="0"/>
              <w:jc w:val="both"/>
            </w:pPr>
            <w:r w:rsidRPr="005A35DB">
              <w:t>не менее 1,0 м в стороны от боковых конструкций и не менее 1,5 м от крайних точек качалки в состоянии наклона</w:t>
            </w:r>
          </w:p>
        </w:tc>
      </w:tr>
      <w:tr w:rsidR="005A35DB" w:rsidRPr="005A35DB" w:rsidTr="005A35DB">
        <w:tc>
          <w:tcPr>
            <w:tcW w:w="2309" w:type="dxa"/>
          </w:tcPr>
          <w:p w:rsidR="005A35DB" w:rsidRPr="005A35DB" w:rsidRDefault="005A35DB" w:rsidP="005A35DB">
            <w:pPr>
              <w:widowControl w:val="0"/>
              <w:autoSpaceDE w:val="0"/>
              <w:autoSpaceDN w:val="0"/>
              <w:jc w:val="both"/>
            </w:pPr>
            <w:r w:rsidRPr="005A35DB">
              <w:t>Карусели</w:t>
            </w:r>
          </w:p>
        </w:tc>
        <w:tc>
          <w:tcPr>
            <w:tcW w:w="7438" w:type="dxa"/>
          </w:tcPr>
          <w:p w:rsidR="005A35DB" w:rsidRPr="005A35DB" w:rsidRDefault="005A35DB" w:rsidP="005A35DB">
            <w:pPr>
              <w:widowControl w:val="0"/>
              <w:autoSpaceDE w:val="0"/>
              <w:autoSpaceDN w:val="0"/>
              <w:jc w:val="both"/>
            </w:pPr>
            <w:r w:rsidRPr="005A35DB">
              <w:t>не менее 2,0 м в стороны от боковых конструкций и не менее 3,0 м вверх от нижней вращающейся поверхности карусели</w:t>
            </w:r>
          </w:p>
        </w:tc>
      </w:tr>
      <w:tr w:rsidR="005A35DB" w:rsidRPr="005A35DB" w:rsidTr="005A35DB">
        <w:tc>
          <w:tcPr>
            <w:tcW w:w="2309" w:type="dxa"/>
          </w:tcPr>
          <w:p w:rsidR="005A35DB" w:rsidRPr="005A35DB" w:rsidRDefault="005A35DB" w:rsidP="005A35DB">
            <w:pPr>
              <w:widowControl w:val="0"/>
              <w:autoSpaceDE w:val="0"/>
              <w:autoSpaceDN w:val="0"/>
              <w:jc w:val="both"/>
            </w:pPr>
            <w:r w:rsidRPr="005A35DB">
              <w:t>Горки, городки</w:t>
            </w:r>
          </w:p>
        </w:tc>
        <w:tc>
          <w:tcPr>
            <w:tcW w:w="7438" w:type="dxa"/>
          </w:tcPr>
          <w:p w:rsidR="005A35DB" w:rsidRPr="005A35DB" w:rsidRDefault="005A35DB" w:rsidP="005A35DB">
            <w:pPr>
              <w:widowControl w:val="0"/>
              <w:autoSpaceDE w:val="0"/>
              <w:autoSpaceDN w:val="0"/>
              <w:jc w:val="both"/>
            </w:pPr>
            <w:r w:rsidRPr="005A35DB">
              <w:t>не менее 1,0 м от боковых сторон и 2,0 м вперед от нижнего ската горки или городка</w:t>
            </w:r>
          </w:p>
        </w:tc>
      </w:tr>
    </w:tbl>
    <w:p w:rsidR="005A35DB" w:rsidRPr="005A35DB" w:rsidRDefault="005A35DB" w:rsidP="005A35DB">
      <w:pPr>
        <w:widowControl w:val="0"/>
        <w:autoSpaceDE w:val="0"/>
        <w:autoSpaceDN w:val="0"/>
        <w:spacing w:after="0" w:line="240" w:lineRule="auto"/>
        <w:jc w:val="both"/>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5A35DB">
        <w:rPr>
          <w:rFonts w:ascii="Times New Roman" w:eastAsia="Times New Roman" w:hAnsi="Times New Roman" w:cs="Times New Roman"/>
          <w:b/>
          <w:color w:val="0070C0"/>
          <w:lang w:eastAsia="ru-RU"/>
        </w:rPr>
        <w:t>1.2.13. В области ритуальных услуг и содержания мест захоронения</w:t>
      </w:r>
    </w:p>
    <w:p w:rsidR="005A35DB" w:rsidRPr="005A35DB" w:rsidRDefault="005A35DB" w:rsidP="005A35DB">
      <w:pPr>
        <w:widowControl w:val="0"/>
        <w:autoSpaceDE w:val="0"/>
        <w:autoSpaceDN w:val="0"/>
        <w:spacing w:after="0" w:line="240" w:lineRule="auto"/>
        <w:jc w:val="both"/>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240" w:line="240" w:lineRule="auto"/>
        <w:ind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Таблица 13 - Расчетные показатели минимально допустимого уровня обеспеченности объектами </w:t>
      </w:r>
      <w:r w:rsidRPr="005A35DB">
        <w:rPr>
          <w:rFonts w:ascii="Times New Roman" w:eastAsia="Times New Roman" w:hAnsi="Times New Roman" w:cs="Times New Roman"/>
          <w:lang w:eastAsia="ru-RU"/>
        </w:rPr>
        <w:lastRenderedPageBreak/>
        <w:t>местного значения сельского поселения и максимально допустимого уровня территориальной доступности таких объектов для населения в области ритуальных услуг и содержания мест захоронения</w:t>
      </w:r>
    </w:p>
    <w:tbl>
      <w:tblPr>
        <w:tblStyle w:val="1ffb"/>
        <w:tblW w:w="0" w:type="auto"/>
        <w:tblInd w:w="108" w:type="dxa"/>
        <w:tblLook w:val="0000" w:firstRow="0" w:lastRow="0" w:firstColumn="0" w:lastColumn="0" w:noHBand="0" w:noVBand="0"/>
      </w:tblPr>
      <w:tblGrid>
        <w:gridCol w:w="3870"/>
        <w:gridCol w:w="2967"/>
        <w:gridCol w:w="2802"/>
      </w:tblGrid>
      <w:tr w:rsidR="005A35DB" w:rsidRPr="005A35DB" w:rsidTr="005A35DB">
        <w:trPr>
          <w:trHeight w:val="888"/>
        </w:trPr>
        <w:tc>
          <w:tcPr>
            <w:tcW w:w="3870" w:type="dxa"/>
          </w:tcPr>
          <w:p w:rsidR="005A35DB" w:rsidRPr="005A35DB" w:rsidRDefault="005A35DB" w:rsidP="005A35DB">
            <w:pPr>
              <w:keepNext/>
              <w:widowControl w:val="0"/>
              <w:jc w:val="center"/>
              <w:rPr>
                <w:noProof/>
              </w:rPr>
            </w:pPr>
            <w:r w:rsidRPr="005A35DB">
              <w:rPr>
                <w:noProof/>
              </w:rPr>
              <w:t>Области нормирования</w:t>
            </w:r>
          </w:p>
        </w:tc>
        <w:tc>
          <w:tcPr>
            <w:tcW w:w="2967" w:type="dxa"/>
          </w:tcPr>
          <w:p w:rsidR="005A35DB" w:rsidRPr="005A35DB" w:rsidRDefault="005A35DB" w:rsidP="005A35DB">
            <w:pPr>
              <w:keepNext/>
              <w:widowControl w:val="0"/>
              <w:jc w:val="center"/>
              <w:rPr>
                <w:rFonts w:eastAsia="Calibri"/>
                <w:noProof/>
              </w:rPr>
            </w:pPr>
            <w:r w:rsidRPr="005A35DB">
              <w:rPr>
                <w:noProof/>
              </w:rPr>
              <w:t>Показатель минимальной обеспеченности,</w:t>
            </w:r>
            <w:r w:rsidRPr="005A35DB">
              <w:rPr>
                <w:rFonts w:eastAsia="Calibri"/>
                <w:noProof/>
              </w:rPr>
              <w:t xml:space="preserve"> </w:t>
            </w:r>
          </w:p>
          <w:p w:rsidR="005A35DB" w:rsidRPr="005A35DB" w:rsidRDefault="005A35DB" w:rsidP="005A35DB">
            <w:pPr>
              <w:keepNext/>
              <w:widowControl w:val="0"/>
              <w:jc w:val="center"/>
              <w:rPr>
                <w:noProof/>
              </w:rPr>
            </w:pPr>
            <w:r w:rsidRPr="005A35DB">
              <w:rPr>
                <w:rFonts w:eastAsia="Calibri"/>
                <w:noProof/>
              </w:rPr>
              <w:t>размер земельного участка</w:t>
            </w:r>
            <w:r w:rsidRPr="005A35DB">
              <w:rPr>
                <w:noProof/>
              </w:rPr>
              <w:t xml:space="preserve">, га на 1 тыс. чел. </w:t>
            </w:r>
          </w:p>
        </w:tc>
        <w:tc>
          <w:tcPr>
            <w:tcW w:w="2802" w:type="dxa"/>
          </w:tcPr>
          <w:p w:rsidR="005A35DB" w:rsidRPr="005A35DB" w:rsidRDefault="005A35DB" w:rsidP="005A35DB">
            <w:pPr>
              <w:keepNext/>
              <w:widowControl w:val="0"/>
              <w:jc w:val="center"/>
              <w:rPr>
                <w:noProof/>
                <w:color w:val="FF0000"/>
              </w:rPr>
            </w:pPr>
            <w:r w:rsidRPr="005A35DB">
              <w:rPr>
                <w:noProof/>
              </w:rPr>
              <w:t>Показатель минимальной обеспеченности поселения, га</w:t>
            </w:r>
          </w:p>
        </w:tc>
      </w:tr>
      <w:tr w:rsidR="005A35DB" w:rsidRPr="005A35DB" w:rsidTr="005A35DB">
        <w:trPr>
          <w:trHeight w:val="675"/>
        </w:trPr>
        <w:tc>
          <w:tcPr>
            <w:tcW w:w="3870" w:type="dxa"/>
          </w:tcPr>
          <w:p w:rsidR="005A35DB" w:rsidRPr="005A35DB" w:rsidRDefault="005A35DB" w:rsidP="005A35DB">
            <w:pPr>
              <w:widowControl w:val="0"/>
              <w:ind w:left="142"/>
              <w:rPr>
                <w:rFonts w:eastAsia="Calibri"/>
                <w:noProof/>
              </w:rPr>
            </w:pPr>
            <w:r w:rsidRPr="005A35DB">
              <w:rPr>
                <w:rFonts w:eastAsia="Calibri"/>
                <w:noProof/>
              </w:rPr>
              <w:t>Кладбища традиционного захоронения:</w:t>
            </w:r>
          </w:p>
          <w:p w:rsidR="005A35DB" w:rsidRPr="005A35DB" w:rsidRDefault="005A35DB" w:rsidP="005A35DB">
            <w:pPr>
              <w:widowControl w:val="0"/>
              <w:ind w:left="142"/>
              <w:rPr>
                <w:noProof/>
              </w:rPr>
            </w:pPr>
            <w:r w:rsidRPr="005A35DB">
              <w:rPr>
                <w:noProof/>
              </w:rPr>
              <w:t>места на кладбищах, доступные к захоронению</w:t>
            </w:r>
          </w:p>
        </w:tc>
        <w:tc>
          <w:tcPr>
            <w:tcW w:w="2967" w:type="dxa"/>
          </w:tcPr>
          <w:p w:rsidR="005A35DB" w:rsidRPr="005A35DB" w:rsidRDefault="005A35DB" w:rsidP="005A35DB">
            <w:pPr>
              <w:widowControl w:val="0"/>
              <w:jc w:val="center"/>
              <w:rPr>
                <w:noProof/>
              </w:rPr>
            </w:pPr>
            <w:r w:rsidRPr="005A35DB">
              <w:rPr>
                <w:noProof/>
              </w:rPr>
              <w:t>0,24</w:t>
            </w:r>
          </w:p>
        </w:tc>
        <w:tc>
          <w:tcPr>
            <w:tcW w:w="2802" w:type="dxa"/>
          </w:tcPr>
          <w:p w:rsidR="005A35DB" w:rsidRPr="005A35DB" w:rsidRDefault="005A35DB" w:rsidP="005A35DB">
            <w:pPr>
              <w:widowControl w:val="0"/>
              <w:jc w:val="center"/>
              <w:rPr>
                <w:noProof/>
              </w:rPr>
            </w:pPr>
            <w:r w:rsidRPr="005A35DB">
              <w:rPr>
                <w:noProof/>
              </w:rPr>
              <w:t>1,14</w:t>
            </w:r>
          </w:p>
        </w:tc>
      </w:tr>
      <w:tr w:rsidR="005A35DB" w:rsidRPr="005A35DB" w:rsidTr="005A35DB">
        <w:trPr>
          <w:trHeight w:val="401"/>
        </w:trPr>
        <w:tc>
          <w:tcPr>
            <w:tcW w:w="3870" w:type="dxa"/>
          </w:tcPr>
          <w:p w:rsidR="005A35DB" w:rsidRPr="005A35DB" w:rsidRDefault="005A35DB" w:rsidP="005A35DB">
            <w:pPr>
              <w:widowControl w:val="0"/>
              <w:jc w:val="center"/>
              <w:rPr>
                <w:rFonts w:eastAsia="Calibri"/>
                <w:noProof/>
              </w:rPr>
            </w:pPr>
            <w:r w:rsidRPr="005A35DB">
              <w:rPr>
                <w:rFonts w:eastAsia="Calibri"/>
              </w:rPr>
              <w:t xml:space="preserve">Кладбище </w:t>
            </w:r>
            <w:proofErr w:type="spellStart"/>
            <w:r w:rsidRPr="005A35DB">
              <w:rPr>
                <w:rFonts w:eastAsia="Calibri"/>
              </w:rPr>
              <w:t>урновых</w:t>
            </w:r>
            <w:proofErr w:type="spellEnd"/>
            <w:r w:rsidRPr="005A35DB">
              <w:rPr>
                <w:rFonts w:eastAsia="Calibri"/>
              </w:rPr>
              <w:t xml:space="preserve"> захоронений после кремации</w:t>
            </w:r>
          </w:p>
        </w:tc>
        <w:tc>
          <w:tcPr>
            <w:tcW w:w="2967" w:type="dxa"/>
          </w:tcPr>
          <w:p w:rsidR="005A35DB" w:rsidRPr="005A35DB" w:rsidRDefault="005A35DB" w:rsidP="005A35DB">
            <w:pPr>
              <w:widowControl w:val="0"/>
              <w:jc w:val="center"/>
              <w:rPr>
                <w:noProof/>
              </w:rPr>
            </w:pPr>
            <w:r w:rsidRPr="005A35DB">
              <w:rPr>
                <w:noProof/>
              </w:rPr>
              <w:t>0,02</w:t>
            </w:r>
          </w:p>
        </w:tc>
        <w:tc>
          <w:tcPr>
            <w:tcW w:w="2802" w:type="dxa"/>
          </w:tcPr>
          <w:p w:rsidR="005A35DB" w:rsidRPr="005A35DB" w:rsidRDefault="005A35DB" w:rsidP="005A35DB">
            <w:pPr>
              <w:widowControl w:val="0"/>
              <w:jc w:val="center"/>
              <w:rPr>
                <w:noProof/>
              </w:rPr>
            </w:pPr>
            <w:r w:rsidRPr="005A35DB">
              <w:rPr>
                <w:noProof/>
              </w:rPr>
              <w:t xml:space="preserve">0,09 </w:t>
            </w:r>
          </w:p>
        </w:tc>
      </w:tr>
      <w:tr w:rsidR="005A35DB" w:rsidRPr="005A35DB" w:rsidTr="005A35DB">
        <w:trPr>
          <w:trHeight w:val="351"/>
        </w:trPr>
        <w:tc>
          <w:tcPr>
            <w:tcW w:w="3870" w:type="dxa"/>
          </w:tcPr>
          <w:p w:rsidR="005A35DB" w:rsidRPr="005A35DB" w:rsidRDefault="005A35DB" w:rsidP="005A35DB">
            <w:pPr>
              <w:widowControl w:val="0"/>
              <w:jc w:val="center"/>
              <w:rPr>
                <w:rFonts w:eastAsia="Calibri"/>
              </w:rPr>
            </w:pPr>
            <w:r w:rsidRPr="005A35DB">
              <w:rPr>
                <w:rFonts w:eastAsia="Calibri"/>
              </w:rPr>
              <w:t>Бюро похоронного обслуживания</w:t>
            </w:r>
          </w:p>
        </w:tc>
        <w:tc>
          <w:tcPr>
            <w:tcW w:w="2967" w:type="dxa"/>
          </w:tcPr>
          <w:p w:rsidR="005A35DB" w:rsidRPr="005A35DB" w:rsidRDefault="005A35DB" w:rsidP="005A35DB">
            <w:pPr>
              <w:widowControl w:val="0"/>
              <w:jc w:val="center"/>
              <w:rPr>
                <w:noProof/>
              </w:rPr>
            </w:pPr>
            <w:r w:rsidRPr="005A35DB">
              <w:rPr>
                <w:rFonts w:eastAsia="Calibri"/>
              </w:rPr>
              <w:t>1 объект на поселение</w:t>
            </w:r>
          </w:p>
        </w:tc>
        <w:tc>
          <w:tcPr>
            <w:tcW w:w="2802" w:type="dxa"/>
          </w:tcPr>
          <w:p w:rsidR="005A35DB" w:rsidRPr="005A35DB" w:rsidRDefault="005A35DB" w:rsidP="005A35DB">
            <w:pPr>
              <w:keepNext/>
              <w:widowControl w:val="0"/>
              <w:jc w:val="center"/>
              <w:rPr>
                <w:noProof/>
                <w:color w:val="FF0000"/>
              </w:rPr>
            </w:pPr>
            <w:r w:rsidRPr="005A35DB">
              <w:rPr>
                <w:noProof/>
              </w:rPr>
              <w:t>Показатель минимальной обеспеченности поселения, га</w:t>
            </w:r>
          </w:p>
        </w:tc>
      </w:tr>
      <w:tr w:rsidR="005A35DB" w:rsidRPr="005A35DB" w:rsidTr="005A35DB">
        <w:trPr>
          <w:trHeight w:val="458"/>
        </w:trPr>
        <w:tc>
          <w:tcPr>
            <w:tcW w:w="3870" w:type="dxa"/>
          </w:tcPr>
          <w:p w:rsidR="005A35DB" w:rsidRPr="005A35DB" w:rsidRDefault="005A35DB" w:rsidP="005A35DB">
            <w:pPr>
              <w:widowControl w:val="0"/>
              <w:jc w:val="center"/>
              <w:rPr>
                <w:rFonts w:eastAsia="Calibri"/>
              </w:rPr>
            </w:pPr>
            <w:r w:rsidRPr="005A35DB">
              <w:rPr>
                <w:rFonts w:eastAsia="Calibri"/>
              </w:rPr>
              <w:t>Дом траурных обрядов</w:t>
            </w:r>
          </w:p>
        </w:tc>
        <w:tc>
          <w:tcPr>
            <w:tcW w:w="2967" w:type="dxa"/>
          </w:tcPr>
          <w:p w:rsidR="005A35DB" w:rsidRPr="005A35DB" w:rsidRDefault="005A35DB" w:rsidP="005A35DB">
            <w:pPr>
              <w:widowControl w:val="0"/>
              <w:jc w:val="center"/>
              <w:rPr>
                <w:rFonts w:eastAsia="Calibri"/>
              </w:rPr>
            </w:pPr>
            <w:r w:rsidRPr="005A35DB">
              <w:rPr>
                <w:rFonts w:eastAsia="Calibri"/>
              </w:rPr>
              <w:t xml:space="preserve">не </w:t>
            </w:r>
            <w:proofErr w:type="gramStart"/>
            <w:r w:rsidRPr="005A35DB">
              <w:rPr>
                <w:rFonts w:eastAsia="Calibri"/>
              </w:rPr>
              <w:t>установлен</w:t>
            </w:r>
            <w:proofErr w:type="gramEnd"/>
          </w:p>
        </w:tc>
        <w:tc>
          <w:tcPr>
            <w:tcW w:w="2802" w:type="dxa"/>
          </w:tcPr>
          <w:p w:rsidR="005A35DB" w:rsidRPr="005A35DB" w:rsidRDefault="005A35DB" w:rsidP="005A35DB">
            <w:pPr>
              <w:widowControl w:val="0"/>
              <w:jc w:val="center"/>
              <w:rPr>
                <w:noProof/>
              </w:rPr>
            </w:pPr>
            <w:r w:rsidRPr="005A35DB">
              <w:rPr>
                <w:rFonts w:eastAsia="Calibri"/>
              </w:rPr>
              <w:t>По заданию на проектирование</w:t>
            </w:r>
          </w:p>
        </w:tc>
      </w:tr>
      <w:tr w:rsidR="005A35DB" w:rsidRPr="005A35DB" w:rsidTr="005A35DB">
        <w:trPr>
          <w:trHeight w:val="780"/>
        </w:trPr>
        <w:tc>
          <w:tcPr>
            <w:tcW w:w="9639" w:type="dxa"/>
            <w:gridSpan w:val="3"/>
          </w:tcPr>
          <w:p w:rsidR="005A35DB" w:rsidRPr="005A35DB" w:rsidRDefault="005A35DB" w:rsidP="005A35DB">
            <w:pPr>
              <w:widowControl w:val="0"/>
              <w:autoSpaceDE w:val="0"/>
              <w:autoSpaceDN w:val="0"/>
              <w:ind w:left="142" w:right="114"/>
              <w:jc w:val="both"/>
            </w:pPr>
            <w:r w:rsidRPr="005A35DB">
              <w:t xml:space="preserve">Примечание. Размеры земельных участков, отводимых для захоронения, </w:t>
            </w:r>
            <w:r w:rsidRPr="005A35DB">
              <w:rPr>
                <w:rFonts w:eastAsia="Calibri"/>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5A35DB" w:rsidRPr="005A35DB" w:rsidRDefault="005A35DB" w:rsidP="005A35DB">
      <w:pPr>
        <w:widowControl w:val="0"/>
        <w:autoSpaceDE w:val="0"/>
        <w:autoSpaceDN w:val="0"/>
        <w:spacing w:before="240" w:after="0" w:line="240" w:lineRule="auto"/>
        <w:ind w:firstLine="540"/>
        <w:jc w:val="both"/>
        <w:rPr>
          <w:rFonts w:ascii="Times New Roman" w:eastAsia="Times New Roman" w:hAnsi="Times New Roman" w:cs="Times New Roman"/>
          <w:b/>
          <w:color w:val="0070C0"/>
          <w:lang w:eastAsia="ru-RU"/>
        </w:rPr>
      </w:pPr>
      <w:r w:rsidRPr="005A35DB">
        <w:rPr>
          <w:rFonts w:ascii="Times New Roman" w:eastAsia="Times New Roman" w:hAnsi="Times New Roman" w:cs="Times New Roman"/>
          <w:b/>
          <w:color w:val="0070C0"/>
          <w:lang w:eastAsia="ru-RU"/>
        </w:rPr>
        <w:t>1.2.14. В области отдыха и туризма и оздоровления</w:t>
      </w:r>
    </w:p>
    <w:p w:rsidR="005A35DB" w:rsidRPr="005A35DB" w:rsidRDefault="005A35DB" w:rsidP="005A35DB">
      <w:pPr>
        <w:widowControl w:val="0"/>
        <w:autoSpaceDE w:val="0"/>
        <w:autoSpaceDN w:val="0"/>
        <w:spacing w:after="0" w:line="240" w:lineRule="auto"/>
        <w:jc w:val="both"/>
        <w:rPr>
          <w:rFonts w:ascii="Times New Roman" w:eastAsia="Times New Roman" w:hAnsi="Times New Roman" w:cs="Times New Roman"/>
          <w:lang w:eastAsia="ru-RU"/>
        </w:rPr>
      </w:pPr>
    </w:p>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47" w:name="P921"/>
      <w:bookmarkEnd w:id="47"/>
      <w:r w:rsidRPr="005A35DB">
        <w:rPr>
          <w:rFonts w:ascii="Times New Roman" w:eastAsia="Times New Roman" w:hAnsi="Times New Roman" w:cs="Times New Roman"/>
          <w:lang w:eastAsia="ru-RU"/>
        </w:rPr>
        <w:t>Таблица 14 -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отдыха и туризма</w:t>
      </w:r>
    </w:p>
    <w:p w:rsidR="005A35DB" w:rsidRPr="005A35DB" w:rsidRDefault="005A35DB" w:rsidP="005A35DB">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9593" w:type="dxa"/>
        <w:tblInd w:w="108" w:type="dxa"/>
        <w:tblLook w:val="0000" w:firstRow="0" w:lastRow="0" w:firstColumn="0" w:lastColumn="0" w:noHBand="0" w:noVBand="0"/>
      </w:tblPr>
      <w:tblGrid>
        <w:gridCol w:w="2848"/>
        <w:gridCol w:w="3814"/>
        <w:gridCol w:w="2931"/>
      </w:tblGrid>
      <w:tr w:rsidR="005A35DB" w:rsidRPr="005A35DB" w:rsidTr="005A35DB">
        <w:trPr>
          <w:trHeight w:val="139"/>
        </w:trPr>
        <w:tc>
          <w:tcPr>
            <w:tcW w:w="2848" w:type="dxa"/>
          </w:tcPr>
          <w:p w:rsidR="005A35DB" w:rsidRPr="005A35DB" w:rsidRDefault="005A35DB" w:rsidP="005A35DB">
            <w:pPr>
              <w:widowControl w:val="0"/>
              <w:autoSpaceDE w:val="0"/>
              <w:autoSpaceDN w:val="0"/>
              <w:ind w:left="142"/>
              <w:jc w:val="center"/>
              <w:rPr>
                <w:sz w:val="22"/>
                <w:szCs w:val="22"/>
              </w:rPr>
            </w:pPr>
            <w:r w:rsidRPr="005A35DB">
              <w:rPr>
                <w:sz w:val="22"/>
                <w:szCs w:val="22"/>
              </w:rPr>
              <w:t>Наименование вида объекта</w:t>
            </w:r>
          </w:p>
        </w:tc>
        <w:tc>
          <w:tcPr>
            <w:tcW w:w="3814" w:type="dxa"/>
          </w:tcPr>
          <w:p w:rsidR="005A35DB" w:rsidRPr="005A35DB" w:rsidRDefault="005A35DB" w:rsidP="005A35DB">
            <w:pPr>
              <w:widowControl w:val="0"/>
              <w:autoSpaceDE w:val="0"/>
              <w:autoSpaceDN w:val="0"/>
              <w:jc w:val="center"/>
              <w:rPr>
                <w:sz w:val="22"/>
                <w:szCs w:val="22"/>
              </w:rPr>
            </w:pPr>
            <w:r w:rsidRPr="005A35DB">
              <w:rPr>
                <w:sz w:val="22"/>
                <w:szCs w:val="22"/>
              </w:rPr>
              <w:t>Наименование нормируемого расчетного показателя, единица измерения</w:t>
            </w:r>
          </w:p>
        </w:tc>
        <w:tc>
          <w:tcPr>
            <w:tcW w:w="2931" w:type="dxa"/>
          </w:tcPr>
          <w:p w:rsidR="005A35DB" w:rsidRPr="005A35DB" w:rsidRDefault="005A35DB" w:rsidP="005A35DB">
            <w:pPr>
              <w:widowControl w:val="0"/>
              <w:autoSpaceDE w:val="0"/>
              <w:autoSpaceDN w:val="0"/>
              <w:jc w:val="center"/>
              <w:rPr>
                <w:sz w:val="22"/>
                <w:szCs w:val="22"/>
              </w:rPr>
            </w:pPr>
            <w:r w:rsidRPr="005A35DB">
              <w:rPr>
                <w:sz w:val="22"/>
                <w:szCs w:val="22"/>
              </w:rPr>
              <w:t>Значение расчетного показателя</w:t>
            </w:r>
          </w:p>
        </w:tc>
      </w:tr>
      <w:tr w:rsidR="005A35DB" w:rsidRPr="005A35DB" w:rsidTr="005A35DB">
        <w:trPr>
          <w:trHeight w:val="139"/>
        </w:trPr>
        <w:tc>
          <w:tcPr>
            <w:tcW w:w="2848" w:type="dxa"/>
          </w:tcPr>
          <w:p w:rsidR="005A35DB" w:rsidRPr="005A35DB" w:rsidRDefault="005A35DB" w:rsidP="005A35DB">
            <w:pPr>
              <w:widowControl w:val="0"/>
              <w:autoSpaceDE w:val="0"/>
              <w:autoSpaceDN w:val="0"/>
              <w:ind w:left="142"/>
              <w:rPr>
                <w:sz w:val="22"/>
                <w:szCs w:val="22"/>
              </w:rPr>
            </w:pPr>
            <w:r w:rsidRPr="005A35DB">
              <w:rPr>
                <w:sz w:val="22"/>
                <w:szCs w:val="22"/>
              </w:rPr>
              <w:t>Организации отдыха и оздоровления детей</w:t>
            </w:r>
          </w:p>
        </w:tc>
        <w:tc>
          <w:tcPr>
            <w:tcW w:w="3814" w:type="dxa"/>
          </w:tcPr>
          <w:p w:rsidR="005A35DB" w:rsidRPr="005A35DB" w:rsidRDefault="005A35DB" w:rsidP="005A35DB">
            <w:pPr>
              <w:widowControl w:val="0"/>
              <w:autoSpaceDE w:val="0"/>
              <w:autoSpaceDN w:val="0"/>
              <w:rPr>
                <w:sz w:val="22"/>
                <w:szCs w:val="22"/>
              </w:rPr>
            </w:pPr>
            <w:r w:rsidRPr="005A35DB">
              <w:rPr>
                <w:sz w:val="22"/>
                <w:szCs w:val="22"/>
              </w:rPr>
              <w:t>Уровень обеспеченности,</w:t>
            </w:r>
          </w:p>
          <w:p w:rsidR="005A35DB" w:rsidRPr="005A35DB" w:rsidRDefault="005A35DB" w:rsidP="005A35DB">
            <w:pPr>
              <w:widowControl w:val="0"/>
              <w:autoSpaceDE w:val="0"/>
              <w:autoSpaceDN w:val="0"/>
              <w:rPr>
                <w:sz w:val="22"/>
                <w:szCs w:val="22"/>
              </w:rPr>
            </w:pPr>
            <w:r w:rsidRPr="005A35DB">
              <w:rPr>
                <w:sz w:val="22"/>
                <w:szCs w:val="22"/>
              </w:rPr>
              <w:t xml:space="preserve">мест на 1 тыс. детей в возрасте </w:t>
            </w:r>
          </w:p>
          <w:p w:rsidR="005A35DB" w:rsidRPr="005A35DB" w:rsidRDefault="005A35DB" w:rsidP="005A35DB">
            <w:pPr>
              <w:widowControl w:val="0"/>
              <w:autoSpaceDE w:val="0"/>
              <w:autoSpaceDN w:val="0"/>
              <w:rPr>
                <w:sz w:val="22"/>
                <w:szCs w:val="22"/>
              </w:rPr>
            </w:pPr>
            <w:r w:rsidRPr="005A35DB">
              <w:rPr>
                <w:sz w:val="22"/>
                <w:szCs w:val="22"/>
              </w:rPr>
              <w:t xml:space="preserve">от 7 до 18 лет </w:t>
            </w:r>
          </w:p>
        </w:tc>
        <w:tc>
          <w:tcPr>
            <w:tcW w:w="2931" w:type="dxa"/>
          </w:tcPr>
          <w:p w:rsidR="005A35DB" w:rsidRPr="005A35DB" w:rsidRDefault="005A35DB" w:rsidP="005A35DB">
            <w:pPr>
              <w:widowControl w:val="0"/>
              <w:autoSpaceDE w:val="0"/>
              <w:autoSpaceDN w:val="0"/>
              <w:jc w:val="center"/>
              <w:rPr>
                <w:sz w:val="22"/>
                <w:szCs w:val="22"/>
              </w:rPr>
            </w:pPr>
            <w:r w:rsidRPr="005A35DB">
              <w:rPr>
                <w:sz w:val="22"/>
                <w:szCs w:val="22"/>
              </w:rPr>
              <w:t>9</w:t>
            </w:r>
          </w:p>
        </w:tc>
      </w:tr>
      <w:tr w:rsidR="005A35DB" w:rsidRPr="005A35DB" w:rsidTr="005A35DB">
        <w:trPr>
          <w:trHeight w:val="846"/>
        </w:trPr>
        <w:tc>
          <w:tcPr>
            <w:tcW w:w="2848" w:type="dxa"/>
          </w:tcPr>
          <w:p w:rsidR="005A35DB" w:rsidRPr="005A35DB" w:rsidRDefault="005A35DB" w:rsidP="005A35DB">
            <w:pPr>
              <w:widowControl w:val="0"/>
              <w:ind w:left="142"/>
              <w:rPr>
                <w:color w:val="000000"/>
                <w:sz w:val="22"/>
                <w:szCs w:val="22"/>
              </w:rPr>
            </w:pPr>
            <w:r w:rsidRPr="005A35DB">
              <w:rPr>
                <w:color w:val="000000"/>
                <w:sz w:val="22"/>
                <w:szCs w:val="22"/>
              </w:rPr>
              <w:t xml:space="preserve">Зоны </w:t>
            </w:r>
            <w:proofErr w:type="gramStart"/>
            <w:r w:rsidRPr="005A35DB">
              <w:rPr>
                <w:color w:val="000000"/>
                <w:sz w:val="22"/>
                <w:szCs w:val="22"/>
              </w:rPr>
              <w:t>массового</w:t>
            </w:r>
            <w:proofErr w:type="gramEnd"/>
            <w:r w:rsidRPr="005A35DB">
              <w:rPr>
                <w:color w:val="000000"/>
                <w:sz w:val="22"/>
                <w:szCs w:val="22"/>
              </w:rPr>
              <w:t xml:space="preserve"> кратковременного</w:t>
            </w:r>
          </w:p>
          <w:p w:rsidR="005A35DB" w:rsidRPr="005A35DB" w:rsidRDefault="005A35DB" w:rsidP="005A35DB">
            <w:pPr>
              <w:widowControl w:val="0"/>
              <w:autoSpaceDE w:val="0"/>
              <w:autoSpaceDN w:val="0"/>
              <w:ind w:left="142"/>
              <w:rPr>
                <w:sz w:val="22"/>
                <w:szCs w:val="22"/>
              </w:rPr>
            </w:pPr>
            <w:r w:rsidRPr="005A35DB">
              <w:rPr>
                <w:rFonts w:eastAsia="Courier New"/>
                <w:color w:val="000000"/>
                <w:sz w:val="22"/>
                <w:szCs w:val="22"/>
              </w:rPr>
              <w:t>отдыха</w:t>
            </w:r>
          </w:p>
        </w:tc>
        <w:tc>
          <w:tcPr>
            <w:tcW w:w="3814" w:type="dxa"/>
          </w:tcPr>
          <w:p w:rsidR="005A35DB" w:rsidRPr="005A35DB" w:rsidRDefault="005A35DB" w:rsidP="005A35DB">
            <w:pPr>
              <w:widowControl w:val="0"/>
              <w:autoSpaceDE w:val="0"/>
              <w:autoSpaceDN w:val="0"/>
              <w:rPr>
                <w:rFonts w:eastAsia="Courier New"/>
                <w:color w:val="000000"/>
                <w:sz w:val="22"/>
                <w:szCs w:val="22"/>
              </w:rPr>
            </w:pPr>
            <w:r w:rsidRPr="005A35DB">
              <w:rPr>
                <w:sz w:val="22"/>
                <w:szCs w:val="22"/>
              </w:rPr>
              <w:t xml:space="preserve">Уровень обеспеченности, </w:t>
            </w:r>
            <w:r w:rsidRPr="005A35DB">
              <w:rPr>
                <w:rFonts w:eastAsia="Courier New"/>
                <w:color w:val="000000"/>
                <w:sz w:val="22"/>
                <w:szCs w:val="22"/>
              </w:rPr>
              <w:t>м</w:t>
            </w:r>
            <w:proofErr w:type="gramStart"/>
            <w:r w:rsidRPr="005A35DB">
              <w:rPr>
                <w:rFonts w:eastAsia="Courier New"/>
                <w:color w:val="000000"/>
                <w:sz w:val="22"/>
                <w:szCs w:val="22"/>
                <w:vertAlign w:val="superscript"/>
              </w:rPr>
              <w:t>2</w:t>
            </w:r>
            <w:proofErr w:type="gramEnd"/>
            <w:r w:rsidRPr="005A35DB">
              <w:rPr>
                <w:rFonts w:eastAsia="Courier New"/>
                <w:color w:val="000000"/>
                <w:sz w:val="22"/>
                <w:szCs w:val="22"/>
              </w:rPr>
              <w:t xml:space="preserve"> </w:t>
            </w:r>
          </w:p>
          <w:p w:rsidR="005A35DB" w:rsidRPr="005A35DB" w:rsidRDefault="005A35DB" w:rsidP="005A35DB">
            <w:pPr>
              <w:widowControl w:val="0"/>
              <w:autoSpaceDE w:val="0"/>
              <w:autoSpaceDN w:val="0"/>
              <w:rPr>
                <w:sz w:val="22"/>
                <w:szCs w:val="22"/>
              </w:rPr>
            </w:pPr>
            <w:r w:rsidRPr="005A35DB">
              <w:rPr>
                <w:rFonts w:eastAsia="Courier New"/>
                <w:color w:val="000000"/>
                <w:sz w:val="22"/>
                <w:szCs w:val="22"/>
              </w:rPr>
              <w:t>на 1 посетителя</w:t>
            </w:r>
          </w:p>
          <w:p w:rsidR="005A35DB" w:rsidRPr="005A35DB" w:rsidRDefault="005A35DB" w:rsidP="005A35DB">
            <w:pPr>
              <w:widowControl w:val="0"/>
              <w:autoSpaceDE w:val="0"/>
              <w:autoSpaceDN w:val="0"/>
              <w:rPr>
                <w:sz w:val="22"/>
                <w:szCs w:val="22"/>
              </w:rPr>
            </w:pPr>
          </w:p>
        </w:tc>
        <w:tc>
          <w:tcPr>
            <w:tcW w:w="2931" w:type="dxa"/>
          </w:tcPr>
          <w:p w:rsidR="005A35DB" w:rsidRPr="005A35DB" w:rsidRDefault="005A35DB" w:rsidP="005A35DB">
            <w:pPr>
              <w:widowControl w:val="0"/>
              <w:autoSpaceDE w:val="0"/>
              <w:autoSpaceDN w:val="0"/>
              <w:rPr>
                <w:sz w:val="22"/>
                <w:szCs w:val="22"/>
              </w:rPr>
            </w:pPr>
            <w:r w:rsidRPr="005A35DB">
              <w:rPr>
                <w:rFonts w:eastAsia="Courier New"/>
                <w:color w:val="000000"/>
                <w:sz w:val="22"/>
                <w:szCs w:val="22"/>
              </w:rPr>
              <w:t>500, в том числе интенсивно используемая часть для активных видов отдыха должна составлять 100 м на одного посетителя</w:t>
            </w:r>
          </w:p>
        </w:tc>
      </w:tr>
      <w:tr w:rsidR="005A35DB" w:rsidRPr="005A35DB" w:rsidTr="005A35DB">
        <w:trPr>
          <w:trHeight w:val="162"/>
        </w:trPr>
        <w:tc>
          <w:tcPr>
            <w:tcW w:w="2848" w:type="dxa"/>
            <w:vMerge w:val="restart"/>
          </w:tcPr>
          <w:p w:rsidR="005A35DB" w:rsidRPr="005A35DB" w:rsidRDefault="005A35DB" w:rsidP="005A35DB">
            <w:pPr>
              <w:widowControl w:val="0"/>
              <w:autoSpaceDE w:val="0"/>
              <w:autoSpaceDN w:val="0"/>
              <w:ind w:left="142"/>
              <w:rPr>
                <w:color w:val="000000"/>
                <w:sz w:val="22"/>
                <w:szCs w:val="22"/>
              </w:rPr>
            </w:pPr>
            <w:r w:rsidRPr="005A35DB">
              <w:rPr>
                <w:color w:val="000000"/>
                <w:sz w:val="22"/>
                <w:szCs w:val="22"/>
              </w:rPr>
              <w:t>Пляжи</w:t>
            </w:r>
          </w:p>
        </w:tc>
        <w:tc>
          <w:tcPr>
            <w:tcW w:w="3814" w:type="dxa"/>
            <w:vMerge w:val="restart"/>
          </w:tcPr>
          <w:p w:rsidR="005A35DB" w:rsidRPr="005A35DB" w:rsidRDefault="005A35DB" w:rsidP="005A35DB">
            <w:pPr>
              <w:widowControl w:val="0"/>
              <w:autoSpaceDE w:val="0"/>
              <w:autoSpaceDN w:val="0"/>
              <w:rPr>
                <w:rFonts w:eastAsia="Courier New"/>
                <w:color w:val="000000"/>
                <w:sz w:val="22"/>
                <w:szCs w:val="22"/>
              </w:rPr>
            </w:pPr>
            <w:r w:rsidRPr="005A35DB">
              <w:rPr>
                <w:sz w:val="22"/>
                <w:szCs w:val="22"/>
              </w:rPr>
              <w:t xml:space="preserve">Уровень обеспеченности, </w:t>
            </w:r>
            <w:r w:rsidRPr="005A35DB">
              <w:rPr>
                <w:rFonts w:eastAsia="Courier New"/>
                <w:color w:val="000000"/>
                <w:sz w:val="22"/>
                <w:szCs w:val="22"/>
              </w:rPr>
              <w:t>м</w:t>
            </w:r>
            <w:proofErr w:type="gramStart"/>
            <w:r w:rsidRPr="005A35DB">
              <w:rPr>
                <w:rFonts w:eastAsia="Courier New"/>
                <w:color w:val="000000"/>
                <w:sz w:val="22"/>
                <w:szCs w:val="22"/>
                <w:vertAlign w:val="superscript"/>
              </w:rPr>
              <w:t>2</w:t>
            </w:r>
            <w:proofErr w:type="gramEnd"/>
            <w:r w:rsidRPr="005A35DB">
              <w:rPr>
                <w:rFonts w:eastAsia="Courier New"/>
                <w:color w:val="000000"/>
                <w:sz w:val="22"/>
                <w:szCs w:val="22"/>
              </w:rPr>
              <w:t xml:space="preserve"> </w:t>
            </w:r>
          </w:p>
          <w:p w:rsidR="005A35DB" w:rsidRPr="005A35DB" w:rsidRDefault="005A35DB" w:rsidP="005A35DB">
            <w:pPr>
              <w:widowControl w:val="0"/>
              <w:autoSpaceDE w:val="0"/>
              <w:autoSpaceDN w:val="0"/>
              <w:rPr>
                <w:rFonts w:eastAsia="Courier New"/>
                <w:color w:val="000000"/>
                <w:sz w:val="22"/>
                <w:szCs w:val="22"/>
              </w:rPr>
            </w:pPr>
            <w:r w:rsidRPr="005A35DB">
              <w:rPr>
                <w:rFonts w:eastAsia="Courier New"/>
                <w:color w:val="000000"/>
                <w:sz w:val="22"/>
                <w:szCs w:val="22"/>
              </w:rPr>
              <w:t>на 1 посетителя</w:t>
            </w:r>
          </w:p>
          <w:p w:rsidR="005A35DB" w:rsidRPr="005A35DB" w:rsidRDefault="005A35DB" w:rsidP="005A35DB">
            <w:pPr>
              <w:widowControl w:val="0"/>
              <w:autoSpaceDE w:val="0"/>
              <w:autoSpaceDN w:val="0"/>
              <w:rPr>
                <w:sz w:val="22"/>
                <w:szCs w:val="22"/>
              </w:rPr>
            </w:pPr>
          </w:p>
          <w:p w:rsidR="005A35DB" w:rsidRPr="005A35DB" w:rsidRDefault="005A35DB" w:rsidP="005A35DB">
            <w:pPr>
              <w:widowControl w:val="0"/>
              <w:autoSpaceDE w:val="0"/>
              <w:autoSpaceDN w:val="0"/>
              <w:rPr>
                <w:rFonts w:eastAsia="Courier New"/>
                <w:color w:val="000000"/>
                <w:sz w:val="22"/>
                <w:szCs w:val="22"/>
              </w:rPr>
            </w:pPr>
          </w:p>
          <w:p w:rsidR="005A35DB" w:rsidRPr="005A35DB" w:rsidRDefault="005A35DB" w:rsidP="005A35DB">
            <w:pPr>
              <w:widowControl w:val="0"/>
              <w:autoSpaceDE w:val="0"/>
              <w:autoSpaceDN w:val="0"/>
              <w:rPr>
                <w:sz w:val="22"/>
                <w:szCs w:val="22"/>
              </w:rPr>
            </w:pPr>
          </w:p>
        </w:tc>
        <w:tc>
          <w:tcPr>
            <w:tcW w:w="2931" w:type="dxa"/>
          </w:tcPr>
          <w:p w:rsidR="005A35DB" w:rsidRPr="005A35DB" w:rsidRDefault="005A35DB" w:rsidP="005A35DB">
            <w:pPr>
              <w:widowControl w:val="0"/>
              <w:autoSpaceDE w:val="0"/>
              <w:autoSpaceDN w:val="0"/>
              <w:rPr>
                <w:rFonts w:eastAsia="Courier New"/>
                <w:color w:val="000000"/>
                <w:sz w:val="22"/>
                <w:szCs w:val="22"/>
              </w:rPr>
            </w:pPr>
            <w:r w:rsidRPr="005A35DB">
              <w:rPr>
                <w:rFonts w:eastAsia="Courier New"/>
                <w:color w:val="000000"/>
                <w:sz w:val="22"/>
                <w:szCs w:val="22"/>
              </w:rPr>
              <w:t>Речные и озерные - 8</w:t>
            </w:r>
          </w:p>
        </w:tc>
      </w:tr>
      <w:tr w:rsidR="005A35DB" w:rsidRPr="005A35DB" w:rsidTr="005A35DB">
        <w:trPr>
          <w:trHeight w:val="243"/>
        </w:trPr>
        <w:tc>
          <w:tcPr>
            <w:tcW w:w="2848" w:type="dxa"/>
            <w:vMerge/>
          </w:tcPr>
          <w:p w:rsidR="005A35DB" w:rsidRPr="005A35DB" w:rsidRDefault="005A35DB" w:rsidP="005A35DB">
            <w:pPr>
              <w:widowControl w:val="0"/>
              <w:autoSpaceDE w:val="0"/>
              <w:autoSpaceDN w:val="0"/>
              <w:ind w:left="142"/>
              <w:rPr>
                <w:color w:val="000000"/>
                <w:sz w:val="22"/>
                <w:szCs w:val="22"/>
              </w:rPr>
            </w:pPr>
          </w:p>
        </w:tc>
        <w:tc>
          <w:tcPr>
            <w:tcW w:w="3814" w:type="dxa"/>
            <w:vMerge/>
          </w:tcPr>
          <w:p w:rsidR="005A35DB" w:rsidRPr="005A35DB" w:rsidRDefault="005A35DB" w:rsidP="005A35DB">
            <w:pPr>
              <w:widowControl w:val="0"/>
              <w:autoSpaceDE w:val="0"/>
              <w:autoSpaceDN w:val="0"/>
              <w:rPr>
                <w:rFonts w:eastAsia="Courier New"/>
                <w:color w:val="000000"/>
                <w:sz w:val="22"/>
                <w:szCs w:val="22"/>
              </w:rPr>
            </w:pPr>
          </w:p>
        </w:tc>
        <w:tc>
          <w:tcPr>
            <w:tcW w:w="2931" w:type="dxa"/>
          </w:tcPr>
          <w:p w:rsidR="005A35DB" w:rsidRPr="005A35DB" w:rsidRDefault="005A35DB" w:rsidP="005A35DB">
            <w:pPr>
              <w:widowControl w:val="0"/>
              <w:autoSpaceDE w:val="0"/>
              <w:autoSpaceDN w:val="0"/>
              <w:rPr>
                <w:rFonts w:eastAsia="Courier New"/>
                <w:color w:val="000000"/>
                <w:sz w:val="22"/>
                <w:szCs w:val="22"/>
              </w:rPr>
            </w:pPr>
            <w:r w:rsidRPr="005A35DB">
              <w:rPr>
                <w:rFonts w:eastAsia="Courier New"/>
                <w:color w:val="000000"/>
                <w:sz w:val="22"/>
                <w:szCs w:val="22"/>
              </w:rPr>
              <w:t>Речные и озерные пляжи для детей - 4</w:t>
            </w:r>
          </w:p>
        </w:tc>
      </w:tr>
      <w:tr w:rsidR="005A35DB" w:rsidRPr="005A35DB" w:rsidTr="005A35DB">
        <w:trPr>
          <w:trHeight w:val="495"/>
        </w:trPr>
        <w:tc>
          <w:tcPr>
            <w:tcW w:w="2848" w:type="dxa"/>
            <w:vMerge/>
          </w:tcPr>
          <w:p w:rsidR="005A35DB" w:rsidRPr="005A35DB" w:rsidRDefault="005A35DB" w:rsidP="005A35DB">
            <w:pPr>
              <w:widowControl w:val="0"/>
              <w:autoSpaceDE w:val="0"/>
              <w:autoSpaceDN w:val="0"/>
              <w:ind w:left="142"/>
              <w:rPr>
                <w:color w:val="000000"/>
                <w:sz w:val="22"/>
                <w:szCs w:val="22"/>
              </w:rPr>
            </w:pPr>
          </w:p>
        </w:tc>
        <w:tc>
          <w:tcPr>
            <w:tcW w:w="3814" w:type="dxa"/>
            <w:vMerge/>
          </w:tcPr>
          <w:p w:rsidR="005A35DB" w:rsidRPr="005A35DB" w:rsidRDefault="005A35DB" w:rsidP="005A35DB">
            <w:pPr>
              <w:widowControl w:val="0"/>
              <w:autoSpaceDE w:val="0"/>
              <w:autoSpaceDN w:val="0"/>
              <w:rPr>
                <w:rFonts w:eastAsia="Courier New"/>
                <w:color w:val="000000"/>
                <w:sz w:val="22"/>
                <w:szCs w:val="22"/>
              </w:rPr>
            </w:pPr>
          </w:p>
        </w:tc>
        <w:tc>
          <w:tcPr>
            <w:tcW w:w="2931" w:type="dxa"/>
          </w:tcPr>
          <w:p w:rsidR="005A35DB" w:rsidRPr="005A35DB" w:rsidRDefault="005A35DB" w:rsidP="005A35DB">
            <w:pPr>
              <w:widowControl w:val="0"/>
              <w:autoSpaceDE w:val="0"/>
              <w:autoSpaceDN w:val="0"/>
              <w:rPr>
                <w:rFonts w:eastAsia="Courier New"/>
                <w:color w:val="000000"/>
                <w:sz w:val="22"/>
                <w:szCs w:val="22"/>
              </w:rPr>
            </w:pPr>
            <w:r w:rsidRPr="005A35DB">
              <w:rPr>
                <w:rFonts w:eastAsia="Courier New"/>
                <w:color w:val="000000"/>
                <w:sz w:val="22"/>
                <w:szCs w:val="22"/>
              </w:rPr>
              <w:t>Специализированные лечебные пляжи - 10</w:t>
            </w:r>
          </w:p>
        </w:tc>
      </w:tr>
      <w:tr w:rsidR="005A35DB" w:rsidRPr="005A35DB" w:rsidTr="005A35DB">
        <w:trPr>
          <w:trHeight w:val="261"/>
        </w:trPr>
        <w:tc>
          <w:tcPr>
            <w:tcW w:w="2848" w:type="dxa"/>
          </w:tcPr>
          <w:p w:rsidR="005A35DB" w:rsidRPr="005A35DB" w:rsidRDefault="005A35DB" w:rsidP="005A35DB">
            <w:pPr>
              <w:widowControl w:val="0"/>
              <w:autoSpaceDE w:val="0"/>
              <w:autoSpaceDN w:val="0"/>
              <w:ind w:left="142"/>
              <w:rPr>
                <w:color w:val="000000"/>
                <w:sz w:val="22"/>
                <w:szCs w:val="22"/>
              </w:rPr>
            </w:pPr>
          </w:p>
        </w:tc>
        <w:tc>
          <w:tcPr>
            <w:tcW w:w="3814" w:type="dxa"/>
          </w:tcPr>
          <w:p w:rsidR="005A35DB" w:rsidRPr="005A35DB" w:rsidRDefault="005A35DB" w:rsidP="005A35DB">
            <w:pPr>
              <w:widowControl w:val="0"/>
              <w:autoSpaceDE w:val="0"/>
              <w:autoSpaceDN w:val="0"/>
              <w:rPr>
                <w:rFonts w:eastAsia="Courier New"/>
                <w:color w:val="000000"/>
                <w:sz w:val="22"/>
                <w:szCs w:val="22"/>
              </w:rPr>
            </w:pPr>
            <w:r w:rsidRPr="005A35DB">
              <w:rPr>
                <w:rFonts w:eastAsia="Courier New"/>
                <w:color w:val="000000"/>
                <w:sz w:val="22"/>
                <w:szCs w:val="22"/>
              </w:rPr>
              <w:t xml:space="preserve">Протяженность береговой полосы пляжа на 1 посетителя, </w:t>
            </w:r>
            <w:proofErr w:type="gramStart"/>
            <w:r w:rsidRPr="005A35DB">
              <w:rPr>
                <w:rFonts w:eastAsia="Courier New"/>
                <w:color w:val="000000"/>
                <w:sz w:val="22"/>
                <w:szCs w:val="22"/>
              </w:rPr>
              <w:t>м</w:t>
            </w:r>
            <w:proofErr w:type="gramEnd"/>
          </w:p>
        </w:tc>
        <w:tc>
          <w:tcPr>
            <w:tcW w:w="2931" w:type="dxa"/>
          </w:tcPr>
          <w:p w:rsidR="005A35DB" w:rsidRPr="005A35DB" w:rsidRDefault="005A35DB" w:rsidP="005A35DB">
            <w:pPr>
              <w:widowControl w:val="0"/>
              <w:autoSpaceDE w:val="0"/>
              <w:autoSpaceDN w:val="0"/>
              <w:jc w:val="center"/>
              <w:rPr>
                <w:rFonts w:eastAsia="Courier New"/>
                <w:color w:val="000000"/>
                <w:sz w:val="22"/>
                <w:szCs w:val="22"/>
              </w:rPr>
            </w:pPr>
            <w:r w:rsidRPr="005A35DB">
              <w:rPr>
                <w:rFonts w:eastAsia="Courier New"/>
                <w:color w:val="000000"/>
                <w:sz w:val="22"/>
                <w:szCs w:val="22"/>
              </w:rPr>
              <w:t>0,25</w:t>
            </w:r>
          </w:p>
        </w:tc>
      </w:tr>
      <w:tr w:rsidR="005A35DB" w:rsidRPr="005A35DB" w:rsidTr="005A35DB">
        <w:trPr>
          <w:trHeight w:val="591"/>
        </w:trPr>
        <w:tc>
          <w:tcPr>
            <w:tcW w:w="2848" w:type="dxa"/>
            <w:vMerge w:val="restart"/>
          </w:tcPr>
          <w:p w:rsidR="005A35DB" w:rsidRPr="005A35DB" w:rsidRDefault="005A35DB" w:rsidP="005A35DB">
            <w:pPr>
              <w:widowControl w:val="0"/>
              <w:autoSpaceDE w:val="0"/>
              <w:autoSpaceDN w:val="0"/>
              <w:ind w:left="142"/>
              <w:rPr>
                <w:sz w:val="22"/>
                <w:szCs w:val="22"/>
              </w:rPr>
            </w:pPr>
            <w:r w:rsidRPr="005A35DB">
              <w:rPr>
                <w:rFonts w:eastAsia="Courier New"/>
                <w:color w:val="000000"/>
                <w:sz w:val="22"/>
                <w:szCs w:val="22"/>
              </w:rPr>
              <w:t>Дома отдыха (пансионаты) для семей с детьми</w:t>
            </w:r>
          </w:p>
        </w:tc>
        <w:tc>
          <w:tcPr>
            <w:tcW w:w="3814" w:type="dxa"/>
          </w:tcPr>
          <w:p w:rsidR="005A35DB" w:rsidRPr="005A35DB" w:rsidRDefault="005A35DB" w:rsidP="005A35DB">
            <w:pPr>
              <w:widowControl w:val="0"/>
              <w:autoSpaceDE w:val="0"/>
              <w:autoSpaceDN w:val="0"/>
              <w:rPr>
                <w:sz w:val="22"/>
                <w:szCs w:val="22"/>
              </w:rPr>
            </w:pPr>
            <w:r w:rsidRPr="005A35DB">
              <w:rPr>
                <w:sz w:val="22"/>
                <w:szCs w:val="22"/>
              </w:rPr>
              <w:t>Уровень обеспеченности,</w:t>
            </w:r>
            <w:r w:rsidRPr="005A35DB">
              <w:rPr>
                <w:rFonts w:eastAsia="Courier New"/>
                <w:color w:val="000000"/>
                <w:sz w:val="22"/>
                <w:szCs w:val="22"/>
              </w:rPr>
              <w:t xml:space="preserve"> мест на 1000 чел.</w:t>
            </w:r>
          </w:p>
        </w:tc>
        <w:tc>
          <w:tcPr>
            <w:tcW w:w="2931" w:type="dxa"/>
          </w:tcPr>
          <w:p w:rsidR="005A35DB" w:rsidRPr="005A35DB" w:rsidRDefault="005A35DB" w:rsidP="005A35DB">
            <w:pPr>
              <w:widowControl w:val="0"/>
              <w:autoSpaceDE w:val="0"/>
              <w:autoSpaceDN w:val="0"/>
              <w:jc w:val="center"/>
              <w:rPr>
                <w:rFonts w:eastAsia="Courier New"/>
                <w:color w:val="000000"/>
                <w:sz w:val="22"/>
                <w:szCs w:val="22"/>
              </w:rPr>
            </w:pPr>
            <w:r w:rsidRPr="005A35DB">
              <w:rPr>
                <w:rFonts w:eastAsia="Courier New"/>
                <w:color w:val="000000"/>
                <w:sz w:val="22"/>
                <w:szCs w:val="22"/>
              </w:rPr>
              <w:t>по заданию на проектирование</w:t>
            </w:r>
          </w:p>
          <w:p w:rsidR="005A35DB" w:rsidRPr="005A35DB" w:rsidRDefault="005A35DB" w:rsidP="005A35DB">
            <w:pPr>
              <w:widowControl w:val="0"/>
              <w:autoSpaceDE w:val="0"/>
              <w:autoSpaceDN w:val="0"/>
              <w:jc w:val="center"/>
              <w:rPr>
                <w:sz w:val="22"/>
                <w:szCs w:val="22"/>
              </w:rPr>
            </w:pPr>
          </w:p>
        </w:tc>
      </w:tr>
      <w:tr w:rsidR="005A35DB" w:rsidRPr="005A35DB" w:rsidTr="005A35DB">
        <w:trPr>
          <w:trHeight w:val="139"/>
        </w:trPr>
        <w:tc>
          <w:tcPr>
            <w:tcW w:w="2848" w:type="dxa"/>
            <w:vMerge/>
          </w:tcPr>
          <w:p w:rsidR="005A35DB" w:rsidRPr="005A35DB" w:rsidRDefault="005A35DB" w:rsidP="005A35DB">
            <w:pPr>
              <w:widowControl w:val="0"/>
              <w:autoSpaceDE w:val="0"/>
              <w:autoSpaceDN w:val="0"/>
              <w:ind w:left="142"/>
              <w:rPr>
                <w:rFonts w:eastAsia="Courier New"/>
                <w:color w:val="000000"/>
                <w:sz w:val="22"/>
                <w:szCs w:val="22"/>
              </w:rPr>
            </w:pPr>
          </w:p>
        </w:tc>
        <w:tc>
          <w:tcPr>
            <w:tcW w:w="3814" w:type="dxa"/>
          </w:tcPr>
          <w:p w:rsidR="005A35DB" w:rsidRPr="005A35DB" w:rsidRDefault="005A35DB" w:rsidP="005A35DB">
            <w:pPr>
              <w:widowControl w:val="0"/>
              <w:autoSpaceDE w:val="0"/>
              <w:autoSpaceDN w:val="0"/>
              <w:rPr>
                <w:sz w:val="22"/>
                <w:szCs w:val="22"/>
              </w:rPr>
            </w:pPr>
            <w:r w:rsidRPr="005A35DB">
              <w:rPr>
                <w:rFonts w:eastAsia="Courier New"/>
                <w:color w:val="000000"/>
                <w:sz w:val="22"/>
                <w:szCs w:val="22"/>
              </w:rPr>
              <w:t>Норма расчета, м</w:t>
            </w:r>
            <w:proofErr w:type="gramStart"/>
            <w:r w:rsidRPr="005A35DB">
              <w:rPr>
                <w:rFonts w:eastAsia="Courier New"/>
                <w:color w:val="000000"/>
                <w:sz w:val="22"/>
                <w:szCs w:val="22"/>
                <w:vertAlign w:val="superscript"/>
              </w:rPr>
              <w:t>2</w:t>
            </w:r>
            <w:proofErr w:type="gramEnd"/>
            <w:r w:rsidRPr="005A35DB">
              <w:rPr>
                <w:rFonts w:eastAsia="Courier New"/>
                <w:color w:val="000000"/>
                <w:sz w:val="22"/>
                <w:szCs w:val="22"/>
              </w:rPr>
              <w:t xml:space="preserve"> на 1 посетителя</w:t>
            </w:r>
          </w:p>
        </w:tc>
        <w:tc>
          <w:tcPr>
            <w:tcW w:w="2931" w:type="dxa"/>
          </w:tcPr>
          <w:p w:rsidR="005A35DB" w:rsidRPr="005A35DB" w:rsidRDefault="005A35DB" w:rsidP="005A35DB">
            <w:pPr>
              <w:widowControl w:val="0"/>
              <w:autoSpaceDE w:val="0"/>
              <w:autoSpaceDN w:val="0"/>
              <w:jc w:val="center"/>
              <w:rPr>
                <w:rFonts w:eastAsia="Courier New"/>
                <w:color w:val="000000"/>
                <w:sz w:val="22"/>
                <w:szCs w:val="22"/>
              </w:rPr>
            </w:pPr>
            <w:r w:rsidRPr="005A35DB">
              <w:rPr>
                <w:rFonts w:eastAsia="Courier New"/>
                <w:color w:val="000000"/>
                <w:sz w:val="22"/>
                <w:szCs w:val="22"/>
              </w:rPr>
              <w:t>150</w:t>
            </w:r>
          </w:p>
        </w:tc>
      </w:tr>
      <w:tr w:rsidR="005A35DB" w:rsidRPr="005A35DB" w:rsidTr="005A35DB">
        <w:trPr>
          <w:trHeight w:val="588"/>
        </w:trPr>
        <w:tc>
          <w:tcPr>
            <w:tcW w:w="2848" w:type="dxa"/>
            <w:vMerge w:val="restart"/>
          </w:tcPr>
          <w:p w:rsidR="005A35DB" w:rsidRPr="005A35DB" w:rsidRDefault="005A35DB" w:rsidP="005A35DB">
            <w:pPr>
              <w:widowControl w:val="0"/>
              <w:autoSpaceDE w:val="0"/>
              <w:autoSpaceDN w:val="0"/>
              <w:ind w:left="142"/>
              <w:rPr>
                <w:sz w:val="22"/>
                <w:szCs w:val="22"/>
              </w:rPr>
            </w:pPr>
            <w:r w:rsidRPr="005A35DB">
              <w:rPr>
                <w:rFonts w:eastAsia="Courier New"/>
                <w:color w:val="000000"/>
                <w:sz w:val="22"/>
                <w:szCs w:val="22"/>
              </w:rPr>
              <w:t>Базы отдыха предприятий и организаций</w:t>
            </w:r>
          </w:p>
        </w:tc>
        <w:tc>
          <w:tcPr>
            <w:tcW w:w="3814" w:type="dxa"/>
          </w:tcPr>
          <w:p w:rsidR="005A35DB" w:rsidRPr="005A35DB" w:rsidRDefault="005A35DB" w:rsidP="005A35DB">
            <w:pPr>
              <w:widowControl w:val="0"/>
              <w:autoSpaceDE w:val="0"/>
              <w:autoSpaceDN w:val="0"/>
              <w:rPr>
                <w:rFonts w:eastAsia="Courier New"/>
                <w:color w:val="000000"/>
                <w:sz w:val="22"/>
                <w:szCs w:val="22"/>
              </w:rPr>
            </w:pPr>
            <w:r w:rsidRPr="005A35DB">
              <w:rPr>
                <w:sz w:val="22"/>
                <w:szCs w:val="22"/>
              </w:rPr>
              <w:t>Уровень обеспеченности,</w:t>
            </w:r>
            <w:r w:rsidRPr="005A35DB">
              <w:rPr>
                <w:rFonts w:eastAsia="Courier New"/>
                <w:color w:val="000000"/>
                <w:sz w:val="22"/>
                <w:szCs w:val="22"/>
              </w:rPr>
              <w:t xml:space="preserve"> мест </w:t>
            </w:r>
            <w:proofErr w:type="gramStart"/>
            <w:r w:rsidRPr="005A35DB">
              <w:rPr>
                <w:rFonts w:eastAsia="Courier New"/>
                <w:color w:val="000000"/>
                <w:sz w:val="22"/>
                <w:szCs w:val="22"/>
              </w:rPr>
              <w:t>на</w:t>
            </w:r>
            <w:proofErr w:type="gramEnd"/>
            <w:r w:rsidRPr="005A35DB">
              <w:rPr>
                <w:rFonts w:eastAsia="Courier New"/>
                <w:color w:val="000000"/>
                <w:sz w:val="22"/>
                <w:szCs w:val="22"/>
              </w:rPr>
              <w:t xml:space="preserve"> </w:t>
            </w:r>
          </w:p>
          <w:p w:rsidR="005A35DB" w:rsidRPr="005A35DB" w:rsidRDefault="005A35DB" w:rsidP="005A35DB">
            <w:pPr>
              <w:widowControl w:val="0"/>
              <w:autoSpaceDE w:val="0"/>
              <w:autoSpaceDN w:val="0"/>
              <w:rPr>
                <w:sz w:val="22"/>
                <w:szCs w:val="22"/>
              </w:rPr>
            </w:pPr>
            <w:r w:rsidRPr="005A35DB">
              <w:rPr>
                <w:rFonts w:eastAsia="Courier New"/>
                <w:color w:val="000000"/>
                <w:sz w:val="22"/>
                <w:szCs w:val="22"/>
              </w:rPr>
              <w:t>1000 чел.</w:t>
            </w:r>
          </w:p>
        </w:tc>
        <w:tc>
          <w:tcPr>
            <w:tcW w:w="2931" w:type="dxa"/>
          </w:tcPr>
          <w:p w:rsidR="005A35DB" w:rsidRPr="005A35DB" w:rsidRDefault="005A35DB" w:rsidP="005A35DB">
            <w:pPr>
              <w:widowControl w:val="0"/>
              <w:autoSpaceDE w:val="0"/>
              <w:autoSpaceDN w:val="0"/>
              <w:jc w:val="center"/>
              <w:rPr>
                <w:rFonts w:eastAsia="Courier New"/>
                <w:color w:val="000000"/>
                <w:sz w:val="22"/>
                <w:szCs w:val="22"/>
              </w:rPr>
            </w:pPr>
            <w:r w:rsidRPr="005A35DB">
              <w:rPr>
                <w:rFonts w:eastAsia="Courier New"/>
                <w:color w:val="000000"/>
                <w:sz w:val="22"/>
                <w:szCs w:val="22"/>
              </w:rPr>
              <w:t>по заданию на проектирование</w:t>
            </w:r>
          </w:p>
        </w:tc>
      </w:tr>
      <w:tr w:rsidR="005A35DB" w:rsidRPr="005A35DB" w:rsidTr="005A35DB">
        <w:trPr>
          <w:trHeight w:val="232"/>
        </w:trPr>
        <w:tc>
          <w:tcPr>
            <w:tcW w:w="2848" w:type="dxa"/>
            <w:vMerge/>
          </w:tcPr>
          <w:p w:rsidR="005A35DB" w:rsidRPr="005A35DB" w:rsidRDefault="005A35DB" w:rsidP="005A35DB">
            <w:pPr>
              <w:widowControl w:val="0"/>
              <w:autoSpaceDE w:val="0"/>
              <w:autoSpaceDN w:val="0"/>
              <w:rPr>
                <w:rFonts w:eastAsia="Courier New"/>
                <w:color w:val="000000"/>
                <w:sz w:val="22"/>
                <w:szCs w:val="22"/>
              </w:rPr>
            </w:pPr>
          </w:p>
        </w:tc>
        <w:tc>
          <w:tcPr>
            <w:tcW w:w="3814" w:type="dxa"/>
          </w:tcPr>
          <w:p w:rsidR="005A35DB" w:rsidRPr="005A35DB" w:rsidRDefault="005A35DB" w:rsidP="005A35DB">
            <w:pPr>
              <w:widowControl w:val="0"/>
              <w:autoSpaceDE w:val="0"/>
              <w:autoSpaceDN w:val="0"/>
              <w:rPr>
                <w:rFonts w:eastAsia="Courier New"/>
                <w:color w:val="000000"/>
                <w:sz w:val="22"/>
                <w:szCs w:val="22"/>
              </w:rPr>
            </w:pPr>
            <w:r w:rsidRPr="005A35DB">
              <w:rPr>
                <w:rFonts w:eastAsia="Courier New"/>
                <w:color w:val="000000"/>
                <w:sz w:val="22"/>
                <w:szCs w:val="22"/>
              </w:rPr>
              <w:t xml:space="preserve">Размер земельного участка, м </w:t>
            </w:r>
            <w:proofErr w:type="gramStart"/>
            <w:r w:rsidRPr="005A35DB">
              <w:rPr>
                <w:rFonts w:eastAsia="Courier New"/>
                <w:color w:val="000000"/>
                <w:sz w:val="22"/>
                <w:szCs w:val="22"/>
              </w:rPr>
              <w:t>на</w:t>
            </w:r>
            <w:proofErr w:type="gramEnd"/>
            <w:r w:rsidRPr="005A35DB">
              <w:rPr>
                <w:rFonts w:eastAsia="Courier New"/>
                <w:color w:val="000000"/>
                <w:sz w:val="22"/>
                <w:szCs w:val="22"/>
              </w:rPr>
              <w:t xml:space="preserve"> </w:t>
            </w:r>
          </w:p>
          <w:p w:rsidR="005A35DB" w:rsidRPr="005A35DB" w:rsidRDefault="005A35DB" w:rsidP="005A35DB">
            <w:pPr>
              <w:widowControl w:val="0"/>
              <w:autoSpaceDE w:val="0"/>
              <w:autoSpaceDN w:val="0"/>
              <w:rPr>
                <w:rFonts w:eastAsia="Courier New"/>
                <w:color w:val="000000"/>
                <w:sz w:val="22"/>
                <w:szCs w:val="22"/>
              </w:rPr>
            </w:pPr>
            <w:r w:rsidRPr="005A35DB">
              <w:rPr>
                <w:rFonts w:eastAsia="Courier New"/>
                <w:color w:val="000000"/>
                <w:sz w:val="22"/>
                <w:szCs w:val="22"/>
              </w:rPr>
              <w:t>1 место (2)</w:t>
            </w:r>
          </w:p>
        </w:tc>
        <w:tc>
          <w:tcPr>
            <w:tcW w:w="2931" w:type="dxa"/>
          </w:tcPr>
          <w:p w:rsidR="005A35DB" w:rsidRPr="005A35DB" w:rsidRDefault="005A35DB" w:rsidP="005A35DB">
            <w:pPr>
              <w:widowControl w:val="0"/>
              <w:autoSpaceDE w:val="0"/>
              <w:autoSpaceDN w:val="0"/>
              <w:jc w:val="center"/>
              <w:rPr>
                <w:rFonts w:eastAsia="Courier New"/>
                <w:color w:val="000000"/>
                <w:sz w:val="22"/>
                <w:szCs w:val="22"/>
              </w:rPr>
            </w:pPr>
            <w:r w:rsidRPr="005A35DB">
              <w:rPr>
                <w:rFonts w:eastAsia="Courier New"/>
                <w:color w:val="000000"/>
                <w:sz w:val="22"/>
                <w:szCs w:val="22"/>
              </w:rPr>
              <w:t>140-160</w:t>
            </w:r>
          </w:p>
        </w:tc>
      </w:tr>
      <w:tr w:rsidR="005A35DB" w:rsidRPr="005A35DB" w:rsidTr="005A35DB">
        <w:trPr>
          <w:trHeight w:val="184"/>
        </w:trPr>
        <w:tc>
          <w:tcPr>
            <w:tcW w:w="9593" w:type="dxa"/>
            <w:gridSpan w:val="3"/>
          </w:tcPr>
          <w:p w:rsidR="005A35DB" w:rsidRPr="005A35DB" w:rsidRDefault="005A35DB" w:rsidP="005A35DB">
            <w:pPr>
              <w:widowControl w:val="0"/>
              <w:autoSpaceDE w:val="0"/>
              <w:autoSpaceDN w:val="0"/>
              <w:ind w:left="142" w:right="153" w:firstLine="283"/>
              <w:jc w:val="both"/>
              <w:rPr>
                <w:rFonts w:eastAsia="Courier New"/>
                <w:color w:val="000000"/>
                <w:sz w:val="22"/>
                <w:szCs w:val="22"/>
              </w:rPr>
            </w:pPr>
            <w:r w:rsidRPr="005A35DB">
              <w:rPr>
                <w:rFonts w:eastAsia="Courier New"/>
                <w:color w:val="000000"/>
                <w:sz w:val="22"/>
                <w:szCs w:val="22"/>
              </w:rPr>
              <w:t>Расчетный показатель максимально допустимого уровня территориальной доступности – не нормируется</w:t>
            </w:r>
          </w:p>
          <w:p w:rsidR="005A35DB" w:rsidRPr="005A35DB" w:rsidRDefault="005A35DB" w:rsidP="005A35DB">
            <w:pPr>
              <w:ind w:left="142" w:firstLine="283"/>
              <w:rPr>
                <w:sz w:val="22"/>
                <w:szCs w:val="22"/>
              </w:rPr>
            </w:pPr>
            <w:r w:rsidRPr="005A35DB">
              <w:rPr>
                <w:sz w:val="22"/>
                <w:szCs w:val="22"/>
              </w:rPr>
              <w:t>Примечания.</w:t>
            </w:r>
          </w:p>
          <w:p w:rsidR="005A35DB" w:rsidRPr="005A35DB" w:rsidRDefault="005A35DB" w:rsidP="005A35DB">
            <w:pPr>
              <w:ind w:left="142" w:right="153" w:firstLine="283"/>
              <w:rPr>
                <w:sz w:val="22"/>
                <w:szCs w:val="22"/>
              </w:rPr>
            </w:pPr>
            <w:r w:rsidRPr="005A35DB">
              <w:rPr>
                <w:sz w:val="22"/>
                <w:szCs w:val="22"/>
              </w:rPr>
              <w:t xml:space="preserve">1. Объект поселенческого значения. </w:t>
            </w:r>
          </w:p>
          <w:p w:rsidR="005A35DB" w:rsidRPr="005A35DB" w:rsidRDefault="005A35DB" w:rsidP="005A35DB">
            <w:pPr>
              <w:ind w:left="142" w:right="153" w:firstLine="283"/>
              <w:jc w:val="both"/>
              <w:rPr>
                <w:sz w:val="22"/>
                <w:szCs w:val="22"/>
              </w:rPr>
            </w:pPr>
            <w:r w:rsidRPr="005A35DB">
              <w:rPr>
                <w:sz w:val="22"/>
                <w:szCs w:val="22"/>
              </w:rPr>
              <w:t xml:space="preserve">2. Для объектов, размещаемых в пределах городской черты, допускается уменьшать размеры </w:t>
            </w:r>
            <w:r w:rsidRPr="005A35DB">
              <w:rPr>
                <w:sz w:val="22"/>
                <w:szCs w:val="22"/>
              </w:rPr>
              <w:lastRenderedPageBreak/>
              <w:t>земельных участков, но не более чем на 10 %.</w:t>
            </w:r>
          </w:p>
          <w:p w:rsidR="005A35DB" w:rsidRPr="005A35DB" w:rsidRDefault="005A35DB" w:rsidP="005A35DB">
            <w:pPr>
              <w:widowControl w:val="0"/>
              <w:autoSpaceDE w:val="0"/>
              <w:autoSpaceDN w:val="0"/>
              <w:ind w:left="142" w:right="153" w:firstLine="283"/>
              <w:jc w:val="both"/>
              <w:rPr>
                <w:sz w:val="22"/>
                <w:szCs w:val="22"/>
              </w:rPr>
            </w:pPr>
            <w:r w:rsidRPr="005A35DB">
              <w:rPr>
                <w:sz w:val="22"/>
                <w:szCs w:val="22"/>
              </w:rPr>
              <w:t>3. Размеры речных и озерных пляжей, размещаемых вне курортных зон на землях, пригодных для сельскохозяйственного использования, следует принимать из расчета 5 м на одного посетителя.</w:t>
            </w:r>
          </w:p>
          <w:p w:rsidR="005A35DB" w:rsidRPr="005A35DB" w:rsidRDefault="005A35DB" w:rsidP="005A35DB">
            <w:pPr>
              <w:shd w:val="clear" w:color="auto" w:fill="FFFFFF"/>
              <w:ind w:left="142" w:right="222" w:firstLine="283"/>
              <w:jc w:val="both"/>
              <w:textAlignment w:val="baseline"/>
              <w:rPr>
                <w:rFonts w:eastAsia="Calibri"/>
                <w:sz w:val="22"/>
                <w:szCs w:val="22"/>
              </w:rPr>
            </w:pPr>
            <w:r w:rsidRPr="005A35DB">
              <w:rPr>
                <w:rFonts w:eastAsia="Calibri"/>
                <w:sz w:val="22"/>
                <w:szCs w:val="22"/>
                <w:shd w:val="clear" w:color="auto" w:fill="FFFFFF"/>
              </w:rPr>
              <w:t>4.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 (п. 9.7</w:t>
            </w:r>
            <w:r w:rsidRPr="005A35DB">
              <w:rPr>
                <w:rFonts w:eastAsia="Calibri"/>
                <w:sz w:val="22"/>
                <w:szCs w:val="22"/>
              </w:rPr>
              <w:t xml:space="preserve"> СП 42.1333.016).</w:t>
            </w:r>
          </w:p>
          <w:p w:rsidR="005A35DB" w:rsidRPr="005A35DB" w:rsidRDefault="005A35DB" w:rsidP="005A35DB">
            <w:pPr>
              <w:widowControl w:val="0"/>
              <w:autoSpaceDE w:val="0"/>
              <w:autoSpaceDN w:val="0"/>
              <w:ind w:left="142" w:right="153" w:firstLine="283"/>
              <w:jc w:val="both"/>
              <w:rPr>
                <w:sz w:val="22"/>
                <w:szCs w:val="22"/>
              </w:rPr>
            </w:pPr>
            <w:r w:rsidRPr="005A35DB">
              <w:rPr>
                <w:rFonts w:eastAsia="Calibri"/>
                <w:sz w:val="22"/>
                <w:szCs w:val="22"/>
                <w:shd w:val="clear" w:color="auto" w:fill="FFFFFF"/>
                <w:lang w:eastAsia="en-US"/>
              </w:rPr>
              <w:t xml:space="preserve">Время доступности городских и районных парков на общественном транспорте (без учета времени ожидания транспорта) должно быть, мин, не более: 30 - для городских и 20 - для районных парков (п. 9.4 </w:t>
            </w:r>
            <w:r w:rsidRPr="005A35DB">
              <w:rPr>
                <w:rFonts w:eastAsia="Calibri"/>
                <w:sz w:val="22"/>
                <w:szCs w:val="22"/>
                <w:lang w:eastAsia="en-US"/>
              </w:rPr>
              <w:t>СП 42.1333.016).</w:t>
            </w:r>
          </w:p>
          <w:p w:rsidR="005A35DB" w:rsidRPr="005A35DB" w:rsidRDefault="005A35DB" w:rsidP="005A35DB">
            <w:pPr>
              <w:widowControl w:val="0"/>
              <w:autoSpaceDE w:val="0"/>
              <w:autoSpaceDN w:val="0"/>
              <w:ind w:left="142" w:right="79" w:firstLine="283"/>
              <w:jc w:val="both"/>
              <w:rPr>
                <w:rFonts w:eastAsia="Calibri"/>
                <w:sz w:val="22"/>
                <w:szCs w:val="22"/>
                <w:shd w:val="clear" w:color="auto" w:fill="FFFFFF"/>
              </w:rPr>
            </w:pPr>
            <w:r w:rsidRPr="005A35DB">
              <w:rPr>
                <w:rFonts w:eastAsia="Calibri"/>
                <w:sz w:val="22"/>
                <w:szCs w:val="22"/>
                <w:shd w:val="clear" w:color="auto" w:fill="FFFFFF"/>
              </w:rPr>
              <w:t>5. 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5A35DB">
              <w:rPr>
                <w:rFonts w:eastAsia="Calibri"/>
                <w:color w:val="000000"/>
                <w:sz w:val="22"/>
                <w:szCs w:val="22"/>
                <w:shd w:val="clear" w:color="auto" w:fill="FFFFFF"/>
              </w:rPr>
              <w:t xml:space="preserve"> </w:t>
            </w:r>
            <w:proofErr w:type="gramStart"/>
            <w:r w:rsidRPr="005A35DB">
              <w:rPr>
                <w:rFonts w:eastAsia="Calibri"/>
                <w:color w:val="000000"/>
                <w:sz w:val="22"/>
                <w:szCs w:val="22"/>
                <w:shd w:val="clear" w:color="auto" w:fill="FFFFFF"/>
              </w:rPr>
              <w:t xml:space="preserve">Инженерная защита территорий и объектов от негативного воздействия вод (строительство </w:t>
            </w:r>
            <w:proofErr w:type="spellStart"/>
            <w:r w:rsidRPr="005A35DB">
              <w:rPr>
                <w:rFonts w:eastAsia="Calibri"/>
                <w:color w:val="000000"/>
                <w:sz w:val="22"/>
                <w:szCs w:val="22"/>
                <w:shd w:val="clear" w:color="auto" w:fill="FFFFFF"/>
              </w:rPr>
              <w:t>водоограждающих</w:t>
            </w:r>
            <w:proofErr w:type="spellEnd"/>
            <w:r w:rsidRPr="005A35DB">
              <w:rPr>
                <w:rFonts w:eastAsia="Calibri"/>
                <w:color w:val="000000"/>
                <w:sz w:val="22"/>
                <w:szCs w:val="22"/>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5A35DB">
              <w:rPr>
                <w:rFonts w:eastAsia="Calibri"/>
                <w:color w:val="000000"/>
                <w:sz w:val="22"/>
                <w:szCs w:val="22"/>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5" w:anchor="dst1107" w:history="1">
              <w:r w:rsidRPr="005A35DB">
                <w:rPr>
                  <w:rFonts w:eastAsia="Calibri"/>
                  <w:sz w:val="22"/>
                  <w:szCs w:val="22"/>
                  <w:shd w:val="clear" w:color="auto" w:fill="FFFFFF"/>
                </w:rPr>
                <w:t>законодательством</w:t>
              </w:r>
            </w:hyperlink>
            <w:r w:rsidRPr="005A35DB">
              <w:rPr>
                <w:rFonts w:eastAsia="Calibri"/>
                <w:color w:val="000000"/>
                <w:sz w:val="22"/>
                <w:szCs w:val="22"/>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tc>
      </w:tr>
    </w:tbl>
    <w:p w:rsidR="005A35DB" w:rsidRPr="005A35DB" w:rsidRDefault="005A35DB" w:rsidP="005A35DB">
      <w:pPr>
        <w:widowControl w:val="0"/>
        <w:autoSpaceDE w:val="0"/>
        <w:autoSpaceDN w:val="0"/>
        <w:spacing w:before="240" w:after="240" w:line="240" w:lineRule="auto"/>
        <w:ind w:firstLine="567"/>
        <w:jc w:val="both"/>
        <w:rPr>
          <w:rFonts w:ascii="Times New Roman" w:eastAsia="Times New Roman" w:hAnsi="Times New Roman" w:cs="Times New Roman"/>
          <w:b/>
          <w:color w:val="0070C0"/>
          <w:lang w:eastAsia="ru-RU"/>
        </w:rPr>
      </w:pPr>
      <w:bookmarkStart w:id="48" w:name="P819"/>
      <w:bookmarkStart w:id="49" w:name="P837"/>
      <w:bookmarkStart w:id="50" w:name="P936"/>
      <w:bookmarkEnd w:id="48"/>
      <w:bookmarkEnd w:id="49"/>
      <w:bookmarkEnd w:id="50"/>
      <w:r w:rsidRPr="005A35DB">
        <w:rPr>
          <w:rFonts w:ascii="Times New Roman" w:eastAsia="Times New Roman" w:hAnsi="Times New Roman" w:cs="Times New Roman"/>
          <w:b/>
          <w:color w:val="0070C0"/>
          <w:lang w:eastAsia="ru-RU"/>
        </w:rPr>
        <w:lastRenderedPageBreak/>
        <w:t>1.2.15. Объекты благоустройства и озеленения, создания условий для массового отдыха</w:t>
      </w:r>
    </w:p>
    <w:p w:rsidR="005A35DB" w:rsidRPr="005A35DB" w:rsidRDefault="005A35DB" w:rsidP="005A35DB">
      <w:pPr>
        <w:widowControl w:val="0"/>
        <w:autoSpaceDE w:val="0"/>
        <w:autoSpaceDN w:val="0"/>
        <w:spacing w:before="240" w:after="240" w:line="240" w:lineRule="auto"/>
        <w:ind w:firstLine="540"/>
        <w:jc w:val="both"/>
        <w:rPr>
          <w:rFonts w:ascii="Times New Roman" w:eastAsia="Times New Roman" w:hAnsi="Times New Roman" w:cs="Times New Roman"/>
          <w:lang w:eastAsia="ru-RU"/>
        </w:rPr>
      </w:pPr>
      <w:bookmarkStart w:id="51" w:name="P1121"/>
      <w:bookmarkEnd w:id="51"/>
      <w:r w:rsidRPr="005A35DB">
        <w:rPr>
          <w:rFonts w:ascii="Times New Roman" w:eastAsia="Times New Roman" w:hAnsi="Times New Roman" w:cs="Times New Roman"/>
          <w:lang w:eastAsia="ru-RU"/>
        </w:rPr>
        <w:t xml:space="preserve">Таблица 15 - </w:t>
      </w:r>
      <w:r w:rsidRPr="005A35DB">
        <w:rPr>
          <w:rFonts w:ascii="Times New Roman" w:eastAsia="Times New Roman" w:hAnsi="Times New Roman" w:cs="Times New Roman"/>
          <w:szCs w:val="20"/>
          <w:lang w:eastAsia="ru-RU"/>
        </w:rPr>
        <w:t>Расчетный показатель минимальной обеспеченности</w:t>
      </w:r>
      <w:r w:rsidRPr="005A35DB">
        <w:rPr>
          <w:rFonts w:ascii="Times New Roman" w:eastAsia="Times New Roman" w:hAnsi="Times New Roman" w:cs="Times New Roman"/>
          <w:lang w:eastAsia="ru-RU"/>
        </w:rPr>
        <w:t xml:space="preserve"> и </w:t>
      </w:r>
      <w:r w:rsidRPr="005A35DB">
        <w:rPr>
          <w:rFonts w:ascii="Times New Roman" w:eastAsia="Times New Roman" w:hAnsi="Times New Roman" w:cs="Times New Roman"/>
          <w:szCs w:val="20"/>
          <w:lang w:eastAsia="ru-RU"/>
        </w:rPr>
        <w:t>максимальной доступности</w:t>
      </w:r>
      <w:r w:rsidRPr="005A35DB">
        <w:rPr>
          <w:rFonts w:ascii="Times New Roman" w:eastAsia="Times New Roman" w:hAnsi="Times New Roman" w:cs="Times New Roman"/>
          <w:lang w:eastAsia="ru-RU"/>
        </w:rPr>
        <w:t xml:space="preserve"> объектов благоустройства и озеленения, создания условий для массового отдыха</w:t>
      </w:r>
    </w:p>
    <w:tbl>
      <w:tblPr>
        <w:tblStyle w:val="1ffb"/>
        <w:tblW w:w="0" w:type="auto"/>
        <w:tblInd w:w="108" w:type="dxa"/>
        <w:tblLook w:val="0000" w:firstRow="0" w:lastRow="0" w:firstColumn="0" w:lastColumn="0" w:noHBand="0" w:noVBand="0"/>
      </w:tblPr>
      <w:tblGrid>
        <w:gridCol w:w="3844"/>
        <w:gridCol w:w="1762"/>
        <w:gridCol w:w="7"/>
        <w:gridCol w:w="1714"/>
        <w:gridCol w:w="2312"/>
      </w:tblGrid>
      <w:tr w:rsidR="005A35DB" w:rsidRPr="005A35DB" w:rsidTr="005A35DB">
        <w:trPr>
          <w:trHeight w:val="768"/>
        </w:trPr>
        <w:tc>
          <w:tcPr>
            <w:tcW w:w="3844" w:type="dxa"/>
          </w:tcPr>
          <w:p w:rsidR="005A35DB" w:rsidRPr="005A35DB" w:rsidRDefault="005A35DB" w:rsidP="005A35DB">
            <w:pPr>
              <w:keepNext/>
              <w:widowControl w:val="0"/>
              <w:autoSpaceDE w:val="0"/>
              <w:autoSpaceDN w:val="0"/>
              <w:adjustRightInd w:val="0"/>
              <w:jc w:val="center"/>
              <w:rPr>
                <w:sz w:val="22"/>
                <w:szCs w:val="22"/>
              </w:rPr>
            </w:pPr>
            <w:r w:rsidRPr="005A35DB">
              <w:rPr>
                <w:sz w:val="22"/>
                <w:szCs w:val="22"/>
              </w:rPr>
              <w:t>Объекты нормирования</w:t>
            </w:r>
          </w:p>
        </w:tc>
        <w:tc>
          <w:tcPr>
            <w:tcW w:w="1769" w:type="dxa"/>
            <w:gridSpan w:val="2"/>
          </w:tcPr>
          <w:p w:rsidR="005A35DB" w:rsidRPr="005A35DB" w:rsidRDefault="005A35DB" w:rsidP="005A35DB">
            <w:pPr>
              <w:keepNext/>
              <w:widowControl w:val="0"/>
              <w:autoSpaceDE w:val="0"/>
              <w:autoSpaceDN w:val="0"/>
              <w:adjustRightInd w:val="0"/>
              <w:jc w:val="center"/>
              <w:rPr>
                <w:sz w:val="22"/>
                <w:szCs w:val="22"/>
              </w:rPr>
            </w:pPr>
            <w:r w:rsidRPr="005A35DB">
              <w:rPr>
                <w:sz w:val="22"/>
                <w:szCs w:val="22"/>
              </w:rPr>
              <w:t>Расчетный показатель минимальной обеспеченности, м</w:t>
            </w:r>
            <w:proofErr w:type="gramStart"/>
            <w:r w:rsidRPr="005A35DB">
              <w:rPr>
                <w:sz w:val="22"/>
                <w:szCs w:val="22"/>
                <w:vertAlign w:val="superscript"/>
              </w:rPr>
              <w:t>2</w:t>
            </w:r>
            <w:proofErr w:type="gramEnd"/>
            <w:r w:rsidRPr="005A35DB">
              <w:rPr>
                <w:sz w:val="22"/>
                <w:szCs w:val="22"/>
                <w:vertAlign w:val="superscript"/>
              </w:rPr>
              <w:t xml:space="preserve"> </w:t>
            </w:r>
            <w:r w:rsidRPr="005A35DB">
              <w:rPr>
                <w:sz w:val="22"/>
                <w:szCs w:val="22"/>
              </w:rPr>
              <w:t>на 1 тыс. чел.</w:t>
            </w:r>
          </w:p>
        </w:tc>
        <w:tc>
          <w:tcPr>
            <w:tcW w:w="1714" w:type="dxa"/>
          </w:tcPr>
          <w:p w:rsidR="005A35DB" w:rsidRPr="005A35DB" w:rsidRDefault="005A35DB" w:rsidP="005A35DB">
            <w:pPr>
              <w:keepNext/>
              <w:widowControl w:val="0"/>
              <w:autoSpaceDE w:val="0"/>
              <w:autoSpaceDN w:val="0"/>
              <w:adjustRightInd w:val="0"/>
              <w:jc w:val="center"/>
              <w:rPr>
                <w:sz w:val="22"/>
                <w:szCs w:val="22"/>
              </w:rPr>
            </w:pPr>
            <w:r w:rsidRPr="005A35DB">
              <w:rPr>
                <w:noProof/>
                <w:sz w:val="22"/>
                <w:szCs w:val="22"/>
              </w:rPr>
              <w:t xml:space="preserve">Показатель минимальной обеспеченности поселения, </w:t>
            </w:r>
            <w:r w:rsidRPr="005A35DB">
              <w:rPr>
                <w:sz w:val="22"/>
                <w:szCs w:val="22"/>
              </w:rPr>
              <w:t>м</w:t>
            </w:r>
            <w:proofErr w:type="gramStart"/>
            <w:r w:rsidRPr="005A35DB">
              <w:rPr>
                <w:sz w:val="22"/>
                <w:szCs w:val="22"/>
                <w:vertAlign w:val="superscript"/>
              </w:rPr>
              <w:t>2</w:t>
            </w:r>
            <w:proofErr w:type="gramEnd"/>
            <w:r w:rsidRPr="005A35DB">
              <w:rPr>
                <w:sz w:val="22"/>
                <w:szCs w:val="22"/>
              </w:rPr>
              <w:t>/чел.</w:t>
            </w:r>
          </w:p>
        </w:tc>
        <w:tc>
          <w:tcPr>
            <w:tcW w:w="2312" w:type="dxa"/>
          </w:tcPr>
          <w:p w:rsidR="005A35DB" w:rsidRPr="005A35DB" w:rsidRDefault="005A35DB" w:rsidP="005A35DB">
            <w:pPr>
              <w:keepNext/>
              <w:widowControl w:val="0"/>
              <w:autoSpaceDE w:val="0"/>
              <w:autoSpaceDN w:val="0"/>
              <w:adjustRightInd w:val="0"/>
              <w:jc w:val="center"/>
              <w:rPr>
                <w:sz w:val="22"/>
                <w:szCs w:val="22"/>
              </w:rPr>
            </w:pPr>
            <w:r w:rsidRPr="005A35DB">
              <w:rPr>
                <w:sz w:val="22"/>
                <w:szCs w:val="22"/>
              </w:rPr>
              <w:t xml:space="preserve">Расчетный показатель максимальной доступности, </w:t>
            </w:r>
          </w:p>
          <w:p w:rsidR="005A35DB" w:rsidRPr="005A35DB" w:rsidRDefault="005A35DB" w:rsidP="005A35DB">
            <w:pPr>
              <w:keepNext/>
              <w:widowControl w:val="0"/>
              <w:autoSpaceDE w:val="0"/>
              <w:autoSpaceDN w:val="0"/>
              <w:adjustRightInd w:val="0"/>
              <w:jc w:val="center"/>
              <w:rPr>
                <w:sz w:val="22"/>
                <w:szCs w:val="22"/>
              </w:rPr>
            </w:pPr>
            <w:r w:rsidRPr="005A35DB">
              <w:rPr>
                <w:sz w:val="22"/>
                <w:szCs w:val="22"/>
              </w:rPr>
              <w:t>пешеходная доступность, мин.</w:t>
            </w:r>
          </w:p>
        </w:tc>
      </w:tr>
      <w:tr w:rsidR="005A35DB" w:rsidRPr="005A35DB" w:rsidTr="005A35DB">
        <w:trPr>
          <w:trHeight w:val="1096"/>
        </w:trPr>
        <w:tc>
          <w:tcPr>
            <w:tcW w:w="3844" w:type="dxa"/>
          </w:tcPr>
          <w:p w:rsidR="005A35DB" w:rsidRPr="005A35DB" w:rsidRDefault="005A35DB" w:rsidP="005A35DB">
            <w:pPr>
              <w:widowControl w:val="0"/>
              <w:autoSpaceDE w:val="0"/>
              <w:autoSpaceDN w:val="0"/>
              <w:adjustRightInd w:val="0"/>
              <w:ind w:left="142"/>
              <w:rPr>
                <w:sz w:val="22"/>
                <w:szCs w:val="22"/>
              </w:rPr>
            </w:pPr>
            <w:r w:rsidRPr="005A35DB">
              <w:rPr>
                <w:sz w:val="22"/>
                <w:szCs w:val="22"/>
              </w:rPr>
              <w:t xml:space="preserve">Объекты озеленения на территориях общего пользования населенных пунктов: </w:t>
            </w:r>
          </w:p>
          <w:p w:rsidR="005A35DB" w:rsidRPr="005A35DB" w:rsidRDefault="005A35DB" w:rsidP="005A35DB">
            <w:pPr>
              <w:widowControl w:val="0"/>
              <w:autoSpaceDE w:val="0"/>
              <w:autoSpaceDN w:val="0"/>
              <w:adjustRightInd w:val="0"/>
              <w:ind w:left="142"/>
              <w:rPr>
                <w:sz w:val="22"/>
                <w:szCs w:val="22"/>
              </w:rPr>
            </w:pPr>
            <w:proofErr w:type="gramStart"/>
            <w:r w:rsidRPr="005A35DB">
              <w:rPr>
                <w:sz w:val="22"/>
                <w:szCs w:val="22"/>
              </w:rPr>
              <w:t>парки, сады, зоны отдыха; аллеи, бульвары, скверы; озелененные пешеходные зоны; газоны</w:t>
            </w:r>
            <w:proofErr w:type="gramEnd"/>
          </w:p>
        </w:tc>
        <w:tc>
          <w:tcPr>
            <w:tcW w:w="1762" w:type="dxa"/>
          </w:tcPr>
          <w:p w:rsidR="005A35DB" w:rsidRPr="005A35DB" w:rsidRDefault="005A35DB" w:rsidP="005A35DB">
            <w:pPr>
              <w:widowControl w:val="0"/>
              <w:autoSpaceDE w:val="0"/>
              <w:autoSpaceDN w:val="0"/>
              <w:adjustRightInd w:val="0"/>
              <w:jc w:val="center"/>
              <w:rPr>
                <w:sz w:val="22"/>
                <w:szCs w:val="22"/>
              </w:rPr>
            </w:pPr>
            <w:r w:rsidRPr="005A35DB">
              <w:rPr>
                <w:sz w:val="22"/>
                <w:szCs w:val="22"/>
              </w:rPr>
              <w:t>12</w:t>
            </w:r>
            <w:r w:rsidRPr="005A35DB">
              <w:rPr>
                <w:sz w:val="22"/>
                <w:szCs w:val="22"/>
              </w:rPr>
              <w:br/>
            </w:r>
          </w:p>
        </w:tc>
        <w:tc>
          <w:tcPr>
            <w:tcW w:w="1721" w:type="dxa"/>
            <w:gridSpan w:val="2"/>
          </w:tcPr>
          <w:p w:rsidR="005A35DB" w:rsidRPr="005A35DB" w:rsidRDefault="005A35DB" w:rsidP="005A35DB">
            <w:pPr>
              <w:widowControl w:val="0"/>
              <w:autoSpaceDE w:val="0"/>
              <w:autoSpaceDN w:val="0"/>
              <w:adjustRightInd w:val="0"/>
              <w:jc w:val="center"/>
              <w:rPr>
                <w:sz w:val="22"/>
                <w:szCs w:val="22"/>
              </w:rPr>
            </w:pPr>
            <w:r w:rsidRPr="005A35DB">
              <w:rPr>
                <w:sz w:val="22"/>
                <w:szCs w:val="22"/>
              </w:rPr>
              <w:t>57,5</w:t>
            </w:r>
          </w:p>
          <w:p w:rsidR="005A35DB" w:rsidRPr="005A35DB" w:rsidRDefault="005A35DB" w:rsidP="005A35DB">
            <w:pPr>
              <w:widowControl w:val="0"/>
              <w:autoSpaceDE w:val="0"/>
              <w:autoSpaceDN w:val="0"/>
              <w:adjustRightInd w:val="0"/>
              <w:jc w:val="center"/>
              <w:rPr>
                <w:sz w:val="22"/>
                <w:szCs w:val="22"/>
              </w:rPr>
            </w:pPr>
          </w:p>
        </w:tc>
        <w:tc>
          <w:tcPr>
            <w:tcW w:w="2312" w:type="dxa"/>
          </w:tcPr>
          <w:p w:rsidR="005A35DB" w:rsidRPr="005A35DB" w:rsidRDefault="005A35DB" w:rsidP="005A35DB">
            <w:pPr>
              <w:widowControl w:val="0"/>
              <w:autoSpaceDE w:val="0"/>
              <w:autoSpaceDN w:val="0"/>
              <w:adjustRightInd w:val="0"/>
              <w:jc w:val="center"/>
              <w:rPr>
                <w:sz w:val="22"/>
                <w:szCs w:val="22"/>
              </w:rPr>
            </w:pPr>
            <w:r w:rsidRPr="005A35DB">
              <w:rPr>
                <w:sz w:val="22"/>
                <w:szCs w:val="22"/>
              </w:rPr>
              <w:t xml:space="preserve">Не </w:t>
            </w:r>
            <w:proofErr w:type="gramStart"/>
            <w:r w:rsidRPr="005A35DB">
              <w:rPr>
                <w:sz w:val="22"/>
                <w:szCs w:val="22"/>
              </w:rPr>
              <w:t>установлен</w:t>
            </w:r>
            <w:proofErr w:type="gramEnd"/>
            <w:r w:rsidRPr="005A35DB">
              <w:rPr>
                <w:sz w:val="22"/>
                <w:szCs w:val="22"/>
              </w:rPr>
              <w:t xml:space="preserve">, рекомендуется </w:t>
            </w:r>
          </w:p>
          <w:p w:rsidR="005A35DB" w:rsidRPr="005A35DB" w:rsidRDefault="005A35DB" w:rsidP="005A35DB">
            <w:pPr>
              <w:widowControl w:val="0"/>
              <w:autoSpaceDE w:val="0"/>
              <w:autoSpaceDN w:val="0"/>
              <w:adjustRightInd w:val="0"/>
              <w:jc w:val="center"/>
              <w:rPr>
                <w:sz w:val="22"/>
                <w:szCs w:val="22"/>
              </w:rPr>
            </w:pPr>
            <w:r w:rsidRPr="005A35DB">
              <w:rPr>
                <w:sz w:val="22"/>
                <w:szCs w:val="22"/>
              </w:rPr>
              <w:t>не более 30 мин</w:t>
            </w:r>
          </w:p>
        </w:tc>
      </w:tr>
      <w:tr w:rsidR="005A35DB" w:rsidRPr="005A35DB" w:rsidTr="005A35DB">
        <w:tc>
          <w:tcPr>
            <w:tcW w:w="3844" w:type="dxa"/>
          </w:tcPr>
          <w:p w:rsidR="005A35DB" w:rsidRPr="005A35DB" w:rsidRDefault="005A35DB" w:rsidP="005A35DB">
            <w:pPr>
              <w:widowControl w:val="0"/>
              <w:autoSpaceDE w:val="0"/>
              <w:autoSpaceDN w:val="0"/>
              <w:adjustRightInd w:val="0"/>
              <w:ind w:left="142"/>
              <w:rPr>
                <w:sz w:val="22"/>
                <w:szCs w:val="22"/>
              </w:rPr>
            </w:pPr>
            <w:r w:rsidRPr="005A35DB">
              <w:rPr>
                <w:sz w:val="22"/>
                <w:szCs w:val="22"/>
              </w:rPr>
              <w:t>Объекты благоустройства и озеленения рекреационных территорий:</w:t>
            </w:r>
          </w:p>
          <w:p w:rsidR="005A35DB" w:rsidRPr="005A35DB" w:rsidRDefault="005A35DB" w:rsidP="005A35DB">
            <w:pPr>
              <w:widowControl w:val="0"/>
              <w:autoSpaceDE w:val="0"/>
              <w:autoSpaceDN w:val="0"/>
              <w:adjustRightInd w:val="0"/>
              <w:ind w:left="142"/>
              <w:rPr>
                <w:sz w:val="22"/>
                <w:szCs w:val="22"/>
              </w:rPr>
            </w:pPr>
            <w:r w:rsidRPr="005A35DB">
              <w:rPr>
                <w:sz w:val="22"/>
                <w:szCs w:val="22"/>
              </w:rPr>
              <w:t xml:space="preserve"> парки, лесопарки, городские леса</w:t>
            </w:r>
          </w:p>
        </w:tc>
        <w:tc>
          <w:tcPr>
            <w:tcW w:w="1762" w:type="dxa"/>
          </w:tcPr>
          <w:p w:rsidR="005A35DB" w:rsidRPr="005A35DB" w:rsidRDefault="005A35DB" w:rsidP="005A35DB">
            <w:pPr>
              <w:widowControl w:val="0"/>
              <w:autoSpaceDE w:val="0"/>
              <w:autoSpaceDN w:val="0"/>
              <w:adjustRightInd w:val="0"/>
              <w:jc w:val="center"/>
              <w:rPr>
                <w:sz w:val="22"/>
                <w:szCs w:val="22"/>
              </w:rPr>
            </w:pPr>
            <w:r w:rsidRPr="005A35DB">
              <w:rPr>
                <w:sz w:val="22"/>
                <w:szCs w:val="22"/>
              </w:rPr>
              <w:t>70% от площади населенного пункта</w:t>
            </w:r>
          </w:p>
        </w:tc>
        <w:tc>
          <w:tcPr>
            <w:tcW w:w="1721" w:type="dxa"/>
            <w:gridSpan w:val="2"/>
          </w:tcPr>
          <w:p w:rsidR="005A35DB" w:rsidRPr="005A35DB" w:rsidRDefault="005A35DB" w:rsidP="005A35DB">
            <w:pPr>
              <w:widowControl w:val="0"/>
              <w:autoSpaceDE w:val="0"/>
              <w:autoSpaceDN w:val="0"/>
              <w:adjustRightInd w:val="0"/>
              <w:jc w:val="center"/>
              <w:rPr>
                <w:sz w:val="22"/>
                <w:szCs w:val="22"/>
              </w:rPr>
            </w:pPr>
          </w:p>
        </w:tc>
        <w:tc>
          <w:tcPr>
            <w:tcW w:w="2312" w:type="dxa"/>
          </w:tcPr>
          <w:p w:rsidR="005A35DB" w:rsidRPr="005A35DB" w:rsidRDefault="005A35DB" w:rsidP="005A35DB">
            <w:pPr>
              <w:widowControl w:val="0"/>
              <w:autoSpaceDE w:val="0"/>
              <w:autoSpaceDN w:val="0"/>
              <w:adjustRightInd w:val="0"/>
              <w:jc w:val="center"/>
              <w:rPr>
                <w:sz w:val="22"/>
                <w:szCs w:val="22"/>
              </w:rPr>
            </w:pPr>
            <w:r w:rsidRPr="005A35DB">
              <w:rPr>
                <w:sz w:val="22"/>
                <w:szCs w:val="22"/>
              </w:rPr>
              <w:t xml:space="preserve">Не </w:t>
            </w:r>
            <w:proofErr w:type="gramStart"/>
            <w:r w:rsidRPr="005A35DB">
              <w:rPr>
                <w:sz w:val="22"/>
                <w:szCs w:val="22"/>
              </w:rPr>
              <w:t>установлен</w:t>
            </w:r>
            <w:proofErr w:type="gramEnd"/>
            <w:r w:rsidRPr="005A35DB">
              <w:rPr>
                <w:sz w:val="22"/>
                <w:szCs w:val="22"/>
              </w:rPr>
              <w:t xml:space="preserve">, рекомендуется </w:t>
            </w:r>
          </w:p>
          <w:p w:rsidR="005A35DB" w:rsidRPr="005A35DB" w:rsidRDefault="005A35DB" w:rsidP="005A35DB">
            <w:pPr>
              <w:widowControl w:val="0"/>
              <w:autoSpaceDE w:val="0"/>
              <w:autoSpaceDN w:val="0"/>
              <w:adjustRightInd w:val="0"/>
              <w:jc w:val="center"/>
              <w:rPr>
                <w:sz w:val="22"/>
                <w:szCs w:val="22"/>
              </w:rPr>
            </w:pPr>
            <w:r w:rsidRPr="005A35DB">
              <w:rPr>
                <w:sz w:val="22"/>
                <w:szCs w:val="22"/>
              </w:rPr>
              <w:t>не более 45 мин</w:t>
            </w:r>
          </w:p>
        </w:tc>
      </w:tr>
      <w:tr w:rsidR="005A35DB" w:rsidRPr="005A35DB" w:rsidTr="005A35DB">
        <w:trPr>
          <w:trHeight w:val="1199"/>
        </w:trPr>
        <w:tc>
          <w:tcPr>
            <w:tcW w:w="3844" w:type="dxa"/>
          </w:tcPr>
          <w:p w:rsidR="005A35DB" w:rsidRPr="005A35DB" w:rsidRDefault="005A35DB" w:rsidP="005A35DB">
            <w:pPr>
              <w:widowControl w:val="0"/>
              <w:autoSpaceDE w:val="0"/>
              <w:autoSpaceDN w:val="0"/>
              <w:adjustRightInd w:val="0"/>
              <w:ind w:left="142"/>
              <w:rPr>
                <w:sz w:val="22"/>
                <w:szCs w:val="22"/>
              </w:rPr>
            </w:pPr>
            <w:r w:rsidRPr="005A35DB">
              <w:rPr>
                <w:sz w:val="22"/>
                <w:szCs w:val="22"/>
              </w:rPr>
              <w:t xml:space="preserve">Объекты благоустройства и озеленения жилых территорий: </w:t>
            </w:r>
          </w:p>
          <w:p w:rsidR="005A35DB" w:rsidRPr="005A35DB" w:rsidRDefault="005A35DB" w:rsidP="005A35DB">
            <w:pPr>
              <w:widowControl w:val="0"/>
              <w:autoSpaceDE w:val="0"/>
              <w:autoSpaceDN w:val="0"/>
              <w:adjustRightInd w:val="0"/>
              <w:ind w:left="142"/>
              <w:rPr>
                <w:sz w:val="22"/>
                <w:szCs w:val="22"/>
              </w:rPr>
            </w:pPr>
            <w:r w:rsidRPr="005A35DB">
              <w:rPr>
                <w:sz w:val="22"/>
                <w:szCs w:val="22"/>
              </w:rPr>
              <w:t>парки, скверы, сады, зоны отдыха; детские площадки; общественные пространства</w:t>
            </w:r>
          </w:p>
        </w:tc>
        <w:tc>
          <w:tcPr>
            <w:tcW w:w="1762" w:type="dxa"/>
          </w:tcPr>
          <w:p w:rsidR="005A35DB" w:rsidRPr="005A35DB" w:rsidRDefault="005A35DB" w:rsidP="005A35DB">
            <w:pPr>
              <w:widowControl w:val="0"/>
              <w:autoSpaceDE w:val="0"/>
              <w:autoSpaceDN w:val="0"/>
              <w:adjustRightInd w:val="0"/>
              <w:jc w:val="center"/>
              <w:rPr>
                <w:sz w:val="22"/>
                <w:szCs w:val="22"/>
              </w:rPr>
            </w:pPr>
          </w:p>
          <w:p w:rsidR="005A35DB" w:rsidRPr="005A35DB" w:rsidRDefault="005A35DB" w:rsidP="005A35DB">
            <w:pPr>
              <w:widowControl w:val="0"/>
              <w:autoSpaceDE w:val="0"/>
              <w:autoSpaceDN w:val="0"/>
              <w:adjustRightInd w:val="0"/>
              <w:jc w:val="center"/>
              <w:rPr>
                <w:sz w:val="22"/>
                <w:szCs w:val="22"/>
              </w:rPr>
            </w:pPr>
            <w:r w:rsidRPr="005A35DB">
              <w:rPr>
                <w:sz w:val="22"/>
                <w:szCs w:val="22"/>
              </w:rPr>
              <w:t>6</w:t>
            </w:r>
          </w:p>
          <w:p w:rsidR="005A35DB" w:rsidRPr="005A35DB" w:rsidRDefault="005A35DB" w:rsidP="005A35DB">
            <w:pPr>
              <w:widowControl w:val="0"/>
              <w:autoSpaceDE w:val="0"/>
              <w:autoSpaceDN w:val="0"/>
              <w:adjustRightInd w:val="0"/>
              <w:jc w:val="center"/>
              <w:rPr>
                <w:sz w:val="22"/>
                <w:szCs w:val="22"/>
              </w:rPr>
            </w:pPr>
          </w:p>
          <w:p w:rsidR="005A35DB" w:rsidRPr="005A35DB" w:rsidRDefault="005A35DB" w:rsidP="005A35DB">
            <w:pPr>
              <w:widowControl w:val="0"/>
              <w:autoSpaceDE w:val="0"/>
              <w:autoSpaceDN w:val="0"/>
              <w:adjustRightInd w:val="0"/>
              <w:jc w:val="center"/>
              <w:rPr>
                <w:sz w:val="22"/>
                <w:szCs w:val="22"/>
              </w:rPr>
            </w:pPr>
          </w:p>
          <w:p w:rsidR="005A35DB" w:rsidRPr="005A35DB" w:rsidRDefault="005A35DB" w:rsidP="005A35DB">
            <w:pPr>
              <w:widowControl w:val="0"/>
              <w:autoSpaceDE w:val="0"/>
              <w:autoSpaceDN w:val="0"/>
              <w:adjustRightInd w:val="0"/>
              <w:rPr>
                <w:sz w:val="22"/>
                <w:szCs w:val="22"/>
              </w:rPr>
            </w:pPr>
          </w:p>
        </w:tc>
        <w:tc>
          <w:tcPr>
            <w:tcW w:w="1721" w:type="dxa"/>
            <w:gridSpan w:val="2"/>
          </w:tcPr>
          <w:p w:rsidR="005A35DB" w:rsidRPr="005A35DB" w:rsidRDefault="005A35DB" w:rsidP="005A35DB">
            <w:pPr>
              <w:widowControl w:val="0"/>
              <w:autoSpaceDE w:val="0"/>
              <w:autoSpaceDN w:val="0"/>
              <w:adjustRightInd w:val="0"/>
              <w:jc w:val="center"/>
              <w:rPr>
                <w:sz w:val="22"/>
                <w:szCs w:val="22"/>
              </w:rPr>
            </w:pPr>
            <w:r w:rsidRPr="005A35DB">
              <w:rPr>
                <w:sz w:val="22"/>
                <w:szCs w:val="22"/>
              </w:rPr>
              <w:t>28,7</w:t>
            </w:r>
          </w:p>
          <w:p w:rsidR="005A35DB" w:rsidRPr="005A35DB" w:rsidRDefault="005A35DB" w:rsidP="005A35DB">
            <w:pPr>
              <w:widowControl w:val="0"/>
              <w:autoSpaceDE w:val="0"/>
              <w:autoSpaceDN w:val="0"/>
              <w:adjustRightInd w:val="0"/>
              <w:jc w:val="center"/>
              <w:rPr>
                <w:sz w:val="22"/>
                <w:szCs w:val="22"/>
              </w:rPr>
            </w:pPr>
          </w:p>
          <w:p w:rsidR="005A35DB" w:rsidRPr="005A35DB" w:rsidRDefault="005A35DB" w:rsidP="005A35DB">
            <w:pPr>
              <w:widowControl w:val="0"/>
              <w:autoSpaceDE w:val="0"/>
              <w:autoSpaceDN w:val="0"/>
              <w:adjustRightInd w:val="0"/>
              <w:jc w:val="center"/>
              <w:rPr>
                <w:sz w:val="22"/>
                <w:szCs w:val="22"/>
              </w:rPr>
            </w:pPr>
          </w:p>
          <w:p w:rsidR="005A35DB" w:rsidRPr="005A35DB" w:rsidRDefault="005A35DB" w:rsidP="005A35DB">
            <w:pPr>
              <w:widowControl w:val="0"/>
              <w:autoSpaceDE w:val="0"/>
              <w:autoSpaceDN w:val="0"/>
              <w:adjustRightInd w:val="0"/>
              <w:jc w:val="center"/>
              <w:rPr>
                <w:sz w:val="22"/>
                <w:szCs w:val="22"/>
              </w:rPr>
            </w:pPr>
          </w:p>
        </w:tc>
        <w:tc>
          <w:tcPr>
            <w:tcW w:w="2312" w:type="dxa"/>
          </w:tcPr>
          <w:p w:rsidR="005A35DB" w:rsidRPr="005A35DB" w:rsidRDefault="005A35DB" w:rsidP="005A35DB">
            <w:pPr>
              <w:widowControl w:val="0"/>
              <w:autoSpaceDE w:val="0"/>
              <w:autoSpaceDN w:val="0"/>
              <w:adjustRightInd w:val="0"/>
              <w:jc w:val="center"/>
              <w:rPr>
                <w:sz w:val="22"/>
                <w:szCs w:val="22"/>
              </w:rPr>
            </w:pPr>
            <w:r w:rsidRPr="005A35DB">
              <w:rPr>
                <w:sz w:val="22"/>
                <w:szCs w:val="22"/>
              </w:rPr>
              <w:t xml:space="preserve">Не </w:t>
            </w:r>
            <w:proofErr w:type="gramStart"/>
            <w:r w:rsidRPr="005A35DB">
              <w:rPr>
                <w:sz w:val="22"/>
                <w:szCs w:val="22"/>
              </w:rPr>
              <w:t>установлен</w:t>
            </w:r>
            <w:proofErr w:type="gramEnd"/>
            <w:r w:rsidRPr="005A35DB">
              <w:rPr>
                <w:sz w:val="22"/>
                <w:szCs w:val="22"/>
              </w:rPr>
              <w:t xml:space="preserve">, рекомендуется </w:t>
            </w:r>
          </w:p>
          <w:p w:rsidR="005A35DB" w:rsidRPr="005A35DB" w:rsidRDefault="005A35DB" w:rsidP="005A35DB">
            <w:pPr>
              <w:widowControl w:val="0"/>
              <w:autoSpaceDE w:val="0"/>
              <w:autoSpaceDN w:val="0"/>
              <w:adjustRightInd w:val="0"/>
              <w:jc w:val="center"/>
              <w:rPr>
                <w:sz w:val="22"/>
                <w:szCs w:val="22"/>
              </w:rPr>
            </w:pPr>
            <w:r w:rsidRPr="005A35DB">
              <w:rPr>
                <w:sz w:val="22"/>
                <w:szCs w:val="22"/>
              </w:rPr>
              <w:t>не более 15 мин</w:t>
            </w:r>
          </w:p>
          <w:p w:rsidR="005A35DB" w:rsidRPr="005A35DB" w:rsidRDefault="005A35DB" w:rsidP="005A35DB">
            <w:pPr>
              <w:widowControl w:val="0"/>
              <w:autoSpaceDE w:val="0"/>
              <w:autoSpaceDN w:val="0"/>
              <w:adjustRightInd w:val="0"/>
              <w:jc w:val="center"/>
              <w:rPr>
                <w:sz w:val="22"/>
                <w:szCs w:val="22"/>
              </w:rPr>
            </w:pPr>
          </w:p>
          <w:p w:rsidR="005A35DB" w:rsidRPr="005A35DB" w:rsidRDefault="005A35DB" w:rsidP="005A35DB">
            <w:pPr>
              <w:widowControl w:val="0"/>
              <w:autoSpaceDE w:val="0"/>
              <w:autoSpaceDN w:val="0"/>
              <w:adjustRightInd w:val="0"/>
              <w:jc w:val="center"/>
              <w:rPr>
                <w:sz w:val="22"/>
                <w:szCs w:val="22"/>
              </w:rPr>
            </w:pPr>
          </w:p>
        </w:tc>
      </w:tr>
      <w:tr w:rsidR="005A35DB" w:rsidRPr="005A35DB" w:rsidTr="005A35DB">
        <w:trPr>
          <w:trHeight w:val="697"/>
        </w:trPr>
        <w:tc>
          <w:tcPr>
            <w:tcW w:w="9639" w:type="dxa"/>
            <w:gridSpan w:val="5"/>
          </w:tcPr>
          <w:p w:rsidR="005A35DB" w:rsidRPr="005A35DB" w:rsidRDefault="005A35DB" w:rsidP="005A35DB">
            <w:pPr>
              <w:widowControl w:val="0"/>
              <w:autoSpaceDE w:val="0"/>
              <w:autoSpaceDN w:val="0"/>
              <w:ind w:firstLine="283"/>
              <w:jc w:val="both"/>
              <w:rPr>
                <w:sz w:val="22"/>
                <w:szCs w:val="22"/>
              </w:rPr>
            </w:pPr>
            <w:r w:rsidRPr="005A35DB">
              <w:rPr>
                <w:sz w:val="22"/>
                <w:szCs w:val="22"/>
              </w:rPr>
              <w:t>Примечания.</w:t>
            </w:r>
          </w:p>
          <w:p w:rsidR="005A35DB" w:rsidRPr="005A35DB" w:rsidRDefault="005A35DB" w:rsidP="005A35DB">
            <w:pPr>
              <w:widowControl w:val="0"/>
              <w:autoSpaceDE w:val="0"/>
              <w:autoSpaceDN w:val="0"/>
              <w:ind w:left="142" w:right="114" w:firstLine="283"/>
              <w:jc w:val="both"/>
              <w:rPr>
                <w:sz w:val="22"/>
                <w:szCs w:val="22"/>
              </w:rPr>
            </w:pPr>
            <w:r w:rsidRPr="005A35DB">
              <w:rPr>
                <w:sz w:val="22"/>
                <w:szCs w:val="22"/>
              </w:rPr>
              <w:t>1. В малых городах и сельских населенных пунктах,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5A35DB" w:rsidRPr="005A35DB" w:rsidRDefault="005A35DB" w:rsidP="005A35DB">
            <w:pPr>
              <w:shd w:val="clear" w:color="auto" w:fill="FFFFFF"/>
              <w:ind w:left="142" w:right="114" w:firstLine="283"/>
              <w:jc w:val="both"/>
              <w:textAlignment w:val="baseline"/>
              <w:rPr>
                <w:sz w:val="22"/>
                <w:szCs w:val="22"/>
              </w:rPr>
            </w:pPr>
            <w:r w:rsidRPr="005A35DB">
              <w:rPr>
                <w:sz w:val="22"/>
                <w:szCs w:val="22"/>
              </w:rPr>
              <w:t>2.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w:t>
            </w:r>
          </w:p>
          <w:p w:rsidR="005A35DB" w:rsidRPr="005A35DB" w:rsidRDefault="005A35DB" w:rsidP="005A35DB">
            <w:pPr>
              <w:shd w:val="clear" w:color="auto" w:fill="FFFFFF"/>
              <w:ind w:left="142" w:right="114" w:firstLine="283"/>
              <w:jc w:val="both"/>
              <w:textAlignment w:val="baseline"/>
              <w:rPr>
                <w:rFonts w:eastAsia="Calibri"/>
                <w:sz w:val="22"/>
                <w:szCs w:val="22"/>
              </w:rPr>
            </w:pPr>
            <w:r w:rsidRPr="005A35DB">
              <w:rPr>
                <w:sz w:val="22"/>
                <w:szCs w:val="22"/>
              </w:rPr>
              <w:lastRenderedPageBreak/>
              <w:t>3. Размеры территории объектов массового кратковременного отдыха (далее - зоны отдыха) следует принимать из расчета не менее 500 м на одного посетителя, в том числе интенсивно используемая ее часть для активных видов отдыха должна составлять не менее 100 м</w:t>
            </w:r>
            <w:r w:rsidRPr="005A35DB">
              <w:rPr>
                <w:noProof/>
              </w:rPr>
              <mc:AlternateContent>
                <mc:Choice Requires="wps">
                  <w:drawing>
                    <wp:inline distT="0" distB="0" distL="0" distR="0" wp14:anchorId="09732F1A" wp14:editId="22E2B357">
                      <wp:extent cx="106680" cy="220980"/>
                      <wp:effectExtent l="0" t="0" r="0" b="0"/>
                      <wp:docPr id="15" name="AutoShape 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писание: data:image;base64,R0lGODdhCwAXAIABAAAAAP///ywAAAAACwAXAAACGoyPqct9ABd4bjbLsNKJI+tBokOW5ommalIAADs="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" filled="f" stroked="f">
                      <o:lock v:ext="edit" aspectratio="t"/>
                      <w10:anchorlock/>
                    </v:rect>
                  </w:pict>
                </mc:Fallback>
              </mc:AlternateContent>
            </w:r>
            <w:r w:rsidRPr="005A35DB">
              <w:rPr>
                <w:sz w:val="22"/>
                <w:szCs w:val="22"/>
              </w:rPr>
              <w:t xml:space="preserve"> на одного посетителя. Площадь участка отдельной зоны массового кратковременного отдыха следует принимать не менее 50 га. </w:t>
            </w:r>
            <w:r w:rsidRPr="005A35DB">
              <w:rPr>
                <w:rFonts w:eastAsia="Calibri"/>
                <w:sz w:val="22"/>
                <w:szCs w:val="22"/>
              </w:rPr>
              <w:t>Параметры установлены в соответствии с пунктом 9 СП 42.1333.016</w:t>
            </w:r>
          </w:p>
          <w:p w:rsidR="005A35DB" w:rsidRPr="005A35DB" w:rsidRDefault="005A35DB" w:rsidP="005A35DB">
            <w:pPr>
              <w:shd w:val="clear" w:color="auto" w:fill="FFFFFF"/>
              <w:ind w:left="142" w:right="114" w:firstLine="283"/>
              <w:jc w:val="both"/>
              <w:rPr>
                <w:color w:val="000000"/>
                <w:sz w:val="22"/>
                <w:szCs w:val="22"/>
              </w:rPr>
            </w:pPr>
            <w:r w:rsidRPr="005A35DB">
              <w:rPr>
                <w:color w:val="000000"/>
                <w:sz w:val="22"/>
                <w:szCs w:val="22"/>
              </w:rPr>
              <w:t xml:space="preserve">4. </w:t>
            </w:r>
            <w:proofErr w:type="gramStart"/>
            <w:r w:rsidRPr="005A35DB">
              <w:rPr>
                <w:iCs/>
                <w:color w:val="000000"/>
                <w:sz w:val="22"/>
                <w:szCs w:val="22"/>
              </w:rPr>
              <w:t>При комплексном развитии территории допускается сокращение</w:t>
            </w:r>
            <w:r w:rsidRPr="005A35DB">
              <w:rPr>
                <w:color w:val="000000"/>
                <w:sz w:val="22"/>
                <w:szCs w:val="22"/>
              </w:rPr>
              <w:t xml:space="preserve"> озелененных территорий общего пользования </w:t>
            </w:r>
            <w:r w:rsidRPr="005A35DB">
              <w:rPr>
                <w:iCs/>
                <w:color w:val="000000"/>
                <w:sz w:val="22"/>
                <w:szCs w:val="22"/>
              </w:rPr>
              <w:t>жилых районов</w:t>
            </w:r>
            <w:r w:rsidRPr="005A35DB">
              <w:rPr>
                <w:color w:val="000000"/>
                <w:sz w:val="22"/>
                <w:szCs w:val="22"/>
              </w:rPr>
              <w:t xml:space="preserve">, но не более чем на </w:t>
            </w:r>
            <w:r w:rsidRPr="005A35DB">
              <w:rPr>
                <w:iCs/>
                <w:color w:val="000000"/>
                <w:sz w:val="22"/>
                <w:szCs w:val="22"/>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5A35DB">
              <w:rPr>
                <w:color w:val="000000"/>
                <w:sz w:val="22"/>
                <w:szCs w:val="22"/>
              </w:rPr>
              <w:t xml:space="preserve"> 20 </w:t>
            </w:r>
            <w:r w:rsidRPr="005A35DB">
              <w:rPr>
                <w:iCs/>
                <w:color w:val="000000"/>
                <w:sz w:val="22"/>
                <w:szCs w:val="22"/>
              </w:rPr>
              <w:t>кв. м. Деревья, высаживаемые в рамках требований к озеленению земельных участков, в расчете сокращения</w:t>
            </w:r>
            <w:proofErr w:type="gramEnd"/>
            <w:r w:rsidRPr="005A35DB">
              <w:rPr>
                <w:iCs/>
                <w:color w:val="000000"/>
                <w:sz w:val="22"/>
                <w:szCs w:val="22"/>
              </w:rPr>
              <w:t xml:space="preserve"> озелененных территорий общего пользования жилых районов не учитываются</w:t>
            </w:r>
            <w:r w:rsidRPr="005A35DB">
              <w:rPr>
                <w:color w:val="000000"/>
                <w:sz w:val="22"/>
                <w:szCs w:val="22"/>
              </w:rPr>
              <w:t>.</w:t>
            </w:r>
          </w:p>
          <w:p w:rsidR="005A35DB" w:rsidRPr="005A35DB" w:rsidRDefault="005A35DB" w:rsidP="005A35DB">
            <w:pPr>
              <w:shd w:val="clear" w:color="auto" w:fill="FFFFFF"/>
              <w:ind w:left="142" w:right="80" w:firstLine="283"/>
              <w:jc w:val="both"/>
              <w:textAlignment w:val="baseline"/>
              <w:rPr>
                <w:sz w:val="22"/>
                <w:szCs w:val="22"/>
              </w:rPr>
            </w:pPr>
            <w:r w:rsidRPr="005A35DB">
              <w:rPr>
                <w:sz w:val="22"/>
                <w:szCs w:val="22"/>
              </w:rPr>
              <w:t>5. Минимальную площадь озеленения санитарно-защитных зон следует принимать в зависимости от ширины зоны с учетом экологических норм и архитектурно-планировочных условий</w:t>
            </w:r>
            <w:proofErr w:type="gramStart"/>
            <w:r w:rsidRPr="005A35DB">
              <w:rPr>
                <w:sz w:val="22"/>
                <w:szCs w:val="22"/>
              </w:rPr>
              <w:t>, %:</w:t>
            </w:r>
            <w:proofErr w:type="gramEnd"/>
          </w:p>
          <w:p w:rsidR="005A35DB" w:rsidRPr="005A35DB" w:rsidRDefault="005A35DB" w:rsidP="005A35DB">
            <w:pPr>
              <w:shd w:val="clear" w:color="auto" w:fill="FFFFFF"/>
              <w:ind w:left="142" w:right="80" w:firstLine="283"/>
              <w:jc w:val="both"/>
              <w:textAlignment w:val="baseline"/>
              <w:rPr>
                <w:sz w:val="22"/>
                <w:szCs w:val="22"/>
              </w:rPr>
            </w:pPr>
            <w:r w:rsidRPr="005A35DB">
              <w:rPr>
                <w:sz w:val="22"/>
                <w:szCs w:val="22"/>
              </w:rPr>
              <w:t>для СЗЗ до 300 м –           60%;</w:t>
            </w:r>
          </w:p>
          <w:p w:rsidR="005A35DB" w:rsidRPr="005A35DB" w:rsidRDefault="005A35DB" w:rsidP="005A35DB">
            <w:pPr>
              <w:shd w:val="clear" w:color="auto" w:fill="FFFFFF"/>
              <w:ind w:left="142" w:right="80" w:firstLine="283"/>
              <w:jc w:val="both"/>
              <w:textAlignment w:val="baseline"/>
              <w:rPr>
                <w:sz w:val="22"/>
                <w:szCs w:val="22"/>
              </w:rPr>
            </w:pPr>
            <w:r w:rsidRPr="005A35DB">
              <w:rPr>
                <w:sz w:val="22"/>
                <w:szCs w:val="22"/>
              </w:rPr>
              <w:t xml:space="preserve">               свыше 300 м –   50%;</w:t>
            </w:r>
          </w:p>
          <w:p w:rsidR="005A35DB" w:rsidRPr="005A35DB" w:rsidRDefault="005A35DB" w:rsidP="005A35DB">
            <w:pPr>
              <w:shd w:val="clear" w:color="auto" w:fill="FFFFFF"/>
              <w:ind w:left="142" w:right="80" w:firstLine="283"/>
              <w:jc w:val="both"/>
              <w:textAlignment w:val="baseline"/>
              <w:rPr>
                <w:sz w:val="22"/>
                <w:szCs w:val="22"/>
              </w:rPr>
            </w:pPr>
            <w:r w:rsidRPr="005A35DB">
              <w:rPr>
                <w:sz w:val="22"/>
                <w:szCs w:val="22"/>
              </w:rPr>
              <w:t xml:space="preserve">               свыше 1000 м – 40%; </w:t>
            </w:r>
          </w:p>
          <w:p w:rsidR="005A35DB" w:rsidRPr="005A35DB" w:rsidRDefault="005A35DB" w:rsidP="005A35DB">
            <w:pPr>
              <w:shd w:val="clear" w:color="auto" w:fill="FFFFFF"/>
              <w:ind w:left="142" w:right="80" w:firstLine="283"/>
              <w:jc w:val="both"/>
              <w:textAlignment w:val="baseline"/>
              <w:rPr>
                <w:sz w:val="22"/>
                <w:szCs w:val="22"/>
              </w:rPr>
            </w:pPr>
            <w:r w:rsidRPr="005A35DB">
              <w:rPr>
                <w:sz w:val="22"/>
                <w:szCs w:val="22"/>
              </w:rPr>
              <w:t xml:space="preserve">               свыше 3000 м – 20%.</w:t>
            </w:r>
          </w:p>
          <w:p w:rsidR="005A35DB" w:rsidRPr="005A35DB" w:rsidRDefault="005A35DB" w:rsidP="005A35DB">
            <w:pPr>
              <w:shd w:val="clear" w:color="auto" w:fill="FFFFFF"/>
              <w:ind w:left="142" w:right="80" w:firstLine="283"/>
              <w:jc w:val="both"/>
              <w:textAlignment w:val="baseline"/>
              <w:rPr>
                <w:sz w:val="22"/>
                <w:szCs w:val="22"/>
              </w:rPr>
            </w:pPr>
            <w:r w:rsidRPr="005A35DB">
              <w:rPr>
                <w:sz w:val="22"/>
                <w:szCs w:val="22"/>
              </w:rPr>
              <w:t>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 зоны до 100 м - не менее 20 м.</w:t>
            </w:r>
          </w:p>
          <w:p w:rsidR="005A35DB" w:rsidRPr="005A35DB" w:rsidRDefault="005A35DB" w:rsidP="005A35DB">
            <w:pPr>
              <w:shd w:val="clear" w:color="auto" w:fill="FFFFFF"/>
              <w:ind w:left="142" w:right="222" w:firstLine="283"/>
              <w:jc w:val="both"/>
              <w:textAlignment w:val="baseline"/>
              <w:rPr>
                <w:rFonts w:eastAsia="Calibri"/>
                <w:sz w:val="22"/>
                <w:szCs w:val="22"/>
                <w:shd w:val="clear" w:color="auto" w:fill="FFFFFF"/>
              </w:rPr>
            </w:pPr>
            <w:r w:rsidRPr="005A35DB">
              <w:rPr>
                <w:rFonts w:eastAsia="Calibri"/>
                <w:sz w:val="22"/>
                <w:szCs w:val="22"/>
                <w:shd w:val="clear" w:color="auto" w:fill="FFFFFF"/>
              </w:rPr>
              <w:t>6. Размеры стоянок автомобилей, размещаемых у границ лесопарков, зон отдыха и курортных зон, следует определять в соответствии с таблицей 7.10 настоящих нормативов или по заданию на проектирование.</w:t>
            </w:r>
          </w:p>
          <w:p w:rsidR="005A35DB" w:rsidRPr="005A35DB" w:rsidRDefault="005A35DB" w:rsidP="005A35DB">
            <w:pPr>
              <w:shd w:val="clear" w:color="auto" w:fill="FFFFFF"/>
              <w:ind w:left="142" w:right="222" w:firstLine="283"/>
              <w:jc w:val="both"/>
              <w:textAlignment w:val="baseline"/>
              <w:rPr>
                <w:rFonts w:eastAsia="Calibri"/>
                <w:sz w:val="22"/>
                <w:szCs w:val="22"/>
                <w:shd w:val="clear" w:color="auto" w:fill="FFFFFF"/>
              </w:rPr>
            </w:pPr>
            <w:r w:rsidRPr="005A35DB">
              <w:rPr>
                <w:rFonts w:eastAsia="Calibri"/>
                <w:sz w:val="22"/>
                <w:szCs w:val="22"/>
                <w:shd w:val="clear" w:color="auto" w:fill="FFFFFF"/>
              </w:rPr>
              <w:t>7. Озелененные территории общего пользования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w:t>
            </w:r>
          </w:p>
          <w:p w:rsidR="005A35DB" w:rsidRPr="005A35DB" w:rsidRDefault="005A35DB" w:rsidP="005A35DB">
            <w:pPr>
              <w:shd w:val="clear" w:color="auto" w:fill="FFFFFF"/>
              <w:ind w:left="142" w:right="80" w:firstLine="283"/>
              <w:jc w:val="both"/>
              <w:textAlignment w:val="baseline"/>
              <w:rPr>
                <w:sz w:val="22"/>
                <w:szCs w:val="22"/>
              </w:rPr>
            </w:pPr>
            <w:r w:rsidRPr="005A35DB">
              <w:rPr>
                <w:sz w:val="22"/>
                <w:szCs w:val="22"/>
              </w:rPr>
              <w:t>При размещении парков и садов следует максимально сохранять участки с существующими насаждениями и водоемами.</w:t>
            </w:r>
          </w:p>
        </w:tc>
      </w:tr>
    </w:tbl>
    <w:p w:rsidR="005A35DB" w:rsidRPr="005A35DB" w:rsidRDefault="005A35DB" w:rsidP="005A35DB">
      <w:pPr>
        <w:widowControl w:val="0"/>
        <w:autoSpaceDE w:val="0"/>
        <w:autoSpaceDN w:val="0"/>
        <w:spacing w:before="220" w:line="240" w:lineRule="auto"/>
        <w:jc w:val="both"/>
        <w:rPr>
          <w:rFonts w:ascii="Times New Roman" w:eastAsia="Times New Roman" w:hAnsi="Times New Roman" w:cs="Times New Roman"/>
          <w:b/>
          <w:color w:val="0070C0"/>
          <w:lang w:eastAsia="ru-RU"/>
        </w:rPr>
      </w:pPr>
      <w:r w:rsidRPr="005A35DB">
        <w:rPr>
          <w:rFonts w:ascii="Times New Roman" w:eastAsia="Calibri" w:hAnsi="Times New Roman" w:cs="Times New Roman"/>
        </w:rPr>
        <w:lastRenderedPageBreak/>
        <w:t>Нормы площади озеленения территория общего пользования (в соответствии с таблицей 52 НГП КК)</w:t>
      </w:r>
    </w:p>
    <w:tbl>
      <w:tblPr>
        <w:tblStyle w:val="1ffb"/>
        <w:tblW w:w="0" w:type="auto"/>
        <w:tblInd w:w="108" w:type="dxa"/>
        <w:tblLook w:val="0000" w:firstRow="0" w:lastRow="0" w:firstColumn="0" w:lastColumn="0" w:noHBand="0" w:noVBand="0"/>
      </w:tblPr>
      <w:tblGrid>
        <w:gridCol w:w="3119"/>
        <w:gridCol w:w="2410"/>
        <w:gridCol w:w="2000"/>
        <w:gridCol w:w="2064"/>
      </w:tblGrid>
      <w:tr w:rsidR="005A35DB" w:rsidRPr="005A35DB" w:rsidTr="005A35DB">
        <w:tc>
          <w:tcPr>
            <w:tcW w:w="3119" w:type="dxa"/>
            <w:vMerge w:val="restart"/>
          </w:tcPr>
          <w:p w:rsidR="005A35DB" w:rsidRPr="005A35DB" w:rsidRDefault="005A35DB" w:rsidP="005A35DB">
            <w:pPr>
              <w:widowControl w:val="0"/>
              <w:autoSpaceDE w:val="0"/>
              <w:autoSpaceDN w:val="0"/>
              <w:jc w:val="center"/>
            </w:pPr>
            <w:r w:rsidRPr="005A35DB">
              <w:t>Озелененная территория общего пользования</w:t>
            </w:r>
          </w:p>
        </w:tc>
        <w:tc>
          <w:tcPr>
            <w:tcW w:w="6474" w:type="dxa"/>
            <w:gridSpan w:val="3"/>
          </w:tcPr>
          <w:p w:rsidR="005A35DB" w:rsidRPr="005A35DB" w:rsidRDefault="005A35DB" w:rsidP="005A35DB">
            <w:pPr>
              <w:widowControl w:val="0"/>
              <w:autoSpaceDE w:val="0"/>
              <w:autoSpaceDN w:val="0"/>
              <w:jc w:val="center"/>
            </w:pPr>
            <w:r w:rsidRPr="005A35DB">
              <w:t>Площадь озелененных территорий (кв. м/чел.)</w:t>
            </w:r>
          </w:p>
        </w:tc>
      </w:tr>
      <w:tr w:rsidR="005A35DB" w:rsidRPr="005A35DB" w:rsidTr="005A35DB">
        <w:tc>
          <w:tcPr>
            <w:tcW w:w="3119" w:type="dxa"/>
            <w:vMerge/>
          </w:tcPr>
          <w:p w:rsidR="005A35DB" w:rsidRPr="005A35DB" w:rsidRDefault="005A35DB" w:rsidP="005A35DB">
            <w:pPr>
              <w:widowControl w:val="0"/>
              <w:autoSpaceDE w:val="0"/>
              <w:autoSpaceDN w:val="0"/>
              <w:jc w:val="center"/>
            </w:pPr>
          </w:p>
        </w:tc>
        <w:tc>
          <w:tcPr>
            <w:tcW w:w="4410" w:type="dxa"/>
            <w:gridSpan w:val="2"/>
          </w:tcPr>
          <w:p w:rsidR="005A35DB" w:rsidRPr="005A35DB" w:rsidRDefault="005A35DB" w:rsidP="005A35DB">
            <w:pPr>
              <w:widowControl w:val="0"/>
              <w:autoSpaceDE w:val="0"/>
              <w:autoSpaceDN w:val="0"/>
              <w:jc w:val="center"/>
            </w:pPr>
            <w:r w:rsidRPr="005A35DB">
              <w:t>городских округов и городских поселений</w:t>
            </w:r>
          </w:p>
        </w:tc>
        <w:tc>
          <w:tcPr>
            <w:tcW w:w="2064" w:type="dxa"/>
            <w:vMerge w:val="restart"/>
          </w:tcPr>
          <w:p w:rsidR="005A35DB" w:rsidRPr="005A35DB" w:rsidRDefault="005A35DB" w:rsidP="005A35DB">
            <w:pPr>
              <w:widowControl w:val="0"/>
              <w:autoSpaceDE w:val="0"/>
              <w:autoSpaceDN w:val="0"/>
              <w:jc w:val="center"/>
            </w:pPr>
            <w:r w:rsidRPr="005A35DB">
              <w:t>сельских поселений</w:t>
            </w:r>
          </w:p>
        </w:tc>
      </w:tr>
      <w:tr w:rsidR="005A35DB" w:rsidRPr="005A35DB" w:rsidTr="005A35DB">
        <w:tc>
          <w:tcPr>
            <w:tcW w:w="3119" w:type="dxa"/>
            <w:vMerge/>
          </w:tcPr>
          <w:p w:rsidR="005A35DB" w:rsidRPr="005A35DB" w:rsidRDefault="005A35DB" w:rsidP="005A35DB">
            <w:pPr>
              <w:widowControl w:val="0"/>
              <w:autoSpaceDE w:val="0"/>
              <w:autoSpaceDN w:val="0"/>
              <w:jc w:val="center"/>
            </w:pPr>
          </w:p>
        </w:tc>
        <w:tc>
          <w:tcPr>
            <w:tcW w:w="2410" w:type="dxa"/>
          </w:tcPr>
          <w:p w:rsidR="005A35DB" w:rsidRPr="005A35DB" w:rsidRDefault="005A35DB" w:rsidP="005A35DB">
            <w:pPr>
              <w:widowControl w:val="0"/>
              <w:autoSpaceDE w:val="0"/>
              <w:autoSpaceDN w:val="0"/>
              <w:jc w:val="center"/>
            </w:pPr>
            <w:r w:rsidRPr="005A35DB">
              <w:t>крупных и больших</w:t>
            </w:r>
          </w:p>
        </w:tc>
        <w:tc>
          <w:tcPr>
            <w:tcW w:w="2000" w:type="dxa"/>
          </w:tcPr>
          <w:p w:rsidR="005A35DB" w:rsidRPr="005A35DB" w:rsidRDefault="005A35DB" w:rsidP="005A35DB">
            <w:pPr>
              <w:widowControl w:val="0"/>
              <w:autoSpaceDE w:val="0"/>
              <w:autoSpaceDN w:val="0"/>
              <w:jc w:val="center"/>
            </w:pPr>
            <w:r w:rsidRPr="005A35DB">
              <w:t>средних и малых</w:t>
            </w:r>
          </w:p>
        </w:tc>
        <w:tc>
          <w:tcPr>
            <w:tcW w:w="2064" w:type="dxa"/>
            <w:vMerge/>
          </w:tcPr>
          <w:p w:rsidR="005A35DB" w:rsidRPr="005A35DB" w:rsidRDefault="005A35DB" w:rsidP="005A35DB">
            <w:pPr>
              <w:widowControl w:val="0"/>
              <w:autoSpaceDE w:val="0"/>
              <w:autoSpaceDN w:val="0"/>
              <w:jc w:val="center"/>
            </w:pPr>
          </w:p>
        </w:tc>
      </w:tr>
      <w:tr w:rsidR="005A35DB" w:rsidRPr="005A35DB" w:rsidTr="005A35DB">
        <w:tc>
          <w:tcPr>
            <w:tcW w:w="3119" w:type="dxa"/>
          </w:tcPr>
          <w:p w:rsidR="005A35DB" w:rsidRPr="005A35DB" w:rsidRDefault="005A35DB" w:rsidP="005A35DB">
            <w:pPr>
              <w:widowControl w:val="0"/>
              <w:autoSpaceDE w:val="0"/>
              <w:autoSpaceDN w:val="0"/>
              <w:jc w:val="center"/>
            </w:pPr>
            <w:r w:rsidRPr="005A35DB">
              <w:t>Общегородского значения</w:t>
            </w:r>
          </w:p>
        </w:tc>
        <w:tc>
          <w:tcPr>
            <w:tcW w:w="2410" w:type="dxa"/>
          </w:tcPr>
          <w:p w:rsidR="005A35DB" w:rsidRPr="005A35DB" w:rsidRDefault="005A35DB" w:rsidP="005A35DB">
            <w:pPr>
              <w:widowControl w:val="0"/>
              <w:autoSpaceDE w:val="0"/>
              <w:autoSpaceDN w:val="0"/>
              <w:jc w:val="center"/>
            </w:pPr>
            <w:r w:rsidRPr="005A35DB">
              <w:t>10</w:t>
            </w:r>
          </w:p>
        </w:tc>
        <w:tc>
          <w:tcPr>
            <w:tcW w:w="2000" w:type="dxa"/>
          </w:tcPr>
          <w:p w:rsidR="005A35DB" w:rsidRPr="005A35DB" w:rsidRDefault="005A35DB" w:rsidP="005A35DB">
            <w:pPr>
              <w:widowControl w:val="0"/>
              <w:autoSpaceDE w:val="0"/>
              <w:autoSpaceDN w:val="0"/>
              <w:jc w:val="center"/>
            </w:pPr>
            <w:r w:rsidRPr="005A35DB">
              <w:t>16</w:t>
            </w:r>
          </w:p>
        </w:tc>
        <w:tc>
          <w:tcPr>
            <w:tcW w:w="2064" w:type="dxa"/>
          </w:tcPr>
          <w:p w:rsidR="005A35DB" w:rsidRPr="005A35DB" w:rsidRDefault="005A35DB" w:rsidP="005A35DB">
            <w:pPr>
              <w:widowControl w:val="0"/>
              <w:autoSpaceDE w:val="0"/>
              <w:autoSpaceDN w:val="0"/>
              <w:jc w:val="center"/>
            </w:pPr>
            <w:r w:rsidRPr="005A35DB">
              <w:t>16</w:t>
            </w:r>
          </w:p>
        </w:tc>
      </w:tr>
      <w:tr w:rsidR="005A35DB" w:rsidRPr="005A35DB" w:rsidTr="005A35DB">
        <w:tc>
          <w:tcPr>
            <w:tcW w:w="3119" w:type="dxa"/>
          </w:tcPr>
          <w:p w:rsidR="005A35DB" w:rsidRPr="005A35DB" w:rsidRDefault="005A35DB" w:rsidP="005A35DB">
            <w:pPr>
              <w:widowControl w:val="0"/>
              <w:autoSpaceDE w:val="0"/>
              <w:autoSpaceDN w:val="0"/>
              <w:jc w:val="center"/>
            </w:pPr>
            <w:r w:rsidRPr="005A35DB">
              <w:t>Жилых районов</w:t>
            </w:r>
          </w:p>
        </w:tc>
        <w:tc>
          <w:tcPr>
            <w:tcW w:w="2410" w:type="dxa"/>
          </w:tcPr>
          <w:p w:rsidR="005A35DB" w:rsidRPr="005A35DB" w:rsidRDefault="005A35DB" w:rsidP="005A35DB">
            <w:pPr>
              <w:widowControl w:val="0"/>
              <w:autoSpaceDE w:val="0"/>
              <w:autoSpaceDN w:val="0"/>
              <w:jc w:val="center"/>
            </w:pPr>
            <w:r w:rsidRPr="005A35DB">
              <w:t>6</w:t>
            </w:r>
          </w:p>
        </w:tc>
        <w:tc>
          <w:tcPr>
            <w:tcW w:w="2000" w:type="dxa"/>
          </w:tcPr>
          <w:p w:rsidR="005A35DB" w:rsidRPr="005A35DB" w:rsidRDefault="005A35DB" w:rsidP="005A35DB">
            <w:pPr>
              <w:widowControl w:val="0"/>
              <w:autoSpaceDE w:val="0"/>
              <w:autoSpaceDN w:val="0"/>
              <w:jc w:val="center"/>
            </w:pPr>
            <w:r w:rsidRPr="005A35DB">
              <w:t>6</w:t>
            </w:r>
          </w:p>
        </w:tc>
        <w:tc>
          <w:tcPr>
            <w:tcW w:w="2064" w:type="dxa"/>
          </w:tcPr>
          <w:p w:rsidR="005A35DB" w:rsidRPr="005A35DB" w:rsidRDefault="005A35DB" w:rsidP="005A35DB">
            <w:pPr>
              <w:widowControl w:val="0"/>
              <w:autoSpaceDE w:val="0"/>
              <w:autoSpaceDN w:val="0"/>
              <w:jc w:val="center"/>
            </w:pPr>
            <w:r w:rsidRPr="005A35DB">
              <w:t>6</w:t>
            </w:r>
          </w:p>
        </w:tc>
      </w:tr>
    </w:tbl>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bookmarkStart w:id="52" w:name="P21"/>
      <w:bookmarkEnd w:id="52"/>
      <w:r w:rsidRPr="005A35DB">
        <w:rPr>
          <w:rFonts w:ascii="Times New Roman" w:eastAsia="Times New Roman" w:hAnsi="Times New Roman" w:cs="Times New Roman"/>
          <w:szCs w:val="20"/>
          <w:lang w:eastAsia="ru-RU"/>
        </w:rPr>
        <w:t>Примечания.</w:t>
      </w:r>
    </w:p>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5A35DB">
        <w:rPr>
          <w:rFonts w:ascii="Times New Roman" w:eastAsia="Times New Roman" w:hAnsi="Times New Roman" w:cs="Times New Roman"/>
          <w:szCs w:val="20"/>
          <w:lang w:eastAsia="ru-RU"/>
        </w:rPr>
        <w:t>1. Для городов-курортов площадь озелененных территорий общегородского значения следует увеличивать на 25 процентов.</w:t>
      </w:r>
    </w:p>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5A35DB">
        <w:rPr>
          <w:rFonts w:ascii="Times New Roman" w:eastAsia="Times New Roman" w:hAnsi="Times New Roman" w:cs="Times New Roman"/>
          <w:szCs w:val="20"/>
          <w:lang w:eastAsia="ru-RU"/>
        </w:rPr>
        <w:t>2. Озелененные территории общего пользования жилых районов выделяются в границах территориальных зон жилой застройки (без учета участков общеобразовательных и дошкольных образовательных учреждений) и общественно-деловой застройки.</w:t>
      </w:r>
    </w:p>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5A35DB">
        <w:rPr>
          <w:rFonts w:ascii="Times New Roman" w:eastAsia="Times New Roman" w:hAnsi="Times New Roman" w:cs="Times New Roman"/>
          <w:szCs w:val="20"/>
          <w:lang w:eastAsia="ru-RU"/>
        </w:rPr>
        <w:t>3. </w:t>
      </w:r>
      <w:proofErr w:type="gramStart"/>
      <w:r w:rsidRPr="005A35DB">
        <w:rPr>
          <w:rFonts w:ascii="Times New Roman" w:eastAsia="Times New Roman" w:hAnsi="Times New Roman" w:cs="Times New Roman"/>
          <w:szCs w:val="20"/>
          <w:lang w:eastAsia="ru-RU"/>
        </w:rPr>
        <w:t>При комплексном развитии территории допускается сокращение озелененных территорий общего пользования жилых районов, но не более чем на 50 процентов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 20 кв. м. Деревья, высаживаемые в рамках требований к озеленению земельных участков, в расчете</w:t>
      </w:r>
      <w:proofErr w:type="gramEnd"/>
      <w:r w:rsidRPr="005A35DB">
        <w:rPr>
          <w:rFonts w:ascii="Times New Roman" w:eastAsia="Times New Roman" w:hAnsi="Times New Roman" w:cs="Times New Roman"/>
          <w:szCs w:val="20"/>
          <w:lang w:eastAsia="ru-RU"/>
        </w:rPr>
        <w:t xml:space="preserve"> сокращения озелененных территорий общего пользования жилых районов не учитываются.</w:t>
      </w:r>
    </w:p>
    <w:p w:rsidR="005A35DB" w:rsidRPr="005A35DB" w:rsidRDefault="005A35DB" w:rsidP="005A35DB">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5A35DB">
        <w:rPr>
          <w:rFonts w:ascii="Times New Roman" w:eastAsia="Times New Roman" w:hAnsi="Times New Roman" w:cs="Times New Roman"/>
          <w:b/>
          <w:color w:val="0070C0"/>
          <w:lang w:eastAsia="ru-RU"/>
        </w:rPr>
        <w:t xml:space="preserve">1.2.16. </w:t>
      </w:r>
      <w:r w:rsidRPr="005A35DB">
        <w:rPr>
          <w:rFonts w:ascii="Times New Roman" w:eastAsia="Times New Roman" w:hAnsi="Times New Roman" w:cs="Times New Roman"/>
          <w:b/>
          <w:color w:val="0070C0"/>
          <w:szCs w:val="20"/>
          <w:lang w:eastAsia="ru-RU"/>
        </w:rPr>
        <w:t xml:space="preserve">Объекты в области </w:t>
      </w:r>
      <w:r w:rsidRPr="005A35DB">
        <w:rPr>
          <w:rFonts w:ascii="Times New Roman" w:eastAsia="Times New Roman" w:hAnsi="Times New Roman" w:cs="Times New Roman"/>
          <w:b/>
          <w:color w:val="0070C0"/>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p>
    <w:p w:rsidR="005A35DB" w:rsidRPr="005A35DB" w:rsidRDefault="005A35DB" w:rsidP="005A35DB">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5A35DB">
        <w:rPr>
          <w:rFonts w:ascii="Times New Roman" w:eastAsia="Times New Roman" w:hAnsi="Times New Roman" w:cs="Times New Roman"/>
          <w:b/>
          <w:color w:val="0070C0"/>
          <w:szCs w:val="20"/>
          <w:lang w:eastAsia="ru-RU"/>
        </w:rPr>
        <w:t>Объект отдела внутренних дел</w:t>
      </w:r>
    </w:p>
    <w:p w:rsidR="005A35DB" w:rsidRPr="005A35DB" w:rsidRDefault="005A35DB" w:rsidP="005A35DB">
      <w:pPr>
        <w:widowControl w:val="0"/>
        <w:autoSpaceDE w:val="0"/>
        <w:autoSpaceDN w:val="0"/>
        <w:spacing w:before="240"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Таблица 17.1 - Расчетный показатель минимально допустимого уровня обеспеченности и максимального уровня доступности объектами отдела внутренних дел (в соответствии с таблицами 4, </w:t>
      </w:r>
      <w:r w:rsidRPr="005A35DB">
        <w:rPr>
          <w:rFonts w:ascii="Times New Roman" w:eastAsia="Times New Roman" w:hAnsi="Times New Roman" w:cs="Times New Roman"/>
          <w:lang w:eastAsia="ru-RU"/>
        </w:rPr>
        <w:lastRenderedPageBreak/>
        <w:t>5.1 РНГП).</w:t>
      </w:r>
    </w:p>
    <w:tbl>
      <w:tblPr>
        <w:tblStyle w:val="1ffb"/>
        <w:tblW w:w="9639" w:type="dxa"/>
        <w:tblInd w:w="108" w:type="dxa"/>
        <w:tblLayout w:type="fixed"/>
        <w:tblLook w:val="0000" w:firstRow="0" w:lastRow="0" w:firstColumn="0" w:lastColumn="0" w:noHBand="0" w:noVBand="0"/>
      </w:tblPr>
      <w:tblGrid>
        <w:gridCol w:w="1985"/>
        <w:gridCol w:w="4819"/>
        <w:gridCol w:w="2835"/>
      </w:tblGrid>
      <w:tr w:rsidR="005A35DB" w:rsidRPr="005A35DB" w:rsidTr="005A35DB">
        <w:trPr>
          <w:trHeight w:hRule="exact" w:val="877"/>
        </w:trPr>
        <w:tc>
          <w:tcPr>
            <w:tcW w:w="1985" w:type="dxa"/>
          </w:tcPr>
          <w:p w:rsidR="005A35DB" w:rsidRPr="005A35DB" w:rsidRDefault="005A35DB" w:rsidP="005A35DB">
            <w:pPr>
              <w:widowControl w:val="0"/>
              <w:jc w:val="center"/>
              <w:rPr>
                <w:sz w:val="22"/>
                <w:szCs w:val="22"/>
              </w:rPr>
            </w:pPr>
            <w:r w:rsidRPr="005A35DB">
              <w:rPr>
                <w:sz w:val="22"/>
                <w:szCs w:val="22"/>
              </w:rPr>
              <w:t>Наименование вида объекта</w:t>
            </w:r>
          </w:p>
        </w:tc>
        <w:tc>
          <w:tcPr>
            <w:tcW w:w="4819" w:type="dxa"/>
          </w:tcPr>
          <w:p w:rsidR="005A35DB" w:rsidRPr="005A35DB" w:rsidRDefault="005A35DB" w:rsidP="005A35DB">
            <w:pPr>
              <w:widowControl w:val="0"/>
              <w:jc w:val="center"/>
              <w:rPr>
                <w:sz w:val="22"/>
                <w:szCs w:val="22"/>
              </w:rPr>
            </w:pPr>
            <w:r w:rsidRPr="005A35DB">
              <w:rPr>
                <w:sz w:val="22"/>
                <w:szCs w:val="22"/>
              </w:rPr>
              <w:t>Наименование расчетного показателя, единица измерения</w:t>
            </w:r>
          </w:p>
        </w:tc>
        <w:tc>
          <w:tcPr>
            <w:tcW w:w="2835" w:type="dxa"/>
          </w:tcPr>
          <w:p w:rsidR="005A35DB" w:rsidRPr="005A35DB" w:rsidRDefault="005A35DB" w:rsidP="005A35DB">
            <w:pPr>
              <w:widowControl w:val="0"/>
              <w:jc w:val="center"/>
              <w:rPr>
                <w:sz w:val="22"/>
                <w:szCs w:val="22"/>
              </w:rPr>
            </w:pPr>
            <w:r w:rsidRPr="005A35DB">
              <w:rPr>
                <w:color w:val="000000"/>
                <w:sz w:val="22"/>
                <w:szCs w:val="22"/>
              </w:rPr>
              <w:t>Показатель допустимого уровня территориальной доступности</w:t>
            </w:r>
            <w:r w:rsidRPr="005A35DB">
              <w:rPr>
                <w:sz w:val="22"/>
                <w:szCs w:val="22"/>
              </w:rPr>
              <w:t xml:space="preserve"> </w:t>
            </w:r>
          </w:p>
        </w:tc>
      </w:tr>
      <w:tr w:rsidR="005A35DB" w:rsidRPr="005A35DB" w:rsidTr="005A35DB">
        <w:trPr>
          <w:trHeight w:val="1549"/>
        </w:trPr>
        <w:tc>
          <w:tcPr>
            <w:tcW w:w="1985" w:type="dxa"/>
            <w:vMerge w:val="restart"/>
          </w:tcPr>
          <w:p w:rsidR="005A35DB" w:rsidRPr="005A35DB" w:rsidRDefault="005A35DB" w:rsidP="005A35DB">
            <w:pPr>
              <w:widowControl w:val="0"/>
              <w:ind w:left="120"/>
              <w:rPr>
                <w:sz w:val="22"/>
                <w:szCs w:val="22"/>
              </w:rPr>
            </w:pPr>
            <w:r w:rsidRPr="005A35DB">
              <w:rPr>
                <w:sz w:val="22"/>
                <w:szCs w:val="22"/>
              </w:rPr>
              <w:t>Участковый пункт полиции</w:t>
            </w:r>
          </w:p>
        </w:tc>
        <w:tc>
          <w:tcPr>
            <w:tcW w:w="4819" w:type="dxa"/>
          </w:tcPr>
          <w:p w:rsidR="005A35DB" w:rsidRPr="005A35DB" w:rsidRDefault="005A35DB" w:rsidP="005A35DB">
            <w:pPr>
              <w:widowControl w:val="0"/>
              <w:ind w:left="140"/>
              <w:rPr>
                <w:sz w:val="22"/>
                <w:szCs w:val="22"/>
              </w:rPr>
            </w:pPr>
            <w:r w:rsidRPr="005A35DB">
              <w:rPr>
                <w:sz w:val="22"/>
                <w:szCs w:val="22"/>
              </w:rPr>
              <w:t xml:space="preserve">Уровень обеспеченности, количество из расчета </w:t>
            </w:r>
            <w:r w:rsidRPr="005A35DB">
              <w:rPr>
                <w:rFonts w:eastAsia="Calibri"/>
                <w:sz w:val="22"/>
                <w:szCs w:val="22"/>
              </w:rPr>
              <w:t>1 сотрудник на 3 тыс. чел.</w:t>
            </w:r>
            <w:r w:rsidRPr="005A35DB">
              <w:rPr>
                <w:rFonts w:ascii="Times New Roman CYR" w:hAnsi="Times New Roman CYR" w:cs="Times New Roman CYR"/>
                <w:sz w:val="22"/>
                <w:szCs w:val="22"/>
              </w:rPr>
              <w:t xml:space="preserve"> </w:t>
            </w:r>
            <w:r w:rsidRPr="005A35DB">
              <w:rPr>
                <w:sz w:val="22"/>
                <w:szCs w:val="22"/>
              </w:rPr>
              <w:t>и не менее 1 сотрудника на сельский населенный пункт со статусом муниципального образования "сельское поселение" с численностью населения от 1 тыс. чел</w:t>
            </w:r>
          </w:p>
        </w:tc>
        <w:tc>
          <w:tcPr>
            <w:tcW w:w="2835" w:type="dxa"/>
          </w:tcPr>
          <w:p w:rsidR="005A35DB" w:rsidRPr="005A35DB" w:rsidRDefault="005A35DB" w:rsidP="005A35DB">
            <w:pPr>
              <w:widowControl w:val="0"/>
              <w:autoSpaceDE w:val="0"/>
              <w:autoSpaceDN w:val="0"/>
              <w:ind w:left="131"/>
              <w:rPr>
                <w:sz w:val="22"/>
                <w:szCs w:val="22"/>
              </w:rPr>
            </w:pPr>
            <w:r w:rsidRPr="005A35DB">
              <w:rPr>
                <w:rFonts w:eastAsia="Calibri"/>
                <w:sz w:val="22"/>
                <w:szCs w:val="22"/>
              </w:rPr>
              <w:t>по заданию на проектирование</w:t>
            </w:r>
          </w:p>
          <w:p w:rsidR="005A35DB" w:rsidRPr="005A35DB" w:rsidRDefault="005A35DB" w:rsidP="005A35DB">
            <w:pPr>
              <w:widowControl w:val="0"/>
              <w:autoSpaceDE w:val="0"/>
              <w:autoSpaceDN w:val="0"/>
              <w:ind w:left="131"/>
              <w:rPr>
                <w:sz w:val="22"/>
                <w:szCs w:val="22"/>
              </w:rPr>
            </w:pPr>
          </w:p>
          <w:p w:rsidR="005A35DB" w:rsidRPr="005A35DB" w:rsidRDefault="005A35DB" w:rsidP="005A35DB">
            <w:pPr>
              <w:widowControl w:val="0"/>
              <w:autoSpaceDE w:val="0"/>
              <w:autoSpaceDN w:val="0"/>
              <w:ind w:left="131"/>
              <w:rPr>
                <w:sz w:val="22"/>
                <w:szCs w:val="22"/>
              </w:rPr>
            </w:pPr>
          </w:p>
          <w:p w:rsidR="005A35DB" w:rsidRPr="005A35DB" w:rsidRDefault="005A35DB" w:rsidP="005A35DB">
            <w:pPr>
              <w:widowControl w:val="0"/>
              <w:autoSpaceDE w:val="0"/>
              <w:autoSpaceDN w:val="0"/>
              <w:ind w:left="131"/>
              <w:rPr>
                <w:sz w:val="22"/>
                <w:szCs w:val="22"/>
              </w:rPr>
            </w:pPr>
          </w:p>
          <w:p w:rsidR="005A35DB" w:rsidRPr="005A35DB" w:rsidRDefault="005A35DB" w:rsidP="005A35DB">
            <w:pPr>
              <w:widowControl w:val="0"/>
              <w:rPr>
                <w:sz w:val="22"/>
                <w:szCs w:val="22"/>
              </w:rPr>
            </w:pPr>
          </w:p>
        </w:tc>
      </w:tr>
      <w:tr w:rsidR="005A35DB" w:rsidRPr="005A35DB" w:rsidTr="005A35DB">
        <w:trPr>
          <w:trHeight w:hRule="exact" w:val="507"/>
        </w:trPr>
        <w:tc>
          <w:tcPr>
            <w:tcW w:w="1985" w:type="dxa"/>
            <w:vMerge/>
          </w:tcPr>
          <w:p w:rsidR="005A35DB" w:rsidRPr="005A35DB" w:rsidRDefault="005A35DB" w:rsidP="005A35DB">
            <w:pPr>
              <w:widowControl w:val="0"/>
              <w:rPr>
                <w:rFonts w:eastAsia="Courier New"/>
                <w:sz w:val="22"/>
                <w:szCs w:val="22"/>
              </w:rPr>
            </w:pPr>
          </w:p>
        </w:tc>
        <w:tc>
          <w:tcPr>
            <w:tcW w:w="4819" w:type="dxa"/>
          </w:tcPr>
          <w:p w:rsidR="005A35DB" w:rsidRPr="005A35DB" w:rsidRDefault="005A35DB" w:rsidP="005A35DB">
            <w:pPr>
              <w:widowControl w:val="0"/>
              <w:ind w:left="140"/>
              <w:rPr>
                <w:sz w:val="22"/>
                <w:szCs w:val="22"/>
              </w:rPr>
            </w:pPr>
            <w:r w:rsidRPr="005A35DB">
              <w:rPr>
                <w:sz w:val="22"/>
                <w:szCs w:val="22"/>
              </w:rPr>
              <w:t xml:space="preserve">Площадь земельного участка </w:t>
            </w:r>
          </w:p>
        </w:tc>
        <w:tc>
          <w:tcPr>
            <w:tcW w:w="2835" w:type="dxa"/>
          </w:tcPr>
          <w:p w:rsidR="005A35DB" w:rsidRPr="005A35DB" w:rsidRDefault="005A35DB" w:rsidP="005A35DB">
            <w:pPr>
              <w:widowControl w:val="0"/>
              <w:autoSpaceDE w:val="0"/>
              <w:autoSpaceDN w:val="0"/>
              <w:ind w:left="131"/>
              <w:rPr>
                <w:sz w:val="22"/>
                <w:szCs w:val="22"/>
              </w:rPr>
            </w:pPr>
            <w:r w:rsidRPr="005A35DB">
              <w:rPr>
                <w:rFonts w:eastAsia="Calibri"/>
                <w:sz w:val="22"/>
                <w:szCs w:val="22"/>
              </w:rPr>
              <w:t>по заданию на проектирование</w:t>
            </w:r>
          </w:p>
          <w:p w:rsidR="005A35DB" w:rsidRPr="005A35DB" w:rsidRDefault="005A35DB" w:rsidP="005A35DB">
            <w:pPr>
              <w:widowControl w:val="0"/>
              <w:ind w:left="132"/>
              <w:rPr>
                <w:sz w:val="22"/>
                <w:szCs w:val="22"/>
              </w:rPr>
            </w:pPr>
            <w:r w:rsidRPr="005A35DB">
              <w:rPr>
                <w:sz w:val="22"/>
                <w:szCs w:val="22"/>
              </w:rPr>
              <w:t>проектирование</w:t>
            </w:r>
          </w:p>
        </w:tc>
      </w:tr>
      <w:tr w:rsidR="005A35DB" w:rsidRPr="005A35DB" w:rsidTr="005A35DB">
        <w:trPr>
          <w:trHeight w:hRule="exact" w:val="1060"/>
        </w:trPr>
        <w:tc>
          <w:tcPr>
            <w:tcW w:w="9639" w:type="dxa"/>
            <w:gridSpan w:val="3"/>
          </w:tcPr>
          <w:p w:rsidR="005A35DB" w:rsidRPr="005A35DB" w:rsidRDefault="005A35DB" w:rsidP="005A35DB">
            <w:pPr>
              <w:widowControl w:val="0"/>
              <w:ind w:left="132"/>
              <w:rPr>
                <w:sz w:val="22"/>
                <w:szCs w:val="22"/>
              </w:rPr>
            </w:pPr>
            <w:r w:rsidRPr="005A35DB">
              <w:rPr>
                <w:sz w:val="22"/>
                <w:szCs w:val="22"/>
              </w:rPr>
              <w:t>Примечание.</w:t>
            </w:r>
          </w:p>
          <w:p w:rsidR="005A35DB" w:rsidRPr="005A35DB" w:rsidRDefault="005A35DB" w:rsidP="005A35DB">
            <w:pPr>
              <w:widowControl w:val="0"/>
              <w:ind w:left="132"/>
              <w:rPr>
                <w:sz w:val="22"/>
                <w:szCs w:val="22"/>
              </w:rPr>
            </w:pPr>
            <w:r w:rsidRPr="005A35DB">
              <w:rPr>
                <w:sz w:val="22"/>
                <w:szCs w:val="22"/>
              </w:rPr>
              <w:t>Допускается встроенное или пристроенное размещение участковых пунктов полиции с отдельным входом, в сельском населенном пункте в малоэтажной застройке рекомендуется совмещать с жильем сотрудника (участкового уполномоченного полиции).</w:t>
            </w:r>
          </w:p>
        </w:tc>
      </w:tr>
    </w:tbl>
    <w:p w:rsidR="005A35DB" w:rsidRPr="005A35DB" w:rsidRDefault="005A35DB" w:rsidP="005A35DB">
      <w:pPr>
        <w:spacing w:before="240" w:after="120" w:line="240" w:lineRule="auto"/>
        <w:ind w:firstLine="567"/>
        <w:jc w:val="both"/>
        <w:rPr>
          <w:rFonts w:ascii="Times New Roman" w:eastAsia="Times New Roman" w:hAnsi="Times New Roman" w:cs="Times New Roman"/>
          <w:b/>
          <w:color w:val="0070C0"/>
        </w:rPr>
      </w:pPr>
      <w:r w:rsidRPr="005A35DB">
        <w:rPr>
          <w:rFonts w:ascii="Times New Roman" w:eastAsia="Times New Roman" w:hAnsi="Times New Roman" w:cs="Times New Roman"/>
          <w:b/>
          <w:color w:val="0070C0"/>
        </w:rPr>
        <w:t>Берегозащитные сооружения</w:t>
      </w:r>
    </w:p>
    <w:p w:rsidR="005A35DB" w:rsidRPr="005A35DB" w:rsidRDefault="005A35DB" w:rsidP="005A35DB">
      <w:pPr>
        <w:keepNext/>
        <w:keepLines/>
        <w:numPr>
          <w:ilvl w:val="1"/>
          <w:numId w:val="0"/>
        </w:numPr>
        <w:spacing w:before="240" w:line="240" w:lineRule="auto"/>
        <w:ind w:firstLine="567"/>
        <w:jc w:val="both"/>
        <w:outlineLvl w:val="1"/>
        <w:rPr>
          <w:rFonts w:ascii="Times New Roman" w:eastAsia="Times New Roman" w:hAnsi="Times New Roman" w:cs="Times New Roman"/>
        </w:rPr>
      </w:pPr>
      <w:r w:rsidRPr="005A35DB">
        <w:rPr>
          <w:rFonts w:ascii="Times New Roman" w:eastAsia="Times New Roman" w:hAnsi="Times New Roman" w:cs="Times New Roman"/>
          <w:lang w:eastAsia="ru-RU"/>
        </w:rPr>
        <w:t xml:space="preserve">Таблица 17.2 - Расчетный показатель минимально допустимого уровня обеспеченности </w:t>
      </w:r>
      <w:r w:rsidRPr="005A35DB">
        <w:rPr>
          <w:rFonts w:ascii="Times New Roman" w:eastAsia="Times New Roman" w:hAnsi="Times New Roman" w:cs="Times New Roman"/>
        </w:rPr>
        <w:t>сооружений, средств защиты территорий от чрезвычайных ситуаций</w:t>
      </w:r>
    </w:p>
    <w:tbl>
      <w:tblPr>
        <w:tblStyle w:val="1ffb"/>
        <w:tblW w:w="9639" w:type="dxa"/>
        <w:tblInd w:w="108" w:type="dxa"/>
        <w:tblLook w:val="00A0" w:firstRow="1" w:lastRow="0" w:firstColumn="1" w:lastColumn="0" w:noHBand="0" w:noVBand="0"/>
      </w:tblPr>
      <w:tblGrid>
        <w:gridCol w:w="2415"/>
        <w:gridCol w:w="3161"/>
        <w:gridCol w:w="4063"/>
      </w:tblGrid>
      <w:tr w:rsidR="005A35DB" w:rsidRPr="005A35DB" w:rsidTr="005A35DB">
        <w:trPr>
          <w:trHeight w:val="778"/>
        </w:trPr>
        <w:tc>
          <w:tcPr>
            <w:tcW w:w="2415" w:type="dxa"/>
          </w:tcPr>
          <w:p w:rsidR="005A35DB" w:rsidRPr="005A35DB" w:rsidRDefault="005A35DB" w:rsidP="005A35DB">
            <w:pPr>
              <w:spacing w:after="120"/>
              <w:jc w:val="center"/>
              <w:rPr>
                <w:color w:val="000000"/>
              </w:rPr>
            </w:pPr>
            <w:r w:rsidRPr="005A35DB">
              <w:rPr>
                <w:color w:val="000000"/>
              </w:rPr>
              <w:t>Наименование объекта</w:t>
            </w:r>
          </w:p>
        </w:tc>
        <w:tc>
          <w:tcPr>
            <w:tcW w:w="3161" w:type="dxa"/>
          </w:tcPr>
          <w:p w:rsidR="005A35DB" w:rsidRPr="005A35DB" w:rsidRDefault="005A35DB" w:rsidP="005A35DB">
            <w:pPr>
              <w:spacing w:after="120"/>
              <w:jc w:val="center"/>
              <w:rPr>
                <w:color w:val="000000"/>
              </w:rPr>
            </w:pPr>
            <w:r w:rsidRPr="005A35DB">
              <w:rPr>
                <w:color w:val="000000"/>
              </w:rPr>
              <w:t>Показатель минимально допустимого уровня обеспеченности</w:t>
            </w:r>
          </w:p>
        </w:tc>
        <w:tc>
          <w:tcPr>
            <w:tcW w:w="4063" w:type="dxa"/>
          </w:tcPr>
          <w:p w:rsidR="005A35DB" w:rsidRPr="005A35DB" w:rsidRDefault="005A35DB" w:rsidP="005A35DB">
            <w:pPr>
              <w:spacing w:after="120"/>
              <w:jc w:val="center"/>
              <w:rPr>
                <w:color w:val="000000"/>
              </w:rPr>
            </w:pPr>
            <w:r w:rsidRPr="005A35DB">
              <w:rPr>
                <w:color w:val="000000"/>
              </w:rPr>
              <w:t>Показатель допустимого уровня территориальной доступности</w:t>
            </w:r>
          </w:p>
        </w:tc>
      </w:tr>
      <w:tr w:rsidR="005A35DB" w:rsidRPr="005A35DB" w:rsidTr="005A35DB">
        <w:trPr>
          <w:trHeight w:val="768"/>
        </w:trPr>
        <w:tc>
          <w:tcPr>
            <w:tcW w:w="2415" w:type="dxa"/>
          </w:tcPr>
          <w:p w:rsidR="005A35DB" w:rsidRPr="005A35DB" w:rsidRDefault="005A35DB" w:rsidP="005A35DB">
            <w:pPr>
              <w:spacing w:after="120"/>
              <w:ind w:firstLine="431"/>
              <w:jc w:val="center"/>
              <w:rPr>
                <w:color w:val="000000"/>
              </w:rPr>
            </w:pPr>
            <w:r w:rsidRPr="005A35DB">
              <w:rPr>
                <w:color w:val="000000"/>
              </w:rPr>
              <w:t>Берегозащитные сооружения</w:t>
            </w:r>
          </w:p>
          <w:p w:rsidR="005A35DB" w:rsidRPr="005A35DB" w:rsidRDefault="005A35DB" w:rsidP="005A35DB">
            <w:pPr>
              <w:spacing w:after="120"/>
              <w:ind w:firstLine="431"/>
              <w:jc w:val="center"/>
              <w:rPr>
                <w:color w:val="000000"/>
              </w:rPr>
            </w:pPr>
          </w:p>
        </w:tc>
        <w:tc>
          <w:tcPr>
            <w:tcW w:w="3161" w:type="dxa"/>
          </w:tcPr>
          <w:p w:rsidR="005A35DB" w:rsidRPr="005A35DB" w:rsidRDefault="005A35DB" w:rsidP="005A35DB">
            <w:pPr>
              <w:jc w:val="center"/>
            </w:pPr>
            <w:r w:rsidRPr="005A35DB">
              <w:t>*100</w:t>
            </w:r>
            <w:r w:rsidRPr="005A35DB">
              <w:rPr>
                <w:color w:val="000000"/>
              </w:rPr>
              <w:t>% протяженности береговой линии, требующей защиты</w:t>
            </w:r>
          </w:p>
        </w:tc>
        <w:tc>
          <w:tcPr>
            <w:tcW w:w="4063" w:type="dxa"/>
          </w:tcPr>
          <w:p w:rsidR="005A35DB" w:rsidRPr="005A35DB" w:rsidRDefault="005A35DB" w:rsidP="005A35DB">
            <w:pPr>
              <w:spacing w:after="120"/>
              <w:jc w:val="center"/>
              <w:rPr>
                <w:color w:val="000000"/>
              </w:rPr>
            </w:pPr>
            <w:r w:rsidRPr="005A35DB">
              <w:rPr>
                <w:color w:val="000000"/>
              </w:rPr>
              <w:t>не нормируется</w:t>
            </w:r>
          </w:p>
          <w:p w:rsidR="005A35DB" w:rsidRPr="005A35DB" w:rsidRDefault="005A35DB" w:rsidP="005A35DB">
            <w:pPr>
              <w:spacing w:after="120"/>
              <w:jc w:val="center"/>
              <w:rPr>
                <w:color w:val="000000"/>
              </w:rPr>
            </w:pPr>
          </w:p>
        </w:tc>
      </w:tr>
      <w:tr w:rsidR="005A35DB" w:rsidRPr="005A35DB" w:rsidTr="005A35DB">
        <w:trPr>
          <w:trHeight w:val="600"/>
        </w:trPr>
        <w:tc>
          <w:tcPr>
            <w:tcW w:w="9639" w:type="dxa"/>
            <w:gridSpan w:val="3"/>
          </w:tcPr>
          <w:p w:rsidR="005A35DB" w:rsidRPr="005A35DB" w:rsidRDefault="005A35DB" w:rsidP="005A35DB">
            <w:pPr>
              <w:spacing w:line="276" w:lineRule="auto"/>
              <w:ind w:firstLine="431"/>
              <w:jc w:val="both"/>
              <w:rPr>
                <w:color w:val="000000"/>
              </w:rPr>
            </w:pPr>
            <w:r w:rsidRPr="005A35DB">
              <w:rPr>
                <w:color w:val="000000"/>
              </w:rPr>
              <w:t>*С учетом требований СП 104.13330.2016 «СНиП 2.06.15-85 Инженерная защита территории от затопления и подтопления».</w:t>
            </w:r>
          </w:p>
          <w:p w:rsidR="005A35DB" w:rsidRPr="005A35DB" w:rsidRDefault="005A35DB" w:rsidP="005A35DB">
            <w:pPr>
              <w:shd w:val="clear" w:color="auto" w:fill="FFFFFF"/>
              <w:ind w:firstLine="431"/>
              <w:jc w:val="both"/>
              <w:rPr>
                <w:color w:val="000000"/>
              </w:rPr>
            </w:pPr>
            <w:r w:rsidRPr="005A35DB">
              <w:rPr>
                <w:color w:val="000000"/>
              </w:rPr>
              <w:t>В соответствии с частями 3,4 статьи 67.1 Водного кодекса РФ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5A35DB">
              <w:rPr>
                <w:color w:val="000000"/>
                <w:sz w:val="30"/>
                <w:szCs w:val="30"/>
              </w:rPr>
              <w:t xml:space="preserve"> </w:t>
            </w:r>
            <w:r w:rsidRPr="005A35DB">
              <w:rPr>
                <w:color w:val="000000"/>
              </w:rPr>
              <w:t>в границах зон затопления, подтопления запрещаются:</w:t>
            </w:r>
          </w:p>
          <w:p w:rsidR="005A35DB" w:rsidRPr="005A35DB" w:rsidRDefault="005A35DB" w:rsidP="005A35DB">
            <w:pPr>
              <w:ind w:firstLine="431"/>
              <w:jc w:val="both"/>
            </w:pPr>
            <w:r w:rsidRPr="005A35DB">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5A35DB" w:rsidRPr="005A35DB" w:rsidRDefault="005A35DB" w:rsidP="005A35DB">
            <w:pPr>
              <w:shd w:val="clear" w:color="auto" w:fill="FFFFFF"/>
              <w:ind w:firstLine="431"/>
              <w:jc w:val="both"/>
              <w:rPr>
                <w:color w:val="000000"/>
              </w:rPr>
            </w:pPr>
            <w:r w:rsidRPr="005A35DB">
              <w:rPr>
                <w:color w:val="000000"/>
              </w:rPr>
              <w:t>использование сточных вод в целях повышения почвенного плодородия;</w:t>
            </w:r>
          </w:p>
          <w:p w:rsidR="005A35DB" w:rsidRPr="005A35DB" w:rsidRDefault="005A35DB" w:rsidP="005A35DB">
            <w:pPr>
              <w:ind w:firstLine="431"/>
              <w:jc w:val="both"/>
            </w:pPr>
            <w:r w:rsidRPr="005A35DB">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5A35DB" w:rsidRPr="005A35DB" w:rsidRDefault="005A35DB" w:rsidP="005A35DB">
            <w:pPr>
              <w:shd w:val="clear" w:color="auto" w:fill="FFFFFF"/>
              <w:ind w:firstLine="431"/>
              <w:jc w:val="both"/>
              <w:rPr>
                <w:color w:val="000000"/>
              </w:rPr>
            </w:pPr>
            <w:r w:rsidRPr="005A35DB">
              <w:rPr>
                <w:color w:val="000000"/>
              </w:rPr>
              <w:t>осуществление авиационных мер по борьбе с вредными организмами.</w:t>
            </w:r>
          </w:p>
          <w:p w:rsidR="005A35DB" w:rsidRPr="005A35DB" w:rsidRDefault="005A35DB" w:rsidP="005A35DB">
            <w:pPr>
              <w:ind w:firstLine="431"/>
              <w:jc w:val="both"/>
              <w:rPr>
                <w:rFonts w:eastAsia="Calibri"/>
                <w:color w:val="000000"/>
                <w:shd w:val="clear" w:color="auto" w:fill="FFFFFF"/>
              </w:rPr>
            </w:pPr>
            <w:proofErr w:type="gramStart"/>
            <w:r w:rsidRPr="005A35DB">
              <w:rPr>
                <w:rFonts w:eastAsia="Calibri"/>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5A35DB">
              <w:rPr>
                <w:rFonts w:eastAsia="Calibri"/>
                <w:color w:val="000000"/>
                <w:shd w:val="clear" w:color="auto" w:fill="FFFFFF"/>
              </w:rPr>
              <w:t>водоограждающих</w:t>
            </w:r>
            <w:proofErr w:type="spellEnd"/>
            <w:r w:rsidRPr="005A35DB">
              <w:rPr>
                <w:rFonts w:eastAsia="Calibri"/>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5A35DB">
              <w:rPr>
                <w:rFonts w:eastAsia="Calibri"/>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6" w:anchor="dst1107" w:history="1">
              <w:r w:rsidRPr="005A35DB">
                <w:rPr>
                  <w:rFonts w:eastAsia="Calibri"/>
                  <w:shd w:val="clear" w:color="auto" w:fill="FFFFFF"/>
                </w:rPr>
                <w:t>законодательством</w:t>
              </w:r>
            </w:hyperlink>
            <w:r w:rsidRPr="005A35DB">
              <w:rPr>
                <w:rFonts w:eastAsia="Calibri"/>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5A35DB" w:rsidRPr="005A35DB" w:rsidRDefault="005A35DB" w:rsidP="005A35DB">
            <w:pPr>
              <w:ind w:firstLine="431"/>
              <w:jc w:val="both"/>
            </w:pPr>
            <w:r w:rsidRPr="005A35DB">
              <w:t>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w:t>
            </w:r>
            <w:hyperlink r:id="rId157" w:anchor="dst1279" w:history="1">
              <w:r w:rsidRPr="005A35DB">
                <w:t>законодательством</w:t>
              </w:r>
            </w:hyperlink>
            <w:r w:rsidRPr="005A35DB">
              <w:t> и гражданским </w:t>
            </w:r>
            <w:hyperlink r:id="rId158" w:anchor="dst10454" w:history="1">
              <w:r w:rsidRPr="005A35DB">
                <w:t>законодательством</w:t>
              </w:r>
            </w:hyperlink>
            <w:r w:rsidRPr="005A35DB">
              <w:t>.</w:t>
            </w:r>
          </w:p>
          <w:p w:rsidR="005A35DB" w:rsidRPr="005A35DB" w:rsidRDefault="005A35DB" w:rsidP="005A35DB">
            <w:pPr>
              <w:ind w:firstLine="431"/>
              <w:jc w:val="both"/>
              <w:rPr>
                <w:rFonts w:eastAsia="Calibri"/>
                <w:shd w:val="clear" w:color="auto" w:fill="FFFFFF"/>
              </w:rPr>
            </w:pPr>
            <w:proofErr w:type="gramStart"/>
            <w:r w:rsidRPr="005A35DB">
              <w:rPr>
                <w:rFonts w:eastAsia="Calibri"/>
                <w:shd w:val="clear" w:color="auto" w:fill="FFFFFF"/>
              </w:rPr>
              <w:t>Инженерная защита территорий и объектов от негативного воздействия вод, в том числе строительство берегоукрепительных сооружений, дамб и других сооружений, предназначенных для защиты территорий и объектов от затопления, подтопления, разрушения берегов водных объектов, заболачивания и другого негативного воздействия вод (сооружения инженерной защиты), осуществляется в соответствии с законодательством РФ о градостроительной деятельности</w:t>
            </w:r>
            <w:r w:rsidRPr="005A35DB">
              <w:t xml:space="preserve"> в соответствии с </w:t>
            </w:r>
            <w:r w:rsidRPr="005A35DB">
              <w:rPr>
                <w:rFonts w:eastAsia="Calibri"/>
                <w:shd w:val="clear" w:color="auto" w:fill="FFFFFF"/>
              </w:rPr>
              <w:t xml:space="preserve">СП 104.13330.2016 </w:t>
            </w:r>
            <w:r w:rsidRPr="005A35DB">
              <w:rPr>
                <w:rFonts w:eastAsia="Calibri"/>
                <w:bCs/>
                <w:shd w:val="clear" w:color="auto" w:fill="FFFFFF"/>
              </w:rPr>
              <w:t>Актуализированная редакция </w:t>
            </w:r>
            <w:hyperlink r:id="rId159" w:history="1">
              <w:r w:rsidRPr="005A35DB">
                <w:rPr>
                  <w:rFonts w:eastAsia="Calibri"/>
                  <w:bCs/>
                  <w:shd w:val="clear" w:color="auto" w:fill="FFFFFF"/>
                </w:rPr>
                <w:t>СНиП 2.06.15-85</w:t>
              </w:r>
              <w:proofErr w:type="gramEnd"/>
            </w:hyperlink>
            <w:r w:rsidRPr="005A35DB">
              <w:rPr>
                <w:rFonts w:eastAsia="Calibri"/>
                <w:shd w:val="clear" w:color="auto" w:fill="FFFFFF"/>
              </w:rPr>
              <w:t xml:space="preserve"> «Инженерная защита территории от затопления и подтопления».</w:t>
            </w:r>
          </w:p>
          <w:p w:rsidR="005A35DB" w:rsidRPr="005A35DB" w:rsidRDefault="005A35DB" w:rsidP="005A35DB">
            <w:pPr>
              <w:ind w:firstLine="431"/>
              <w:jc w:val="both"/>
            </w:pPr>
            <w:r w:rsidRPr="005A35DB">
              <w:lastRenderedPageBreak/>
              <w:t>Согласно указанному своду правил:</w:t>
            </w:r>
          </w:p>
          <w:p w:rsidR="005A35DB" w:rsidRPr="005A35DB" w:rsidRDefault="005A35DB" w:rsidP="005A35DB">
            <w:pPr>
              <w:widowControl w:val="0"/>
              <w:tabs>
                <w:tab w:val="left" w:pos="1177"/>
              </w:tabs>
              <w:ind w:right="20" w:firstLine="431"/>
              <w:jc w:val="both"/>
              <w:rPr>
                <w:rFonts w:eastAsia="Calibri"/>
                <w:shd w:val="clear" w:color="auto" w:fill="FFFFFF"/>
              </w:rPr>
            </w:pPr>
            <w:r w:rsidRPr="005A35DB">
              <w:rPr>
                <w:rFonts w:eastAsia="Calibri"/>
                <w:bCs/>
                <w:bdr w:val="none" w:sz="0" w:space="0" w:color="auto" w:frame="1"/>
                <w:shd w:val="clear" w:color="auto" w:fill="FFFFFF"/>
              </w:rPr>
              <w:t>Затопление -</w:t>
            </w:r>
            <w:r w:rsidRPr="005A35DB">
              <w:rPr>
                <w:rFonts w:eastAsia="Calibri"/>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5A35DB" w:rsidRPr="005A35DB" w:rsidRDefault="005A35DB" w:rsidP="005A35DB">
            <w:pPr>
              <w:widowControl w:val="0"/>
              <w:tabs>
                <w:tab w:val="left" w:pos="1177"/>
              </w:tabs>
              <w:ind w:right="20" w:firstLine="431"/>
              <w:jc w:val="both"/>
            </w:pPr>
            <w:proofErr w:type="gramStart"/>
            <w:r w:rsidRPr="005A35DB">
              <w:rPr>
                <w:rFonts w:eastAsia="Calibri"/>
                <w:bCs/>
                <w:bdr w:val="none" w:sz="0" w:space="0" w:color="auto" w:frame="1"/>
                <w:shd w:val="clear" w:color="auto" w:fill="FFFFFF"/>
              </w:rPr>
              <w:t xml:space="preserve">Подтопление - </w:t>
            </w:r>
            <w:r w:rsidRPr="005A35DB">
              <w:rPr>
                <w:rFonts w:eastAsia="Calibri"/>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roofErr w:type="gramEnd"/>
          </w:p>
          <w:p w:rsidR="005A35DB" w:rsidRPr="005A35DB" w:rsidRDefault="005A35DB" w:rsidP="005A35DB">
            <w:pPr>
              <w:widowControl w:val="0"/>
              <w:tabs>
                <w:tab w:val="left" w:pos="1177"/>
              </w:tabs>
              <w:ind w:right="20" w:firstLine="431"/>
              <w:jc w:val="both"/>
              <w:rPr>
                <w:rFonts w:eastAsia="Calibri"/>
                <w:shd w:val="clear" w:color="auto" w:fill="FFFFFF"/>
              </w:rPr>
            </w:pPr>
            <w:r w:rsidRPr="005A35DB">
              <w:rPr>
                <w:rFonts w:eastAsia="Calibri"/>
                <w:bCs/>
                <w:bdr w:val="none" w:sz="0" w:space="0" w:color="auto" w:frame="1"/>
                <w:shd w:val="clear" w:color="auto" w:fill="FFFFFF"/>
              </w:rPr>
              <w:t>Инженерная защита территорий, зданий и сооружений -</w:t>
            </w:r>
            <w:r w:rsidRPr="005A35DB">
              <w:rPr>
                <w:rFonts w:eastAsia="Calibri"/>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5A35DB" w:rsidRPr="005A35DB" w:rsidRDefault="005A35DB" w:rsidP="005A35DB">
            <w:pPr>
              <w:widowControl w:val="0"/>
              <w:tabs>
                <w:tab w:val="left" w:pos="1177"/>
              </w:tabs>
              <w:ind w:right="20" w:firstLine="431"/>
              <w:jc w:val="both"/>
              <w:rPr>
                <w:rFonts w:eastAsia="Calibri"/>
                <w:shd w:val="clear" w:color="auto" w:fill="FFFFFF"/>
              </w:rPr>
            </w:pPr>
            <w:r w:rsidRPr="005A35DB">
              <w:rPr>
                <w:rFonts w:eastAsia="Calibri"/>
                <w:shd w:val="clear" w:color="auto" w:fill="FFFFFF"/>
              </w:rPr>
              <w:t xml:space="preserve">Инженерная защита застраиваемых территорий должна предусматривать создание единой комплексной территориальной системы или устройство локальных </w:t>
            </w:r>
            <w:proofErr w:type="spellStart"/>
            <w:r w:rsidRPr="005A35DB">
              <w:rPr>
                <w:rFonts w:eastAsia="Calibri"/>
                <w:shd w:val="clear" w:color="auto" w:fill="FFFFFF"/>
              </w:rPr>
              <w:t>приобъектных</w:t>
            </w:r>
            <w:proofErr w:type="spellEnd"/>
            <w:r w:rsidRPr="005A35DB">
              <w:rPr>
                <w:rFonts w:eastAsia="Calibri"/>
                <w:shd w:val="clear" w:color="auto" w:fill="FFFFFF"/>
              </w:rPr>
              <w:t xml:space="preserve"> систем, обеспечивающих эффективную защиту от наводнений, затопления и подтопления при создании водохранилищ и каналов, от повышения уровня грунтовых вод, вызываемого строительством и эксплуатацией зданий, сооружений и сетей. Проекты инженерной защиты должны быть взаимоувязаны с документами территориального планирования и документацией по планировке территорий</w:t>
            </w:r>
          </w:p>
          <w:p w:rsidR="005A35DB" w:rsidRPr="005A35DB" w:rsidRDefault="005A35DB" w:rsidP="005A35DB">
            <w:pPr>
              <w:widowControl w:val="0"/>
              <w:tabs>
                <w:tab w:val="left" w:pos="1177"/>
              </w:tabs>
              <w:ind w:right="20" w:firstLine="431"/>
              <w:jc w:val="both"/>
              <w:rPr>
                <w:rFonts w:eastAsia="Calibri"/>
                <w:shd w:val="clear" w:color="auto" w:fill="FFFFFF"/>
              </w:rPr>
            </w:pPr>
            <w:r w:rsidRPr="005A35DB">
              <w:rPr>
                <w:rFonts w:eastAsia="Calibri"/>
                <w:bCs/>
                <w:bdr w:val="none" w:sz="0" w:space="0" w:color="auto" w:frame="1"/>
                <w:shd w:val="clear" w:color="auto" w:fill="FFFFFF"/>
              </w:rPr>
              <w:t xml:space="preserve">Системы инженерной защиты территории от затопления и подтопления - </w:t>
            </w:r>
            <w:r w:rsidRPr="005A35DB">
              <w:rPr>
                <w:rFonts w:eastAsia="Calibri"/>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5A35DB" w:rsidRPr="005A35DB" w:rsidRDefault="005A35DB" w:rsidP="005A35DB">
            <w:pPr>
              <w:shd w:val="clear" w:color="auto" w:fill="FFFFFF"/>
              <w:ind w:firstLine="431"/>
              <w:jc w:val="both"/>
              <w:textAlignment w:val="baseline"/>
            </w:pPr>
            <w:r w:rsidRPr="005A35DB">
              <w:t xml:space="preserve">В качестве основных средств инженерной защиты территорий следует предусматривать обвалование, искусственное повышение поверхности территории, </w:t>
            </w:r>
            <w:proofErr w:type="spellStart"/>
            <w:r w:rsidRPr="005A35DB">
              <w:t>руслорегулирующие</w:t>
            </w:r>
            <w:proofErr w:type="spellEnd"/>
            <w:r w:rsidRPr="005A35DB">
              <w:t xml:space="preserve"> сооружения и сооружения по регулированию и отводу поверхностного стока, систематические дренажные системы, локальные дренажи и другие защитные сооружения.</w:t>
            </w:r>
          </w:p>
          <w:p w:rsidR="005A35DB" w:rsidRPr="005A35DB" w:rsidRDefault="005A35DB" w:rsidP="005A35DB">
            <w:pPr>
              <w:shd w:val="clear" w:color="auto" w:fill="FFFFFF"/>
              <w:ind w:firstLine="431"/>
              <w:jc w:val="both"/>
              <w:textAlignment w:val="baseline"/>
            </w:pPr>
            <w:r w:rsidRPr="005A35DB">
              <w:t xml:space="preserve">Для предотвращения техногенного затопления и подтопления, обусловленного утечками из </w:t>
            </w:r>
            <w:proofErr w:type="spellStart"/>
            <w:r w:rsidRPr="005A35DB">
              <w:t>водонесущих</w:t>
            </w:r>
            <w:proofErr w:type="spellEnd"/>
            <w:r w:rsidRPr="005A35DB">
              <w:t xml:space="preserve"> коммуникаций и емкостей (сетей и резервуаров водоснабжения, водоотведения, теплоснабжения) вследствие нарушения их целостности и герметичности, следует применять защитные футляры, обоймы, а также защитные прикорневые барьеры или проводить вырубку деревьев и кустарников на участках расположения ответственных инженерных сооружений.</w:t>
            </w:r>
          </w:p>
          <w:p w:rsidR="005A35DB" w:rsidRPr="005A35DB" w:rsidRDefault="005A35DB" w:rsidP="005A35DB">
            <w:pPr>
              <w:shd w:val="clear" w:color="auto" w:fill="FFFFFF"/>
              <w:ind w:firstLine="431"/>
              <w:jc w:val="both"/>
              <w:textAlignment w:val="baseline"/>
              <w:rPr>
                <w:rFonts w:eastAsia="Calibri"/>
                <w:shd w:val="clear" w:color="auto" w:fill="FFFFFF"/>
              </w:rPr>
            </w:pPr>
            <w:r w:rsidRPr="005A35DB">
              <w:rPr>
                <w:rFonts w:eastAsia="Calibri"/>
                <w:shd w:val="clear" w:color="auto" w:fill="FFFFFF"/>
              </w:rPr>
              <w:t xml:space="preserve">В качестве вспомогательных средств инженерной защиты следует использовать естественные свойства природных систем, усиливающие эффективность основных средств инженерной защиты. К ним следует относить повышение водоотводящей и дренирующей роли гидрографической сети путем расчистки русел и стариц и </w:t>
            </w:r>
            <w:proofErr w:type="spellStart"/>
            <w:r w:rsidRPr="005A35DB">
              <w:rPr>
                <w:rFonts w:eastAsia="Calibri"/>
                <w:shd w:val="clear" w:color="auto" w:fill="FFFFFF"/>
              </w:rPr>
              <w:t>агролесотехнические</w:t>
            </w:r>
            <w:proofErr w:type="spellEnd"/>
            <w:r w:rsidRPr="005A35DB">
              <w:rPr>
                <w:rFonts w:eastAsia="Calibri"/>
                <w:shd w:val="clear" w:color="auto" w:fill="FFFFFF"/>
              </w:rPr>
              <w:t xml:space="preserve"> мероприятия, в том числе посадку деревьев-гигрофитов, адаптированных к данной климатической зоне.</w:t>
            </w:r>
          </w:p>
          <w:p w:rsidR="005A35DB" w:rsidRPr="005A35DB" w:rsidRDefault="005A35DB" w:rsidP="005A35DB">
            <w:pPr>
              <w:shd w:val="clear" w:color="auto" w:fill="FFFFFF"/>
              <w:ind w:firstLine="431"/>
              <w:jc w:val="both"/>
              <w:textAlignment w:val="baseline"/>
            </w:pPr>
            <w:r w:rsidRPr="005A35DB">
              <w:t>Выбор решений по инженерной защите следует производить на основании технико-экономического сопоставления показателей сравниваемых вариантов.</w:t>
            </w:r>
          </w:p>
          <w:p w:rsidR="005A35DB" w:rsidRPr="005A35DB" w:rsidRDefault="005A35DB" w:rsidP="005A35DB">
            <w:pPr>
              <w:shd w:val="clear" w:color="auto" w:fill="FFFFFF"/>
              <w:ind w:firstLine="431"/>
              <w:jc w:val="both"/>
              <w:textAlignment w:val="baseline"/>
            </w:pPr>
            <w:r w:rsidRPr="005A35DB">
              <w:t xml:space="preserve">Материалы для обоснования выбора системы инженерной защиты от подтопления должны содержать: оценку инженерно-гидрогеологических условий территории существующего или прогнозируемого подтопления; сведения об основных факторах и источниках подтопления; оценку уровня опасного </w:t>
            </w:r>
            <w:proofErr w:type="gramStart"/>
            <w:r w:rsidRPr="005A35DB">
              <w:t>воздействия</w:t>
            </w:r>
            <w:proofErr w:type="gramEnd"/>
            <w:r w:rsidRPr="005A35DB">
              <w:t xml:space="preserve"> в пределах территории существующего или прогнозируемого подтопления; прогноз развития процесса подтопления; сведения о размерах имеющегося и возможного ущерба от подтопления.</w:t>
            </w:r>
          </w:p>
          <w:p w:rsidR="005A35DB" w:rsidRPr="005A35DB" w:rsidRDefault="005A35DB" w:rsidP="005A35DB">
            <w:pPr>
              <w:ind w:firstLine="431"/>
              <w:jc w:val="both"/>
              <w:textAlignment w:val="baseline"/>
              <w:outlineLvl w:val="2"/>
            </w:pPr>
            <w:r w:rsidRPr="005A35DB">
              <w:rPr>
                <w:bCs/>
              </w:rPr>
              <w:t xml:space="preserve">Средства инженерной защиты от затопления и подтопления: </w:t>
            </w:r>
            <w:r w:rsidRPr="005A35DB">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5A35DB" w:rsidRPr="005A35DB" w:rsidRDefault="005A35DB" w:rsidP="005A35DB">
            <w:pPr>
              <w:ind w:firstLine="431"/>
              <w:jc w:val="both"/>
              <w:textAlignment w:val="baseline"/>
              <w:outlineLvl w:val="2"/>
            </w:pPr>
            <w:proofErr w:type="gramStart"/>
            <w:r w:rsidRPr="005A35DB">
              <w:t>Для защиты территорий от подтопления следует применять: дренажные системы; противофильтрационные экраны и завесы, проектируемые по </w:t>
            </w:r>
            <w:hyperlink r:id="rId160" w:anchor="7D20K3" w:history="1">
              <w:r w:rsidRPr="005A35DB">
                <w:rPr>
                  <w:u w:val="single"/>
                </w:rPr>
                <w:t>СП 22.13330</w:t>
              </w:r>
            </w:hyperlink>
            <w:r w:rsidRPr="005A35DB">
              <w:t xml:space="preserve">; вертикальную планировку территории с организацией поверхностного стока, включая искусственное повышение рельефа до планировочных отметок, обеспечивающих соблюдение нормы осушения; прочистку открытых водотоков и других элементов естественного дренирования; регулирование </w:t>
            </w:r>
            <w:proofErr w:type="spellStart"/>
            <w:r w:rsidRPr="005A35DB">
              <w:t>уровенного</w:t>
            </w:r>
            <w:proofErr w:type="spellEnd"/>
            <w:r w:rsidRPr="005A35DB">
              <w:t xml:space="preserve"> режима водных объектов; посадку деревьев с поверхностной корневой системой;</w:t>
            </w:r>
            <w:proofErr w:type="gramEnd"/>
            <w:r w:rsidRPr="005A35DB">
              <w:t xml:space="preserve"> технические решения, направленные на защиту </w:t>
            </w:r>
            <w:proofErr w:type="spellStart"/>
            <w:r w:rsidRPr="005A35DB">
              <w:t>водонесущих</w:t>
            </w:r>
            <w:proofErr w:type="spellEnd"/>
            <w:r w:rsidRPr="005A35DB">
              <w:t xml:space="preserve"> инженерных коммуникаций от повреждений, вызванных просадками грунта вследствие его подмыва, корнями растений и т.п. (защитные обоймы, футляры, прикорневые барьеры, усиленная гидроизоляция).</w:t>
            </w:r>
          </w:p>
          <w:p w:rsidR="005A35DB" w:rsidRPr="005A35DB" w:rsidRDefault="005A35DB" w:rsidP="005A35DB">
            <w:pPr>
              <w:shd w:val="clear" w:color="auto" w:fill="FFFFFF"/>
              <w:ind w:firstLine="431"/>
              <w:jc w:val="both"/>
              <w:textAlignment w:val="baseline"/>
              <w:outlineLvl w:val="1"/>
            </w:pPr>
            <w:r w:rsidRPr="005A35DB">
              <w:rPr>
                <w:bCs/>
              </w:rPr>
              <w:t>Сооружения инженерной защиты</w:t>
            </w:r>
            <w:r w:rsidRPr="005A35DB">
              <w:rPr>
                <w:b/>
                <w:bCs/>
              </w:rPr>
              <w:t xml:space="preserve"> - </w:t>
            </w:r>
            <w:r w:rsidRPr="005A35DB">
              <w:t>дамбы обвалования, дренажи, дренажные и водосбросные сети, нагорные водосбросные каналы, быстротоки и перепады, трубопроводы и насосные станции.</w:t>
            </w:r>
          </w:p>
          <w:p w:rsidR="005A35DB" w:rsidRPr="005A35DB" w:rsidRDefault="005A35DB" w:rsidP="005A35DB">
            <w:pPr>
              <w:shd w:val="clear" w:color="auto" w:fill="FFFFFF"/>
              <w:ind w:firstLine="431"/>
              <w:jc w:val="both"/>
              <w:textAlignment w:val="baseline"/>
              <w:outlineLvl w:val="1"/>
              <w:rPr>
                <w:b/>
                <w:bCs/>
              </w:rPr>
            </w:pPr>
            <w:r w:rsidRPr="005A35DB">
              <w:t>В зависимости от природных и гидрогеологических условий защищаемой территории системы инженерной защиты могут включать как несколько вышеуказанных сооружений, так и отдельные сооружения.</w:t>
            </w:r>
            <w:r w:rsidRPr="005A35DB">
              <w:rPr>
                <w:b/>
                <w:bCs/>
              </w:rPr>
              <w:t xml:space="preserve"> </w:t>
            </w:r>
            <w:r w:rsidRPr="005A35DB">
              <w:t>Состав защитных сооружений на подтопленных территориях следует назначать в зависимости от характера подтопления (постоянного, сезонного, эпизодического) и величины приносимого им ущерба.</w:t>
            </w:r>
          </w:p>
        </w:tc>
      </w:tr>
    </w:tbl>
    <w:p w:rsidR="005A35DB" w:rsidRPr="005A35DB" w:rsidRDefault="005A35DB" w:rsidP="005A35DB">
      <w:pPr>
        <w:widowControl w:val="0"/>
        <w:autoSpaceDE w:val="0"/>
        <w:autoSpaceDN w:val="0"/>
        <w:spacing w:before="240"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lastRenderedPageBreak/>
        <w:t>Расчетный показатель минимально допустимого уровня обеспеченности объектов инженерной подготовки и защиты территории (СП 39.13330.2012)</w:t>
      </w:r>
    </w:p>
    <w:p w:rsidR="005A35DB" w:rsidRPr="005A35DB" w:rsidRDefault="005A35DB" w:rsidP="005A35DB">
      <w:pPr>
        <w:widowControl w:val="0"/>
        <w:autoSpaceDE w:val="0"/>
        <w:autoSpaceDN w:val="0"/>
        <w:spacing w:after="0" w:line="240" w:lineRule="auto"/>
        <w:jc w:val="right"/>
        <w:rPr>
          <w:rFonts w:ascii="Times New Roman" w:eastAsia="Times New Roman" w:hAnsi="Times New Roman" w:cs="Times New Roman"/>
          <w:lang w:eastAsia="ru-RU"/>
        </w:rPr>
      </w:pPr>
    </w:p>
    <w:tbl>
      <w:tblPr>
        <w:tblW w:w="9639" w:type="dxa"/>
        <w:tblInd w:w="10" w:type="dxa"/>
        <w:tblLayout w:type="fixed"/>
        <w:tblCellMar>
          <w:left w:w="10" w:type="dxa"/>
          <w:right w:w="10" w:type="dxa"/>
        </w:tblCellMar>
        <w:tblLook w:val="0000" w:firstRow="0" w:lastRow="0" w:firstColumn="0" w:lastColumn="0" w:noHBand="0" w:noVBand="0"/>
      </w:tblPr>
      <w:tblGrid>
        <w:gridCol w:w="2694"/>
        <w:gridCol w:w="4394"/>
        <w:gridCol w:w="2551"/>
      </w:tblGrid>
      <w:tr w:rsidR="005A35DB" w:rsidRPr="005A35DB" w:rsidTr="005A35DB">
        <w:trPr>
          <w:trHeight w:hRule="exact" w:val="566"/>
        </w:trPr>
        <w:tc>
          <w:tcPr>
            <w:tcW w:w="2694" w:type="dxa"/>
            <w:tcBorders>
              <w:top w:val="single" w:sz="4" w:space="0" w:color="auto"/>
              <w:left w:val="single" w:sz="4" w:space="0" w:color="auto"/>
            </w:tcBorders>
            <w:shd w:val="clear" w:color="auto" w:fill="FFFFFF"/>
          </w:tcPr>
          <w:p w:rsidR="005A35DB" w:rsidRPr="005A35DB" w:rsidRDefault="005A35DB" w:rsidP="005A35DB">
            <w:pPr>
              <w:widowControl w:val="0"/>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Наименование вида объекта</w:t>
            </w:r>
          </w:p>
        </w:tc>
        <w:tc>
          <w:tcPr>
            <w:tcW w:w="4394" w:type="dxa"/>
            <w:tcBorders>
              <w:top w:val="single" w:sz="4" w:space="0" w:color="auto"/>
              <w:left w:val="single" w:sz="4" w:space="0" w:color="auto"/>
            </w:tcBorders>
            <w:shd w:val="clear" w:color="auto" w:fill="FFFFFF"/>
          </w:tcPr>
          <w:p w:rsidR="005A35DB" w:rsidRPr="005A35DB" w:rsidRDefault="005A35DB" w:rsidP="005A35DB">
            <w:pPr>
              <w:widowControl w:val="0"/>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Наименование расчетного показателя, единица измерения</w:t>
            </w:r>
          </w:p>
        </w:tc>
        <w:tc>
          <w:tcPr>
            <w:tcW w:w="2551" w:type="dxa"/>
            <w:tcBorders>
              <w:top w:val="single" w:sz="4" w:space="0" w:color="auto"/>
              <w:left w:val="single" w:sz="4" w:space="0" w:color="auto"/>
              <w:right w:val="single" w:sz="4" w:space="0" w:color="auto"/>
            </w:tcBorders>
            <w:shd w:val="clear" w:color="auto" w:fill="FFFFFF"/>
          </w:tcPr>
          <w:p w:rsidR="005A35DB" w:rsidRPr="005A35DB" w:rsidRDefault="005A35DB" w:rsidP="005A35DB">
            <w:pPr>
              <w:widowControl w:val="0"/>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Значение расчетного показателя</w:t>
            </w:r>
          </w:p>
        </w:tc>
      </w:tr>
      <w:tr w:rsidR="005A35DB" w:rsidRPr="005A35DB" w:rsidTr="005A35DB">
        <w:trPr>
          <w:trHeight w:hRule="exact" w:val="562"/>
        </w:trPr>
        <w:tc>
          <w:tcPr>
            <w:tcW w:w="2694" w:type="dxa"/>
            <w:vMerge w:val="restart"/>
            <w:tcBorders>
              <w:top w:val="single" w:sz="4" w:space="0" w:color="auto"/>
              <w:left w:val="single" w:sz="4" w:space="0" w:color="auto"/>
            </w:tcBorders>
            <w:shd w:val="clear" w:color="auto" w:fill="FFFFFF"/>
          </w:tcPr>
          <w:p w:rsidR="005A35DB" w:rsidRPr="005A35DB" w:rsidRDefault="005A35DB" w:rsidP="005A35DB">
            <w:pPr>
              <w:widowControl w:val="0"/>
              <w:spacing w:after="0" w:line="240" w:lineRule="auto"/>
              <w:ind w:left="132"/>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Гидротехнические сооружения (</w:t>
            </w:r>
            <w:proofErr w:type="spellStart"/>
            <w:r w:rsidRPr="005A35DB">
              <w:rPr>
                <w:rFonts w:ascii="Times New Roman" w:eastAsia="Times New Roman" w:hAnsi="Times New Roman" w:cs="Times New Roman"/>
                <w:lang w:eastAsia="ru-RU"/>
              </w:rPr>
              <w:t>противопаводковые</w:t>
            </w:r>
            <w:proofErr w:type="spellEnd"/>
            <w:r w:rsidRPr="005A35DB">
              <w:rPr>
                <w:rFonts w:ascii="Times New Roman" w:eastAsia="Times New Roman" w:hAnsi="Times New Roman" w:cs="Times New Roman"/>
                <w:lang w:eastAsia="ru-RU"/>
              </w:rPr>
              <w:t xml:space="preserve"> дамбы)</w:t>
            </w:r>
          </w:p>
        </w:tc>
        <w:tc>
          <w:tcPr>
            <w:tcW w:w="4394" w:type="dxa"/>
            <w:tcBorders>
              <w:top w:val="single" w:sz="4" w:space="0" w:color="auto"/>
              <w:left w:val="single" w:sz="4" w:space="0" w:color="auto"/>
            </w:tcBorders>
            <w:shd w:val="clear" w:color="auto" w:fill="FFFFFF"/>
          </w:tcPr>
          <w:p w:rsidR="005A35DB" w:rsidRPr="005A35DB" w:rsidRDefault="005A35DB" w:rsidP="005A35DB">
            <w:pPr>
              <w:widowControl w:val="0"/>
              <w:spacing w:after="0" w:line="240" w:lineRule="auto"/>
              <w:ind w:left="120"/>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Ширина гребня плотины (дамбы) из грунтовых материалов, </w:t>
            </w:r>
            <w:proofErr w:type="gramStart"/>
            <w:r w:rsidRPr="005A35DB">
              <w:rPr>
                <w:rFonts w:ascii="Times New Roman" w:eastAsia="Times New Roman" w:hAnsi="Times New Roman" w:cs="Times New Roman"/>
                <w:lang w:eastAsia="ru-RU"/>
              </w:rPr>
              <w:t>м</w:t>
            </w:r>
            <w:proofErr w:type="gramEnd"/>
            <w:r w:rsidRPr="005A35DB">
              <w:rPr>
                <w:rFonts w:ascii="Times New Roman" w:eastAsia="Times New Roman" w:hAnsi="Times New Roman" w:cs="Times New Roman"/>
                <w:lang w:eastAsia="ru-RU"/>
              </w:rPr>
              <w:t>*</w:t>
            </w:r>
          </w:p>
        </w:tc>
        <w:tc>
          <w:tcPr>
            <w:tcW w:w="2551" w:type="dxa"/>
            <w:tcBorders>
              <w:top w:val="single" w:sz="4" w:space="0" w:color="auto"/>
              <w:left w:val="single" w:sz="4" w:space="0" w:color="auto"/>
              <w:right w:val="single" w:sz="4" w:space="0" w:color="auto"/>
            </w:tcBorders>
            <w:shd w:val="clear" w:color="auto" w:fill="FFFFFF"/>
          </w:tcPr>
          <w:p w:rsidR="005A35DB" w:rsidRPr="005A35DB" w:rsidRDefault="005A35DB" w:rsidP="005A35DB">
            <w:pPr>
              <w:widowControl w:val="0"/>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4,5</w:t>
            </w:r>
          </w:p>
        </w:tc>
      </w:tr>
      <w:tr w:rsidR="005A35DB" w:rsidRPr="005A35DB" w:rsidTr="005A35DB">
        <w:trPr>
          <w:trHeight w:hRule="exact" w:val="566"/>
        </w:trPr>
        <w:tc>
          <w:tcPr>
            <w:tcW w:w="2694" w:type="dxa"/>
            <w:vMerge/>
            <w:tcBorders>
              <w:left w:val="single" w:sz="4" w:space="0" w:color="auto"/>
              <w:bottom w:val="single" w:sz="4" w:space="0" w:color="auto"/>
            </w:tcBorders>
            <w:shd w:val="clear" w:color="auto" w:fill="FFFFFF"/>
          </w:tcPr>
          <w:p w:rsidR="005A35DB" w:rsidRPr="005A35DB" w:rsidRDefault="005A35DB" w:rsidP="005A35DB">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5A35DB" w:rsidRPr="005A35DB" w:rsidRDefault="005A35DB" w:rsidP="005A35DB">
            <w:pPr>
              <w:widowControl w:val="0"/>
              <w:spacing w:after="0" w:line="240" w:lineRule="auto"/>
              <w:ind w:left="120"/>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Ширина гребня глухой бетонной или железобетонной плотины, </w:t>
            </w:r>
            <w:proofErr w:type="gramStart"/>
            <w:r w:rsidRPr="005A35DB">
              <w:rPr>
                <w:rFonts w:ascii="Times New Roman" w:eastAsia="Times New Roman" w:hAnsi="Times New Roman" w:cs="Times New Roman"/>
                <w:lang w:eastAsia="ru-RU"/>
              </w:rPr>
              <w:t>м</w:t>
            </w:r>
            <w:proofErr w:type="gramEnd"/>
            <w:r w:rsidRPr="005A35DB">
              <w:rPr>
                <w:rFonts w:ascii="Times New Roman" w:eastAsia="Times New Roman" w:hAnsi="Times New Roman" w:cs="Times New Roman"/>
                <w:lang w:eastAsia="ru-RU"/>
              </w:rPr>
              <w:t>**</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5A35DB" w:rsidRPr="005A35DB" w:rsidRDefault="005A35DB" w:rsidP="005A35DB">
            <w:pPr>
              <w:widowControl w:val="0"/>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2</w:t>
            </w:r>
          </w:p>
        </w:tc>
      </w:tr>
      <w:tr w:rsidR="005A35DB" w:rsidRPr="005A35DB" w:rsidTr="005A35DB">
        <w:trPr>
          <w:trHeight w:hRule="exact" w:val="398"/>
        </w:trPr>
        <w:tc>
          <w:tcPr>
            <w:tcW w:w="2694" w:type="dxa"/>
            <w:tcBorders>
              <w:top w:val="single" w:sz="4" w:space="0" w:color="auto"/>
              <w:left w:val="single" w:sz="4" w:space="0" w:color="auto"/>
              <w:bottom w:val="single" w:sz="4" w:space="0" w:color="auto"/>
            </w:tcBorders>
            <w:shd w:val="clear" w:color="auto" w:fill="FFFFFF"/>
          </w:tcPr>
          <w:p w:rsidR="005A35DB" w:rsidRPr="005A35DB" w:rsidRDefault="005A35DB" w:rsidP="005A35DB">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5A35DB" w:rsidRPr="005A35DB" w:rsidRDefault="005A35DB" w:rsidP="005A35DB">
            <w:pPr>
              <w:widowControl w:val="0"/>
              <w:spacing w:after="0" w:line="240" w:lineRule="auto"/>
              <w:ind w:left="120"/>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Высота гребня дамбы, </w:t>
            </w:r>
            <w:proofErr w:type="gramStart"/>
            <w:r w:rsidRPr="005A35DB">
              <w:rPr>
                <w:rFonts w:ascii="Times New Roman" w:eastAsia="Times New Roman" w:hAnsi="Times New Roman" w:cs="Times New Roman"/>
                <w:lang w:eastAsia="ru-RU"/>
              </w:rPr>
              <w:t>м</w:t>
            </w:r>
            <w:proofErr w:type="gramEnd"/>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5A35DB" w:rsidRPr="005A35DB" w:rsidRDefault="005A35DB" w:rsidP="005A35DB">
            <w:pPr>
              <w:widowControl w:val="0"/>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w:t>
            </w:r>
          </w:p>
        </w:tc>
      </w:tr>
      <w:tr w:rsidR="005A35DB" w:rsidRPr="005A35DB" w:rsidTr="005A35DB">
        <w:trPr>
          <w:trHeight w:hRule="exact" w:val="1645"/>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5A35DB" w:rsidRPr="005A35DB" w:rsidRDefault="005A35DB" w:rsidP="005A35DB">
            <w:pPr>
              <w:widowControl w:val="0"/>
              <w:tabs>
                <w:tab w:val="left" w:pos="298"/>
                <w:tab w:val="left" w:pos="9204"/>
              </w:tabs>
              <w:spacing w:after="0" w:line="274" w:lineRule="exact"/>
              <w:ind w:left="132" w:right="132" w:firstLine="274"/>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*Ширина гребня плотины (дамбы) из грунтовых материалов устанавливается в зависимости от условий производства работ и эксплуатации (использования гребня для проезда, прохода и других целей) в соответствии с пунктами 5.11 и 5.12 СП 39.13330.2012.</w:t>
            </w:r>
          </w:p>
          <w:p w:rsidR="005A35DB" w:rsidRPr="005A35DB" w:rsidRDefault="005A35DB" w:rsidP="005A35DB">
            <w:pPr>
              <w:widowControl w:val="0"/>
              <w:tabs>
                <w:tab w:val="left" w:pos="9204"/>
              </w:tabs>
              <w:spacing w:after="0" w:line="274" w:lineRule="exact"/>
              <w:ind w:left="132" w:right="132" w:firstLine="274"/>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Ширина гребня глухой бетонной или железобетонной плотины устанавливается в зависимости от условий производства работ эксплуатации (использования гребня для проезда, прохода и других целей) в соответствии с разделом 6 СП 40.13330.2012</w:t>
            </w:r>
          </w:p>
        </w:tc>
      </w:tr>
      <w:tr w:rsidR="005A35DB" w:rsidRPr="005A35DB" w:rsidTr="005A35DB">
        <w:trPr>
          <w:trHeight w:hRule="exact" w:val="575"/>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5A35DB" w:rsidRPr="005A35DB" w:rsidRDefault="005A35DB" w:rsidP="005A35DB">
            <w:pPr>
              <w:widowControl w:val="0"/>
              <w:tabs>
                <w:tab w:val="left" w:pos="9204"/>
              </w:tabs>
              <w:spacing w:after="0" w:line="240" w:lineRule="auto"/>
              <w:ind w:left="132" w:right="132" w:firstLine="274"/>
              <w:jc w:val="both"/>
              <w:rPr>
                <w:rFonts w:ascii="Times New Roman" w:eastAsia="Times New Roman" w:hAnsi="Times New Roman" w:cs="Times New Roman"/>
                <w:lang w:eastAsia="ru-RU"/>
              </w:rPr>
            </w:pPr>
            <w:r w:rsidRPr="005A35DB">
              <w:rPr>
                <w:rFonts w:ascii="Times New Roman" w:eastAsia="Courier New" w:hAnsi="Times New Roman" w:cs="Times New Roman"/>
                <w:lang w:eastAsia="ru-RU"/>
              </w:rPr>
              <w:t>*** Высоту гребня дамбы следует назначать на основе расчета возвышения его над расчетным уровнем воды, в соответствии с СП 39.13330.2012 и СП 40.13330.2012.</w:t>
            </w:r>
          </w:p>
        </w:tc>
      </w:tr>
    </w:tbl>
    <w:p w:rsidR="005A35DB" w:rsidRPr="005A35DB" w:rsidRDefault="005A35DB" w:rsidP="005A35DB">
      <w:pPr>
        <w:spacing w:before="240" w:after="120" w:line="240" w:lineRule="auto"/>
        <w:ind w:firstLine="709"/>
        <w:jc w:val="both"/>
        <w:rPr>
          <w:rFonts w:ascii="Times New Roman" w:eastAsia="Times New Roman" w:hAnsi="Times New Roman" w:cs="Times New Roman"/>
          <w:b/>
          <w:color w:val="0070C0"/>
        </w:rPr>
      </w:pPr>
      <w:r w:rsidRPr="005A35DB">
        <w:rPr>
          <w:rFonts w:ascii="Times New Roman" w:eastAsia="Times New Roman" w:hAnsi="Times New Roman" w:cs="Times New Roman"/>
          <w:b/>
          <w:color w:val="0070C0"/>
        </w:rPr>
        <w:t>Системы оповещения</w:t>
      </w:r>
    </w:p>
    <w:p w:rsidR="005A35DB" w:rsidRPr="005A35DB" w:rsidRDefault="005A35DB" w:rsidP="005A35DB">
      <w:pPr>
        <w:spacing w:before="240" w:after="120" w:line="240" w:lineRule="auto"/>
        <w:ind w:firstLine="709"/>
        <w:jc w:val="both"/>
        <w:rPr>
          <w:rFonts w:ascii="Times New Roman" w:eastAsia="Times New Roman" w:hAnsi="Times New Roman" w:cs="Times New Roman"/>
          <w:color w:val="000000"/>
        </w:rPr>
      </w:pPr>
      <w:r w:rsidRPr="005A35DB">
        <w:rPr>
          <w:rFonts w:ascii="Times New Roman" w:eastAsia="Times New Roman" w:hAnsi="Times New Roman" w:cs="Times New Roman"/>
          <w:color w:val="000000"/>
        </w:rPr>
        <w:t>Таблица 17.3 - Расчетные показатели объектов и сооружений гражданской обороны</w:t>
      </w:r>
    </w:p>
    <w:tbl>
      <w:tblPr>
        <w:tblStyle w:val="1ffb"/>
        <w:tblW w:w="9752" w:type="dxa"/>
        <w:tblLayout w:type="fixed"/>
        <w:tblLook w:val="00A0" w:firstRow="1" w:lastRow="0" w:firstColumn="1" w:lastColumn="0" w:noHBand="0" w:noVBand="0"/>
      </w:tblPr>
      <w:tblGrid>
        <w:gridCol w:w="3941"/>
        <w:gridCol w:w="2688"/>
        <w:gridCol w:w="3123"/>
      </w:tblGrid>
      <w:tr w:rsidR="005A35DB" w:rsidRPr="005A35DB" w:rsidTr="005A35DB">
        <w:trPr>
          <w:trHeight w:val="648"/>
        </w:trPr>
        <w:tc>
          <w:tcPr>
            <w:tcW w:w="3941" w:type="dxa"/>
          </w:tcPr>
          <w:p w:rsidR="005A35DB" w:rsidRPr="005A35DB" w:rsidRDefault="005A35DB" w:rsidP="005A35DB">
            <w:pPr>
              <w:spacing w:after="120"/>
              <w:jc w:val="center"/>
              <w:rPr>
                <w:color w:val="000000"/>
              </w:rPr>
            </w:pPr>
            <w:r w:rsidRPr="005A35DB">
              <w:rPr>
                <w:color w:val="000000"/>
              </w:rPr>
              <w:t>Наименование объектов</w:t>
            </w:r>
          </w:p>
          <w:p w:rsidR="005A35DB" w:rsidRPr="005A35DB" w:rsidRDefault="005A35DB" w:rsidP="005A35DB">
            <w:pPr>
              <w:spacing w:after="120"/>
              <w:jc w:val="center"/>
              <w:rPr>
                <w:color w:val="000000"/>
              </w:rPr>
            </w:pPr>
          </w:p>
        </w:tc>
        <w:tc>
          <w:tcPr>
            <w:tcW w:w="2688" w:type="dxa"/>
          </w:tcPr>
          <w:p w:rsidR="005A35DB" w:rsidRPr="005A35DB" w:rsidRDefault="005A35DB" w:rsidP="005A35DB">
            <w:pPr>
              <w:spacing w:after="120"/>
              <w:jc w:val="center"/>
              <w:rPr>
                <w:color w:val="000000"/>
              </w:rPr>
            </w:pPr>
            <w:r w:rsidRPr="005A35DB">
              <w:rPr>
                <w:color w:val="000000"/>
              </w:rPr>
              <w:t>Показатель минимально допустимого уровня обеспеченности*</w:t>
            </w:r>
          </w:p>
        </w:tc>
        <w:tc>
          <w:tcPr>
            <w:tcW w:w="3123" w:type="dxa"/>
          </w:tcPr>
          <w:p w:rsidR="005A35DB" w:rsidRPr="005A35DB" w:rsidRDefault="005A35DB" w:rsidP="005A35DB">
            <w:pPr>
              <w:spacing w:after="120"/>
              <w:jc w:val="center"/>
              <w:rPr>
                <w:color w:val="000000"/>
              </w:rPr>
            </w:pPr>
            <w:r w:rsidRPr="005A35DB">
              <w:rPr>
                <w:color w:val="000000"/>
              </w:rPr>
              <w:t>Показатель максимально допустимого уровня территориальной доступности</w:t>
            </w:r>
          </w:p>
        </w:tc>
      </w:tr>
      <w:tr w:rsidR="005A35DB" w:rsidRPr="005A35DB" w:rsidTr="005A35DB">
        <w:trPr>
          <w:trHeight w:val="631"/>
        </w:trPr>
        <w:tc>
          <w:tcPr>
            <w:tcW w:w="3941" w:type="dxa"/>
          </w:tcPr>
          <w:p w:rsidR="005A35DB" w:rsidRPr="005A35DB" w:rsidRDefault="005A35DB" w:rsidP="005A35DB">
            <w:pPr>
              <w:spacing w:after="120"/>
              <w:jc w:val="center"/>
              <w:rPr>
                <w:color w:val="000000"/>
              </w:rPr>
            </w:pPr>
            <w:r w:rsidRPr="005A35DB">
              <w:rPr>
                <w:color w:val="000000"/>
              </w:rPr>
              <w:t>Места массового скопления людей, оснащенные системами экстренного оповещения</w:t>
            </w:r>
          </w:p>
        </w:tc>
        <w:tc>
          <w:tcPr>
            <w:tcW w:w="2688" w:type="dxa"/>
          </w:tcPr>
          <w:p w:rsidR="005A35DB" w:rsidRPr="005A35DB" w:rsidRDefault="005A35DB" w:rsidP="005A35DB">
            <w:pPr>
              <w:widowControl w:val="0"/>
              <w:autoSpaceDE w:val="0"/>
              <w:autoSpaceDN w:val="0"/>
              <w:adjustRightInd w:val="0"/>
              <w:spacing w:after="120"/>
              <w:contextualSpacing/>
              <w:jc w:val="center"/>
              <w:rPr>
                <w:highlight w:val="yellow"/>
              </w:rPr>
            </w:pPr>
            <w:r w:rsidRPr="005A35DB">
              <w:t>100% обеспеченность</w:t>
            </w:r>
          </w:p>
          <w:p w:rsidR="005A35DB" w:rsidRPr="005A35DB" w:rsidRDefault="005A35DB" w:rsidP="005A35DB">
            <w:pPr>
              <w:widowControl w:val="0"/>
              <w:autoSpaceDE w:val="0"/>
              <w:autoSpaceDN w:val="0"/>
              <w:adjustRightInd w:val="0"/>
              <w:spacing w:after="120"/>
              <w:contextualSpacing/>
              <w:jc w:val="center"/>
            </w:pPr>
          </w:p>
        </w:tc>
        <w:tc>
          <w:tcPr>
            <w:tcW w:w="3123" w:type="dxa"/>
            <w:vMerge w:val="restart"/>
          </w:tcPr>
          <w:p w:rsidR="005A35DB" w:rsidRPr="005A35DB" w:rsidRDefault="005A35DB" w:rsidP="005A35DB">
            <w:pPr>
              <w:widowControl w:val="0"/>
              <w:autoSpaceDE w:val="0"/>
              <w:autoSpaceDN w:val="0"/>
              <w:adjustRightInd w:val="0"/>
              <w:spacing w:after="120"/>
              <w:contextualSpacing/>
              <w:jc w:val="center"/>
            </w:pPr>
            <w:r w:rsidRPr="005A35DB">
              <w:t>не нормируется</w:t>
            </w:r>
          </w:p>
        </w:tc>
      </w:tr>
      <w:tr w:rsidR="005A35DB" w:rsidRPr="005A35DB" w:rsidTr="005A35DB">
        <w:trPr>
          <w:trHeight w:val="955"/>
        </w:trPr>
        <w:tc>
          <w:tcPr>
            <w:tcW w:w="3941" w:type="dxa"/>
          </w:tcPr>
          <w:p w:rsidR="005A35DB" w:rsidRPr="005A35DB" w:rsidRDefault="005A35DB" w:rsidP="005A35DB">
            <w:pPr>
              <w:spacing w:after="120"/>
              <w:jc w:val="center"/>
              <w:rPr>
                <w:color w:val="000000"/>
              </w:rPr>
            </w:pPr>
            <w:r w:rsidRPr="005A35DB">
              <w:rPr>
                <w:color w:val="000000"/>
              </w:rPr>
              <w:t>Места массового скопления людей, оснащенные техническими средствами, исключающими несанкционированное проникновение посторонних лиц</w:t>
            </w:r>
          </w:p>
        </w:tc>
        <w:tc>
          <w:tcPr>
            <w:tcW w:w="2688" w:type="dxa"/>
          </w:tcPr>
          <w:p w:rsidR="005A35DB" w:rsidRPr="005A35DB" w:rsidRDefault="005A35DB" w:rsidP="005A35DB">
            <w:pPr>
              <w:widowControl w:val="0"/>
              <w:autoSpaceDE w:val="0"/>
              <w:autoSpaceDN w:val="0"/>
              <w:adjustRightInd w:val="0"/>
              <w:spacing w:after="120"/>
              <w:contextualSpacing/>
              <w:jc w:val="center"/>
              <w:rPr>
                <w:highlight w:val="yellow"/>
              </w:rPr>
            </w:pPr>
            <w:r w:rsidRPr="005A35DB">
              <w:t>100% обеспеченность</w:t>
            </w:r>
          </w:p>
          <w:p w:rsidR="005A35DB" w:rsidRPr="005A35DB" w:rsidRDefault="005A35DB" w:rsidP="005A35DB">
            <w:pPr>
              <w:widowControl w:val="0"/>
              <w:autoSpaceDE w:val="0"/>
              <w:autoSpaceDN w:val="0"/>
              <w:adjustRightInd w:val="0"/>
              <w:spacing w:after="120"/>
              <w:contextualSpacing/>
              <w:jc w:val="center"/>
            </w:pPr>
          </w:p>
        </w:tc>
        <w:tc>
          <w:tcPr>
            <w:tcW w:w="3123" w:type="dxa"/>
            <w:vMerge/>
          </w:tcPr>
          <w:p w:rsidR="005A35DB" w:rsidRPr="005A35DB" w:rsidRDefault="005A35DB" w:rsidP="005A35DB">
            <w:pPr>
              <w:widowControl w:val="0"/>
              <w:autoSpaceDE w:val="0"/>
              <w:autoSpaceDN w:val="0"/>
              <w:adjustRightInd w:val="0"/>
              <w:spacing w:after="120"/>
              <w:contextualSpacing/>
              <w:jc w:val="center"/>
            </w:pPr>
          </w:p>
        </w:tc>
      </w:tr>
    </w:tbl>
    <w:p w:rsidR="005A35DB" w:rsidRPr="005A35DB" w:rsidRDefault="005A35DB" w:rsidP="005A35DB">
      <w:pPr>
        <w:keepNext/>
        <w:keepLines/>
        <w:numPr>
          <w:ilvl w:val="1"/>
          <w:numId w:val="0"/>
        </w:numPr>
        <w:spacing w:before="120" w:line="240" w:lineRule="auto"/>
        <w:ind w:firstLine="567"/>
        <w:jc w:val="both"/>
        <w:outlineLvl w:val="1"/>
        <w:rPr>
          <w:rFonts w:ascii="Times New Roman" w:eastAsia="Times New Roman" w:hAnsi="Times New Roman" w:cs="Times New Roman"/>
          <w:b/>
          <w:color w:val="0070C0"/>
        </w:rPr>
      </w:pPr>
      <w:bookmarkStart w:id="53" w:name="_Toc51710029"/>
      <w:r w:rsidRPr="005A35DB">
        <w:rPr>
          <w:rFonts w:ascii="Times New Roman" w:eastAsia="Times New Roman" w:hAnsi="Times New Roman" w:cs="Times New Roman"/>
          <w:b/>
          <w:color w:val="0070C0"/>
        </w:rPr>
        <w:t>Безопасность на водных объектах</w:t>
      </w:r>
    </w:p>
    <w:p w:rsidR="005A35DB" w:rsidRPr="005A35DB" w:rsidRDefault="005A35DB" w:rsidP="005A35DB">
      <w:pPr>
        <w:keepNext/>
        <w:keepLines/>
        <w:numPr>
          <w:ilvl w:val="1"/>
          <w:numId w:val="0"/>
        </w:numPr>
        <w:spacing w:before="120" w:line="240" w:lineRule="auto"/>
        <w:ind w:firstLine="567"/>
        <w:jc w:val="both"/>
        <w:outlineLvl w:val="1"/>
        <w:rPr>
          <w:rFonts w:ascii="Times New Roman" w:eastAsia="Times New Roman" w:hAnsi="Times New Roman" w:cs="Times New Roman"/>
        </w:rPr>
      </w:pPr>
      <w:r w:rsidRPr="005A35DB">
        <w:rPr>
          <w:rFonts w:ascii="Times New Roman" w:eastAsia="Times New Roman" w:hAnsi="Times New Roman" w:cs="Times New Roman"/>
        </w:rPr>
        <w:t>Таблица 17.4. - Расчетные показатели объектов, предназначенных для осуществления мероприятий по обеспечению безопасности людей на водных объектах</w:t>
      </w:r>
      <w:bookmarkEnd w:id="53"/>
    </w:p>
    <w:tbl>
      <w:tblPr>
        <w:tblStyle w:val="1ffb"/>
        <w:tblW w:w="9644" w:type="dxa"/>
        <w:tblInd w:w="108" w:type="dxa"/>
        <w:tblLook w:val="0000" w:firstRow="0" w:lastRow="0" w:firstColumn="0" w:lastColumn="0" w:noHBand="0" w:noVBand="0"/>
      </w:tblPr>
      <w:tblGrid>
        <w:gridCol w:w="3402"/>
        <w:gridCol w:w="3407"/>
        <w:gridCol w:w="2835"/>
      </w:tblGrid>
      <w:tr w:rsidR="005A35DB" w:rsidRPr="005A35DB" w:rsidTr="005A35DB">
        <w:trPr>
          <w:trHeight w:val="684"/>
        </w:trPr>
        <w:tc>
          <w:tcPr>
            <w:tcW w:w="3402" w:type="dxa"/>
          </w:tcPr>
          <w:p w:rsidR="005A35DB" w:rsidRPr="005A35DB" w:rsidRDefault="005A35DB" w:rsidP="005A35DB">
            <w:pPr>
              <w:spacing w:after="120"/>
              <w:jc w:val="center"/>
              <w:rPr>
                <w:color w:val="000000"/>
              </w:rPr>
            </w:pPr>
          </w:p>
          <w:p w:rsidR="005A35DB" w:rsidRPr="005A35DB" w:rsidRDefault="005A35DB" w:rsidP="005A35DB">
            <w:pPr>
              <w:spacing w:after="120"/>
              <w:jc w:val="center"/>
              <w:rPr>
                <w:color w:val="000000"/>
              </w:rPr>
            </w:pPr>
            <w:r w:rsidRPr="005A35DB">
              <w:rPr>
                <w:color w:val="000000"/>
              </w:rPr>
              <w:t>Наименование объекта</w:t>
            </w:r>
          </w:p>
        </w:tc>
        <w:tc>
          <w:tcPr>
            <w:tcW w:w="3407" w:type="dxa"/>
          </w:tcPr>
          <w:p w:rsidR="005A35DB" w:rsidRPr="005A35DB" w:rsidRDefault="005A35DB" w:rsidP="005A35DB">
            <w:pPr>
              <w:spacing w:after="120"/>
              <w:jc w:val="center"/>
              <w:rPr>
                <w:color w:val="000000"/>
              </w:rPr>
            </w:pPr>
            <w:r w:rsidRPr="005A35DB">
              <w:rPr>
                <w:color w:val="000000"/>
              </w:rPr>
              <w:t>Показатель минимально допустимого уровня обеспеченности, объект на протяженность береговой линии</w:t>
            </w:r>
          </w:p>
        </w:tc>
        <w:tc>
          <w:tcPr>
            <w:tcW w:w="2835" w:type="dxa"/>
          </w:tcPr>
          <w:p w:rsidR="005A35DB" w:rsidRPr="005A35DB" w:rsidRDefault="005A35DB" w:rsidP="005A35DB">
            <w:pPr>
              <w:spacing w:after="120"/>
              <w:jc w:val="center"/>
              <w:rPr>
                <w:color w:val="000000"/>
              </w:rPr>
            </w:pPr>
            <w:r w:rsidRPr="005A35DB">
              <w:rPr>
                <w:color w:val="000000"/>
              </w:rPr>
              <w:t>Показатель допустимого уровня территориальной доступности</w:t>
            </w:r>
          </w:p>
        </w:tc>
      </w:tr>
      <w:tr w:rsidR="005A35DB" w:rsidRPr="005A35DB" w:rsidTr="005A35DB">
        <w:trPr>
          <w:trHeight w:val="478"/>
        </w:trPr>
        <w:tc>
          <w:tcPr>
            <w:tcW w:w="3402" w:type="dxa"/>
          </w:tcPr>
          <w:p w:rsidR="005A35DB" w:rsidRPr="005A35DB" w:rsidRDefault="005A35DB" w:rsidP="005A35DB">
            <w:pPr>
              <w:spacing w:after="120"/>
              <w:ind w:left="147"/>
              <w:rPr>
                <w:color w:val="000000"/>
              </w:rPr>
            </w:pPr>
            <w:r w:rsidRPr="005A35DB">
              <w:rPr>
                <w:color w:val="000000"/>
              </w:rPr>
              <w:t>Спасательные посты (станции) на водных объектах в местах организованного отдыха</w:t>
            </w:r>
          </w:p>
        </w:tc>
        <w:tc>
          <w:tcPr>
            <w:tcW w:w="3407" w:type="dxa"/>
            <w:vMerge w:val="restart"/>
          </w:tcPr>
          <w:p w:rsidR="005A35DB" w:rsidRPr="005A35DB" w:rsidRDefault="005A35DB" w:rsidP="005A35DB">
            <w:pPr>
              <w:spacing w:after="120"/>
              <w:jc w:val="center"/>
              <w:rPr>
                <w:color w:val="000000"/>
              </w:rPr>
            </w:pPr>
            <w:r w:rsidRPr="005A35DB">
              <w:rPr>
                <w:color w:val="000000"/>
              </w:rPr>
              <w:t>1 на 1тыс. м береговой линии*</w:t>
            </w:r>
          </w:p>
          <w:p w:rsidR="005A35DB" w:rsidRPr="005A35DB" w:rsidRDefault="005A35DB" w:rsidP="005A35DB">
            <w:pPr>
              <w:spacing w:after="120"/>
              <w:jc w:val="center"/>
              <w:rPr>
                <w:color w:val="000000"/>
              </w:rPr>
            </w:pPr>
          </w:p>
        </w:tc>
        <w:tc>
          <w:tcPr>
            <w:tcW w:w="2835" w:type="dxa"/>
            <w:vMerge w:val="restart"/>
          </w:tcPr>
          <w:p w:rsidR="005A35DB" w:rsidRPr="005A35DB" w:rsidRDefault="005A35DB" w:rsidP="005A35DB">
            <w:pPr>
              <w:spacing w:after="120"/>
              <w:jc w:val="center"/>
              <w:rPr>
                <w:color w:val="000000"/>
              </w:rPr>
            </w:pPr>
            <w:r w:rsidRPr="005A35DB">
              <w:rPr>
                <w:color w:val="000000"/>
              </w:rPr>
              <w:t>Радиус обслуживания</w:t>
            </w:r>
          </w:p>
          <w:p w:rsidR="005A35DB" w:rsidRPr="005A35DB" w:rsidRDefault="005A35DB" w:rsidP="005A35DB">
            <w:pPr>
              <w:spacing w:after="120"/>
              <w:jc w:val="center"/>
              <w:rPr>
                <w:color w:val="000000"/>
              </w:rPr>
            </w:pPr>
            <w:r w:rsidRPr="005A35DB">
              <w:rPr>
                <w:color w:val="000000"/>
              </w:rPr>
              <w:t xml:space="preserve"> 500 м</w:t>
            </w:r>
          </w:p>
          <w:p w:rsidR="005A35DB" w:rsidRPr="005A35DB" w:rsidRDefault="005A35DB" w:rsidP="005A35DB">
            <w:pPr>
              <w:spacing w:after="120"/>
              <w:jc w:val="center"/>
            </w:pPr>
          </w:p>
        </w:tc>
      </w:tr>
      <w:tr w:rsidR="005A35DB" w:rsidRPr="005A35DB" w:rsidTr="005A35DB">
        <w:trPr>
          <w:trHeight w:val="1123"/>
        </w:trPr>
        <w:tc>
          <w:tcPr>
            <w:tcW w:w="3402" w:type="dxa"/>
          </w:tcPr>
          <w:p w:rsidR="005A35DB" w:rsidRPr="005A35DB" w:rsidRDefault="005A35DB" w:rsidP="005A35DB">
            <w:pPr>
              <w:spacing w:after="120"/>
              <w:ind w:left="147"/>
              <w:rPr>
                <w:color w:val="000000"/>
              </w:rPr>
            </w:pPr>
            <w:r w:rsidRPr="005A35DB">
              <w:rPr>
                <w:color w:val="000000"/>
              </w:rPr>
              <w:t>Объекты оказания первой медицинской помощи на водных объектах в местах организованного отдыха</w:t>
            </w:r>
          </w:p>
        </w:tc>
        <w:tc>
          <w:tcPr>
            <w:tcW w:w="3407" w:type="dxa"/>
            <w:vMerge/>
          </w:tcPr>
          <w:p w:rsidR="005A35DB" w:rsidRPr="005A35DB" w:rsidRDefault="005A35DB" w:rsidP="005A35DB">
            <w:pPr>
              <w:spacing w:after="120"/>
              <w:jc w:val="center"/>
              <w:rPr>
                <w:color w:val="000000"/>
              </w:rPr>
            </w:pPr>
          </w:p>
        </w:tc>
        <w:tc>
          <w:tcPr>
            <w:tcW w:w="2835" w:type="dxa"/>
            <w:vMerge/>
          </w:tcPr>
          <w:p w:rsidR="005A35DB" w:rsidRPr="005A35DB" w:rsidRDefault="005A35DB" w:rsidP="005A35DB">
            <w:pPr>
              <w:spacing w:after="120"/>
              <w:jc w:val="center"/>
            </w:pPr>
          </w:p>
        </w:tc>
      </w:tr>
      <w:tr w:rsidR="005A35DB" w:rsidRPr="005A35DB" w:rsidTr="005A35DB">
        <w:trPr>
          <w:trHeight w:val="228"/>
        </w:trPr>
        <w:tc>
          <w:tcPr>
            <w:tcW w:w="9644" w:type="dxa"/>
            <w:gridSpan w:val="3"/>
          </w:tcPr>
          <w:p w:rsidR="005A35DB" w:rsidRPr="005A35DB" w:rsidRDefault="005A35DB" w:rsidP="005A35DB">
            <w:pPr>
              <w:spacing w:after="120"/>
              <w:ind w:firstLine="289"/>
              <w:contextualSpacing/>
              <w:jc w:val="both"/>
              <w:rPr>
                <w:color w:val="000000"/>
              </w:rPr>
            </w:pPr>
            <w:r w:rsidRPr="005A35DB">
              <w:rPr>
                <w:color w:val="000000"/>
              </w:rPr>
              <w:t>*В составе спасательного поста (станции) на водном объекте.</w:t>
            </w:r>
          </w:p>
        </w:tc>
      </w:tr>
    </w:tbl>
    <w:p w:rsidR="005A35DB" w:rsidRPr="005A35DB" w:rsidRDefault="005A35DB" w:rsidP="005A35DB">
      <w:pPr>
        <w:widowControl w:val="0"/>
        <w:autoSpaceDE w:val="0"/>
        <w:autoSpaceDN w:val="0"/>
        <w:spacing w:before="240" w:after="240" w:line="240" w:lineRule="auto"/>
        <w:ind w:firstLine="567"/>
        <w:jc w:val="both"/>
        <w:rPr>
          <w:rFonts w:ascii="Times New Roman" w:eastAsia="Times New Roman" w:hAnsi="Times New Roman" w:cs="Times New Roman"/>
          <w:b/>
          <w:color w:val="0070C0"/>
          <w:sz w:val="24"/>
          <w:szCs w:val="24"/>
          <w:lang w:eastAsia="ru-RU"/>
        </w:rPr>
      </w:pPr>
      <w:r w:rsidRPr="005A35DB">
        <w:rPr>
          <w:rFonts w:ascii="Times New Roman" w:eastAsia="Calibri" w:hAnsi="Times New Roman" w:cs="Times New Roman"/>
          <w:b/>
          <w:color w:val="0070C0"/>
        </w:rPr>
        <w:t>Таблица 18. Нормы расчета учреждений и предприятий обслуживания и размеры земельных участков для их размещения</w:t>
      </w:r>
      <w:r w:rsidRPr="005A35DB">
        <w:rPr>
          <w:rFonts w:ascii="Times New Roman" w:eastAsia="Times New Roman" w:hAnsi="Times New Roman" w:cs="Times New Roman"/>
          <w:color w:val="0070C0"/>
          <w:sz w:val="24"/>
          <w:szCs w:val="24"/>
          <w:lang w:eastAsia="ru-RU"/>
        </w:rPr>
        <w:t xml:space="preserve"> (таблица 4 НГП КК)</w:t>
      </w:r>
    </w:p>
    <w:tbl>
      <w:tblPr>
        <w:tblStyle w:val="1ffb"/>
        <w:tblW w:w="9701" w:type="dxa"/>
        <w:tblLayout w:type="fixed"/>
        <w:tblLook w:val="04A0" w:firstRow="1" w:lastRow="0" w:firstColumn="1" w:lastColumn="0" w:noHBand="0" w:noVBand="1"/>
      </w:tblPr>
      <w:tblGrid>
        <w:gridCol w:w="2122"/>
        <w:gridCol w:w="2335"/>
        <w:gridCol w:w="2409"/>
        <w:gridCol w:w="2835"/>
      </w:tblGrid>
      <w:tr w:rsidR="005A35DB" w:rsidRPr="005A35DB" w:rsidTr="005A35DB">
        <w:tc>
          <w:tcPr>
            <w:tcW w:w="2122" w:type="dxa"/>
          </w:tcPr>
          <w:p w:rsidR="005A35DB" w:rsidRPr="005A35DB" w:rsidRDefault="005A35DB" w:rsidP="005A35DB">
            <w:pPr>
              <w:widowControl w:val="0"/>
              <w:autoSpaceDE w:val="0"/>
              <w:autoSpaceDN w:val="0"/>
              <w:adjustRightInd w:val="0"/>
              <w:jc w:val="center"/>
            </w:pPr>
            <w:r w:rsidRPr="005A35DB">
              <w:t xml:space="preserve">Наименование объекта </w:t>
            </w:r>
          </w:p>
        </w:tc>
        <w:tc>
          <w:tcPr>
            <w:tcW w:w="2335" w:type="dxa"/>
          </w:tcPr>
          <w:p w:rsidR="005A35DB" w:rsidRPr="005A35DB" w:rsidRDefault="005A35DB" w:rsidP="005A35DB">
            <w:pPr>
              <w:widowControl w:val="0"/>
              <w:autoSpaceDE w:val="0"/>
              <w:autoSpaceDN w:val="0"/>
              <w:adjustRightInd w:val="0"/>
              <w:jc w:val="center"/>
            </w:pPr>
            <w:r w:rsidRPr="005A35DB">
              <w:rPr>
                <w:rFonts w:eastAsia="Calibri"/>
              </w:rPr>
              <w:t xml:space="preserve">Рекомендуемая обеспеченность на 1тыс. жителей, </w:t>
            </w:r>
            <w:r w:rsidRPr="005A35DB">
              <w:t>ед. измерения</w:t>
            </w:r>
          </w:p>
        </w:tc>
        <w:tc>
          <w:tcPr>
            <w:tcW w:w="2409" w:type="dxa"/>
          </w:tcPr>
          <w:p w:rsidR="005A35DB" w:rsidRPr="005A35DB" w:rsidRDefault="005A35DB" w:rsidP="005A35DB">
            <w:pPr>
              <w:widowControl w:val="0"/>
              <w:autoSpaceDE w:val="0"/>
              <w:autoSpaceDN w:val="0"/>
              <w:adjustRightInd w:val="0"/>
              <w:jc w:val="center"/>
            </w:pPr>
            <w:r w:rsidRPr="005A35DB">
              <w:t>Размер земельного участка, м</w:t>
            </w:r>
            <w:proofErr w:type="gramStart"/>
            <w:r w:rsidRPr="005A35DB">
              <w:rPr>
                <w:vertAlign w:val="superscript"/>
              </w:rPr>
              <w:t>2</w:t>
            </w:r>
            <w:proofErr w:type="gramEnd"/>
            <w:r w:rsidRPr="005A35DB">
              <w:t xml:space="preserve">. </w:t>
            </w:r>
          </w:p>
        </w:tc>
        <w:tc>
          <w:tcPr>
            <w:tcW w:w="2835" w:type="dxa"/>
          </w:tcPr>
          <w:p w:rsidR="005A35DB" w:rsidRPr="005A35DB" w:rsidRDefault="005A35DB" w:rsidP="005A35DB">
            <w:pPr>
              <w:widowControl w:val="0"/>
              <w:autoSpaceDE w:val="0"/>
              <w:autoSpaceDN w:val="0"/>
              <w:adjustRightInd w:val="0"/>
              <w:jc w:val="center"/>
            </w:pPr>
            <w:r w:rsidRPr="005A35DB">
              <w:t>Примечание</w:t>
            </w:r>
          </w:p>
        </w:tc>
      </w:tr>
      <w:tr w:rsidR="005A35DB" w:rsidRPr="005A35DB" w:rsidTr="005A35DB">
        <w:tc>
          <w:tcPr>
            <w:tcW w:w="9701" w:type="dxa"/>
            <w:gridSpan w:val="4"/>
          </w:tcPr>
          <w:p w:rsidR="005A35DB" w:rsidRPr="005A35DB" w:rsidRDefault="005A35DB" w:rsidP="005A35DB">
            <w:pPr>
              <w:widowControl w:val="0"/>
              <w:autoSpaceDE w:val="0"/>
              <w:autoSpaceDN w:val="0"/>
              <w:adjustRightInd w:val="0"/>
              <w:jc w:val="center"/>
            </w:pPr>
            <w:r w:rsidRPr="005A35DB">
              <w:rPr>
                <w:color w:val="0070C0"/>
              </w:rPr>
              <w:lastRenderedPageBreak/>
              <w:t>Учреждения образования</w:t>
            </w:r>
          </w:p>
        </w:tc>
      </w:tr>
      <w:tr w:rsidR="005A35DB" w:rsidRPr="005A35DB" w:rsidTr="005A35DB">
        <w:tc>
          <w:tcPr>
            <w:tcW w:w="2122" w:type="dxa"/>
          </w:tcPr>
          <w:p w:rsidR="005A35DB" w:rsidRPr="005A35DB" w:rsidRDefault="005A35DB" w:rsidP="005A35DB">
            <w:pPr>
              <w:widowControl w:val="0"/>
              <w:autoSpaceDE w:val="0"/>
              <w:autoSpaceDN w:val="0"/>
              <w:adjustRightInd w:val="0"/>
              <w:ind w:left="142"/>
            </w:pPr>
            <w:r w:rsidRPr="005A35DB">
              <w:rPr>
                <w:rFonts w:eastAsia="Calibri"/>
              </w:rPr>
              <w:t>Дошкольные образовательные организации</w:t>
            </w:r>
          </w:p>
        </w:tc>
        <w:tc>
          <w:tcPr>
            <w:tcW w:w="2335" w:type="dxa"/>
          </w:tcPr>
          <w:p w:rsidR="005A35DB" w:rsidRPr="005A35DB" w:rsidRDefault="005A35DB" w:rsidP="005A35DB">
            <w:pPr>
              <w:widowControl w:val="0"/>
              <w:autoSpaceDE w:val="0"/>
              <w:autoSpaceDN w:val="0"/>
              <w:adjustRightInd w:val="0"/>
              <w:jc w:val="center"/>
              <w:rPr>
                <w:rFonts w:eastAsia="Calibri"/>
                <w:strike/>
              </w:rPr>
            </w:pPr>
            <w:r w:rsidRPr="005A35DB">
              <w:rPr>
                <w:rFonts w:eastAsia="Calibri"/>
              </w:rPr>
              <w:t>мест, по расчету*</w:t>
            </w:r>
          </w:p>
        </w:tc>
        <w:tc>
          <w:tcPr>
            <w:tcW w:w="2409" w:type="dxa"/>
          </w:tcPr>
          <w:p w:rsidR="005A35DB" w:rsidRPr="005A35DB" w:rsidRDefault="005A35DB" w:rsidP="005A35DB">
            <w:pPr>
              <w:widowControl w:val="0"/>
              <w:autoSpaceDE w:val="0"/>
              <w:autoSpaceDN w:val="0"/>
              <w:adjustRightInd w:val="0"/>
              <w:jc w:val="center"/>
              <w:rPr>
                <w:strike/>
              </w:rPr>
            </w:pPr>
            <w:r w:rsidRPr="005A35DB">
              <w:rPr>
                <w:rFonts w:ascii="Times New Roman CYR" w:hAnsi="Times New Roman CYR" w:cs="Times New Roman CYR"/>
              </w:rPr>
              <w:t>Не нормируется. Размер земельного участка определяется исходя из возможности размещения объекта в соответствии с требованиями технических регламентов</w:t>
            </w:r>
          </w:p>
        </w:tc>
        <w:tc>
          <w:tcPr>
            <w:tcW w:w="2835" w:type="dxa"/>
          </w:tcPr>
          <w:p w:rsidR="005A35DB" w:rsidRPr="005A35DB" w:rsidRDefault="005A35DB" w:rsidP="005A35DB">
            <w:pPr>
              <w:widowControl w:val="0"/>
              <w:autoSpaceDE w:val="0"/>
              <w:autoSpaceDN w:val="0"/>
              <w:adjustRightInd w:val="0"/>
              <w:jc w:val="center"/>
            </w:pPr>
            <w:r w:rsidRPr="005A35DB">
              <w:t>Радиус обслуживания принижается по таблицам 5.1, 5.2 НГП КК</w:t>
            </w:r>
          </w:p>
        </w:tc>
      </w:tr>
      <w:tr w:rsidR="005A35DB" w:rsidRPr="005A35DB" w:rsidTr="005A35DB">
        <w:tc>
          <w:tcPr>
            <w:tcW w:w="2122" w:type="dxa"/>
          </w:tcPr>
          <w:p w:rsidR="005A35DB" w:rsidRPr="005A35DB" w:rsidRDefault="005A35DB" w:rsidP="005A35DB">
            <w:pPr>
              <w:widowControl w:val="0"/>
              <w:autoSpaceDE w:val="0"/>
              <w:autoSpaceDN w:val="0"/>
              <w:adjustRightInd w:val="0"/>
              <w:ind w:left="142"/>
            </w:pPr>
            <w:proofErr w:type="spellStart"/>
            <w:r w:rsidRPr="005A35DB">
              <w:rPr>
                <w:rFonts w:eastAsia="Calibri"/>
              </w:rPr>
              <w:t>Общеобразовател</w:t>
            </w:r>
            <w:proofErr w:type="gramStart"/>
            <w:r w:rsidRPr="005A35DB">
              <w:rPr>
                <w:rFonts w:eastAsia="Calibri"/>
              </w:rPr>
              <w:t>ь</w:t>
            </w:r>
            <w:proofErr w:type="spellEnd"/>
            <w:r w:rsidRPr="005A35DB">
              <w:rPr>
                <w:rFonts w:eastAsia="Calibri"/>
              </w:rPr>
              <w:t>-</w:t>
            </w:r>
            <w:proofErr w:type="gramEnd"/>
            <w:r w:rsidRPr="005A35DB">
              <w:rPr>
                <w:rFonts w:eastAsia="Calibri"/>
              </w:rPr>
              <w:t xml:space="preserve"> </w:t>
            </w:r>
            <w:proofErr w:type="spellStart"/>
            <w:r w:rsidRPr="005A35DB">
              <w:rPr>
                <w:rFonts w:eastAsia="Calibri"/>
              </w:rPr>
              <w:t>ные</w:t>
            </w:r>
            <w:proofErr w:type="spellEnd"/>
            <w:r w:rsidRPr="005A35DB">
              <w:rPr>
                <w:rFonts w:eastAsia="Calibri"/>
              </w:rPr>
              <w:t xml:space="preserve"> организации: школы, лицеи, гимназии, кадетские училища</w:t>
            </w:r>
          </w:p>
        </w:tc>
        <w:tc>
          <w:tcPr>
            <w:tcW w:w="2335" w:type="dxa"/>
          </w:tcPr>
          <w:p w:rsidR="005A35DB" w:rsidRPr="005A35DB" w:rsidRDefault="005A35DB" w:rsidP="005A35DB">
            <w:pPr>
              <w:widowControl w:val="0"/>
              <w:autoSpaceDE w:val="0"/>
              <w:autoSpaceDN w:val="0"/>
              <w:adjustRightInd w:val="0"/>
              <w:jc w:val="center"/>
              <w:rPr>
                <w:rFonts w:eastAsia="Calibri"/>
              </w:rPr>
            </w:pPr>
            <w:r w:rsidRPr="005A35DB">
              <w:rPr>
                <w:rFonts w:eastAsia="Calibri"/>
              </w:rPr>
              <w:t>мест, по расчету*</w:t>
            </w:r>
          </w:p>
        </w:tc>
        <w:tc>
          <w:tcPr>
            <w:tcW w:w="2409" w:type="dxa"/>
          </w:tcPr>
          <w:p w:rsidR="005A35DB" w:rsidRPr="005A35DB" w:rsidRDefault="005A35DB" w:rsidP="005A35DB">
            <w:pPr>
              <w:widowControl w:val="0"/>
              <w:autoSpaceDE w:val="0"/>
              <w:autoSpaceDN w:val="0"/>
              <w:adjustRightInd w:val="0"/>
            </w:pPr>
            <w:r w:rsidRPr="005A35DB">
              <w:t>При вместимости общеобразовательной организации, учащихся: св. 40 до 400 - 55 м на одного учащегося</w:t>
            </w:r>
          </w:p>
          <w:p w:rsidR="005A35DB" w:rsidRPr="005A35DB" w:rsidRDefault="005A35DB" w:rsidP="005A35DB">
            <w:pPr>
              <w:widowControl w:val="0"/>
              <w:autoSpaceDE w:val="0"/>
              <w:autoSpaceDN w:val="0"/>
              <w:adjustRightInd w:val="0"/>
            </w:pPr>
            <w:r w:rsidRPr="005A35DB">
              <w:t>св. 400 до 500 - 65 -//-</w:t>
            </w:r>
          </w:p>
          <w:p w:rsidR="005A35DB" w:rsidRPr="005A35DB" w:rsidRDefault="005A35DB" w:rsidP="005A35DB">
            <w:pPr>
              <w:widowControl w:val="0"/>
              <w:autoSpaceDE w:val="0"/>
              <w:autoSpaceDN w:val="0"/>
              <w:adjustRightInd w:val="0"/>
            </w:pPr>
            <w:r w:rsidRPr="005A35DB">
              <w:t>св. 500 до 600 - 55 -//-</w:t>
            </w:r>
          </w:p>
          <w:p w:rsidR="005A35DB" w:rsidRPr="005A35DB" w:rsidRDefault="005A35DB" w:rsidP="005A35DB">
            <w:pPr>
              <w:widowControl w:val="0"/>
              <w:autoSpaceDE w:val="0"/>
              <w:autoSpaceDN w:val="0"/>
              <w:adjustRightInd w:val="0"/>
            </w:pPr>
            <w:r w:rsidRPr="005A35DB">
              <w:t>св. 600 до 800 - 45 -//-</w:t>
            </w:r>
          </w:p>
          <w:p w:rsidR="005A35DB" w:rsidRPr="005A35DB" w:rsidRDefault="005A35DB" w:rsidP="005A35DB">
            <w:pPr>
              <w:widowControl w:val="0"/>
              <w:autoSpaceDE w:val="0"/>
              <w:autoSpaceDN w:val="0"/>
              <w:adjustRightInd w:val="0"/>
            </w:pPr>
            <w:r w:rsidRPr="005A35DB">
              <w:t>св. 800 до 1100 - 36 -//-</w:t>
            </w:r>
          </w:p>
          <w:p w:rsidR="005A35DB" w:rsidRPr="005A35DB" w:rsidRDefault="005A35DB" w:rsidP="005A35DB">
            <w:pPr>
              <w:widowControl w:val="0"/>
              <w:autoSpaceDE w:val="0"/>
              <w:autoSpaceDN w:val="0"/>
              <w:adjustRightInd w:val="0"/>
            </w:pPr>
            <w:r w:rsidRPr="005A35DB">
              <w:t>св. 1100 до 1500 - 23 -II-</w:t>
            </w:r>
          </w:p>
          <w:p w:rsidR="005A35DB" w:rsidRPr="005A35DB" w:rsidRDefault="005A35DB" w:rsidP="005A35DB">
            <w:pPr>
              <w:widowControl w:val="0"/>
              <w:autoSpaceDE w:val="0"/>
              <w:autoSpaceDN w:val="0"/>
              <w:adjustRightInd w:val="0"/>
            </w:pPr>
            <w:r w:rsidRPr="005A35DB">
              <w:t>св. 1500 до 2000 - 18 -II-</w:t>
            </w:r>
          </w:p>
          <w:p w:rsidR="005A35DB" w:rsidRPr="005A35DB" w:rsidRDefault="005A35DB" w:rsidP="005A35DB">
            <w:pPr>
              <w:widowControl w:val="0"/>
              <w:autoSpaceDE w:val="0"/>
              <w:autoSpaceDN w:val="0"/>
              <w:adjustRightInd w:val="0"/>
              <w:jc w:val="center"/>
              <w:rPr>
                <w:strike/>
              </w:rPr>
            </w:pPr>
            <w:r w:rsidRPr="005A35DB">
              <w:t>св. 2000 - 16 -//-. Размеры земельных участков общеобразовательных организаций могут быть уменьшены при условии соблюдения требований технических регламентов</w:t>
            </w:r>
          </w:p>
        </w:tc>
        <w:tc>
          <w:tcPr>
            <w:tcW w:w="2835" w:type="dxa"/>
          </w:tcPr>
          <w:p w:rsidR="005A35DB" w:rsidRPr="005A35DB" w:rsidRDefault="005A35DB" w:rsidP="005A35DB">
            <w:pPr>
              <w:widowControl w:val="0"/>
              <w:autoSpaceDE w:val="0"/>
              <w:autoSpaceDN w:val="0"/>
              <w:adjustRightInd w:val="0"/>
              <w:ind w:left="80" w:right="79"/>
            </w:pPr>
            <w:r w:rsidRPr="005A35DB">
              <w:t xml:space="preserve">Радиус обслуживания следует принимать в соответствии с </w:t>
            </w:r>
            <w:hyperlink w:anchor="sub_51" w:history="1">
              <w:r w:rsidRPr="005A35DB">
                <w:t>таблицей 5.1</w:t>
              </w:r>
            </w:hyperlink>
            <w:r w:rsidRPr="005A35DB">
              <w:t xml:space="preserve"> НГП КК. Пути подходов учащихся общеобразовательным школам с начальными классами не должны пересекать проезжую часть магистральных улиц в одном уровне</w:t>
            </w:r>
          </w:p>
        </w:tc>
      </w:tr>
      <w:tr w:rsidR="005A35DB" w:rsidRPr="005A35DB" w:rsidTr="005A35DB">
        <w:tc>
          <w:tcPr>
            <w:tcW w:w="2122" w:type="dxa"/>
          </w:tcPr>
          <w:p w:rsidR="005A35DB" w:rsidRPr="005A35DB" w:rsidRDefault="005A35DB" w:rsidP="005A35DB">
            <w:pPr>
              <w:widowControl w:val="0"/>
              <w:autoSpaceDE w:val="0"/>
              <w:autoSpaceDN w:val="0"/>
              <w:adjustRightInd w:val="0"/>
              <w:ind w:left="142"/>
            </w:pPr>
            <w:r w:rsidRPr="005A35DB">
              <w:rPr>
                <w:rFonts w:eastAsia="Calibri"/>
              </w:rPr>
              <w:t xml:space="preserve">Межшкольный учебный комбинат </w:t>
            </w:r>
          </w:p>
        </w:tc>
        <w:tc>
          <w:tcPr>
            <w:tcW w:w="2335" w:type="dxa"/>
          </w:tcPr>
          <w:p w:rsidR="005A35DB" w:rsidRPr="005A35DB" w:rsidRDefault="005A35DB" w:rsidP="005A35DB">
            <w:pPr>
              <w:widowControl w:val="0"/>
              <w:autoSpaceDE w:val="0"/>
              <w:autoSpaceDN w:val="0"/>
              <w:adjustRightInd w:val="0"/>
              <w:jc w:val="center"/>
              <w:rPr>
                <w:rFonts w:eastAsia="Calibri"/>
              </w:rPr>
            </w:pPr>
            <w:r w:rsidRPr="005A35DB">
              <w:rPr>
                <w:rFonts w:eastAsia="Calibri"/>
              </w:rPr>
              <w:t>мест, 8% общего числа школьников</w:t>
            </w:r>
          </w:p>
        </w:tc>
        <w:tc>
          <w:tcPr>
            <w:tcW w:w="2409" w:type="dxa"/>
          </w:tcPr>
          <w:p w:rsidR="005A35DB" w:rsidRPr="005A35DB" w:rsidRDefault="005A35DB" w:rsidP="005A35DB">
            <w:pPr>
              <w:widowControl w:val="0"/>
              <w:autoSpaceDE w:val="0"/>
              <w:autoSpaceDN w:val="0"/>
              <w:adjustRightInd w:val="0"/>
              <w:ind w:left="79" w:right="79"/>
            </w:pPr>
            <w:r w:rsidRPr="005A35DB">
              <w:rPr>
                <w:rFonts w:eastAsia="Calibri"/>
              </w:rPr>
              <w:t xml:space="preserve">Размеры земельных участков межшкольных учебно-производственных комбинатов рекомендуется принимать по </w:t>
            </w:r>
            <w:hyperlink w:anchor="P1532" w:history="1">
              <w:r w:rsidRPr="005A35DB">
                <w:rPr>
                  <w:rFonts w:eastAsia="Calibri"/>
                </w:rPr>
                <w:t>таблице 5</w:t>
              </w:r>
            </w:hyperlink>
            <w:r w:rsidRPr="005A35DB">
              <w:rPr>
                <w:rFonts w:eastAsia="Calibri"/>
              </w:rPr>
              <w:t xml:space="preserve"> НГП КК, но не менее 2 га, при устройстве автополигона или </w:t>
            </w:r>
            <w:proofErr w:type="spellStart"/>
            <w:r w:rsidRPr="005A35DB">
              <w:rPr>
                <w:rFonts w:eastAsia="Calibri"/>
              </w:rPr>
              <w:t>трактородрома</w:t>
            </w:r>
            <w:proofErr w:type="spellEnd"/>
            <w:r w:rsidRPr="005A35DB">
              <w:rPr>
                <w:rFonts w:eastAsia="Calibri"/>
              </w:rPr>
              <w:t xml:space="preserve"> не менее 3 га</w:t>
            </w:r>
          </w:p>
        </w:tc>
        <w:tc>
          <w:tcPr>
            <w:tcW w:w="2835" w:type="dxa"/>
          </w:tcPr>
          <w:p w:rsidR="005A35DB" w:rsidRPr="005A35DB" w:rsidRDefault="005A35DB" w:rsidP="005A35DB">
            <w:pPr>
              <w:widowControl w:val="0"/>
              <w:autoSpaceDE w:val="0"/>
              <w:autoSpaceDN w:val="0"/>
              <w:ind w:left="80" w:right="79"/>
            </w:pPr>
            <w:proofErr w:type="spellStart"/>
            <w:r w:rsidRPr="005A35DB">
              <w:t>Автотрактородром</w:t>
            </w:r>
            <w:proofErr w:type="spellEnd"/>
            <w:r w:rsidRPr="005A35DB">
              <w:t xml:space="preserve"> следует размещать вне селитебной территории.</w:t>
            </w:r>
          </w:p>
          <w:p w:rsidR="005A35DB" w:rsidRPr="005A35DB" w:rsidRDefault="005A35DB" w:rsidP="005A35DB">
            <w:pPr>
              <w:widowControl w:val="0"/>
              <w:autoSpaceDE w:val="0"/>
              <w:autoSpaceDN w:val="0"/>
              <w:adjustRightInd w:val="0"/>
              <w:ind w:left="80" w:right="79"/>
            </w:pPr>
            <w:r w:rsidRPr="005A35DB">
              <w:rPr>
                <w:rFonts w:eastAsia="Calibri"/>
              </w:rPr>
              <w:t>В городах межшкольные учебно-производственные комбинаты размещаются на селитебной территории с учетом транспортной доступности не более 30 мин.</w:t>
            </w:r>
          </w:p>
        </w:tc>
      </w:tr>
      <w:tr w:rsidR="005A35DB" w:rsidRPr="005A35DB" w:rsidTr="005A35DB">
        <w:tc>
          <w:tcPr>
            <w:tcW w:w="2122" w:type="dxa"/>
          </w:tcPr>
          <w:p w:rsidR="005A35DB" w:rsidRPr="005A35DB" w:rsidRDefault="005A35DB" w:rsidP="005A35DB">
            <w:pPr>
              <w:widowControl w:val="0"/>
              <w:autoSpaceDE w:val="0"/>
              <w:autoSpaceDN w:val="0"/>
              <w:ind w:left="142"/>
            </w:pPr>
            <w:r w:rsidRPr="005A35DB">
              <w:t>Внешкольные учреждения</w:t>
            </w:r>
          </w:p>
        </w:tc>
        <w:tc>
          <w:tcPr>
            <w:tcW w:w="2335" w:type="dxa"/>
          </w:tcPr>
          <w:p w:rsidR="005A35DB" w:rsidRPr="005A35DB" w:rsidRDefault="005A35DB" w:rsidP="005A35DB">
            <w:pPr>
              <w:widowControl w:val="0"/>
              <w:autoSpaceDE w:val="0"/>
              <w:autoSpaceDN w:val="0"/>
              <w:ind w:left="146"/>
            </w:pPr>
            <w:r w:rsidRPr="005A35DB">
              <w:rPr>
                <w:rFonts w:eastAsia="Calibri"/>
              </w:rPr>
              <w:t>мест,</w:t>
            </w:r>
            <w:r w:rsidRPr="005A35DB">
              <w:t xml:space="preserve">10% общего числа школьников, в том числе по видам зданий: </w:t>
            </w:r>
          </w:p>
          <w:p w:rsidR="005A35DB" w:rsidRPr="005A35DB" w:rsidRDefault="005A35DB" w:rsidP="005A35DB">
            <w:pPr>
              <w:widowControl w:val="0"/>
              <w:autoSpaceDE w:val="0"/>
              <w:autoSpaceDN w:val="0"/>
              <w:ind w:left="146"/>
            </w:pPr>
            <w:r w:rsidRPr="005A35DB">
              <w:t>дворец (дом) творчества школьников - 3,3%; станция юных техников - 0,9%; станция юных натуралистов - 0,4%; станция юных туристов - 0,4%; детско-юношеская спортивная школа - 2,3%; детская школа искусств или музыкальная, художественная, хореографическая школа - 2,7%</w:t>
            </w:r>
          </w:p>
        </w:tc>
        <w:tc>
          <w:tcPr>
            <w:tcW w:w="2409" w:type="dxa"/>
          </w:tcPr>
          <w:p w:rsidR="005A35DB" w:rsidRPr="005A35DB" w:rsidRDefault="005A35DB" w:rsidP="005A35DB">
            <w:pPr>
              <w:widowControl w:val="0"/>
              <w:autoSpaceDE w:val="0"/>
              <w:autoSpaceDN w:val="0"/>
              <w:jc w:val="center"/>
            </w:pPr>
            <w:r w:rsidRPr="005A35DB">
              <w:rPr>
                <w:rFonts w:eastAsia="Calibri"/>
              </w:rPr>
              <w:t>По заданию на проектирование</w:t>
            </w:r>
          </w:p>
        </w:tc>
        <w:tc>
          <w:tcPr>
            <w:tcW w:w="2835" w:type="dxa"/>
          </w:tcPr>
          <w:p w:rsidR="005A35DB" w:rsidRPr="005A35DB" w:rsidRDefault="005A35DB" w:rsidP="005A35DB">
            <w:pPr>
              <w:widowControl w:val="0"/>
              <w:autoSpaceDE w:val="0"/>
              <w:autoSpaceDN w:val="0"/>
              <w:adjustRightInd w:val="0"/>
              <w:ind w:left="80" w:right="221"/>
              <w:rPr>
                <w:rFonts w:eastAsia="Calibri"/>
              </w:rPr>
            </w:pPr>
            <w:r w:rsidRPr="005A35DB">
              <w:rPr>
                <w:rFonts w:eastAsia="Calibri"/>
              </w:rPr>
              <w:t xml:space="preserve">В городах внешкольные учреждения размещаются на селитебной территории с учетом транспортной доступности не более 30 мин. </w:t>
            </w:r>
          </w:p>
          <w:p w:rsidR="005A35DB" w:rsidRPr="005A35DB" w:rsidRDefault="005A35DB" w:rsidP="005A35DB">
            <w:pPr>
              <w:widowControl w:val="0"/>
              <w:autoSpaceDE w:val="0"/>
              <w:autoSpaceDN w:val="0"/>
              <w:adjustRightInd w:val="0"/>
              <w:ind w:left="80" w:right="221"/>
            </w:pPr>
            <w:r w:rsidRPr="005A35DB">
              <w:rPr>
                <w:rFonts w:eastAsia="Calibri"/>
              </w:rPr>
              <w:t>В сельских поселениях места для внешкольных учреждений рекомендуется предусматривать в зданиях общеобразовательных школ.</w:t>
            </w:r>
          </w:p>
        </w:tc>
      </w:tr>
      <w:tr w:rsidR="005A35DB" w:rsidRPr="005A35DB" w:rsidTr="005A35DB">
        <w:tc>
          <w:tcPr>
            <w:tcW w:w="9701" w:type="dxa"/>
            <w:gridSpan w:val="4"/>
          </w:tcPr>
          <w:p w:rsidR="005A35DB" w:rsidRPr="005A35DB" w:rsidRDefault="005A35DB" w:rsidP="005A35DB">
            <w:pPr>
              <w:ind w:left="80"/>
              <w:jc w:val="center"/>
              <w:rPr>
                <w:rFonts w:eastAsia="Calibri"/>
                <w:strike/>
                <w:highlight w:val="yellow"/>
              </w:rPr>
            </w:pPr>
            <w:r w:rsidRPr="005A35DB">
              <w:t>Учреждения социального обслуживания и здравоохранения</w:t>
            </w:r>
          </w:p>
        </w:tc>
      </w:tr>
      <w:tr w:rsidR="005A35DB" w:rsidRPr="005A35DB" w:rsidTr="005A35DB">
        <w:tc>
          <w:tcPr>
            <w:tcW w:w="2122" w:type="dxa"/>
          </w:tcPr>
          <w:p w:rsidR="005A35DB" w:rsidRPr="005A35DB" w:rsidRDefault="005A35DB" w:rsidP="005A35DB">
            <w:pPr>
              <w:widowControl w:val="0"/>
              <w:autoSpaceDE w:val="0"/>
              <w:autoSpaceDN w:val="0"/>
              <w:adjustRightInd w:val="0"/>
              <w:ind w:left="142"/>
              <w:rPr>
                <w:rFonts w:eastAsia="Calibri"/>
                <w:strike/>
                <w:highlight w:val="yellow"/>
              </w:rPr>
            </w:pPr>
            <w:bookmarkStart w:id="54" w:name="sub_40045"/>
            <w:r w:rsidRPr="005A35DB">
              <w:t>Фельдшерские или фельдшерско-</w:t>
            </w:r>
            <w:r w:rsidRPr="005A35DB">
              <w:lastRenderedPageBreak/>
              <w:t>акушерские пункты, объект</w:t>
            </w:r>
            <w:bookmarkEnd w:id="54"/>
          </w:p>
        </w:tc>
        <w:tc>
          <w:tcPr>
            <w:tcW w:w="2335" w:type="dxa"/>
          </w:tcPr>
          <w:p w:rsidR="005A35DB" w:rsidRPr="005A35DB" w:rsidRDefault="005A35DB" w:rsidP="005A35DB">
            <w:pPr>
              <w:widowControl w:val="0"/>
              <w:autoSpaceDE w:val="0"/>
              <w:autoSpaceDN w:val="0"/>
              <w:adjustRightInd w:val="0"/>
              <w:ind w:left="146"/>
              <w:jc w:val="center"/>
            </w:pPr>
            <w:r w:rsidRPr="005A35DB">
              <w:lastRenderedPageBreak/>
              <w:t xml:space="preserve">1 </w:t>
            </w:r>
          </w:p>
          <w:p w:rsidR="005A35DB" w:rsidRPr="005A35DB" w:rsidRDefault="005A35DB" w:rsidP="005A35DB">
            <w:pPr>
              <w:widowControl w:val="0"/>
              <w:autoSpaceDE w:val="0"/>
              <w:autoSpaceDN w:val="0"/>
              <w:adjustRightInd w:val="0"/>
              <w:ind w:left="146"/>
              <w:rPr>
                <w:rFonts w:eastAsia="Calibri"/>
                <w:strike/>
                <w:highlight w:val="yellow"/>
              </w:rPr>
            </w:pPr>
            <w:r w:rsidRPr="005A35DB">
              <w:t xml:space="preserve">По заданию на </w:t>
            </w:r>
            <w:r w:rsidRPr="005A35DB">
              <w:lastRenderedPageBreak/>
              <w:t>проектирование, определяемому органами здравоохранения</w:t>
            </w:r>
          </w:p>
        </w:tc>
        <w:tc>
          <w:tcPr>
            <w:tcW w:w="2409" w:type="dxa"/>
          </w:tcPr>
          <w:p w:rsidR="005A35DB" w:rsidRPr="005A35DB" w:rsidRDefault="005A35DB" w:rsidP="005A35DB">
            <w:pPr>
              <w:widowControl w:val="0"/>
              <w:autoSpaceDE w:val="0"/>
              <w:autoSpaceDN w:val="0"/>
              <w:adjustRightInd w:val="0"/>
              <w:jc w:val="center"/>
            </w:pPr>
            <w:r w:rsidRPr="005A35DB">
              <w:lastRenderedPageBreak/>
              <w:t>0,2 га</w:t>
            </w:r>
          </w:p>
        </w:tc>
        <w:tc>
          <w:tcPr>
            <w:tcW w:w="2835" w:type="dxa"/>
          </w:tcPr>
          <w:p w:rsidR="005A35DB" w:rsidRPr="005A35DB" w:rsidRDefault="005A35DB" w:rsidP="005A35DB">
            <w:pPr>
              <w:widowControl w:val="0"/>
              <w:autoSpaceDE w:val="0"/>
              <w:autoSpaceDN w:val="0"/>
              <w:adjustRightInd w:val="0"/>
            </w:pPr>
            <w:r w:rsidRPr="005A35DB">
              <w:t>радиус обслуживания - 1000 м</w:t>
            </w:r>
          </w:p>
        </w:tc>
      </w:tr>
      <w:tr w:rsidR="005A35DB" w:rsidRPr="005A35DB" w:rsidTr="005A35DB">
        <w:tc>
          <w:tcPr>
            <w:tcW w:w="2122" w:type="dxa"/>
          </w:tcPr>
          <w:p w:rsidR="005A35DB" w:rsidRPr="005A35DB" w:rsidRDefault="005A35DB" w:rsidP="005A35DB">
            <w:pPr>
              <w:widowControl w:val="0"/>
              <w:autoSpaceDE w:val="0"/>
              <w:autoSpaceDN w:val="0"/>
              <w:adjustRightInd w:val="0"/>
              <w:ind w:left="142"/>
              <w:rPr>
                <w:rFonts w:eastAsia="Calibri"/>
                <w:strike/>
                <w:highlight w:val="yellow"/>
              </w:rPr>
            </w:pPr>
            <w:r w:rsidRPr="005A35DB">
              <w:lastRenderedPageBreak/>
              <w:t>Выдвижные пункты скорой медицинской помощи, автомобиль</w:t>
            </w:r>
          </w:p>
        </w:tc>
        <w:tc>
          <w:tcPr>
            <w:tcW w:w="2335" w:type="dxa"/>
          </w:tcPr>
          <w:p w:rsidR="005A35DB" w:rsidRPr="005A35DB" w:rsidRDefault="005A35DB" w:rsidP="005A35DB">
            <w:pPr>
              <w:widowControl w:val="0"/>
              <w:autoSpaceDE w:val="0"/>
              <w:autoSpaceDN w:val="0"/>
              <w:adjustRightInd w:val="0"/>
              <w:ind w:left="146"/>
              <w:rPr>
                <w:rFonts w:eastAsia="Calibri"/>
                <w:strike/>
                <w:highlight w:val="yellow"/>
              </w:rPr>
            </w:pPr>
          </w:p>
          <w:p w:rsidR="005A35DB" w:rsidRPr="005A35DB" w:rsidRDefault="005A35DB" w:rsidP="005A35DB">
            <w:pPr>
              <w:jc w:val="center"/>
              <w:rPr>
                <w:rFonts w:eastAsia="Calibri"/>
                <w:highlight w:val="yellow"/>
              </w:rPr>
            </w:pPr>
            <w:r w:rsidRPr="005A35DB">
              <w:t>1 автомобиль</w:t>
            </w:r>
          </w:p>
        </w:tc>
        <w:tc>
          <w:tcPr>
            <w:tcW w:w="2409" w:type="dxa"/>
          </w:tcPr>
          <w:p w:rsidR="005A35DB" w:rsidRPr="005A35DB" w:rsidRDefault="005A35DB" w:rsidP="005A35DB">
            <w:pPr>
              <w:widowControl w:val="0"/>
              <w:autoSpaceDE w:val="0"/>
              <w:autoSpaceDN w:val="0"/>
              <w:jc w:val="center"/>
              <w:rPr>
                <w:strike/>
                <w:highlight w:val="yellow"/>
              </w:rPr>
            </w:pPr>
            <w:r w:rsidRPr="005A35DB">
              <w:t>0,2 га</w:t>
            </w:r>
          </w:p>
        </w:tc>
        <w:tc>
          <w:tcPr>
            <w:tcW w:w="2835" w:type="dxa"/>
          </w:tcPr>
          <w:p w:rsidR="005A35DB" w:rsidRPr="005A35DB" w:rsidRDefault="005A35DB" w:rsidP="005A35DB">
            <w:pPr>
              <w:ind w:left="80"/>
              <w:rPr>
                <w:rFonts w:eastAsia="Calibri"/>
                <w:strike/>
                <w:highlight w:val="yellow"/>
              </w:rPr>
            </w:pPr>
            <w:r w:rsidRPr="005A35DB">
              <w:t xml:space="preserve">Для малых населенных пунктов, поселков, хуторов и аулов с населением менее 2 тыс. жителей предусматривается 1 объект, для населенных пунктов с населением менее 200 жителей допускается предусматривать оборудованную площадку для развертывания мобильного медицинского комплекса. Радиус пешеходной доступности указанных объектов не более 1500 метров. Для малых населенных пунктов более 2 тыс. жителей, а также для жилых районов и микрорайонов средних, больших и крупных населенных пунктов в соответствии с </w:t>
            </w:r>
            <w:hyperlink w:anchor="sub_51" w:history="1">
              <w:r w:rsidRPr="005A35DB">
                <w:t>таблицей 5.1</w:t>
              </w:r>
            </w:hyperlink>
            <w:r w:rsidRPr="005A35DB">
              <w:t xml:space="preserve"> настоящих Нормативов</w:t>
            </w:r>
          </w:p>
        </w:tc>
      </w:tr>
      <w:tr w:rsidR="005A35DB" w:rsidRPr="005A35DB" w:rsidTr="005A35DB">
        <w:trPr>
          <w:trHeight w:val="97"/>
        </w:trPr>
        <w:tc>
          <w:tcPr>
            <w:tcW w:w="9701" w:type="dxa"/>
            <w:gridSpan w:val="4"/>
          </w:tcPr>
          <w:p w:rsidR="005A35DB" w:rsidRPr="005A35DB" w:rsidRDefault="005A35DB" w:rsidP="005A35DB">
            <w:pPr>
              <w:widowControl w:val="0"/>
              <w:autoSpaceDE w:val="0"/>
              <w:autoSpaceDN w:val="0"/>
              <w:adjustRightInd w:val="0"/>
              <w:jc w:val="center"/>
            </w:pPr>
            <w:r w:rsidRPr="005A35DB">
              <w:rPr>
                <w:color w:val="0070C0"/>
              </w:rPr>
              <w:t>Учреждения оздоровительные, отдыха и туризма</w:t>
            </w:r>
          </w:p>
        </w:tc>
      </w:tr>
      <w:tr w:rsidR="005A35DB" w:rsidRPr="005A35DB" w:rsidTr="005A35DB">
        <w:tc>
          <w:tcPr>
            <w:tcW w:w="2122" w:type="dxa"/>
          </w:tcPr>
          <w:p w:rsidR="005A35DB" w:rsidRPr="005A35DB" w:rsidRDefault="005A35DB" w:rsidP="005A35DB">
            <w:pPr>
              <w:widowControl w:val="0"/>
              <w:autoSpaceDE w:val="0"/>
              <w:autoSpaceDN w:val="0"/>
              <w:adjustRightInd w:val="0"/>
              <w:ind w:left="142"/>
              <w:rPr>
                <w:strike/>
                <w:highlight w:val="yellow"/>
              </w:rPr>
            </w:pPr>
            <w:r w:rsidRPr="005A35DB">
              <w:t xml:space="preserve">Курортные поликлиники (на 1000 </w:t>
            </w:r>
            <w:proofErr w:type="gramStart"/>
            <w:r w:rsidRPr="005A35DB">
              <w:t>лечащихся</w:t>
            </w:r>
            <w:proofErr w:type="gramEnd"/>
            <w:r w:rsidRPr="005A35DB">
              <w:t xml:space="preserve"> в открытой сети централизованного обслуживания)</w:t>
            </w:r>
          </w:p>
        </w:tc>
        <w:tc>
          <w:tcPr>
            <w:tcW w:w="2335" w:type="dxa"/>
          </w:tcPr>
          <w:p w:rsidR="005A35DB" w:rsidRPr="005A35DB" w:rsidRDefault="005A35DB" w:rsidP="005A35DB">
            <w:pPr>
              <w:widowControl w:val="0"/>
              <w:autoSpaceDE w:val="0"/>
              <w:autoSpaceDN w:val="0"/>
              <w:adjustRightInd w:val="0"/>
              <w:jc w:val="center"/>
            </w:pPr>
            <w:r w:rsidRPr="005A35DB">
              <w:t>количество посещений в смену</w:t>
            </w:r>
          </w:p>
          <w:p w:rsidR="005A35DB" w:rsidRPr="005A35DB" w:rsidRDefault="005A35DB" w:rsidP="005A35DB">
            <w:pPr>
              <w:widowControl w:val="0"/>
              <w:autoSpaceDE w:val="0"/>
              <w:autoSpaceDN w:val="0"/>
              <w:adjustRightInd w:val="0"/>
              <w:jc w:val="center"/>
              <w:rPr>
                <w:rFonts w:eastAsia="Calibri"/>
                <w:strike/>
                <w:vertAlign w:val="subscript"/>
              </w:rPr>
            </w:pPr>
            <w:r w:rsidRPr="005A35DB">
              <w:t>200</w:t>
            </w:r>
          </w:p>
          <w:p w:rsidR="005A35DB" w:rsidRPr="005A35DB" w:rsidRDefault="005A35DB" w:rsidP="005A35DB">
            <w:pPr>
              <w:widowControl w:val="0"/>
              <w:autoSpaceDE w:val="0"/>
              <w:autoSpaceDN w:val="0"/>
              <w:adjustRightInd w:val="0"/>
              <w:jc w:val="center"/>
              <w:rPr>
                <w:strike/>
                <w:highlight w:val="yellow"/>
              </w:rPr>
            </w:pPr>
          </w:p>
        </w:tc>
        <w:tc>
          <w:tcPr>
            <w:tcW w:w="2409" w:type="dxa"/>
            <w:vMerge w:val="restart"/>
          </w:tcPr>
          <w:p w:rsidR="005A35DB" w:rsidRPr="005A35DB" w:rsidRDefault="005A35DB" w:rsidP="005A35DB">
            <w:pPr>
              <w:widowControl w:val="0"/>
              <w:autoSpaceDE w:val="0"/>
              <w:autoSpaceDN w:val="0"/>
              <w:adjustRightInd w:val="0"/>
              <w:jc w:val="center"/>
              <w:rPr>
                <w:strike/>
                <w:highlight w:val="yellow"/>
              </w:rPr>
            </w:pPr>
            <w:r w:rsidRPr="005A35DB">
              <w:t>по заданию на проектирование</w:t>
            </w:r>
          </w:p>
          <w:p w:rsidR="005A35DB" w:rsidRPr="005A35DB" w:rsidRDefault="005A35DB" w:rsidP="005A35DB">
            <w:pPr>
              <w:widowControl w:val="0"/>
              <w:autoSpaceDE w:val="0"/>
              <w:autoSpaceDN w:val="0"/>
              <w:adjustRightInd w:val="0"/>
              <w:jc w:val="center"/>
              <w:rPr>
                <w:strike/>
                <w:highlight w:val="yellow"/>
              </w:rPr>
            </w:pPr>
          </w:p>
        </w:tc>
        <w:tc>
          <w:tcPr>
            <w:tcW w:w="2835" w:type="dxa"/>
            <w:vMerge w:val="restart"/>
          </w:tcPr>
          <w:p w:rsidR="005A35DB" w:rsidRPr="005A35DB" w:rsidRDefault="005A35DB" w:rsidP="005A35DB">
            <w:pPr>
              <w:widowControl w:val="0"/>
              <w:autoSpaceDE w:val="0"/>
              <w:autoSpaceDN w:val="0"/>
              <w:adjustRightInd w:val="0"/>
            </w:pPr>
            <w:r w:rsidRPr="005A35DB">
              <w:t xml:space="preserve">Размещаются на территории общекурортных центров для обслуживания в открытой сети отдыхающих и </w:t>
            </w:r>
            <w:proofErr w:type="spellStart"/>
            <w:r w:rsidRPr="005A35DB">
              <w:t>курсовочников</w:t>
            </w:r>
            <w:proofErr w:type="spellEnd"/>
            <w:r w:rsidRPr="005A35DB">
              <w:t xml:space="preserve"> санаторно-оздоровительных учреждений</w:t>
            </w:r>
          </w:p>
        </w:tc>
      </w:tr>
      <w:tr w:rsidR="005A35DB" w:rsidRPr="005A35DB" w:rsidTr="005A35DB">
        <w:tc>
          <w:tcPr>
            <w:tcW w:w="2122" w:type="dxa"/>
          </w:tcPr>
          <w:p w:rsidR="005A35DB" w:rsidRPr="005A35DB" w:rsidRDefault="005A35DB" w:rsidP="005A35DB">
            <w:pPr>
              <w:widowControl w:val="0"/>
              <w:autoSpaceDE w:val="0"/>
              <w:autoSpaceDN w:val="0"/>
              <w:adjustRightInd w:val="0"/>
              <w:ind w:left="142"/>
              <w:jc w:val="center"/>
              <w:rPr>
                <w:strike/>
                <w:highlight w:val="yellow"/>
              </w:rPr>
            </w:pPr>
            <w:r w:rsidRPr="005A35DB">
              <w:t xml:space="preserve">Водолечебницы (на 1000 </w:t>
            </w:r>
            <w:proofErr w:type="gramStart"/>
            <w:r w:rsidRPr="005A35DB">
              <w:t>лечащихся</w:t>
            </w:r>
            <w:proofErr w:type="gramEnd"/>
            <w:r w:rsidRPr="005A35DB">
              <w:t xml:space="preserve"> в открытой сети централизованного обслуживания)</w:t>
            </w:r>
          </w:p>
        </w:tc>
        <w:tc>
          <w:tcPr>
            <w:tcW w:w="2335" w:type="dxa"/>
          </w:tcPr>
          <w:p w:rsidR="005A35DB" w:rsidRPr="005A35DB" w:rsidRDefault="005A35DB" w:rsidP="005A35DB">
            <w:pPr>
              <w:widowControl w:val="0"/>
              <w:autoSpaceDE w:val="0"/>
              <w:autoSpaceDN w:val="0"/>
              <w:adjustRightInd w:val="0"/>
              <w:jc w:val="center"/>
            </w:pPr>
            <w:r w:rsidRPr="005A35DB">
              <w:t>Количество ванн</w:t>
            </w:r>
          </w:p>
          <w:p w:rsidR="005A35DB" w:rsidRPr="005A35DB" w:rsidRDefault="005A35DB" w:rsidP="005A35DB">
            <w:pPr>
              <w:widowControl w:val="0"/>
              <w:autoSpaceDE w:val="0"/>
              <w:autoSpaceDN w:val="0"/>
              <w:adjustRightInd w:val="0"/>
              <w:jc w:val="center"/>
              <w:rPr>
                <w:strike/>
                <w:highlight w:val="yellow"/>
              </w:rPr>
            </w:pPr>
            <w:r w:rsidRPr="005A35DB">
              <w:t>30</w:t>
            </w:r>
          </w:p>
        </w:tc>
        <w:tc>
          <w:tcPr>
            <w:tcW w:w="2409" w:type="dxa"/>
            <w:vMerge/>
          </w:tcPr>
          <w:p w:rsidR="005A35DB" w:rsidRPr="005A35DB" w:rsidRDefault="005A35DB" w:rsidP="005A35DB">
            <w:pPr>
              <w:widowControl w:val="0"/>
              <w:autoSpaceDE w:val="0"/>
              <w:autoSpaceDN w:val="0"/>
              <w:adjustRightInd w:val="0"/>
              <w:jc w:val="center"/>
              <w:rPr>
                <w:strike/>
                <w:highlight w:val="yellow"/>
              </w:rPr>
            </w:pPr>
          </w:p>
        </w:tc>
        <w:tc>
          <w:tcPr>
            <w:tcW w:w="2835" w:type="dxa"/>
            <w:vMerge/>
          </w:tcPr>
          <w:p w:rsidR="005A35DB" w:rsidRPr="005A35DB" w:rsidRDefault="005A35DB" w:rsidP="005A35DB">
            <w:pPr>
              <w:widowControl w:val="0"/>
              <w:autoSpaceDE w:val="0"/>
              <w:autoSpaceDN w:val="0"/>
              <w:adjustRightInd w:val="0"/>
            </w:pPr>
          </w:p>
        </w:tc>
      </w:tr>
      <w:tr w:rsidR="005A35DB" w:rsidRPr="005A35DB" w:rsidTr="005A35DB">
        <w:tc>
          <w:tcPr>
            <w:tcW w:w="2122" w:type="dxa"/>
          </w:tcPr>
          <w:p w:rsidR="005A35DB" w:rsidRPr="005A35DB" w:rsidRDefault="005A35DB" w:rsidP="005A35DB">
            <w:pPr>
              <w:widowControl w:val="0"/>
              <w:autoSpaceDE w:val="0"/>
              <w:autoSpaceDN w:val="0"/>
              <w:adjustRightInd w:val="0"/>
              <w:ind w:left="142"/>
              <w:rPr>
                <w:strike/>
                <w:highlight w:val="yellow"/>
              </w:rPr>
            </w:pPr>
            <w:r w:rsidRPr="005A35DB">
              <w:t xml:space="preserve">Грязелечебницы (на 1000 </w:t>
            </w:r>
            <w:proofErr w:type="gramStart"/>
            <w:r w:rsidRPr="005A35DB">
              <w:t>лечащихся</w:t>
            </w:r>
            <w:proofErr w:type="gramEnd"/>
            <w:r w:rsidRPr="005A35DB">
              <w:t xml:space="preserve"> в открытой сети централизованного обслуживания)</w:t>
            </w:r>
          </w:p>
        </w:tc>
        <w:tc>
          <w:tcPr>
            <w:tcW w:w="2335" w:type="dxa"/>
          </w:tcPr>
          <w:p w:rsidR="005A35DB" w:rsidRPr="005A35DB" w:rsidRDefault="005A35DB" w:rsidP="005A35DB">
            <w:pPr>
              <w:widowControl w:val="0"/>
              <w:autoSpaceDE w:val="0"/>
              <w:autoSpaceDN w:val="0"/>
              <w:adjustRightInd w:val="0"/>
              <w:jc w:val="center"/>
            </w:pPr>
            <w:r w:rsidRPr="005A35DB">
              <w:t>Количество кушеток</w:t>
            </w:r>
          </w:p>
          <w:p w:rsidR="005A35DB" w:rsidRPr="005A35DB" w:rsidRDefault="005A35DB" w:rsidP="005A35DB">
            <w:pPr>
              <w:widowControl w:val="0"/>
              <w:autoSpaceDE w:val="0"/>
              <w:autoSpaceDN w:val="0"/>
              <w:adjustRightInd w:val="0"/>
              <w:jc w:val="center"/>
              <w:rPr>
                <w:strike/>
                <w:highlight w:val="yellow"/>
              </w:rPr>
            </w:pPr>
            <w:r w:rsidRPr="005A35DB">
              <w:t>25</w:t>
            </w:r>
          </w:p>
        </w:tc>
        <w:tc>
          <w:tcPr>
            <w:tcW w:w="2409" w:type="dxa"/>
            <w:vMerge/>
          </w:tcPr>
          <w:p w:rsidR="005A35DB" w:rsidRPr="005A35DB" w:rsidRDefault="005A35DB" w:rsidP="005A35DB">
            <w:pPr>
              <w:widowControl w:val="0"/>
              <w:autoSpaceDE w:val="0"/>
              <w:autoSpaceDN w:val="0"/>
              <w:adjustRightInd w:val="0"/>
              <w:jc w:val="center"/>
              <w:rPr>
                <w:strike/>
                <w:highlight w:val="yellow"/>
              </w:rPr>
            </w:pPr>
          </w:p>
        </w:tc>
        <w:tc>
          <w:tcPr>
            <w:tcW w:w="2835" w:type="dxa"/>
            <w:vMerge/>
          </w:tcPr>
          <w:p w:rsidR="005A35DB" w:rsidRPr="005A35DB" w:rsidRDefault="005A35DB" w:rsidP="005A35DB">
            <w:pPr>
              <w:widowControl w:val="0"/>
              <w:autoSpaceDE w:val="0"/>
              <w:autoSpaceDN w:val="0"/>
              <w:adjustRightInd w:val="0"/>
            </w:pPr>
          </w:p>
        </w:tc>
      </w:tr>
      <w:tr w:rsidR="005A35DB" w:rsidRPr="005A35DB" w:rsidTr="005A35DB">
        <w:tc>
          <w:tcPr>
            <w:tcW w:w="2122" w:type="dxa"/>
          </w:tcPr>
          <w:p w:rsidR="005A35DB" w:rsidRPr="005A35DB" w:rsidRDefault="005A35DB" w:rsidP="005A35DB">
            <w:pPr>
              <w:widowControl w:val="0"/>
              <w:autoSpaceDE w:val="0"/>
              <w:autoSpaceDN w:val="0"/>
              <w:adjustRightInd w:val="0"/>
              <w:ind w:left="142"/>
            </w:pPr>
            <w:r w:rsidRPr="005A35DB">
              <w:t xml:space="preserve">Лечебные плавательные бассейны (на 1000 </w:t>
            </w:r>
            <w:proofErr w:type="gramStart"/>
            <w:r w:rsidRPr="005A35DB">
              <w:t>лечащихся</w:t>
            </w:r>
            <w:proofErr w:type="gramEnd"/>
            <w:r w:rsidRPr="005A35DB">
              <w:t xml:space="preserve"> в открытой сети централизованного обслуживания)</w:t>
            </w:r>
          </w:p>
        </w:tc>
        <w:tc>
          <w:tcPr>
            <w:tcW w:w="2335" w:type="dxa"/>
          </w:tcPr>
          <w:p w:rsidR="005A35DB" w:rsidRPr="005A35DB" w:rsidRDefault="005A35DB" w:rsidP="005A35DB">
            <w:pPr>
              <w:widowControl w:val="0"/>
              <w:autoSpaceDE w:val="0"/>
              <w:autoSpaceDN w:val="0"/>
              <w:adjustRightInd w:val="0"/>
              <w:ind w:left="146"/>
            </w:pPr>
            <w:r w:rsidRPr="005A35DB">
              <w:t>м</w:t>
            </w:r>
            <w:proofErr w:type="gramStart"/>
            <w:r w:rsidRPr="005A35DB">
              <w:rPr>
                <w:vertAlign w:val="superscript"/>
              </w:rPr>
              <w:t>2</w:t>
            </w:r>
            <w:proofErr w:type="gramEnd"/>
            <w:r w:rsidRPr="005A35DB">
              <w:rPr>
                <w:vertAlign w:val="superscript"/>
              </w:rPr>
              <w:t xml:space="preserve"> </w:t>
            </w:r>
            <w:r w:rsidRPr="005A35DB">
              <w:t xml:space="preserve">водного зеркала,     </w:t>
            </w:r>
          </w:p>
          <w:p w:rsidR="005A35DB" w:rsidRPr="005A35DB" w:rsidRDefault="005A35DB" w:rsidP="005A35DB">
            <w:pPr>
              <w:widowControl w:val="0"/>
              <w:autoSpaceDE w:val="0"/>
              <w:autoSpaceDN w:val="0"/>
              <w:adjustRightInd w:val="0"/>
              <w:ind w:left="146"/>
            </w:pPr>
            <w:r w:rsidRPr="005A35DB">
              <w:t xml:space="preserve">              </w:t>
            </w:r>
            <w:r w:rsidRPr="005A35DB">
              <w:rPr>
                <w:rFonts w:eastAsia="Calibri"/>
              </w:rPr>
              <w:t>120</w:t>
            </w:r>
          </w:p>
        </w:tc>
        <w:tc>
          <w:tcPr>
            <w:tcW w:w="2409" w:type="dxa"/>
            <w:vMerge/>
          </w:tcPr>
          <w:p w:rsidR="005A35DB" w:rsidRPr="005A35DB" w:rsidRDefault="005A35DB" w:rsidP="005A35DB">
            <w:pPr>
              <w:widowControl w:val="0"/>
              <w:autoSpaceDE w:val="0"/>
              <w:autoSpaceDN w:val="0"/>
              <w:adjustRightInd w:val="0"/>
              <w:jc w:val="center"/>
            </w:pPr>
          </w:p>
        </w:tc>
        <w:tc>
          <w:tcPr>
            <w:tcW w:w="2835" w:type="dxa"/>
            <w:vMerge/>
          </w:tcPr>
          <w:p w:rsidR="005A35DB" w:rsidRPr="005A35DB" w:rsidRDefault="005A35DB" w:rsidP="005A35DB">
            <w:pPr>
              <w:widowControl w:val="0"/>
              <w:autoSpaceDE w:val="0"/>
              <w:autoSpaceDN w:val="0"/>
              <w:adjustRightInd w:val="0"/>
              <w:ind w:left="142"/>
            </w:pPr>
          </w:p>
        </w:tc>
      </w:tr>
      <w:tr w:rsidR="005A35DB" w:rsidRPr="005A35DB" w:rsidTr="005A35DB">
        <w:tc>
          <w:tcPr>
            <w:tcW w:w="9701" w:type="dxa"/>
            <w:gridSpan w:val="4"/>
          </w:tcPr>
          <w:p w:rsidR="005A35DB" w:rsidRPr="005A35DB" w:rsidRDefault="005A35DB" w:rsidP="005A35DB">
            <w:pPr>
              <w:widowControl w:val="0"/>
              <w:autoSpaceDE w:val="0"/>
              <w:autoSpaceDN w:val="0"/>
              <w:adjustRightInd w:val="0"/>
              <w:ind w:left="142"/>
              <w:jc w:val="center"/>
            </w:pPr>
            <w:r w:rsidRPr="005A35DB">
              <w:rPr>
                <w:color w:val="0070C0"/>
              </w:rPr>
              <w:t>Учреждения культуры и искусства</w:t>
            </w:r>
          </w:p>
        </w:tc>
      </w:tr>
      <w:tr w:rsidR="005A35DB" w:rsidRPr="005A35DB" w:rsidTr="005A35DB">
        <w:tc>
          <w:tcPr>
            <w:tcW w:w="2122" w:type="dxa"/>
          </w:tcPr>
          <w:p w:rsidR="005A35DB" w:rsidRPr="005A35DB" w:rsidRDefault="005A35DB" w:rsidP="005A35DB">
            <w:pPr>
              <w:widowControl w:val="0"/>
              <w:autoSpaceDE w:val="0"/>
              <w:autoSpaceDN w:val="0"/>
              <w:adjustRightInd w:val="0"/>
              <w:ind w:left="142"/>
            </w:pPr>
            <w:r w:rsidRPr="005A35DB">
              <w:t>Помещения для культурно-массовой и воспитательной работы с населением, досуга и любительской деятельности</w:t>
            </w:r>
          </w:p>
        </w:tc>
        <w:tc>
          <w:tcPr>
            <w:tcW w:w="2335" w:type="dxa"/>
          </w:tcPr>
          <w:p w:rsidR="005A35DB" w:rsidRPr="005A35DB" w:rsidRDefault="005A35DB" w:rsidP="005A35DB">
            <w:pPr>
              <w:widowControl w:val="0"/>
              <w:autoSpaceDE w:val="0"/>
              <w:autoSpaceDN w:val="0"/>
              <w:adjustRightInd w:val="0"/>
              <w:jc w:val="center"/>
            </w:pPr>
            <w:r w:rsidRPr="005A35DB">
              <w:t>м</w:t>
            </w:r>
            <w:proofErr w:type="gramStart"/>
            <w:r w:rsidRPr="005A35DB">
              <w:rPr>
                <w:vertAlign w:val="superscript"/>
              </w:rPr>
              <w:t>2</w:t>
            </w:r>
            <w:proofErr w:type="gramEnd"/>
            <w:r w:rsidRPr="005A35DB">
              <w:rPr>
                <w:vertAlign w:val="superscript"/>
              </w:rPr>
              <w:t xml:space="preserve"> </w:t>
            </w:r>
            <w:r w:rsidRPr="005A35DB">
              <w:t>общей площади пола</w:t>
            </w:r>
          </w:p>
          <w:p w:rsidR="005A35DB" w:rsidRPr="005A35DB" w:rsidRDefault="005A35DB" w:rsidP="005A35DB">
            <w:pPr>
              <w:widowControl w:val="0"/>
              <w:autoSpaceDE w:val="0"/>
              <w:autoSpaceDN w:val="0"/>
              <w:adjustRightInd w:val="0"/>
              <w:jc w:val="center"/>
            </w:pPr>
            <w:r w:rsidRPr="005A35DB">
              <w:rPr>
                <w:rFonts w:eastAsia="Calibri"/>
              </w:rPr>
              <w:t>50 - 60</w:t>
            </w:r>
          </w:p>
        </w:tc>
        <w:tc>
          <w:tcPr>
            <w:tcW w:w="2409" w:type="dxa"/>
          </w:tcPr>
          <w:p w:rsidR="005A35DB" w:rsidRPr="005A35DB" w:rsidRDefault="005A35DB" w:rsidP="005A35DB">
            <w:pPr>
              <w:widowControl w:val="0"/>
              <w:autoSpaceDE w:val="0"/>
              <w:autoSpaceDN w:val="0"/>
              <w:adjustRightInd w:val="0"/>
              <w:ind w:left="221"/>
            </w:pPr>
            <w:r w:rsidRPr="005A35DB">
              <w:t>По заданию на проектирование</w:t>
            </w:r>
          </w:p>
        </w:tc>
        <w:tc>
          <w:tcPr>
            <w:tcW w:w="2835" w:type="dxa"/>
          </w:tcPr>
          <w:p w:rsidR="005A35DB" w:rsidRPr="005A35DB" w:rsidRDefault="005A35DB" w:rsidP="005A35DB">
            <w:pPr>
              <w:widowControl w:val="0"/>
              <w:autoSpaceDE w:val="0"/>
              <w:autoSpaceDN w:val="0"/>
              <w:adjustRightInd w:val="0"/>
              <w:ind w:left="80"/>
            </w:pPr>
            <w:r w:rsidRPr="005A35DB">
              <w:t xml:space="preserve">Рекомендуется формировать единые комплексы для организации культурно-массовой, физкультурно-оздоровительной и воспитательной работы для использования учащимися и населением (с соответствующим суммированием нормативов) </w:t>
            </w:r>
            <w:r w:rsidRPr="005A35DB">
              <w:lastRenderedPageBreak/>
              <w:t>в пределах пешеходной доступности не более 500 м</w:t>
            </w:r>
          </w:p>
        </w:tc>
      </w:tr>
      <w:tr w:rsidR="005A35DB" w:rsidRPr="005A35DB" w:rsidTr="005A35DB">
        <w:tc>
          <w:tcPr>
            <w:tcW w:w="2122" w:type="dxa"/>
          </w:tcPr>
          <w:p w:rsidR="005A35DB" w:rsidRPr="005A35DB" w:rsidRDefault="005A35DB" w:rsidP="005A35DB">
            <w:pPr>
              <w:widowControl w:val="0"/>
              <w:autoSpaceDE w:val="0"/>
              <w:autoSpaceDN w:val="0"/>
              <w:adjustRightInd w:val="0"/>
              <w:ind w:left="142"/>
            </w:pPr>
            <w:r w:rsidRPr="005A35DB">
              <w:lastRenderedPageBreak/>
              <w:t>Танцевальные залы</w:t>
            </w:r>
          </w:p>
        </w:tc>
        <w:tc>
          <w:tcPr>
            <w:tcW w:w="2335" w:type="dxa"/>
          </w:tcPr>
          <w:p w:rsidR="005A35DB" w:rsidRPr="005A35DB" w:rsidRDefault="005A35DB" w:rsidP="005A35DB">
            <w:pPr>
              <w:widowControl w:val="0"/>
              <w:autoSpaceDE w:val="0"/>
              <w:autoSpaceDN w:val="0"/>
              <w:adjustRightInd w:val="0"/>
              <w:jc w:val="center"/>
            </w:pPr>
            <w:r w:rsidRPr="005A35DB">
              <w:t>мест</w:t>
            </w:r>
          </w:p>
          <w:p w:rsidR="005A35DB" w:rsidRPr="005A35DB" w:rsidRDefault="005A35DB" w:rsidP="005A35DB">
            <w:pPr>
              <w:widowControl w:val="0"/>
              <w:autoSpaceDE w:val="0"/>
              <w:autoSpaceDN w:val="0"/>
              <w:adjustRightInd w:val="0"/>
              <w:jc w:val="center"/>
            </w:pPr>
            <w:r w:rsidRPr="005A35DB">
              <w:t>6</w:t>
            </w:r>
          </w:p>
        </w:tc>
        <w:tc>
          <w:tcPr>
            <w:tcW w:w="2409" w:type="dxa"/>
          </w:tcPr>
          <w:p w:rsidR="005A35DB" w:rsidRPr="005A35DB" w:rsidRDefault="005A35DB" w:rsidP="005A35DB">
            <w:pPr>
              <w:widowControl w:val="0"/>
              <w:autoSpaceDE w:val="0"/>
              <w:autoSpaceDN w:val="0"/>
              <w:adjustRightInd w:val="0"/>
              <w:ind w:left="221"/>
            </w:pPr>
            <w:r w:rsidRPr="005A35DB">
              <w:t>По заданию на проектирование</w:t>
            </w:r>
          </w:p>
        </w:tc>
        <w:tc>
          <w:tcPr>
            <w:tcW w:w="2835" w:type="dxa"/>
            <w:vMerge w:val="restart"/>
          </w:tcPr>
          <w:p w:rsidR="005A35DB" w:rsidRPr="005A35DB" w:rsidRDefault="005A35DB" w:rsidP="005A35DB">
            <w:pPr>
              <w:widowControl w:val="0"/>
              <w:autoSpaceDE w:val="0"/>
              <w:autoSpaceDN w:val="0"/>
              <w:adjustRightInd w:val="0"/>
              <w:ind w:left="80"/>
            </w:pPr>
            <w:r w:rsidRPr="005A35DB">
              <w:t xml:space="preserve">Удельный вес: </w:t>
            </w:r>
          </w:p>
          <w:p w:rsidR="005A35DB" w:rsidRPr="005A35DB" w:rsidRDefault="005A35DB" w:rsidP="005A35DB">
            <w:pPr>
              <w:widowControl w:val="0"/>
              <w:autoSpaceDE w:val="0"/>
              <w:autoSpaceDN w:val="0"/>
              <w:adjustRightInd w:val="0"/>
              <w:ind w:left="80"/>
            </w:pPr>
            <w:r w:rsidRPr="005A35DB">
              <w:t>танцевальных залов, кинотеатров и клубов районного значения рекомендуется в размере 40 - 50%.</w:t>
            </w:r>
          </w:p>
          <w:p w:rsidR="005A35DB" w:rsidRPr="005A35DB" w:rsidRDefault="005A35DB" w:rsidP="005A35DB">
            <w:pPr>
              <w:widowControl w:val="0"/>
              <w:autoSpaceDE w:val="0"/>
              <w:autoSpaceDN w:val="0"/>
              <w:adjustRightInd w:val="0"/>
            </w:pPr>
            <w:r w:rsidRPr="005A35DB">
              <w:t>Минимальное число мест учреждений культуры и искусства принимать для крупнейших и крупных городов. Размещение, вместимость и размеры земельных участков планетариев, выставочных залов и музеев определяются заданием на проектирование.</w:t>
            </w:r>
          </w:p>
          <w:p w:rsidR="005A35DB" w:rsidRPr="005A35DB" w:rsidRDefault="005A35DB" w:rsidP="005A35DB">
            <w:pPr>
              <w:widowControl w:val="0"/>
              <w:autoSpaceDE w:val="0"/>
              <w:autoSpaceDN w:val="0"/>
              <w:adjustRightInd w:val="0"/>
            </w:pPr>
            <w:r w:rsidRPr="005A35DB">
              <w:t>Цирки, концертные залы, театры и планетарии предусматривать, как правило, в городах с населением 250 тыс. чел. и более, а кинотеатры - в поселениях с числом жителей не менее 10 тыс. чел.</w:t>
            </w:r>
          </w:p>
          <w:p w:rsidR="005A35DB" w:rsidRPr="005A35DB" w:rsidRDefault="005A35DB" w:rsidP="005A35DB">
            <w:pPr>
              <w:widowControl w:val="0"/>
              <w:autoSpaceDE w:val="0"/>
              <w:autoSpaceDN w:val="0"/>
              <w:adjustRightInd w:val="0"/>
              <w:ind w:left="80"/>
              <w:rPr>
                <w:strike/>
              </w:rPr>
            </w:pPr>
            <w:r w:rsidRPr="005A35DB">
              <w:t>Универсальные спортивно - зрелищные залы с искусственным льдом предусматривать, как правило, в городах - центрах систем расселения с числом жителей свыше 100 тыс. чел.</w:t>
            </w:r>
          </w:p>
          <w:p w:rsidR="005A35DB" w:rsidRPr="005A35DB" w:rsidRDefault="005A35DB" w:rsidP="005A35DB">
            <w:pPr>
              <w:widowControl w:val="0"/>
              <w:autoSpaceDE w:val="0"/>
              <w:autoSpaceDN w:val="0"/>
              <w:adjustRightInd w:val="0"/>
              <w:ind w:left="80"/>
            </w:pPr>
            <w:r w:rsidRPr="005A35DB">
              <w:t>Меньшую вместимость клубов и библиотек следует принимать для больших поселений</w:t>
            </w:r>
          </w:p>
        </w:tc>
      </w:tr>
      <w:tr w:rsidR="005A35DB" w:rsidRPr="005A35DB" w:rsidTr="005A35DB">
        <w:tc>
          <w:tcPr>
            <w:tcW w:w="2122" w:type="dxa"/>
          </w:tcPr>
          <w:p w:rsidR="005A35DB" w:rsidRPr="005A35DB" w:rsidRDefault="005A35DB" w:rsidP="005A35DB">
            <w:pPr>
              <w:widowControl w:val="0"/>
              <w:autoSpaceDE w:val="0"/>
              <w:autoSpaceDN w:val="0"/>
              <w:adjustRightInd w:val="0"/>
              <w:ind w:left="142"/>
            </w:pPr>
            <w:r w:rsidRPr="005A35DB">
              <w:t xml:space="preserve">Клубы </w:t>
            </w:r>
          </w:p>
        </w:tc>
        <w:tc>
          <w:tcPr>
            <w:tcW w:w="2335" w:type="dxa"/>
          </w:tcPr>
          <w:p w:rsidR="005A35DB" w:rsidRPr="005A35DB" w:rsidRDefault="005A35DB" w:rsidP="005A35DB">
            <w:pPr>
              <w:widowControl w:val="0"/>
              <w:autoSpaceDE w:val="0"/>
              <w:autoSpaceDN w:val="0"/>
              <w:adjustRightInd w:val="0"/>
              <w:jc w:val="center"/>
            </w:pPr>
            <w:r w:rsidRPr="005A35DB">
              <w:t>посетительское место</w:t>
            </w:r>
          </w:p>
          <w:p w:rsidR="005A35DB" w:rsidRPr="005A35DB" w:rsidRDefault="005A35DB" w:rsidP="005A35DB">
            <w:pPr>
              <w:widowControl w:val="0"/>
              <w:autoSpaceDE w:val="0"/>
              <w:autoSpaceDN w:val="0"/>
              <w:adjustRightInd w:val="0"/>
              <w:jc w:val="center"/>
            </w:pPr>
            <w:r w:rsidRPr="005A35DB">
              <w:t>80</w:t>
            </w:r>
          </w:p>
        </w:tc>
        <w:tc>
          <w:tcPr>
            <w:tcW w:w="2409" w:type="dxa"/>
          </w:tcPr>
          <w:p w:rsidR="005A35DB" w:rsidRPr="005A35DB" w:rsidRDefault="005A35DB" w:rsidP="005A35DB">
            <w:pPr>
              <w:widowControl w:val="0"/>
              <w:autoSpaceDE w:val="0"/>
              <w:autoSpaceDN w:val="0"/>
              <w:adjustRightInd w:val="0"/>
              <w:ind w:left="221"/>
            </w:pPr>
            <w:r w:rsidRPr="005A35DB">
              <w:t>По заданию на проектирование</w:t>
            </w:r>
          </w:p>
        </w:tc>
        <w:tc>
          <w:tcPr>
            <w:tcW w:w="2835" w:type="dxa"/>
            <w:vMerge/>
          </w:tcPr>
          <w:p w:rsidR="005A35DB" w:rsidRPr="005A35DB" w:rsidRDefault="005A35DB" w:rsidP="005A35DB">
            <w:pPr>
              <w:widowControl w:val="0"/>
              <w:autoSpaceDE w:val="0"/>
              <w:autoSpaceDN w:val="0"/>
              <w:adjustRightInd w:val="0"/>
            </w:pPr>
          </w:p>
        </w:tc>
      </w:tr>
      <w:tr w:rsidR="005A35DB" w:rsidRPr="005A35DB" w:rsidTr="005A35DB">
        <w:trPr>
          <w:trHeight w:val="551"/>
        </w:trPr>
        <w:tc>
          <w:tcPr>
            <w:tcW w:w="2122" w:type="dxa"/>
          </w:tcPr>
          <w:p w:rsidR="005A35DB" w:rsidRPr="005A35DB" w:rsidRDefault="005A35DB" w:rsidP="005A35DB">
            <w:pPr>
              <w:widowControl w:val="0"/>
              <w:autoSpaceDE w:val="0"/>
              <w:autoSpaceDN w:val="0"/>
              <w:adjustRightInd w:val="0"/>
              <w:ind w:left="142"/>
            </w:pPr>
            <w:r w:rsidRPr="005A35DB">
              <w:t xml:space="preserve">Кинотеатры </w:t>
            </w:r>
          </w:p>
        </w:tc>
        <w:tc>
          <w:tcPr>
            <w:tcW w:w="2335" w:type="dxa"/>
          </w:tcPr>
          <w:p w:rsidR="005A35DB" w:rsidRPr="005A35DB" w:rsidRDefault="005A35DB" w:rsidP="005A35DB">
            <w:pPr>
              <w:widowControl w:val="0"/>
              <w:autoSpaceDE w:val="0"/>
              <w:autoSpaceDN w:val="0"/>
              <w:adjustRightInd w:val="0"/>
              <w:jc w:val="center"/>
            </w:pPr>
            <w:r w:rsidRPr="005A35DB">
              <w:t>мест</w:t>
            </w:r>
          </w:p>
          <w:p w:rsidR="005A35DB" w:rsidRPr="005A35DB" w:rsidRDefault="005A35DB" w:rsidP="005A35DB">
            <w:pPr>
              <w:widowControl w:val="0"/>
              <w:autoSpaceDE w:val="0"/>
              <w:autoSpaceDN w:val="0"/>
              <w:adjustRightInd w:val="0"/>
              <w:jc w:val="center"/>
            </w:pPr>
            <w:r w:rsidRPr="005A35DB">
              <w:t>30</w:t>
            </w:r>
          </w:p>
        </w:tc>
        <w:tc>
          <w:tcPr>
            <w:tcW w:w="2409" w:type="dxa"/>
          </w:tcPr>
          <w:p w:rsidR="005A35DB" w:rsidRPr="005A35DB" w:rsidRDefault="005A35DB" w:rsidP="005A35DB">
            <w:pPr>
              <w:widowControl w:val="0"/>
              <w:autoSpaceDE w:val="0"/>
              <w:autoSpaceDN w:val="0"/>
              <w:adjustRightInd w:val="0"/>
              <w:ind w:left="221"/>
            </w:pPr>
            <w:r w:rsidRPr="005A35DB">
              <w:t>По заданию на проектирование</w:t>
            </w:r>
          </w:p>
        </w:tc>
        <w:tc>
          <w:tcPr>
            <w:tcW w:w="2835" w:type="dxa"/>
            <w:vMerge/>
          </w:tcPr>
          <w:p w:rsidR="005A35DB" w:rsidRPr="005A35DB" w:rsidRDefault="005A35DB" w:rsidP="005A35DB"/>
        </w:tc>
      </w:tr>
      <w:tr w:rsidR="005A35DB" w:rsidRPr="005A35DB" w:rsidTr="005A35DB">
        <w:trPr>
          <w:trHeight w:val="700"/>
        </w:trPr>
        <w:tc>
          <w:tcPr>
            <w:tcW w:w="2122" w:type="dxa"/>
          </w:tcPr>
          <w:p w:rsidR="005A35DB" w:rsidRPr="005A35DB" w:rsidRDefault="005A35DB" w:rsidP="005A35DB">
            <w:pPr>
              <w:widowControl w:val="0"/>
              <w:autoSpaceDE w:val="0"/>
              <w:autoSpaceDN w:val="0"/>
              <w:adjustRightInd w:val="0"/>
              <w:ind w:left="142"/>
            </w:pPr>
            <w:r w:rsidRPr="005A35DB">
              <w:t xml:space="preserve">Концертные залы </w:t>
            </w:r>
          </w:p>
        </w:tc>
        <w:tc>
          <w:tcPr>
            <w:tcW w:w="2335" w:type="dxa"/>
          </w:tcPr>
          <w:p w:rsidR="005A35DB" w:rsidRPr="005A35DB" w:rsidRDefault="005A35DB" w:rsidP="005A35DB">
            <w:pPr>
              <w:widowControl w:val="0"/>
              <w:autoSpaceDE w:val="0"/>
              <w:autoSpaceDN w:val="0"/>
              <w:adjustRightInd w:val="0"/>
              <w:jc w:val="center"/>
            </w:pPr>
            <w:r w:rsidRPr="005A35DB">
              <w:t>мест</w:t>
            </w:r>
          </w:p>
          <w:p w:rsidR="005A35DB" w:rsidRPr="005A35DB" w:rsidRDefault="005A35DB" w:rsidP="005A35DB">
            <w:pPr>
              <w:widowControl w:val="0"/>
              <w:autoSpaceDE w:val="0"/>
              <w:autoSpaceDN w:val="0"/>
              <w:adjustRightInd w:val="0"/>
              <w:jc w:val="center"/>
            </w:pPr>
            <w:r w:rsidRPr="005A35DB">
              <w:t>4</w:t>
            </w:r>
          </w:p>
        </w:tc>
        <w:tc>
          <w:tcPr>
            <w:tcW w:w="2409" w:type="dxa"/>
          </w:tcPr>
          <w:p w:rsidR="005A35DB" w:rsidRPr="005A35DB" w:rsidRDefault="005A35DB" w:rsidP="005A35DB">
            <w:pPr>
              <w:widowControl w:val="0"/>
              <w:autoSpaceDE w:val="0"/>
              <w:autoSpaceDN w:val="0"/>
              <w:adjustRightInd w:val="0"/>
              <w:ind w:left="221"/>
            </w:pPr>
            <w:r w:rsidRPr="005A35DB">
              <w:t>По заданию на проектирование</w:t>
            </w:r>
          </w:p>
        </w:tc>
        <w:tc>
          <w:tcPr>
            <w:tcW w:w="2835" w:type="dxa"/>
            <w:vMerge/>
          </w:tcPr>
          <w:p w:rsidR="005A35DB" w:rsidRPr="005A35DB" w:rsidRDefault="005A35DB" w:rsidP="005A35DB"/>
        </w:tc>
      </w:tr>
      <w:tr w:rsidR="005A35DB" w:rsidRPr="005A35DB" w:rsidTr="005A35DB">
        <w:tc>
          <w:tcPr>
            <w:tcW w:w="2122" w:type="dxa"/>
          </w:tcPr>
          <w:p w:rsidR="005A35DB" w:rsidRPr="005A35DB" w:rsidRDefault="005A35DB" w:rsidP="005A35DB">
            <w:pPr>
              <w:widowControl w:val="0"/>
              <w:autoSpaceDE w:val="0"/>
              <w:autoSpaceDN w:val="0"/>
              <w:adjustRightInd w:val="0"/>
              <w:ind w:left="142"/>
            </w:pPr>
            <w:r w:rsidRPr="005A35DB">
              <w:t xml:space="preserve">Универсальные спортивно-зрелищные залы </w:t>
            </w:r>
          </w:p>
        </w:tc>
        <w:tc>
          <w:tcPr>
            <w:tcW w:w="2335" w:type="dxa"/>
          </w:tcPr>
          <w:p w:rsidR="005A35DB" w:rsidRPr="005A35DB" w:rsidRDefault="005A35DB" w:rsidP="005A35DB">
            <w:pPr>
              <w:widowControl w:val="0"/>
              <w:autoSpaceDE w:val="0"/>
              <w:autoSpaceDN w:val="0"/>
              <w:adjustRightInd w:val="0"/>
              <w:jc w:val="center"/>
            </w:pPr>
            <w:r w:rsidRPr="005A35DB">
              <w:t>мест</w:t>
            </w:r>
          </w:p>
          <w:p w:rsidR="005A35DB" w:rsidRPr="005A35DB" w:rsidRDefault="005A35DB" w:rsidP="005A35DB">
            <w:pPr>
              <w:widowControl w:val="0"/>
              <w:autoSpaceDE w:val="0"/>
              <w:autoSpaceDN w:val="0"/>
              <w:adjustRightInd w:val="0"/>
              <w:jc w:val="center"/>
            </w:pPr>
            <w:r w:rsidRPr="005A35DB">
              <w:t>9</w:t>
            </w:r>
          </w:p>
          <w:p w:rsidR="005A35DB" w:rsidRPr="005A35DB" w:rsidRDefault="005A35DB" w:rsidP="005A35DB">
            <w:pPr>
              <w:widowControl w:val="0"/>
              <w:autoSpaceDE w:val="0"/>
              <w:autoSpaceDN w:val="0"/>
              <w:adjustRightInd w:val="0"/>
              <w:jc w:val="center"/>
            </w:pPr>
          </w:p>
        </w:tc>
        <w:tc>
          <w:tcPr>
            <w:tcW w:w="2409" w:type="dxa"/>
          </w:tcPr>
          <w:p w:rsidR="005A35DB" w:rsidRPr="005A35DB" w:rsidRDefault="005A35DB" w:rsidP="005A35DB">
            <w:pPr>
              <w:widowControl w:val="0"/>
              <w:autoSpaceDE w:val="0"/>
              <w:autoSpaceDN w:val="0"/>
              <w:adjustRightInd w:val="0"/>
              <w:ind w:left="221"/>
            </w:pPr>
            <w:r w:rsidRPr="005A35DB">
              <w:t>По заданию на проектирование</w:t>
            </w:r>
          </w:p>
        </w:tc>
        <w:tc>
          <w:tcPr>
            <w:tcW w:w="2835" w:type="dxa"/>
            <w:vMerge/>
          </w:tcPr>
          <w:p w:rsidR="005A35DB" w:rsidRPr="005A35DB" w:rsidRDefault="005A35DB" w:rsidP="005A35DB"/>
        </w:tc>
      </w:tr>
      <w:tr w:rsidR="005A35DB" w:rsidRPr="005A35DB" w:rsidTr="005A35DB">
        <w:trPr>
          <w:trHeight w:val="799"/>
        </w:trPr>
        <w:tc>
          <w:tcPr>
            <w:tcW w:w="2122" w:type="dxa"/>
          </w:tcPr>
          <w:p w:rsidR="005A35DB" w:rsidRPr="005A35DB" w:rsidRDefault="005A35DB" w:rsidP="005A35DB">
            <w:pPr>
              <w:widowControl w:val="0"/>
              <w:autoSpaceDE w:val="0"/>
              <w:autoSpaceDN w:val="0"/>
              <w:adjustRightInd w:val="0"/>
              <w:ind w:left="142"/>
            </w:pPr>
            <w:r w:rsidRPr="005A35DB">
              <w:t>Клубы для сельских поселений</w:t>
            </w:r>
            <w:r w:rsidRPr="005A35DB">
              <w:rPr>
                <w:rFonts w:ascii="Times New Roman CYR" w:hAnsi="Times New Roman CYR" w:cs="Times New Roman CYR"/>
                <w:sz w:val="24"/>
                <w:szCs w:val="24"/>
              </w:rPr>
              <w:t xml:space="preserve"> </w:t>
            </w:r>
            <w:r w:rsidRPr="005A35DB">
              <w:t>посетительское место на 1 тыс. чел. для сельских поселений или их групп, тыс. чел.:</w:t>
            </w:r>
          </w:p>
          <w:p w:rsidR="005A35DB" w:rsidRPr="005A35DB" w:rsidRDefault="005A35DB" w:rsidP="005A35DB">
            <w:pPr>
              <w:widowControl w:val="0"/>
              <w:autoSpaceDE w:val="0"/>
              <w:autoSpaceDN w:val="0"/>
              <w:adjustRightInd w:val="0"/>
              <w:ind w:left="142"/>
            </w:pPr>
          </w:p>
          <w:p w:rsidR="005A35DB" w:rsidRPr="005A35DB" w:rsidRDefault="005A35DB" w:rsidP="005A35DB">
            <w:pPr>
              <w:widowControl w:val="0"/>
              <w:autoSpaceDE w:val="0"/>
              <w:autoSpaceDN w:val="0"/>
              <w:adjustRightInd w:val="0"/>
              <w:ind w:left="142"/>
            </w:pPr>
          </w:p>
          <w:p w:rsidR="005A35DB" w:rsidRPr="005A35DB" w:rsidRDefault="005A35DB" w:rsidP="005A35DB">
            <w:pPr>
              <w:widowControl w:val="0"/>
              <w:autoSpaceDE w:val="0"/>
              <w:autoSpaceDN w:val="0"/>
              <w:adjustRightInd w:val="0"/>
              <w:ind w:left="142"/>
            </w:pPr>
          </w:p>
          <w:p w:rsidR="005A35DB" w:rsidRPr="005A35DB" w:rsidRDefault="005A35DB" w:rsidP="005A35DB">
            <w:pPr>
              <w:widowControl w:val="0"/>
              <w:autoSpaceDE w:val="0"/>
              <w:autoSpaceDN w:val="0"/>
              <w:adjustRightInd w:val="0"/>
              <w:ind w:left="142"/>
            </w:pPr>
          </w:p>
        </w:tc>
        <w:tc>
          <w:tcPr>
            <w:tcW w:w="2335" w:type="dxa"/>
          </w:tcPr>
          <w:p w:rsidR="005A35DB" w:rsidRPr="005A35DB" w:rsidRDefault="005A35DB" w:rsidP="005A35DB">
            <w:pPr>
              <w:widowControl w:val="0"/>
              <w:autoSpaceDE w:val="0"/>
              <w:autoSpaceDN w:val="0"/>
              <w:adjustRightInd w:val="0"/>
              <w:ind w:left="5"/>
            </w:pPr>
            <w:r w:rsidRPr="005A35DB">
              <w:t>для поселений с населением тыс. чел/ посетительских мест на 1 тыс. чел.,</w:t>
            </w:r>
          </w:p>
          <w:p w:rsidR="005A35DB" w:rsidRPr="005A35DB" w:rsidRDefault="005A35DB" w:rsidP="005A35DB">
            <w:pPr>
              <w:widowControl w:val="0"/>
              <w:autoSpaceDE w:val="0"/>
              <w:autoSpaceDN w:val="0"/>
              <w:adjustRightInd w:val="0"/>
              <w:ind w:left="5"/>
              <w:rPr>
                <w:rFonts w:eastAsia="Calibri"/>
              </w:rPr>
            </w:pPr>
            <w:r w:rsidRPr="005A35DB">
              <w:rPr>
                <w:rFonts w:eastAsia="Calibri"/>
              </w:rPr>
              <w:t>св. 0,2 до 1 - 500 – 300</w:t>
            </w:r>
          </w:p>
          <w:p w:rsidR="005A35DB" w:rsidRPr="005A35DB" w:rsidRDefault="005A35DB" w:rsidP="005A35DB">
            <w:pPr>
              <w:widowControl w:val="0"/>
              <w:autoSpaceDE w:val="0"/>
              <w:autoSpaceDN w:val="0"/>
              <w:adjustRightInd w:val="0"/>
              <w:ind w:left="5"/>
              <w:rPr>
                <w:rFonts w:eastAsia="Calibri"/>
              </w:rPr>
            </w:pPr>
            <w:r w:rsidRPr="005A35DB">
              <w:rPr>
                <w:rFonts w:eastAsia="Calibri"/>
              </w:rPr>
              <w:t>св. 1 до 2 - 300 – 230</w:t>
            </w:r>
          </w:p>
          <w:p w:rsidR="005A35DB" w:rsidRPr="005A35DB" w:rsidRDefault="005A35DB" w:rsidP="005A35DB">
            <w:pPr>
              <w:widowControl w:val="0"/>
              <w:autoSpaceDE w:val="0"/>
              <w:autoSpaceDN w:val="0"/>
              <w:adjustRightInd w:val="0"/>
              <w:ind w:left="5"/>
              <w:rPr>
                <w:rFonts w:eastAsia="Calibri"/>
              </w:rPr>
            </w:pPr>
            <w:r w:rsidRPr="005A35DB">
              <w:rPr>
                <w:rFonts w:eastAsia="Calibri"/>
              </w:rPr>
              <w:t>св. 2 до 5 - 230 – 190</w:t>
            </w:r>
          </w:p>
          <w:p w:rsidR="005A35DB" w:rsidRPr="005A35DB" w:rsidRDefault="005A35DB" w:rsidP="005A35DB">
            <w:pPr>
              <w:widowControl w:val="0"/>
              <w:autoSpaceDE w:val="0"/>
              <w:autoSpaceDN w:val="0"/>
              <w:adjustRightInd w:val="0"/>
              <w:ind w:left="5"/>
            </w:pPr>
            <w:r w:rsidRPr="005A35DB">
              <w:rPr>
                <w:rFonts w:eastAsia="Calibri"/>
              </w:rPr>
              <w:t>св. 5 до 10 – 190-140</w:t>
            </w:r>
          </w:p>
        </w:tc>
        <w:tc>
          <w:tcPr>
            <w:tcW w:w="2409" w:type="dxa"/>
          </w:tcPr>
          <w:p w:rsidR="005A35DB" w:rsidRPr="005A35DB" w:rsidRDefault="005A35DB" w:rsidP="005A35DB">
            <w:pPr>
              <w:widowControl w:val="0"/>
              <w:autoSpaceDE w:val="0"/>
              <w:autoSpaceDN w:val="0"/>
              <w:adjustRightInd w:val="0"/>
              <w:ind w:left="221"/>
            </w:pPr>
            <w:r w:rsidRPr="005A35DB">
              <w:t>По заданию на проектирование</w:t>
            </w:r>
          </w:p>
        </w:tc>
        <w:tc>
          <w:tcPr>
            <w:tcW w:w="2835" w:type="dxa"/>
            <w:vMerge/>
          </w:tcPr>
          <w:p w:rsidR="005A35DB" w:rsidRPr="005A35DB" w:rsidRDefault="005A35DB" w:rsidP="005A35DB"/>
        </w:tc>
      </w:tr>
      <w:tr w:rsidR="005A35DB" w:rsidRPr="005A35DB" w:rsidTr="005A35DB">
        <w:tc>
          <w:tcPr>
            <w:tcW w:w="2122" w:type="dxa"/>
          </w:tcPr>
          <w:p w:rsidR="005A35DB" w:rsidRPr="005A35DB" w:rsidRDefault="005A35DB" w:rsidP="005A35DB">
            <w:pPr>
              <w:widowControl w:val="0"/>
              <w:autoSpaceDE w:val="0"/>
              <w:autoSpaceDN w:val="0"/>
              <w:adjustRightInd w:val="0"/>
              <w:ind w:left="142"/>
            </w:pPr>
            <w:r w:rsidRPr="005A35DB">
              <w:t xml:space="preserve">Институты культового назначения, </w:t>
            </w:r>
            <w:proofErr w:type="gramStart"/>
            <w:r w:rsidRPr="005A35DB">
              <w:t>приходской</w:t>
            </w:r>
            <w:proofErr w:type="gramEnd"/>
            <w:r w:rsidRPr="005A35DB">
              <w:t xml:space="preserve"> храм</w:t>
            </w:r>
          </w:p>
        </w:tc>
        <w:tc>
          <w:tcPr>
            <w:tcW w:w="2335" w:type="dxa"/>
          </w:tcPr>
          <w:p w:rsidR="005A35DB" w:rsidRPr="005A35DB" w:rsidRDefault="005A35DB" w:rsidP="005A35DB">
            <w:pPr>
              <w:widowControl w:val="0"/>
              <w:autoSpaceDE w:val="0"/>
              <w:autoSpaceDN w:val="0"/>
              <w:adjustRightInd w:val="0"/>
              <w:ind w:left="146"/>
            </w:pPr>
            <w:r w:rsidRPr="005A35DB">
              <w:t>1 храм/1 место,</w:t>
            </w:r>
          </w:p>
          <w:p w:rsidR="005A35DB" w:rsidRPr="005A35DB" w:rsidRDefault="005A35DB" w:rsidP="005A35DB">
            <w:pPr>
              <w:widowControl w:val="0"/>
              <w:autoSpaceDE w:val="0"/>
              <w:autoSpaceDN w:val="0"/>
              <w:adjustRightInd w:val="0"/>
              <w:ind w:left="146"/>
            </w:pPr>
            <w:r w:rsidRPr="005A35DB">
              <w:rPr>
                <w:rFonts w:eastAsia="Calibri"/>
              </w:rPr>
              <w:t>7,5 храма на 1000 православных верующих/7 кв. м на 1 место</w:t>
            </w:r>
          </w:p>
        </w:tc>
        <w:tc>
          <w:tcPr>
            <w:tcW w:w="2409" w:type="dxa"/>
          </w:tcPr>
          <w:p w:rsidR="005A35DB" w:rsidRPr="005A35DB" w:rsidRDefault="005A35DB" w:rsidP="005A35DB">
            <w:pPr>
              <w:widowControl w:val="0"/>
              <w:autoSpaceDE w:val="0"/>
              <w:autoSpaceDN w:val="0"/>
              <w:adjustRightInd w:val="0"/>
              <w:ind w:left="221"/>
            </w:pPr>
            <w:r w:rsidRPr="005A35DB">
              <w:t>По заданию на проектирование</w:t>
            </w:r>
          </w:p>
        </w:tc>
        <w:tc>
          <w:tcPr>
            <w:tcW w:w="2835" w:type="dxa"/>
          </w:tcPr>
          <w:p w:rsidR="005A35DB" w:rsidRPr="005A35DB" w:rsidRDefault="005A35DB" w:rsidP="005A35DB">
            <w:pPr>
              <w:widowControl w:val="0"/>
              <w:autoSpaceDE w:val="0"/>
              <w:autoSpaceDN w:val="0"/>
              <w:adjustRightInd w:val="0"/>
            </w:pPr>
            <w:r w:rsidRPr="005A35DB">
              <w:t>Размещение по согласованию с местной епархией</w:t>
            </w:r>
          </w:p>
        </w:tc>
      </w:tr>
      <w:tr w:rsidR="005A35DB" w:rsidRPr="005A35DB" w:rsidTr="005A35DB">
        <w:tc>
          <w:tcPr>
            <w:tcW w:w="2122" w:type="dxa"/>
          </w:tcPr>
          <w:p w:rsidR="005A35DB" w:rsidRPr="005A35DB" w:rsidRDefault="005A35DB" w:rsidP="005A35DB">
            <w:pPr>
              <w:widowControl w:val="0"/>
              <w:autoSpaceDE w:val="0"/>
              <w:autoSpaceDN w:val="0"/>
              <w:adjustRightInd w:val="0"/>
              <w:ind w:left="142"/>
            </w:pPr>
            <w:r w:rsidRPr="005A35DB">
              <w:t>Сельские массовые библиотеки на 1 тыс. чел. зоны обслуживания  для сельских поселений, тыс. чел.</w:t>
            </w:r>
          </w:p>
        </w:tc>
        <w:tc>
          <w:tcPr>
            <w:tcW w:w="2335" w:type="dxa"/>
          </w:tcPr>
          <w:p w:rsidR="005A35DB" w:rsidRPr="005A35DB" w:rsidRDefault="005A35DB" w:rsidP="005A35DB">
            <w:pPr>
              <w:widowControl w:val="0"/>
              <w:autoSpaceDE w:val="0"/>
              <w:autoSpaceDN w:val="0"/>
              <w:adjustRightInd w:val="0"/>
              <w:ind w:right="-12"/>
            </w:pPr>
            <w:r w:rsidRPr="005A35DB">
              <w:t>тыс. единиц хранения/ мест (читатель) на 1 тыс. жит.</w:t>
            </w:r>
          </w:p>
          <w:p w:rsidR="005A35DB" w:rsidRPr="005A35DB" w:rsidRDefault="005A35DB" w:rsidP="005A35DB">
            <w:pPr>
              <w:widowControl w:val="0"/>
              <w:autoSpaceDE w:val="0"/>
              <w:autoSpaceDN w:val="0"/>
              <w:adjustRightInd w:val="0"/>
              <w:ind w:right="-12"/>
            </w:pPr>
            <w:r w:rsidRPr="005A35DB">
              <w:t>св. 1 до 2 тыс. чел:</w:t>
            </w:r>
          </w:p>
          <w:p w:rsidR="005A35DB" w:rsidRPr="005A35DB" w:rsidRDefault="005A35DB" w:rsidP="005A35DB">
            <w:pPr>
              <w:widowControl w:val="0"/>
              <w:autoSpaceDE w:val="0"/>
              <w:autoSpaceDN w:val="0"/>
              <w:adjustRightInd w:val="0"/>
              <w:ind w:right="-12"/>
            </w:pPr>
            <w:r w:rsidRPr="005A35DB">
              <w:t xml:space="preserve"> 6 - 7,5 тыс. ед. хранения/ 5 - 6 мест</w:t>
            </w:r>
          </w:p>
          <w:p w:rsidR="005A35DB" w:rsidRPr="005A35DB" w:rsidRDefault="005A35DB" w:rsidP="005A35DB">
            <w:pPr>
              <w:widowControl w:val="0"/>
              <w:autoSpaceDE w:val="0"/>
              <w:autoSpaceDN w:val="0"/>
              <w:adjustRightInd w:val="0"/>
              <w:ind w:right="-12"/>
            </w:pPr>
            <w:r w:rsidRPr="005A35DB">
              <w:t xml:space="preserve">св. 2 до 5 тыс. чел: </w:t>
            </w:r>
          </w:p>
          <w:p w:rsidR="005A35DB" w:rsidRPr="005A35DB" w:rsidRDefault="005A35DB" w:rsidP="005A35DB">
            <w:pPr>
              <w:widowControl w:val="0"/>
              <w:autoSpaceDE w:val="0"/>
              <w:autoSpaceDN w:val="0"/>
              <w:adjustRightInd w:val="0"/>
              <w:ind w:right="-12"/>
            </w:pPr>
            <w:r w:rsidRPr="005A35DB">
              <w:t>5 - 6/4 – 5</w:t>
            </w:r>
          </w:p>
          <w:p w:rsidR="005A35DB" w:rsidRPr="005A35DB" w:rsidRDefault="005A35DB" w:rsidP="005A35DB">
            <w:pPr>
              <w:widowControl w:val="0"/>
              <w:autoSpaceDE w:val="0"/>
              <w:autoSpaceDN w:val="0"/>
              <w:adjustRightInd w:val="0"/>
              <w:ind w:right="-12"/>
            </w:pPr>
            <w:r w:rsidRPr="005A35DB">
              <w:t xml:space="preserve">св. 5 до 10 тыс. чел: </w:t>
            </w:r>
          </w:p>
          <w:p w:rsidR="005A35DB" w:rsidRPr="005A35DB" w:rsidRDefault="005A35DB" w:rsidP="005A35DB">
            <w:pPr>
              <w:widowControl w:val="0"/>
              <w:autoSpaceDE w:val="0"/>
              <w:autoSpaceDN w:val="0"/>
              <w:adjustRightInd w:val="0"/>
              <w:ind w:right="-12"/>
            </w:pPr>
            <w:r w:rsidRPr="005A35DB">
              <w:t>4,5 - 5/3 - 4</w:t>
            </w:r>
          </w:p>
        </w:tc>
        <w:tc>
          <w:tcPr>
            <w:tcW w:w="2409" w:type="dxa"/>
          </w:tcPr>
          <w:p w:rsidR="005A35DB" w:rsidRPr="005A35DB" w:rsidRDefault="005A35DB" w:rsidP="005A35DB">
            <w:pPr>
              <w:widowControl w:val="0"/>
              <w:autoSpaceDE w:val="0"/>
              <w:autoSpaceDN w:val="0"/>
              <w:adjustRightInd w:val="0"/>
              <w:ind w:left="221"/>
            </w:pPr>
            <w:r w:rsidRPr="005A35DB">
              <w:t>По заданию на проектирование</w:t>
            </w:r>
          </w:p>
        </w:tc>
        <w:tc>
          <w:tcPr>
            <w:tcW w:w="2835" w:type="dxa"/>
          </w:tcPr>
          <w:p w:rsidR="005A35DB" w:rsidRPr="005A35DB" w:rsidRDefault="005A35DB" w:rsidP="005A35DB">
            <w:pPr>
              <w:widowControl w:val="0"/>
              <w:autoSpaceDE w:val="0"/>
              <w:autoSpaceDN w:val="0"/>
              <w:adjustRightInd w:val="0"/>
            </w:pPr>
            <w:r w:rsidRPr="005A35DB">
              <w:t>из расчета 30-минутной доступности</w:t>
            </w:r>
          </w:p>
        </w:tc>
      </w:tr>
      <w:tr w:rsidR="005A35DB" w:rsidRPr="005A35DB" w:rsidTr="005A35DB">
        <w:tc>
          <w:tcPr>
            <w:tcW w:w="9701" w:type="dxa"/>
            <w:gridSpan w:val="4"/>
          </w:tcPr>
          <w:p w:rsidR="005A35DB" w:rsidRPr="005A35DB" w:rsidRDefault="005A35DB" w:rsidP="005A35DB">
            <w:pPr>
              <w:widowControl w:val="0"/>
              <w:autoSpaceDE w:val="0"/>
              <w:autoSpaceDN w:val="0"/>
              <w:adjustRightInd w:val="0"/>
              <w:ind w:left="142"/>
              <w:jc w:val="center"/>
            </w:pPr>
            <w:r w:rsidRPr="005A35DB">
              <w:rPr>
                <w:color w:val="0070C0"/>
              </w:rPr>
              <w:t>Физкультурно-спортивные сооружения</w:t>
            </w:r>
          </w:p>
        </w:tc>
      </w:tr>
      <w:tr w:rsidR="005A35DB" w:rsidRPr="005A35DB" w:rsidTr="005A35DB">
        <w:trPr>
          <w:trHeight w:val="700"/>
        </w:trPr>
        <w:tc>
          <w:tcPr>
            <w:tcW w:w="2122" w:type="dxa"/>
          </w:tcPr>
          <w:p w:rsidR="005A35DB" w:rsidRPr="005A35DB" w:rsidRDefault="005A35DB" w:rsidP="005A35DB">
            <w:pPr>
              <w:widowControl w:val="0"/>
              <w:autoSpaceDE w:val="0"/>
              <w:autoSpaceDN w:val="0"/>
              <w:adjustRightInd w:val="0"/>
              <w:ind w:left="142"/>
            </w:pPr>
            <w:r w:rsidRPr="005A35DB">
              <w:t xml:space="preserve">Спортивные залы </w:t>
            </w:r>
          </w:p>
          <w:p w:rsidR="005A35DB" w:rsidRPr="005A35DB" w:rsidRDefault="005A35DB" w:rsidP="005A35DB">
            <w:pPr>
              <w:widowControl w:val="0"/>
              <w:autoSpaceDE w:val="0"/>
              <w:autoSpaceDN w:val="0"/>
              <w:adjustRightInd w:val="0"/>
              <w:ind w:left="142"/>
              <w:rPr>
                <w:strike/>
                <w:highlight w:val="yellow"/>
              </w:rPr>
            </w:pPr>
            <w:r w:rsidRPr="005A35DB">
              <w:t xml:space="preserve">2 </w:t>
            </w:r>
            <w:proofErr w:type="spellStart"/>
            <w:r w:rsidRPr="005A35DB">
              <w:t>эт</w:t>
            </w:r>
            <w:proofErr w:type="spellEnd"/>
          </w:p>
        </w:tc>
        <w:tc>
          <w:tcPr>
            <w:tcW w:w="2335" w:type="dxa"/>
          </w:tcPr>
          <w:p w:rsidR="005A35DB" w:rsidRPr="005A35DB" w:rsidRDefault="005A35DB" w:rsidP="005A35DB">
            <w:pPr>
              <w:widowControl w:val="0"/>
              <w:autoSpaceDE w:val="0"/>
              <w:autoSpaceDN w:val="0"/>
              <w:adjustRightInd w:val="0"/>
              <w:jc w:val="center"/>
              <w:rPr>
                <w:vertAlign w:val="superscript"/>
              </w:rPr>
            </w:pPr>
            <w:r w:rsidRPr="005A35DB">
              <w:t>м</w:t>
            </w:r>
            <w:proofErr w:type="gramStart"/>
            <w:r w:rsidRPr="005A35DB">
              <w:rPr>
                <w:vertAlign w:val="superscript"/>
              </w:rPr>
              <w:t>2</w:t>
            </w:r>
            <w:proofErr w:type="gramEnd"/>
          </w:p>
          <w:p w:rsidR="005A35DB" w:rsidRPr="005A35DB" w:rsidRDefault="005A35DB" w:rsidP="005A35DB">
            <w:pPr>
              <w:widowControl w:val="0"/>
              <w:autoSpaceDE w:val="0"/>
              <w:autoSpaceDN w:val="0"/>
              <w:adjustRightInd w:val="0"/>
              <w:jc w:val="center"/>
              <w:rPr>
                <w:strike/>
                <w:highlight w:val="yellow"/>
              </w:rPr>
            </w:pPr>
            <w:r w:rsidRPr="005A35DB">
              <w:t>69,3</w:t>
            </w:r>
          </w:p>
        </w:tc>
        <w:tc>
          <w:tcPr>
            <w:tcW w:w="2409" w:type="dxa"/>
          </w:tcPr>
          <w:p w:rsidR="005A35DB" w:rsidRPr="005A35DB" w:rsidRDefault="005A35DB" w:rsidP="005A35DB">
            <w:pPr>
              <w:widowControl w:val="0"/>
              <w:autoSpaceDE w:val="0"/>
              <w:autoSpaceDN w:val="0"/>
              <w:adjustRightInd w:val="0"/>
              <w:jc w:val="center"/>
              <w:rPr>
                <w:strike/>
                <w:highlight w:val="yellow"/>
              </w:rPr>
            </w:pPr>
            <w:r w:rsidRPr="005A35DB">
              <w:t>для сельских поселений - 115,5</w:t>
            </w:r>
          </w:p>
        </w:tc>
        <w:tc>
          <w:tcPr>
            <w:tcW w:w="2835" w:type="dxa"/>
            <w:vMerge w:val="restart"/>
          </w:tcPr>
          <w:p w:rsidR="005A35DB" w:rsidRPr="005A35DB" w:rsidRDefault="005A35DB" w:rsidP="005A35DB">
            <w:pPr>
              <w:widowControl w:val="0"/>
              <w:autoSpaceDE w:val="0"/>
              <w:autoSpaceDN w:val="0"/>
              <w:adjustRightInd w:val="0"/>
              <w:rPr>
                <w:strike/>
                <w:highlight w:val="yellow"/>
              </w:rPr>
            </w:pPr>
          </w:p>
        </w:tc>
      </w:tr>
      <w:tr w:rsidR="005A35DB" w:rsidRPr="005A35DB" w:rsidTr="005A35DB">
        <w:trPr>
          <w:trHeight w:val="4128"/>
        </w:trPr>
        <w:tc>
          <w:tcPr>
            <w:tcW w:w="2122" w:type="dxa"/>
          </w:tcPr>
          <w:p w:rsidR="005A35DB" w:rsidRPr="005A35DB" w:rsidRDefault="005A35DB" w:rsidP="005A35DB">
            <w:pPr>
              <w:widowControl w:val="0"/>
              <w:autoSpaceDE w:val="0"/>
              <w:autoSpaceDN w:val="0"/>
              <w:adjustRightInd w:val="0"/>
              <w:ind w:left="142"/>
            </w:pPr>
            <w:r w:rsidRPr="005A35DB">
              <w:lastRenderedPageBreak/>
              <w:t>Объекты городской и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тренажерами, сезонные катки</w:t>
            </w:r>
          </w:p>
        </w:tc>
        <w:tc>
          <w:tcPr>
            <w:tcW w:w="2335" w:type="dxa"/>
          </w:tcPr>
          <w:p w:rsidR="005A35DB" w:rsidRPr="005A35DB" w:rsidRDefault="005A35DB" w:rsidP="005A35DB">
            <w:pPr>
              <w:widowControl w:val="0"/>
              <w:autoSpaceDE w:val="0"/>
              <w:autoSpaceDN w:val="0"/>
              <w:adjustRightInd w:val="0"/>
              <w:jc w:val="center"/>
            </w:pPr>
            <w:r w:rsidRPr="005A35DB">
              <w:t>площадь игровой зоны, м</w:t>
            </w:r>
            <w:proofErr w:type="gramStart"/>
            <w:r w:rsidRPr="005A35DB">
              <w:t>2</w:t>
            </w:r>
            <w:proofErr w:type="gramEnd"/>
          </w:p>
          <w:p w:rsidR="005A35DB" w:rsidRPr="005A35DB" w:rsidRDefault="005A35DB" w:rsidP="005A35DB">
            <w:pPr>
              <w:widowControl w:val="0"/>
              <w:autoSpaceDE w:val="0"/>
              <w:autoSpaceDN w:val="0"/>
              <w:adjustRightInd w:val="0"/>
              <w:jc w:val="center"/>
            </w:pPr>
            <w:r w:rsidRPr="005A35DB">
              <w:t>76,8</w:t>
            </w:r>
          </w:p>
        </w:tc>
        <w:tc>
          <w:tcPr>
            <w:tcW w:w="2409" w:type="dxa"/>
          </w:tcPr>
          <w:p w:rsidR="005A35DB" w:rsidRPr="005A35DB" w:rsidRDefault="005A35DB" w:rsidP="005A35DB">
            <w:pPr>
              <w:widowControl w:val="0"/>
              <w:autoSpaceDE w:val="0"/>
              <w:autoSpaceDN w:val="0"/>
              <w:adjustRightInd w:val="0"/>
              <w:jc w:val="center"/>
              <w:rPr>
                <w:strike/>
                <w:highlight w:val="yellow"/>
              </w:rPr>
            </w:pPr>
            <w:r w:rsidRPr="005A35DB">
              <w:t>По заданию на проектирование</w:t>
            </w:r>
          </w:p>
        </w:tc>
        <w:tc>
          <w:tcPr>
            <w:tcW w:w="2835" w:type="dxa"/>
            <w:vMerge/>
          </w:tcPr>
          <w:p w:rsidR="005A35DB" w:rsidRPr="005A35DB" w:rsidRDefault="005A35DB" w:rsidP="005A35DB">
            <w:pPr>
              <w:widowControl w:val="0"/>
              <w:autoSpaceDE w:val="0"/>
              <w:autoSpaceDN w:val="0"/>
              <w:adjustRightInd w:val="0"/>
              <w:rPr>
                <w:strike/>
                <w:highlight w:val="yellow"/>
              </w:rPr>
            </w:pPr>
          </w:p>
        </w:tc>
      </w:tr>
      <w:tr w:rsidR="005A35DB" w:rsidRPr="005A35DB" w:rsidTr="005A35DB">
        <w:trPr>
          <w:trHeight w:val="240"/>
        </w:trPr>
        <w:tc>
          <w:tcPr>
            <w:tcW w:w="2122" w:type="dxa"/>
          </w:tcPr>
          <w:p w:rsidR="005A35DB" w:rsidRPr="005A35DB" w:rsidRDefault="005A35DB" w:rsidP="005A35DB">
            <w:pPr>
              <w:widowControl w:val="0"/>
              <w:autoSpaceDE w:val="0"/>
              <w:autoSpaceDN w:val="0"/>
              <w:adjustRightInd w:val="0"/>
              <w:ind w:left="142"/>
            </w:pPr>
            <w:r w:rsidRPr="005A35DB">
              <w:t xml:space="preserve">Другие объекты, включая крытые спортивные объекты с искусственным льдом, манежи, лыжные базы, биатлонные комплексы, сооружения для стрелковых видов спорта и т.д., I </w:t>
            </w:r>
            <w:proofErr w:type="spellStart"/>
            <w:r w:rsidRPr="005A35DB">
              <w:t>эт</w:t>
            </w:r>
            <w:proofErr w:type="spellEnd"/>
            <w:r w:rsidRPr="005A35DB">
              <w:t>.</w:t>
            </w:r>
          </w:p>
        </w:tc>
        <w:tc>
          <w:tcPr>
            <w:tcW w:w="2335" w:type="dxa"/>
          </w:tcPr>
          <w:p w:rsidR="005A35DB" w:rsidRPr="005A35DB" w:rsidRDefault="005A35DB" w:rsidP="005A35DB">
            <w:pPr>
              <w:widowControl w:val="0"/>
              <w:autoSpaceDE w:val="0"/>
              <w:autoSpaceDN w:val="0"/>
              <w:adjustRightInd w:val="0"/>
              <w:jc w:val="center"/>
            </w:pPr>
            <w:r w:rsidRPr="005A35DB">
              <w:t>м</w:t>
            </w:r>
            <w:proofErr w:type="gramStart"/>
            <w:r w:rsidRPr="005A35DB">
              <w:t>2</w:t>
            </w:r>
            <w:proofErr w:type="gramEnd"/>
          </w:p>
          <w:p w:rsidR="005A35DB" w:rsidRPr="005A35DB" w:rsidRDefault="005A35DB" w:rsidP="005A35DB">
            <w:pPr>
              <w:widowControl w:val="0"/>
              <w:autoSpaceDE w:val="0"/>
              <w:autoSpaceDN w:val="0"/>
              <w:adjustRightInd w:val="0"/>
              <w:jc w:val="center"/>
            </w:pPr>
            <w:r w:rsidRPr="005A35DB">
              <w:t>33</w:t>
            </w:r>
          </w:p>
        </w:tc>
        <w:tc>
          <w:tcPr>
            <w:tcW w:w="2409" w:type="dxa"/>
          </w:tcPr>
          <w:p w:rsidR="005A35DB" w:rsidRPr="005A35DB" w:rsidRDefault="005A35DB" w:rsidP="005A35DB">
            <w:pPr>
              <w:widowControl w:val="0"/>
              <w:autoSpaceDE w:val="0"/>
              <w:autoSpaceDN w:val="0"/>
              <w:adjustRightInd w:val="0"/>
              <w:jc w:val="center"/>
              <w:rPr>
                <w:strike/>
                <w:highlight w:val="yellow"/>
              </w:rPr>
            </w:pPr>
            <w:r w:rsidRPr="005A35DB">
              <w:t>для сельских поселений - 55</w:t>
            </w:r>
          </w:p>
        </w:tc>
        <w:tc>
          <w:tcPr>
            <w:tcW w:w="2835" w:type="dxa"/>
            <w:vMerge/>
          </w:tcPr>
          <w:p w:rsidR="005A35DB" w:rsidRPr="005A35DB" w:rsidRDefault="005A35DB" w:rsidP="005A35DB">
            <w:pPr>
              <w:widowControl w:val="0"/>
              <w:autoSpaceDE w:val="0"/>
              <w:autoSpaceDN w:val="0"/>
              <w:adjustRightInd w:val="0"/>
              <w:rPr>
                <w:strike/>
                <w:highlight w:val="yellow"/>
              </w:rPr>
            </w:pPr>
          </w:p>
        </w:tc>
      </w:tr>
      <w:tr w:rsidR="005A35DB" w:rsidRPr="005A35DB" w:rsidTr="005A35DB">
        <w:trPr>
          <w:trHeight w:val="587"/>
        </w:trPr>
        <w:tc>
          <w:tcPr>
            <w:tcW w:w="2122" w:type="dxa"/>
          </w:tcPr>
          <w:p w:rsidR="005A35DB" w:rsidRPr="005A35DB" w:rsidRDefault="005A35DB" w:rsidP="005A35DB">
            <w:pPr>
              <w:widowControl w:val="0"/>
              <w:autoSpaceDE w:val="0"/>
              <w:autoSpaceDN w:val="0"/>
              <w:adjustRightInd w:val="0"/>
              <w:ind w:left="142"/>
            </w:pPr>
            <w:r w:rsidRPr="005A35DB">
              <w:t>Плоскостные спортсооружения</w:t>
            </w:r>
          </w:p>
        </w:tc>
        <w:tc>
          <w:tcPr>
            <w:tcW w:w="2335" w:type="dxa"/>
          </w:tcPr>
          <w:p w:rsidR="005A35DB" w:rsidRPr="005A35DB" w:rsidRDefault="005A35DB" w:rsidP="005A35DB">
            <w:pPr>
              <w:widowControl w:val="0"/>
              <w:autoSpaceDE w:val="0"/>
              <w:autoSpaceDN w:val="0"/>
              <w:adjustRightInd w:val="0"/>
            </w:pPr>
            <w:r w:rsidRPr="005A35DB">
              <w:t>площадь игровой зоны, м</w:t>
            </w:r>
            <w:proofErr w:type="gramStart"/>
            <w:r w:rsidRPr="005A35DB">
              <w:t>2</w:t>
            </w:r>
            <w:proofErr w:type="gramEnd"/>
            <w:r w:rsidRPr="005A35DB">
              <w:t xml:space="preserve">          -  412,5</w:t>
            </w:r>
          </w:p>
        </w:tc>
        <w:tc>
          <w:tcPr>
            <w:tcW w:w="2409" w:type="dxa"/>
          </w:tcPr>
          <w:p w:rsidR="005A35DB" w:rsidRPr="005A35DB" w:rsidRDefault="005A35DB" w:rsidP="005A35DB">
            <w:pPr>
              <w:widowControl w:val="0"/>
              <w:autoSpaceDE w:val="0"/>
              <w:autoSpaceDN w:val="0"/>
              <w:adjustRightInd w:val="0"/>
              <w:jc w:val="center"/>
              <w:rPr>
                <w:strike/>
                <w:highlight w:val="yellow"/>
              </w:rPr>
            </w:pPr>
            <w:r w:rsidRPr="005A35DB">
              <w:t>По заданию на проектирование</w:t>
            </w:r>
          </w:p>
        </w:tc>
        <w:tc>
          <w:tcPr>
            <w:tcW w:w="2835" w:type="dxa"/>
            <w:vMerge/>
          </w:tcPr>
          <w:p w:rsidR="005A35DB" w:rsidRPr="005A35DB" w:rsidRDefault="005A35DB" w:rsidP="005A35DB">
            <w:pPr>
              <w:widowControl w:val="0"/>
              <w:autoSpaceDE w:val="0"/>
              <w:autoSpaceDN w:val="0"/>
              <w:adjustRightInd w:val="0"/>
              <w:rPr>
                <w:strike/>
                <w:highlight w:val="yellow"/>
              </w:rPr>
            </w:pPr>
          </w:p>
        </w:tc>
      </w:tr>
      <w:tr w:rsidR="005A35DB" w:rsidRPr="005A35DB" w:rsidTr="005A35DB">
        <w:trPr>
          <w:trHeight w:val="276"/>
        </w:trPr>
        <w:tc>
          <w:tcPr>
            <w:tcW w:w="2122" w:type="dxa"/>
          </w:tcPr>
          <w:p w:rsidR="005A35DB" w:rsidRPr="005A35DB" w:rsidRDefault="005A35DB" w:rsidP="005A35DB">
            <w:pPr>
              <w:widowControl w:val="0"/>
              <w:autoSpaceDE w:val="0"/>
              <w:autoSpaceDN w:val="0"/>
              <w:adjustRightInd w:val="0"/>
              <w:ind w:left="142"/>
            </w:pPr>
            <w:r w:rsidRPr="005A35DB">
              <w:t>Стадионы с трибунами на 1500 мест и более</w:t>
            </w:r>
          </w:p>
        </w:tc>
        <w:tc>
          <w:tcPr>
            <w:tcW w:w="2335" w:type="dxa"/>
          </w:tcPr>
          <w:p w:rsidR="005A35DB" w:rsidRPr="005A35DB" w:rsidRDefault="005A35DB" w:rsidP="005A35DB">
            <w:pPr>
              <w:widowControl w:val="0"/>
              <w:autoSpaceDE w:val="0"/>
              <w:autoSpaceDN w:val="0"/>
              <w:adjustRightInd w:val="0"/>
              <w:jc w:val="center"/>
            </w:pPr>
            <w:r w:rsidRPr="005A35DB">
              <w:t xml:space="preserve">шт. </w:t>
            </w:r>
          </w:p>
          <w:p w:rsidR="005A35DB" w:rsidRPr="005A35DB" w:rsidRDefault="005A35DB" w:rsidP="005A35DB">
            <w:pPr>
              <w:widowControl w:val="0"/>
              <w:autoSpaceDE w:val="0"/>
              <w:autoSpaceDN w:val="0"/>
              <w:adjustRightInd w:val="0"/>
              <w:jc w:val="center"/>
            </w:pPr>
            <w:r w:rsidRPr="005A35DB">
              <w:t>0,01</w:t>
            </w:r>
          </w:p>
        </w:tc>
        <w:tc>
          <w:tcPr>
            <w:tcW w:w="2409" w:type="dxa"/>
          </w:tcPr>
          <w:p w:rsidR="005A35DB" w:rsidRPr="005A35DB" w:rsidRDefault="005A35DB" w:rsidP="005A35DB">
            <w:pPr>
              <w:widowControl w:val="0"/>
              <w:autoSpaceDE w:val="0"/>
              <w:autoSpaceDN w:val="0"/>
              <w:adjustRightInd w:val="0"/>
              <w:jc w:val="center"/>
              <w:rPr>
                <w:strike/>
                <w:highlight w:val="yellow"/>
              </w:rPr>
            </w:pPr>
            <w:r w:rsidRPr="005A35DB">
              <w:t>По заданию на проектирование</w:t>
            </w:r>
          </w:p>
        </w:tc>
        <w:tc>
          <w:tcPr>
            <w:tcW w:w="2835" w:type="dxa"/>
            <w:vMerge/>
          </w:tcPr>
          <w:p w:rsidR="005A35DB" w:rsidRPr="005A35DB" w:rsidRDefault="005A35DB" w:rsidP="005A35DB">
            <w:pPr>
              <w:widowControl w:val="0"/>
              <w:autoSpaceDE w:val="0"/>
              <w:autoSpaceDN w:val="0"/>
              <w:adjustRightInd w:val="0"/>
              <w:rPr>
                <w:strike/>
                <w:highlight w:val="yellow"/>
              </w:rPr>
            </w:pPr>
          </w:p>
        </w:tc>
      </w:tr>
      <w:tr w:rsidR="005A35DB" w:rsidRPr="005A35DB" w:rsidTr="005A35DB">
        <w:trPr>
          <w:trHeight w:val="593"/>
        </w:trPr>
        <w:tc>
          <w:tcPr>
            <w:tcW w:w="2122" w:type="dxa"/>
          </w:tcPr>
          <w:p w:rsidR="005A35DB" w:rsidRPr="005A35DB" w:rsidRDefault="005A35DB" w:rsidP="005A35DB">
            <w:pPr>
              <w:widowControl w:val="0"/>
              <w:autoSpaceDE w:val="0"/>
              <w:autoSpaceDN w:val="0"/>
              <w:adjustRightInd w:val="0"/>
              <w:ind w:left="142"/>
            </w:pPr>
            <w:r w:rsidRPr="005A35DB">
              <w:t xml:space="preserve">Крытые плавательные бассейны 1 </w:t>
            </w:r>
            <w:proofErr w:type="spellStart"/>
            <w:r w:rsidRPr="005A35DB">
              <w:t>эт</w:t>
            </w:r>
            <w:proofErr w:type="spellEnd"/>
            <w:r w:rsidRPr="005A35DB">
              <w:t>.</w:t>
            </w:r>
          </w:p>
        </w:tc>
        <w:tc>
          <w:tcPr>
            <w:tcW w:w="2335" w:type="dxa"/>
          </w:tcPr>
          <w:p w:rsidR="005A35DB" w:rsidRPr="005A35DB" w:rsidRDefault="005A35DB" w:rsidP="005A35DB">
            <w:pPr>
              <w:widowControl w:val="0"/>
              <w:autoSpaceDE w:val="0"/>
              <w:autoSpaceDN w:val="0"/>
              <w:adjustRightInd w:val="0"/>
              <w:jc w:val="center"/>
            </w:pPr>
            <w:r w:rsidRPr="005A35DB">
              <w:t>шт.</w:t>
            </w:r>
          </w:p>
          <w:p w:rsidR="005A35DB" w:rsidRPr="005A35DB" w:rsidRDefault="005A35DB" w:rsidP="005A35DB">
            <w:pPr>
              <w:widowControl w:val="0"/>
              <w:autoSpaceDE w:val="0"/>
              <w:autoSpaceDN w:val="0"/>
              <w:adjustRightInd w:val="0"/>
              <w:jc w:val="center"/>
              <w:rPr>
                <w:strike/>
                <w:highlight w:val="yellow"/>
              </w:rPr>
            </w:pPr>
            <w:r w:rsidRPr="005A35DB">
              <w:t>0,04</w:t>
            </w:r>
          </w:p>
        </w:tc>
        <w:tc>
          <w:tcPr>
            <w:tcW w:w="2409" w:type="dxa"/>
          </w:tcPr>
          <w:p w:rsidR="005A35DB" w:rsidRPr="005A35DB" w:rsidRDefault="005A35DB" w:rsidP="005A35DB">
            <w:pPr>
              <w:widowControl w:val="0"/>
              <w:autoSpaceDE w:val="0"/>
              <w:autoSpaceDN w:val="0"/>
              <w:adjustRightInd w:val="0"/>
              <w:jc w:val="center"/>
            </w:pPr>
            <w:r w:rsidRPr="005A35DB">
              <w:t>По заданию на проектирование</w:t>
            </w:r>
          </w:p>
        </w:tc>
        <w:tc>
          <w:tcPr>
            <w:tcW w:w="2835" w:type="dxa"/>
            <w:vMerge/>
          </w:tcPr>
          <w:p w:rsidR="005A35DB" w:rsidRPr="005A35DB" w:rsidRDefault="005A35DB" w:rsidP="005A35DB">
            <w:pPr>
              <w:widowControl w:val="0"/>
              <w:autoSpaceDE w:val="0"/>
              <w:autoSpaceDN w:val="0"/>
              <w:adjustRightInd w:val="0"/>
              <w:rPr>
                <w:strike/>
                <w:highlight w:val="yellow"/>
              </w:rPr>
            </w:pPr>
          </w:p>
        </w:tc>
      </w:tr>
      <w:tr w:rsidR="005A35DB" w:rsidRPr="005A35DB" w:rsidTr="005A35DB">
        <w:trPr>
          <w:trHeight w:val="170"/>
        </w:trPr>
        <w:tc>
          <w:tcPr>
            <w:tcW w:w="9701" w:type="dxa"/>
            <w:gridSpan w:val="4"/>
          </w:tcPr>
          <w:p w:rsidR="005A35DB" w:rsidRPr="005A35DB" w:rsidRDefault="005A35DB" w:rsidP="005A35DB">
            <w:pPr>
              <w:jc w:val="center"/>
              <w:rPr>
                <w:sz w:val="24"/>
                <w:szCs w:val="24"/>
              </w:rPr>
            </w:pPr>
            <w:r w:rsidRPr="005A35DB">
              <w:rPr>
                <w:color w:val="0070C0"/>
              </w:rPr>
              <w:t xml:space="preserve">Предприятия торговли </w:t>
            </w:r>
          </w:p>
        </w:tc>
      </w:tr>
      <w:tr w:rsidR="005A35DB" w:rsidRPr="005A35DB" w:rsidTr="005A35DB">
        <w:tc>
          <w:tcPr>
            <w:tcW w:w="2122" w:type="dxa"/>
          </w:tcPr>
          <w:p w:rsidR="005A35DB" w:rsidRPr="005A35DB" w:rsidRDefault="005A35DB" w:rsidP="005A35DB">
            <w:pPr>
              <w:widowControl w:val="0"/>
              <w:autoSpaceDE w:val="0"/>
              <w:autoSpaceDN w:val="0"/>
              <w:adjustRightInd w:val="0"/>
            </w:pPr>
            <w:r w:rsidRPr="005A35DB">
              <w:t>Торговые центры,</w:t>
            </w:r>
          </w:p>
          <w:p w:rsidR="005A35DB" w:rsidRPr="005A35DB" w:rsidRDefault="005A35DB" w:rsidP="005A35DB">
            <w:pPr>
              <w:widowControl w:val="0"/>
              <w:autoSpaceDE w:val="0"/>
              <w:autoSpaceDN w:val="0"/>
              <w:adjustRightInd w:val="0"/>
            </w:pPr>
            <w:r w:rsidRPr="005A35DB">
              <w:t>в том числе:</w:t>
            </w:r>
          </w:p>
          <w:p w:rsidR="005A35DB" w:rsidRPr="005A35DB" w:rsidRDefault="005A35DB" w:rsidP="005A35DB">
            <w:pPr>
              <w:widowControl w:val="0"/>
              <w:autoSpaceDE w:val="0"/>
              <w:autoSpaceDN w:val="0"/>
              <w:adjustRightInd w:val="0"/>
            </w:pPr>
          </w:p>
          <w:p w:rsidR="005A35DB" w:rsidRPr="005A35DB" w:rsidRDefault="005A35DB" w:rsidP="005A35DB">
            <w:pPr>
              <w:widowControl w:val="0"/>
              <w:autoSpaceDE w:val="0"/>
              <w:autoSpaceDN w:val="0"/>
              <w:adjustRightInd w:val="0"/>
            </w:pPr>
            <w:r w:rsidRPr="005A35DB">
              <w:t>магазины продовольственных товаров</w:t>
            </w:r>
          </w:p>
        </w:tc>
        <w:tc>
          <w:tcPr>
            <w:tcW w:w="2335" w:type="dxa"/>
          </w:tcPr>
          <w:p w:rsidR="005A35DB" w:rsidRPr="005A35DB" w:rsidRDefault="005A35DB" w:rsidP="005A35DB">
            <w:pPr>
              <w:widowControl w:val="0"/>
              <w:autoSpaceDE w:val="0"/>
              <w:autoSpaceDN w:val="0"/>
              <w:adjustRightInd w:val="0"/>
              <w:jc w:val="center"/>
              <w:rPr>
                <w:rFonts w:eastAsia="Calibri"/>
              </w:rPr>
            </w:pPr>
            <w:r w:rsidRPr="005A35DB">
              <w:t>м</w:t>
            </w:r>
            <w:proofErr w:type="gramStart"/>
            <w:r w:rsidRPr="005A35DB">
              <w:rPr>
                <w:vertAlign w:val="superscript"/>
              </w:rPr>
              <w:t>2</w:t>
            </w:r>
            <w:proofErr w:type="gramEnd"/>
            <w:r w:rsidRPr="005A35DB">
              <w:rPr>
                <w:vertAlign w:val="superscript"/>
              </w:rPr>
              <w:t xml:space="preserve"> </w:t>
            </w:r>
            <w:r w:rsidRPr="005A35DB">
              <w:t xml:space="preserve">торговой площади, </w:t>
            </w:r>
            <w:r w:rsidRPr="005A35DB">
              <w:rPr>
                <w:rFonts w:eastAsia="Calibri"/>
              </w:rPr>
              <w:t>100</w:t>
            </w:r>
          </w:p>
          <w:p w:rsidR="005A35DB" w:rsidRPr="005A35DB" w:rsidRDefault="005A35DB" w:rsidP="005A35DB">
            <w:pPr>
              <w:widowControl w:val="0"/>
              <w:autoSpaceDE w:val="0"/>
              <w:autoSpaceDN w:val="0"/>
              <w:adjustRightInd w:val="0"/>
              <w:jc w:val="center"/>
              <w:rPr>
                <w:rFonts w:eastAsia="Calibri"/>
              </w:rPr>
            </w:pPr>
          </w:p>
          <w:p w:rsidR="005A35DB" w:rsidRPr="005A35DB" w:rsidRDefault="005A35DB" w:rsidP="005A35DB">
            <w:pPr>
              <w:widowControl w:val="0"/>
              <w:autoSpaceDE w:val="0"/>
              <w:autoSpaceDN w:val="0"/>
              <w:adjustRightInd w:val="0"/>
              <w:jc w:val="center"/>
              <w:rPr>
                <w:rFonts w:eastAsia="Calibri"/>
              </w:rPr>
            </w:pPr>
            <w:r w:rsidRPr="005A35DB">
              <w:rPr>
                <w:rFonts w:eastAsia="Calibri"/>
              </w:rPr>
              <w:t>200</w:t>
            </w:r>
          </w:p>
          <w:p w:rsidR="005A35DB" w:rsidRPr="005A35DB" w:rsidRDefault="005A35DB" w:rsidP="005A35DB">
            <w:pPr>
              <w:widowControl w:val="0"/>
              <w:autoSpaceDE w:val="0"/>
              <w:autoSpaceDN w:val="0"/>
              <w:adjustRightInd w:val="0"/>
              <w:jc w:val="center"/>
              <w:rPr>
                <w:rFonts w:eastAsia="Calibri"/>
              </w:rPr>
            </w:pPr>
          </w:p>
          <w:p w:rsidR="005A35DB" w:rsidRPr="005A35DB" w:rsidRDefault="005A35DB" w:rsidP="005A35DB">
            <w:pPr>
              <w:widowControl w:val="0"/>
              <w:autoSpaceDE w:val="0"/>
              <w:autoSpaceDN w:val="0"/>
              <w:adjustRightInd w:val="0"/>
              <w:jc w:val="center"/>
            </w:pPr>
          </w:p>
        </w:tc>
        <w:tc>
          <w:tcPr>
            <w:tcW w:w="2409" w:type="dxa"/>
            <w:vMerge w:val="restart"/>
          </w:tcPr>
          <w:p w:rsidR="005A35DB" w:rsidRPr="005A35DB" w:rsidRDefault="005A35DB" w:rsidP="005A35DB">
            <w:pPr>
              <w:widowControl w:val="0"/>
              <w:autoSpaceDE w:val="0"/>
              <w:autoSpaceDN w:val="0"/>
              <w:adjustRightInd w:val="0"/>
            </w:pPr>
            <w:r w:rsidRPr="005A35DB">
              <w:t>Торговые центры местного значения с числом обслуживаемого населения, тыс. чел. - на объект:</w:t>
            </w:r>
          </w:p>
          <w:p w:rsidR="005A35DB" w:rsidRPr="005A35DB" w:rsidRDefault="005A35DB" w:rsidP="005A35DB">
            <w:pPr>
              <w:widowControl w:val="0"/>
              <w:autoSpaceDE w:val="0"/>
              <w:autoSpaceDN w:val="0"/>
              <w:adjustRightInd w:val="0"/>
            </w:pPr>
            <w:r w:rsidRPr="005A35DB">
              <w:t xml:space="preserve">от 4 до 6 </w:t>
            </w:r>
            <w:r w:rsidRPr="005A35DB">
              <w:rPr>
                <w:rFonts w:ascii="Arial" w:hAnsi="Arial" w:cs="Arial"/>
                <w:bCs/>
              </w:rPr>
              <w:t>–</w:t>
            </w:r>
            <w:r w:rsidRPr="005A35DB">
              <w:t xml:space="preserve"> 0,4 - 0,6 га;</w:t>
            </w:r>
          </w:p>
          <w:p w:rsidR="005A35DB" w:rsidRPr="005A35DB" w:rsidRDefault="005A35DB" w:rsidP="005A35DB">
            <w:pPr>
              <w:widowControl w:val="0"/>
              <w:autoSpaceDE w:val="0"/>
              <w:autoSpaceDN w:val="0"/>
              <w:adjustRightInd w:val="0"/>
            </w:pPr>
            <w:r w:rsidRPr="005A35DB">
              <w:t xml:space="preserve">от 6 до 10 </w:t>
            </w:r>
            <w:r w:rsidRPr="005A35DB">
              <w:rPr>
                <w:rFonts w:ascii="Arial" w:hAnsi="Arial" w:cs="Arial"/>
                <w:bCs/>
              </w:rPr>
              <w:t>–</w:t>
            </w:r>
            <w:r w:rsidRPr="005A35DB">
              <w:t xml:space="preserve"> 0,6 - 0,8 га на объект;</w:t>
            </w:r>
          </w:p>
          <w:p w:rsidR="005A35DB" w:rsidRPr="005A35DB" w:rsidRDefault="005A35DB" w:rsidP="005A35DB">
            <w:pPr>
              <w:widowControl w:val="0"/>
              <w:autoSpaceDE w:val="0"/>
              <w:autoSpaceDN w:val="0"/>
              <w:adjustRightInd w:val="0"/>
            </w:pPr>
            <w:r w:rsidRPr="005A35DB">
              <w:t xml:space="preserve">от 10 до 15 </w:t>
            </w:r>
            <w:r w:rsidRPr="005A35DB">
              <w:rPr>
                <w:rFonts w:ascii="Arial" w:hAnsi="Arial" w:cs="Arial"/>
                <w:bCs/>
              </w:rPr>
              <w:t>–</w:t>
            </w:r>
            <w:r w:rsidRPr="005A35DB">
              <w:t xml:space="preserve"> 0,8 - 1,1 га на объект;</w:t>
            </w:r>
          </w:p>
          <w:p w:rsidR="005A35DB" w:rsidRPr="005A35DB" w:rsidRDefault="005A35DB" w:rsidP="005A35DB">
            <w:pPr>
              <w:widowControl w:val="0"/>
              <w:autoSpaceDE w:val="0"/>
              <w:autoSpaceDN w:val="0"/>
              <w:adjustRightInd w:val="0"/>
            </w:pPr>
            <w:r w:rsidRPr="005A35DB">
              <w:t xml:space="preserve">от 15 до 20 </w:t>
            </w:r>
            <w:r w:rsidRPr="005A35DB">
              <w:rPr>
                <w:rFonts w:ascii="Arial" w:hAnsi="Arial" w:cs="Arial"/>
                <w:bCs/>
              </w:rPr>
              <w:t>–</w:t>
            </w:r>
            <w:r w:rsidRPr="005A35DB">
              <w:t xml:space="preserve"> 1,1 - 1,3 га на объект.</w:t>
            </w:r>
          </w:p>
          <w:p w:rsidR="005A35DB" w:rsidRPr="005A35DB" w:rsidRDefault="005A35DB" w:rsidP="005A35DB">
            <w:pPr>
              <w:widowControl w:val="0"/>
              <w:autoSpaceDE w:val="0"/>
              <w:autoSpaceDN w:val="0"/>
              <w:adjustRightInd w:val="0"/>
            </w:pPr>
            <w:r w:rsidRPr="005A35DB">
              <w:t>Торговые центры малых городских поселений и сельских поселений с числом жителей, тыс. чел.:</w:t>
            </w:r>
          </w:p>
          <w:p w:rsidR="005A35DB" w:rsidRPr="005A35DB" w:rsidRDefault="005A35DB" w:rsidP="005A35DB">
            <w:pPr>
              <w:widowControl w:val="0"/>
              <w:autoSpaceDE w:val="0"/>
              <w:autoSpaceDN w:val="0"/>
              <w:adjustRightInd w:val="0"/>
            </w:pPr>
            <w:r w:rsidRPr="005A35DB">
              <w:t>до 1</w:t>
            </w:r>
            <w:r w:rsidRPr="005A35DB">
              <w:rPr>
                <w:rFonts w:ascii="Arial" w:hAnsi="Arial" w:cs="Arial"/>
                <w:bCs/>
              </w:rPr>
              <w:t>–</w:t>
            </w:r>
            <w:r w:rsidRPr="005A35DB">
              <w:t xml:space="preserve"> 0,1 - 0,2 га;</w:t>
            </w:r>
          </w:p>
          <w:p w:rsidR="005A35DB" w:rsidRPr="005A35DB" w:rsidRDefault="005A35DB" w:rsidP="005A35DB">
            <w:pPr>
              <w:widowControl w:val="0"/>
              <w:autoSpaceDE w:val="0"/>
              <w:autoSpaceDN w:val="0"/>
              <w:adjustRightInd w:val="0"/>
            </w:pPr>
            <w:r w:rsidRPr="005A35DB">
              <w:t xml:space="preserve">от 1 до 3 </w:t>
            </w:r>
            <w:r w:rsidRPr="005A35DB">
              <w:rPr>
                <w:rFonts w:ascii="Arial" w:hAnsi="Arial" w:cs="Arial"/>
                <w:bCs/>
              </w:rPr>
              <w:t>–</w:t>
            </w:r>
            <w:r w:rsidRPr="005A35DB">
              <w:t xml:space="preserve"> 0,2 - 0,4 га;</w:t>
            </w:r>
          </w:p>
          <w:p w:rsidR="005A35DB" w:rsidRPr="005A35DB" w:rsidRDefault="005A35DB" w:rsidP="005A35DB">
            <w:pPr>
              <w:widowControl w:val="0"/>
              <w:autoSpaceDE w:val="0"/>
              <w:autoSpaceDN w:val="0"/>
              <w:adjustRightInd w:val="0"/>
            </w:pPr>
            <w:r w:rsidRPr="005A35DB">
              <w:t xml:space="preserve">от 3 до 4 </w:t>
            </w:r>
            <w:r w:rsidRPr="005A35DB">
              <w:rPr>
                <w:rFonts w:ascii="Arial" w:hAnsi="Arial" w:cs="Arial"/>
                <w:bCs/>
              </w:rPr>
              <w:t>–</w:t>
            </w:r>
            <w:r w:rsidRPr="005A35DB">
              <w:t xml:space="preserve"> 0,4 - 0,6 га;</w:t>
            </w:r>
          </w:p>
          <w:p w:rsidR="005A35DB" w:rsidRPr="005A35DB" w:rsidRDefault="005A35DB" w:rsidP="005A35DB">
            <w:pPr>
              <w:widowControl w:val="0"/>
              <w:autoSpaceDE w:val="0"/>
              <w:autoSpaceDN w:val="0"/>
              <w:adjustRightInd w:val="0"/>
            </w:pPr>
            <w:r w:rsidRPr="005A35DB">
              <w:t xml:space="preserve">от 5 до 6 </w:t>
            </w:r>
            <w:r w:rsidRPr="005A35DB">
              <w:rPr>
                <w:rFonts w:ascii="Arial" w:hAnsi="Arial" w:cs="Arial"/>
                <w:bCs/>
              </w:rPr>
              <w:t>–</w:t>
            </w:r>
            <w:r w:rsidRPr="005A35DB">
              <w:t xml:space="preserve"> 0,6 - 1,0 га;</w:t>
            </w:r>
          </w:p>
          <w:p w:rsidR="005A35DB" w:rsidRPr="005A35DB" w:rsidRDefault="005A35DB" w:rsidP="005A35DB">
            <w:pPr>
              <w:widowControl w:val="0"/>
              <w:autoSpaceDE w:val="0"/>
              <w:autoSpaceDN w:val="0"/>
              <w:adjustRightInd w:val="0"/>
            </w:pPr>
            <w:r w:rsidRPr="005A35DB">
              <w:t xml:space="preserve">от 7 до 10 </w:t>
            </w:r>
            <w:r w:rsidRPr="005A35DB">
              <w:rPr>
                <w:rFonts w:ascii="Arial" w:hAnsi="Arial" w:cs="Arial"/>
                <w:bCs/>
              </w:rPr>
              <w:t>–</w:t>
            </w:r>
            <w:r w:rsidRPr="005A35DB">
              <w:t xml:space="preserve"> 1,0 - 1,2 га</w:t>
            </w:r>
          </w:p>
          <w:p w:rsidR="005A35DB" w:rsidRPr="005A35DB" w:rsidRDefault="005A35DB" w:rsidP="005A35DB">
            <w:pPr>
              <w:widowControl w:val="0"/>
              <w:autoSpaceDE w:val="0"/>
              <w:autoSpaceDN w:val="0"/>
              <w:adjustRightInd w:val="0"/>
            </w:pPr>
            <w:r w:rsidRPr="005A35DB">
              <w:t>Предприятия торговли (возможно встроенно-</w:t>
            </w:r>
            <w:r w:rsidRPr="005A35DB">
              <w:lastRenderedPageBreak/>
              <w:t>пристроенные), м</w:t>
            </w:r>
            <w:proofErr w:type="gramStart"/>
            <w:r w:rsidRPr="005A35DB">
              <w:rPr>
                <w:vertAlign w:val="superscript"/>
              </w:rPr>
              <w:t>2</w:t>
            </w:r>
            <w:proofErr w:type="gramEnd"/>
            <w:r w:rsidRPr="005A35DB">
              <w:t xml:space="preserve"> торговой площади; до 250 - 0,08 га на 100 м</w:t>
            </w:r>
            <w:r w:rsidRPr="005A35DB">
              <w:rPr>
                <w:vertAlign w:val="superscript"/>
              </w:rPr>
              <w:t>2</w:t>
            </w:r>
            <w:r w:rsidRPr="005A35DB">
              <w:t xml:space="preserve"> торговой площади, св. 250 до 650 </w:t>
            </w:r>
            <w:r w:rsidRPr="005A35DB">
              <w:rPr>
                <w:rFonts w:ascii="Arial" w:hAnsi="Arial" w:cs="Arial"/>
                <w:bCs/>
              </w:rPr>
              <w:t>–</w:t>
            </w:r>
            <w:r w:rsidRPr="005A35DB">
              <w:t xml:space="preserve"> 0,08 - 0,06"</w:t>
            </w:r>
          </w:p>
          <w:p w:rsidR="005A35DB" w:rsidRPr="005A35DB" w:rsidRDefault="005A35DB" w:rsidP="005A35DB">
            <w:pPr>
              <w:widowControl w:val="0"/>
              <w:autoSpaceDE w:val="0"/>
              <w:autoSpaceDN w:val="0"/>
              <w:adjustRightInd w:val="0"/>
            </w:pPr>
            <w:r w:rsidRPr="005A35DB">
              <w:t xml:space="preserve">"650 "1500 </w:t>
            </w:r>
            <w:r w:rsidRPr="005A35DB">
              <w:rPr>
                <w:rFonts w:ascii="Arial" w:hAnsi="Arial" w:cs="Arial"/>
                <w:bCs/>
              </w:rPr>
              <w:t>–</w:t>
            </w:r>
            <w:r w:rsidRPr="005A35DB">
              <w:t xml:space="preserve"> 0,06 - 0,04"</w:t>
            </w:r>
          </w:p>
          <w:p w:rsidR="005A35DB" w:rsidRPr="005A35DB" w:rsidRDefault="005A35DB" w:rsidP="005A35DB">
            <w:pPr>
              <w:widowControl w:val="0"/>
              <w:autoSpaceDE w:val="0"/>
              <w:autoSpaceDN w:val="0"/>
              <w:adjustRightInd w:val="0"/>
            </w:pPr>
            <w:r w:rsidRPr="005A35DB">
              <w:t xml:space="preserve">"1500 "3500 </w:t>
            </w:r>
            <w:r w:rsidRPr="005A35DB">
              <w:rPr>
                <w:rFonts w:ascii="Arial" w:hAnsi="Arial" w:cs="Arial"/>
                <w:bCs/>
              </w:rPr>
              <w:t>–</w:t>
            </w:r>
            <w:r w:rsidRPr="005A35DB">
              <w:t xml:space="preserve"> 0,04 - 0,02"</w:t>
            </w:r>
          </w:p>
          <w:p w:rsidR="005A35DB" w:rsidRPr="005A35DB" w:rsidRDefault="005A35DB" w:rsidP="005A35DB">
            <w:pPr>
              <w:widowControl w:val="0"/>
              <w:autoSpaceDE w:val="0"/>
              <w:autoSpaceDN w:val="0"/>
              <w:adjustRightInd w:val="0"/>
            </w:pPr>
            <w:r w:rsidRPr="005A35DB">
              <w:t xml:space="preserve">"3500 </w:t>
            </w:r>
            <w:r w:rsidRPr="005A35DB">
              <w:rPr>
                <w:rFonts w:ascii="Arial" w:hAnsi="Arial" w:cs="Arial"/>
                <w:bCs/>
              </w:rPr>
              <w:t>–</w:t>
            </w:r>
            <w:r w:rsidRPr="005A35DB">
              <w:t xml:space="preserve"> 0,02"</w:t>
            </w:r>
          </w:p>
          <w:p w:rsidR="005A35DB" w:rsidRPr="005A35DB" w:rsidRDefault="005A35DB" w:rsidP="005A35DB">
            <w:pPr>
              <w:widowControl w:val="0"/>
              <w:autoSpaceDE w:val="0"/>
              <w:autoSpaceDN w:val="0"/>
              <w:adjustRightInd w:val="0"/>
            </w:pPr>
          </w:p>
        </w:tc>
        <w:tc>
          <w:tcPr>
            <w:tcW w:w="2835" w:type="dxa"/>
            <w:vMerge w:val="restart"/>
          </w:tcPr>
          <w:p w:rsidR="005A35DB" w:rsidRPr="005A35DB" w:rsidRDefault="005A35DB" w:rsidP="005A35DB">
            <w:pPr>
              <w:widowControl w:val="0"/>
              <w:autoSpaceDE w:val="0"/>
              <w:autoSpaceDN w:val="0"/>
              <w:adjustRightInd w:val="0"/>
            </w:pPr>
            <w:r w:rsidRPr="005A35DB">
              <w:lastRenderedPageBreak/>
              <w:t>Нормативная обеспеченность населения площадью торговых объектов должна быть не ниже установленных постановлением</w:t>
            </w:r>
            <w:hyperlink r:id="rId161" w:history="1"/>
            <w:r w:rsidRPr="005A35DB">
              <w:t xml:space="preserve"> главы администрации (губернатора) Краснодарского края от 21.11. 2016 N 916 «Об утверждении нормативов минимальной обеспеченности населения Краснодарского края площадью торговых объектов». При этом в норму расчета магазинов непродовольственных товаров в городах входят комиссионные магазины из расчета 10 м</w:t>
            </w:r>
            <w:r w:rsidRPr="005A35DB">
              <w:rPr>
                <w:vertAlign w:val="superscript"/>
              </w:rPr>
              <w:t>2</w:t>
            </w:r>
            <w:r w:rsidRPr="005A35DB">
              <w:t>торговой площади на 1000 человек.</w:t>
            </w:r>
          </w:p>
          <w:p w:rsidR="005A35DB" w:rsidRPr="005A35DB" w:rsidRDefault="005A35DB" w:rsidP="005A35DB">
            <w:pPr>
              <w:widowControl w:val="0"/>
              <w:autoSpaceDE w:val="0"/>
              <w:autoSpaceDN w:val="0"/>
              <w:adjustRightInd w:val="0"/>
            </w:pPr>
            <w:r w:rsidRPr="005A35DB">
              <w:t>В поселках садоводческих товариществ продовольственные магазины предусматривать из расчета 80 м</w:t>
            </w:r>
            <w:proofErr w:type="gramStart"/>
            <w:r w:rsidRPr="005A35DB">
              <w:rPr>
                <w:vertAlign w:val="superscript"/>
              </w:rPr>
              <w:t>2</w:t>
            </w:r>
            <w:proofErr w:type="gramEnd"/>
            <w:r w:rsidRPr="005A35DB">
              <w:t xml:space="preserve"> торговой площади на </w:t>
            </w:r>
            <w:r w:rsidRPr="005A35DB">
              <w:lastRenderedPageBreak/>
              <w:t xml:space="preserve">1000 человек. </w:t>
            </w:r>
          </w:p>
          <w:p w:rsidR="005A35DB" w:rsidRPr="005A35DB" w:rsidRDefault="005A35DB" w:rsidP="005A35DB">
            <w:pPr>
              <w:widowControl w:val="0"/>
              <w:autoSpaceDE w:val="0"/>
              <w:autoSpaceDN w:val="0"/>
              <w:adjustRightInd w:val="0"/>
            </w:pPr>
            <w:r w:rsidRPr="005A35DB">
              <w:t>Магазины заказов и кооперативные магазины принимать по заданию на проектирование дополнительно к установленной норме расчета магазинов продовольственных товаров, 5 - 10 м</w:t>
            </w:r>
            <w:proofErr w:type="gramStart"/>
            <w:r w:rsidRPr="005A35DB">
              <w:rPr>
                <w:vertAlign w:val="superscript"/>
              </w:rPr>
              <w:t>2</w:t>
            </w:r>
            <w:proofErr w:type="gramEnd"/>
            <w:r w:rsidRPr="005A35DB">
              <w:rPr>
                <w:vertAlign w:val="superscript"/>
              </w:rPr>
              <w:t xml:space="preserve"> </w:t>
            </w:r>
            <w:r w:rsidRPr="005A35DB">
              <w:t xml:space="preserve">на 1 тыс. чел. </w:t>
            </w:r>
          </w:p>
        </w:tc>
      </w:tr>
      <w:tr w:rsidR="005A35DB" w:rsidRPr="005A35DB" w:rsidTr="005A35DB">
        <w:tc>
          <w:tcPr>
            <w:tcW w:w="2122" w:type="dxa"/>
          </w:tcPr>
          <w:p w:rsidR="005A35DB" w:rsidRPr="005A35DB" w:rsidRDefault="005A35DB" w:rsidP="005A35DB">
            <w:pPr>
              <w:widowControl w:val="0"/>
              <w:autoSpaceDE w:val="0"/>
              <w:autoSpaceDN w:val="0"/>
              <w:adjustRightInd w:val="0"/>
            </w:pPr>
            <w:r w:rsidRPr="005A35DB">
              <w:t xml:space="preserve">магазины </w:t>
            </w:r>
            <w:proofErr w:type="spellStart"/>
            <w:proofErr w:type="gramStart"/>
            <w:r w:rsidRPr="005A35DB">
              <w:t>непродовольствен</w:t>
            </w:r>
            <w:proofErr w:type="spellEnd"/>
            <w:r w:rsidRPr="005A35DB">
              <w:t xml:space="preserve"> </w:t>
            </w:r>
            <w:proofErr w:type="spellStart"/>
            <w:r w:rsidRPr="005A35DB">
              <w:t>ных</w:t>
            </w:r>
            <w:proofErr w:type="spellEnd"/>
            <w:proofErr w:type="gramEnd"/>
            <w:r w:rsidRPr="005A35DB">
              <w:t xml:space="preserve"> товаров</w:t>
            </w:r>
          </w:p>
        </w:tc>
        <w:tc>
          <w:tcPr>
            <w:tcW w:w="2335" w:type="dxa"/>
          </w:tcPr>
          <w:p w:rsidR="005A35DB" w:rsidRPr="005A35DB" w:rsidRDefault="005A35DB" w:rsidP="005A35DB">
            <w:pPr>
              <w:widowControl w:val="0"/>
              <w:autoSpaceDE w:val="0"/>
              <w:autoSpaceDN w:val="0"/>
              <w:adjustRightInd w:val="0"/>
              <w:jc w:val="center"/>
            </w:pPr>
            <w:r w:rsidRPr="005A35DB">
              <w:t>-</w:t>
            </w:r>
          </w:p>
        </w:tc>
        <w:tc>
          <w:tcPr>
            <w:tcW w:w="2409" w:type="dxa"/>
            <w:vMerge/>
          </w:tcPr>
          <w:p w:rsidR="005A35DB" w:rsidRPr="005A35DB" w:rsidRDefault="005A35DB" w:rsidP="005A35DB"/>
        </w:tc>
        <w:tc>
          <w:tcPr>
            <w:tcW w:w="2835" w:type="dxa"/>
            <w:vMerge/>
          </w:tcPr>
          <w:p w:rsidR="005A35DB" w:rsidRPr="005A35DB" w:rsidRDefault="005A35DB" w:rsidP="005A35DB"/>
        </w:tc>
      </w:tr>
      <w:tr w:rsidR="005A35DB" w:rsidRPr="005A35DB" w:rsidTr="005A35DB">
        <w:tc>
          <w:tcPr>
            <w:tcW w:w="2122" w:type="dxa"/>
          </w:tcPr>
          <w:p w:rsidR="005A35DB" w:rsidRPr="005A35DB" w:rsidRDefault="005A35DB" w:rsidP="005A35DB">
            <w:pPr>
              <w:widowControl w:val="0"/>
              <w:autoSpaceDE w:val="0"/>
              <w:autoSpaceDN w:val="0"/>
              <w:adjustRightInd w:val="0"/>
            </w:pPr>
          </w:p>
        </w:tc>
        <w:tc>
          <w:tcPr>
            <w:tcW w:w="2335" w:type="dxa"/>
          </w:tcPr>
          <w:p w:rsidR="005A35DB" w:rsidRPr="005A35DB" w:rsidRDefault="005A35DB" w:rsidP="005A35DB">
            <w:pPr>
              <w:widowControl w:val="0"/>
              <w:autoSpaceDE w:val="0"/>
              <w:autoSpaceDN w:val="0"/>
              <w:adjustRightInd w:val="0"/>
            </w:pPr>
          </w:p>
        </w:tc>
        <w:tc>
          <w:tcPr>
            <w:tcW w:w="2409" w:type="dxa"/>
            <w:vMerge/>
          </w:tcPr>
          <w:p w:rsidR="005A35DB" w:rsidRPr="005A35DB" w:rsidRDefault="005A35DB" w:rsidP="005A35DB"/>
        </w:tc>
        <w:tc>
          <w:tcPr>
            <w:tcW w:w="2835" w:type="dxa"/>
            <w:vMerge/>
          </w:tcPr>
          <w:p w:rsidR="005A35DB" w:rsidRPr="005A35DB" w:rsidRDefault="005A35DB" w:rsidP="005A35DB"/>
        </w:tc>
      </w:tr>
      <w:tr w:rsidR="005A35DB" w:rsidRPr="005A35DB" w:rsidTr="005A35DB">
        <w:tc>
          <w:tcPr>
            <w:tcW w:w="2122" w:type="dxa"/>
          </w:tcPr>
          <w:p w:rsidR="005A35DB" w:rsidRPr="005A35DB" w:rsidRDefault="005A35DB" w:rsidP="005A35DB">
            <w:pPr>
              <w:widowControl w:val="0"/>
              <w:autoSpaceDE w:val="0"/>
              <w:autoSpaceDN w:val="0"/>
              <w:adjustRightInd w:val="0"/>
            </w:pPr>
            <w:r w:rsidRPr="005A35DB">
              <w:lastRenderedPageBreak/>
              <w:t>Рынок, ярмарка</w:t>
            </w:r>
          </w:p>
        </w:tc>
        <w:tc>
          <w:tcPr>
            <w:tcW w:w="2335" w:type="dxa"/>
          </w:tcPr>
          <w:p w:rsidR="005A35DB" w:rsidRPr="005A35DB" w:rsidRDefault="005A35DB" w:rsidP="005A35DB">
            <w:pPr>
              <w:widowControl w:val="0"/>
              <w:autoSpaceDE w:val="0"/>
              <w:autoSpaceDN w:val="0"/>
              <w:adjustRightInd w:val="0"/>
            </w:pPr>
            <w:r w:rsidRPr="005A35DB">
              <w:t>м</w:t>
            </w:r>
            <w:proofErr w:type="gramStart"/>
            <w:r w:rsidRPr="005A35DB">
              <w:rPr>
                <w:vertAlign w:val="superscript"/>
              </w:rPr>
              <w:t>2</w:t>
            </w:r>
            <w:proofErr w:type="gramEnd"/>
            <w:r w:rsidRPr="005A35DB">
              <w:t xml:space="preserve"> торговой площади</w:t>
            </w:r>
          </w:p>
          <w:p w:rsidR="005A35DB" w:rsidRPr="005A35DB" w:rsidRDefault="005A35DB" w:rsidP="005A35DB">
            <w:pPr>
              <w:widowControl w:val="0"/>
              <w:autoSpaceDE w:val="0"/>
              <w:autoSpaceDN w:val="0"/>
              <w:adjustRightInd w:val="0"/>
            </w:pPr>
          </w:p>
          <w:p w:rsidR="005A35DB" w:rsidRPr="005A35DB" w:rsidRDefault="005A35DB" w:rsidP="005A35DB">
            <w:pPr>
              <w:widowControl w:val="0"/>
              <w:autoSpaceDE w:val="0"/>
              <w:autoSpaceDN w:val="0"/>
              <w:adjustRightInd w:val="0"/>
            </w:pPr>
            <w:r w:rsidRPr="005A35DB">
              <w:t xml:space="preserve"> по заданию на проектирование</w:t>
            </w:r>
          </w:p>
        </w:tc>
        <w:tc>
          <w:tcPr>
            <w:tcW w:w="2409" w:type="dxa"/>
          </w:tcPr>
          <w:p w:rsidR="005A35DB" w:rsidRPr="005A35DB" w:rsidRDefault="005A35DB" w:rsidP="005A35DB">
            <w:pPr>
              <w:widowControl w:val="0"/>
              <w:autoSpaceDE w:val="0"/>
              <w:autoSpaceDN w:val="0"/>
              <w:adjustRightInd w:val="0"/>
            </w:pPr>
            <w:r w:rsidRPr="005A35DB">
              <w:t>По заданию на проектирование</w:t>
            </w:r>
          </w:p>
        </w:tc>
        <w:tc>
          <w:tcPr>
            <w:tcW w:w="2835" w:type="dxa"/>
          </w:tcPr>
          <w:p w:rsidR="005A35DB" w:rsidRPr="005A35DB" w:rsidRDefault="005A35DB" w:rsidP="005A35DB">
            <w:pPr>
              <w:widowControl w:val="0"/>
              <w:autoSpaceDE w:val="0"/>
              <w:autoSpaceDN w:val="0"/>
              <w:adjustRightInd w:val="0"/>
            </w:pPr>
            <w:r w:rsidRPr="005A35DB">
              <w:t>Нормативная обеспеченность населения площадью торговых мест рынков должна быть не ниже установленных постановлением главы администрации (губернатора) Краснодарского края от 21.11.2016 № 916 «Об утверждении нормативов минимальной обеспеченности населения Краснодарского края площадью торговых объектов».</w:t>
            </w:r>
          </w:p>
          <w:p w:rsidR="005A35DB" w:rsidRPr="005A35DB" w:rsidRDefault="005A35DB" w:rsidP="005A35DB">
            <w:pPr>
              <w:widowControl w:val="0"/>
              <w:autoSpaceDE w:val="0"/>
              <w:autoSpaceDN w:val="0"/>
              <w:adjustRightInd w:val="0"/>
            </w:pPr>
            <w:r w:rsidRPr="005A35DB">
              <w:t>Ярмарки - на основании решения органов местного самоуправления поселения, в соответствии с видом ярмарки</w:t>
            </w:r>
          </w:p>
        </w:tc>
      </w:tr>
      <w:tr w:rsidR="005A35DB" w:rsidRPr="005A35DB" w:rsidTr="005A35DB">
        <w:tc>
          <w:tcPr>
            <w:tcW w:w="2122" w:type="dxa"/>
          </w:tcPr>
          <w:p w:rsidR="005A35DB" w:rsidRPr="005A35DB" w:rsidRDefault="005A35DB" w:rsidP="005A35DB">
            <w:pPr>
              <w:widowControl w:val="0"/>
              <w:autoSpaceDE w:val="0"/>
              <w:autoSpaceDN w:val="0"/>
              <w:adjustRightInd w:val="0"/>
            </w:pPr>
            <w:r w:rsidRPr="005A35DB">
              <w:t>Рыночные комплексы</w:t>
            </w:r>
          </w:p>
        </w:tc>
        <w:tc>
          <w:tcPr>
            <w:tcW w:w="2335" w:type="dxa"/>
          </w:tcPr>
          <w:p w:rsidR="005A35DB" w:rsidRPr="005A35DB" w:rsidRDefault="005A35DB" w:rsidP="005A35DB">
            <w:pPr>
              <w:widowControl w:val="0"/>
              <w:autoSpaceDE w:val="0"/>
              <w:autoSpaceDN w:val="0"/>
              <w:adjustRightInd w:val="0"/>
              <w:jc w:val="center"/>
            </w:pPr>
            <w:r w:rsidRPr="005A35DB">
              <w:t>м</w:t>
            </w:r>
            <w:proofErr w:type="gramStart"/>
            <w:r w:rsidRPr="005A35DB">
              <w:rPr>
                <w:vertAlign w:val="superscript"/>
              </w:rPr>
              <w:t>2</w:t>
            </w:r>
            <w:proofErr w:type="gramEnd"/>
            <w:r w:rsidRPr="005A35DB">
              <w:t xml:space="preserve"> торговой площади на </w:t>
            </w:r>
          </w:p>
          <w:p w:rsidR="005A35DB" w:rsidRPr="005A35DB" w:rsidRDefault="005A35DB" w:rsidP="005A35DB">
            <w:pPr>
              <w:widowControl w:val="0"/>
              <w:autoSpaceDE w:val="0"/>
              <w:autoSpaceDN w:val="0"/>
              <w:adjustRightInd w:val="0"/>
              <w:jc w:val="center"/>
            </w:pPr>
            <w:r w:rsidRPr="005A35DB">
              <w:t>1 тыс. чел.</w:t>
            </w:r>
          </w:p>
          <w:p w:rsidR="005A35DB" w:rsidRPr="005A35DB" w:rsidRDefault="005A35DB" w:rsidP="005A35DB">
            <w:pPr>
              <w:widowControl w:val="0"/>
              <w:autoSpaceDE w:val="0"/>
              <w:autoSpaceDN w:val="0"/>
              <w:adjustRightInd w:val="0"/>
              <w:jc w:val="center"/>
            </w:pPr>
          </w:p>
          <w:p w:rsidR="005A35DB" w:rsidRPr="005A35DB" w:rsidRDefault="005A35DB" w:rsidP="005A35DB">
            <w:pPr>
              <w:widowControl w:val="0"/>
              <w:autoSpaceDE w:val="0"/>
              <w:autoSpaceDN w:val="0"/>
              <w:adjustRightInd w:val="0"/>
              <w:jc w:val="center"/>
            </w:pPr>
            <w:r w:rsidRPr="005A35DB">
              <w:t>40</w:t>
            </w:r>
          </w:p>
        </w:tc>
        <w:tc>
          <w:tcPr>
            <w:tcW w:w="2409" w:type="dxa"/>
          </w:tcPr>
          <w:p w:rsidR="005A35DB" w:rsidRPr="005A35DB" w:rsidRDefault="005A35DB" w:rsidP="005A35DB">
            <w:pPr>
              <w:widowControl w:val="0"/>
              <w:autoSpaceDE w:val="0"/>
              <w:autoSpaceDN w:val="0"/>
              <w:adjustRightInd w:val="0"/>
            </w:pPr>
            <w:r w:rsidRPr="005A35DB">
              <w:t>от 7 до 14 м</w:t>
            </w:r>
            <w:proofErr w:type="gramStart"/>
            <w:r w:rsidRPr="005A35DB">
              <w:rPr>
                <w:vertAlign w:val="superscript"/>
              </w:rPr>
              <w:t>2</w:t>
            </w:r>
            <w:proofErr w:type="gramEnd"/>
            <w:r w:rsidRPr="005A35DB">
              <w:t xml:space="preserve"> на 1 м</w:t>
            </w:r>
            <w:r w:rsidRPr="005A35DB">
              <w:rPr>
                <w:vertAlign w:val="superscript"/>
              </w:rPr>
              <w:t>2</w:t>
            </w:r>
            <w:r w:rsidRPr="005A35DB">
              <w:t xml:space="preserve"> торговой площади рыночного комплекса в зависимости от вместимости: 14 м2 </w:t>
            </w:r>
            <w:r w:rsidRPr="005A35DB">
              <w:rPr>
                <w:rFonts w:ascii="Arial" w:hAnsi="Arial" w:cs="Arial"/>
                <w:bCs/>
              </w:rPr>
              <w:t>–</w:t>
            </w:r>
            <w:r w:rsidRPr="005A35DB">
              <w:t xml:space="preserve"> при торговой площади до 600 м</w:t>
            </w:r>
            <w:r w:rsidRPr="005A35DB">
              <w:rPr>
                <w:vertAlign w:val="superscript"/>
              </w:rPr>
              <w:t>2</w:t>
            </w:r>
            <w:r w:rsidRPr="005A35DB">
              <w:t>, 7 м</w:t>
            </w:r>
            <w:r w:rsidRPr="005A35DB">
              <w:rPr>
                <w:vertAlign w:val="superscript"/>
              </w:rPr>
              <w:t>2</w:t>
            </w:r>
            <w:r w:rsidRPr="005A35DB">
              <w:t xml:space="preserve"> - св. 3000 м</w:t>
            </w:r>
            <w:r w:rsidRPr="005A35DB">
              <w:rPr>
                <w:vertAlign w:val="superscript"/>
              </w:rPr>
              <w:t>2</w:t>
            </w:r>
          </w:p>
        </w:tc>
        <w:tc>
          <w:tcPr>
            <w:tcW w:w="2835" w:type="dxa"/>
          </w:tcPr>
          <w:p w:rsidR="005A35DB" w:rsidRPr="005A35DB" w:rsidRDefault="005A35DB" w:rsidP="005A35DB">
            <w:pPr>
              <w:widowControl w:val="0"/>
              <w:autoSpaceDE w:val="0"/>
              <w:autoSpaceDN w:val="0"/>
              <w:adjustRightInd w:val="0"/>
            </w:pPr>
            <w:r w:rsidRPr="005A35DB">
              <w:t>Рынки - в соответствии с планом, предусматривающим организацию рынков на территории Краснодарского края, 1 торговое место принимается в размере 5 м</w:t>
            </w:r>
            <w:proofErr w:type="gramStart"/>
            <w:r w:rsidRPr="005A35DB">
              <w:rPr>
                <w:vertAlign w:val="superscript"/>
              </w:rPr>
              <w:t>2</w:t>
            </w:r>
            <w:proofErr w:type="gramEnd"/>
            <w:r w:rsidRPr="005A35DB">
              <w:t xml:space="preserve"> торговой площади</w:t>
            </w:r>
          </w:p>
        </w:tc>
      </w:tr>
      <w:tr w:rsidR="005A35DB" w:rsidRPr="005A35DB" w:rsidTr="005A35DB">
        <w:tc>
          <w:tcPr>
            <w:tcW w:w="9701" w:type="dxa"/>
            <w:gridSpan w:val="4"/>
          </w:tcPr>
          <w:p w:rsidR="005A35DB" w:rsidRPr="005A35DB" w:rsidRDefault="005A35DB" w:rsidP="005A35DB">
            <w:pPr>
              <w:widowControl w:val="0"/>
              <w:autoSpaceDE w:val="0"/>
              <w:autoSpaceDN w:val="0"/>
              <w:adjustRightInd w:val="0"/>
              <w:jc w:val="center"/>
            </w:pPr>
            <w:r w:rsidRPr="005A35DB">
              <w:rPr>
                <w:color w:val="0070C0"/>
              </w:rPr>
              <w:t>Предприятия общественного питания</w:t>
            </w:r>
          </w:p>
        </w:tc>
      </w:tr>
      <w:tr w:rsidR="005A35DB" w:rsidRPr="005A35DB" w:rsidTr="005A35DB">
        <w:tc>
          <w:tcPr>
            <w:tcW w:w="2122" w:type="dxa"/>
          </w:tcPr>
          <w:p w:rsidR="005A35DB" w:rsidRPr="005A35DB" w:rsidRDefault="005A35DB" w:rsidP="005A35DB">
            <w:pPr>
              <w:widowControl w:val="0"/>
              <w:autoSpaceDE w:val="0"/>
              <w:autoSpaceDN w:val="0"/>
              <w:adjustRightInd w:val="0"/>
            </w:pPr>
            <w:r w:rsidRPr="005A35DB">
              <w:t>Предприятия общественного питания</w:t>
            </w:r>
          </w:p>
        </w:tc>
        <w:tc>
          <w:tcPr>
            <w:tcW w:w="2335" w:type="dxa"/>
          </w:tcPr>
          <w:p w:rsidR="005A35DB" w:rsidRPr="005A35DB" w:rsidRDefault="005A35DB" w:rsidP="005A35DB">
            <w:pPr>
              <w:widowControl w:val="0"/>
              <w:autoSpaceDE w:val="0"/>
              <w:autoSpaceDN w:val="0"/>
              <w:adjustRightInd w:val="0"/>
              <w:jc w:val="center"/>
            </w:pPr>
            <w:r w:rsidRPr="005A35DB">
              <w:t xml:space="preserve">посадочных мест </w:t>
            </w:r>
            <w:proofErr w:type="gramStart"/>
            <w:r w:rsidRPr="005A35DB">
              <w:t>на</w:t>
            </w:r>
            <w:proofErr w:type="gramEnd"/>
            <w:r w:rsidRPr="005A35DB">
              <w:t xml:space="preserve"> </w:t>
            </w:r>
          </w:p>
          <w:p w:rsidR="005A35DB" w:rsidRPr="005A35DB" w:rsidRDefault="005A35DB" w:rsidP="005A35DB">
            <w:pPr>
              <w:widowControl w:val="0"/>
              <w:autoSpaceDE w:val="0"/>
              <w:autoSpaceDN w:val="0"/>
              <w:adjustRightInd w:val="0"/>
              <w:jc w:val="center"/>
            </w:pPr>
            <w:r w:rsidRPr="005A35DB">
              <w:t>1 тыс. чел.</w:t>
            </w:r>
          </w:p>
          <w:p w:rsidR="005A35DB" w:rsidRPr="005A35DB" w:rsidRDefault="005A35DB" w:rsidP="005A35DB">
            <w:pPr>
              <w:widowControl w:val="0"/>
              <w:autoSpaceDE w:val="0"/>
              <w:autoSpaceDN w:val="0"/>
              <w:adjustRightInd w:val="0"/>
              <w:jc w:val="center"/>
            </w:pPr>
            <w:r w:rsidRPr="005A35DB">
              <w:t>40</w:t>
            </w:r>
          </w:p>
        </w:tc>
        <w:tc>
          <w:tcPr>
            <w:tcW w:w="2409" w:type="dxa"/>
          </w:tcPr>
          <w:p w:rsidR="005A35DB" w:rsidRPr="005A35DB" w:rsidRDefault="005A35DB" w:rsidP="005A35DB">
            <w:pPr>
              <w:widowControl w:val="0"/>
              <w:autoSpaceDE w:val="0"/>
              <w:autoSpaceDN w:val="0"/>
              <w:adjustRightInd w:val="0"/>
            </w:pPr>
            <w:r w:rsidRPr="005A35DB">
              <w:t xml:space="preserve">При числе мест, </w:t>
            </w:r>
            <w:proofErr w:type="gramStart"/>
            <w:r w:rsidRPr="005A35DB">
              <w:t>га</w:t>
            </w:r>
            <w:proofErr w:type="gramEnd"/>
            <w:r w:rsidRPr="005A35DB">
              <w:t xml:space="preserve"> на 100 мест: </w:t>
            </w:r>
          </w:p>
          <w:p w:rsidR="005A35DB" w:rsidRPr="005A35DB" w:rsidRDefault="005A35DB" w:rsidP="005A35DB">
            <w:pPr>
              <w:widowControl w:val="0"/>
              <w:autoSpaceDE w:val="0"/>
              <w:autoSpaceDN w:val="0"/>
              <w:adjustRightInd w:val="0"/>
            </w:pPr>
            <w:r w:rsidRPr="005A35DB">
              <w:t xml:space="preserve">до 50 </w:t>
            </w:r>
            <w:r w:rsidRPr="005A35DB">
              <w:rPr>
                <w:rFonts w:ascii="Arial" w:hAnsi="Arial" w:cs="Arial"/>
                <w:bCs/>
              </w:rPr>
              <w:t>–</w:t>
            </w:r>
            <w:r w:rsidRPr="005A35DB">
              <w:t xml:space="preserve"> 0,2 - 0,25;</w:t>
            </w:r>
          </w:p>
          <w:p w:rsidR="005A35DB" w:rsidRPr="005A35DB" w:rsidRDefault="005A35DB" w:rsidP="005A35DB">
            <w:pPr>
              <w:widowControl w:val="0"/>
              <w:autoSpaceDE w:val="0"/>
              <w:autoSpaceDN w:val="0"/>
              <w:adjustRightInd w:val="0"/>
              <w:ind w:right="-62"/>
            </w:pPr>
            <w:r w:rsidRPr="005A35DB">
              <w:t xml:space="preserve">св. 50 до 150 </w:t>
            </w:r>
            <w:r w:rsidRPr="005A35DB">
              <w:rPr>
                <w:rFonts w:ascii="Arial" w:hAnsi="Arial" w:cs="Arial"/>
                <w:bCs/>
              </w:rPr>
              <w:t>–</w:t>
            </w:r>
            <w:r w:rsidRPr="005A35DB">
              <w:t xml:space="preserve"> 0,2 - 0,15;</w:t>
            </w:r>
          </w:p>
          <w:p w:rsidR="005A35DB" w:rsidRPr="005A35DB" w:rsidRDefault="005A35DB" w:rsidP="005A35DB">
            <w:pPr>
              <w:widowControl w:val="0"/>
              <w:autoSpaceDE w:val="0"/>
              <w:autoSpaceDN w:val="0"/>
              <w:adjustRightInd w:val="0"/>
            </w:pPr>
            <w:r w:rsidRPr="005A35DB">
              <w:t xml:space="preserve">св. 150 </w:t>
            </w:r>
            <w:r w:rsidRPr="005A35DB">
              <w:rPr>
                <w:rFonts w:ascii="Arial" w:hAnsi="Arial" w:cs="Arial"/>
                <w:bCs/>
              </w:rPr>
              <w:t>–</w:t>
            </w:r>
            <w:r w:rsidRPr="005A35DB">
              <w:t xml:space="preserve"> 0,1</w:t>
            </w:r>
          </w:p>
        </w:tc>
        <w:tc>
          <w:tcPr>
            <w:tcW w:w="2835" w:type="dxa"/>
          </w:tcPr>
          <w:p w:rsidR="005A35DB" w:rsidRPr="005A35DB" w:rsidRDefault="005A35DB" w:rsidP="005A35DB">
            <w:pPr>
              <w:widowControl w:val="0"/>
              <w:autoSpaceDE w:val="0"/>
              <w:autoSpaceDN w:val="0"/>
              <w:adjustRightInd w:val="0"/>
            </w:pPr>
            <w:r w:rsidRPr="005A35DB">
              <w:t>Потребность в предприятиях общественного питания на производственных предприятиях, в учреждениях, организациях и учебных заведениях рассчитывается по ведомственным нормативам на 1 тыс. работающих (учащихся) в максимальную смену.</w:t>
            </w:r>
          </w:p>
          <w:p w:rsidR="005A35DB" w:rsidRPr="005A35DB" w:rsidRDefault="005A35DB" w:rsidP="005A35DB">
            <w:pPr>
              <w:widowControl w:val="0"/>
              <w:autoSpaceDE w:val="0"/>
              <w:autoSpaceDN w:val="0"/>
              <w:adjustRightInd w:val="0"/>
            </w:pPr>
            <w:r w:rsidRPr="005A35DB">
              <w:t xml:space="preserve">В производственных зонах сельских поселений и в других местах приложения труда, а также на полевых </w:t>
            </w:r>
            <w:proofErr w:type="gramStart"/>
            <w:r w:rsidRPr="005A35DB">
              <w:t>станах</w:t>
            </w:r>
            <w:proofErr w:type="gramEnd"/>
            <w:r w:rsidRPr="005A35DB">
              <w:t xml:space="preserve"> для обслуживания работающих должны предусматриваться предприятия общественного питания из расчета 220 мест на 1 тыс.</w:t>
            </w:r>
          </w:p>
          <w:p w:rsidR="005A35DB" w:rsidRPr="005A35DB" w:rsidRDefault="005A35DB" w:rsidP="005A35DB">
            <w:pPr>
              <w:widowControl w:val="0"/>
              <w:autoSpaceDE w:val="0"/>
              <w:autoSpaceDN w:val="0"/>
              <w:adjustRightInd w:val="0"/>
            </w:pPr>
            <w:r w:rsidRPr="005A35DB">
              <w:rPr>
                <w:rFonts w:eastAsia="Calibri"/>
              </w:rPr>
              <w:t xml:space="preserve">Радиус обслуживания предприятий общественного питания следует принимать в соответствии с </w:t>
            </w:r>
            <w:hyperlink w:anchor="P1570" w:history="1">
              <w:r w:rsidRPr="005A35DB">
                <w:rPr>
                  <w:rFonts w:eastAsia="Calibri"/>
                </w:rPr>
                <w:t>таблицей 5.1</w:t>
              </w:r>
            </w:hyperlink>
            <w:r w:rsidRPr="005A35DB">
              <w:rPr>
                <w:rFonts w:eastAsia="Calibri"/>
              </w:rPr>
              <w:t xml:space="preserve"> НГП КК.</w:t>
            </w:r>
          </w:p>
        </w:tc>
      </w:tr>
      <w:tr w:rsidR="005A35DB" w:rsidRPr="005A35DB" w:rsidTr="005A35DB">
        <w:tc>
          <w:tcPr>
            <w:tcW w:w="2122" w:type="dxa"/>
          </w:tcPr>
          <w:p w:rsidR="005A35DB" w:rsidRPr="005A35DB" w:rsidRDefault="005A35DB" w:rsidP="005A35DB">
            <w:pPr>
              <w:widowControl w:val="0"/>
              <w:autoSpaceDE w:val="0"/>
              <w:autoSpaceDN w:val="0"/>
              <w:adjustRightInd w:val="0"/>
            </w:pPr>
            <w:r w:rsidRPr="005A35DB">
              <w:t xml:space="preserve">Предприятия бытового </w:t>
            </w:r>
            <w:r w:rsidRPr="005A35DB">
              <w:lastRenderedPageBreak/>
              <w:t xml:space="preserve">обслуживания </w:t>
            </w:r>
          </w:p>
        </w:tc>
        <w:tc>
          <w:tcPr>
            <w:tcW w:w="2335" w:type="dxa"/>
          </w:tcPr>
          <w:p w:rsidR="005A35DB" w:rsidRPr="005A35DB" w:rsidRDefault="005A35DB" w:rsidP="005A35DB">
            <w:pPr>
              <w:widowControl w:val="0"/>
              <w:autoSpaceDE w:val="0"/>
              <w:autoSpaceDN w:val="0"/>
              <w:adjustRightInd w:val="0"/>
              <w:jc w:val="center"/>
            </w:pPr>
            <w:r w:rsidRPr="005A35DB">
              <w:lastRenderedPageBreak/>
              <w:t>рабочих мест</w:t>
            </w:r>
          </w:p>
          <w:p w:rsidR="005A35DB" w:rsidRPr="005A35DB" w:rsidRDefault="005A35DB" w:rsidP="005A35DB">
            <w:pPr>
              <w:widowControl w:val="0"/>
              <w:autoSpaceDE w:val="0"/>
              <w:autoSpaceDN w:val="0"/>
              <w:adjustRightInd w:val="0"/>
              <w:jc w:val="center"/>
            </w:pPr>
            <w:r w:rsidRPr="005A35DB">
              <w:t>7</w:t>
            </w:r>
          </w:p>
        </w:tc>
        <w:tc>
          <w:tcPr>
            <w:tcW w:w="2409" w:type="dxa"/>
          </w:tcPr>
          <w:p w:rsidR="005A35DB" w:rsidRPr="005A35DB" w:rsidRDefault="005A35DB" w:rsidP="005A35DB">
            <w:pPr>
              <w:widowControl w:val="0"/>
              <w:autoSpaceDE w:val="0"/>
              <w:autoSpaceDN w:val="0"/>
              <w:adjustRightInd w:val="0"/>
              <w:jc w:val="center"/>
            </w:pPr>
          </w:p>
        </w:tc>
        <w:tc>
          <w:tcPr>
            <w:tcW w:w="2835" w:type="dxa"/>
          </w:tcPr>
          <w:p w:rsidR="005A35DB" w:rsidRPr="005A35DB" w:rsidRDefault="005A35DB" w:rsidP="005A35DB">
            <w:pPr>
              <w:widowControl w:val="0"/>
              <w:autoSpaceDE w:val="0"/>
              <w:autoSpaceDN w:val="0"/>
              <w:adjustRightInd w:val="0"/>
            </w:pPr>
            <w:r w:rsidRPr="005A35DB">
              <w:t xml:space="preserve">Для производственных предприятий и других мест </w:t>
            </w:r>
            <w:r w:rsidRPr="005A35DB">
              <w:lastRenderedPageBreak/>
              <w:t>приложения труда показатель расчета предприятий бытового обслуживания следует принимать в размере 5 - 10% в счет общей нормы.</w:t>
            </w:r>
          </w:p>
          <w:p w:rsidR="005A35DB" w:rsidRPr="005A35DB" w:rsidRDefault="005A35DB" w:rsidP="005A35DB">
            <w:pPr>
              <w:widowControl w:val="0"/>
              <w:autoSpaceDE w:val="0"/>
              <w:autoSpaceDN w:val="0"/>
              <w:adjustRightInd w:val="0"/>
            </w:pPr>
            <w:r w:rsidRPr="005A35DB">
              <w:rPr>
                <w:rFonts w:eastAsia="Calibri"/>
              </w:rPr>
              <w:t xml:space="preserve">Радиус обслуживания предприятий бытового обслуживания следует принимать в соответствии с </w:t>
            </w:r>
            <w:hyperlink w:anchor="P1570" w:history="1">
              <w:r w:rsidRPr="005A35DB">
                <w:rPr>
                  <w:rFonts w:eastAsia="Calibri"/>
                </w:rPr>
                <w:t>таблицей 5.1</w:t>
              </w:r>
            </w:hyperlink>
            <w:r w:rsidRPr="005A35DB">
              <w:rPr>
                <w:rFonts w:eastAsia="Calibri"/>
              </w:rPr>
              <w:t xml:space="preserve"> НГП КК</w:t>
            </w:r>
          </w:p>
        </w:tc>
      </w:tr>
      <w:tr w:rsidR="005A35DB" w:rsidRPr="005A35DB" w:rsidTr="005A35DB">
        <w:tc>
          <w:tcPr>
            <w:tcW w:w="2122" w:type="dxa"/>
          </w:tcPr>
          <w:p w:rsidR="005A35DB" w:rsidRPr="005A35DB" w:rsidRDefault="005A35DB" w:rsidP="005A35DB">
            <w:pPr>
              <w:widowControl w:val="0"/>
              <w:autoSpaceDE w:val="0"/>
              <w:autoSpaceDN w:val="0"/>
              <w:adjustRightInd w:val="0"/>
            </w:pPr>
            <w:r w:rsidRPr="005A35DB">
              <w:lastRenderedPageBreak/>
              <w:t>В том числе:</w:t>
            </w:r>
          </w:p>
          <w:p w:rsidR="005A35DB" w:rsidRPr="005A35DB" w:rsidRDefault="005A35DB" w:rsidP="005A35DB">
            <w:pPr>
              <w:widowControl w:val="0"/>
              <w:autoSpaceDE w:val="0"/>
              <w:autoSpaceDN w:val="0"/>
              <w:adjustRightInd w:val="0"/>
            </w:pPr>
            <w:r w:rsidRPr="005A35DB">
              <w:t>непосредственного обслуживания населения</w:t>
            </w:r>
          </w:p>
        </w:tc>
        <w:tc>
          <w:tcPr>
            <w:tcW w:w="2335" w:type="dxa"/>
          </w:tcPr>
          <w:p w:rsidR="005A35DB" w:rsidRPr="005A35DB" w:rsidRDefault="005A35DB" w:rsidP="005A35DB">
            <w:pPr>
              <w:widowControl w:val="0"/>
              <w:autoSpaceDE w:val="0"/>
              <w:autoSpaceDN w:val="0"/>
              <w:adjustRightInd w:val="0"/>
              <w:jc w:val="center"/>
            </w:pPr>
            <w:r w:rsidRPr="005A35DB">
              <w:t>рабочих мест</w:t>
            </w:r>
          </w:p>
          <w:p w:rsidR="005A35DB" w:rsidRPr="005A35DB" w:rsidRDefault="005A35DB" w:rsidP="005A35DB">
            <w:pPr>
              <w:widowControl w:val="0"/>
              <w:autoSpaceDE w:val="0"/>
              <w:autoSpaceDN w:val="0"/>
              <w:adjustRightInd w:val="0"/>
              <w:jc w:val="center"/>
            </w:pPr>
            <w:r w:rsidRPr="005A35DB">
              <w:t>4</w:t>
            </w:r>
          </w:p>
        </w:tc>
        <w:tc>
          <w:tcPr>
            <w:tcW w:w="2409" w:type="dxa"/>
          </w:tcPr>
          <w:p w:rsidR="005A35DB" w:rsidRPr="005A35DB" w:rsidRDefault="005A35DB" w:rsidP="005A35DB">
            <w:pPr>
              <w:widowControl w:val="0"/>
              <w:autoSpaceDE w:val="0"/>
              <w:autoSpaceDN w:val="0"/>
              <w:adjustRightInd w:val="0"/>
            </w:pPr>
            <w:r w:rsidRPr="005A35DB">
              <w:t>На 10 рабочих мест для предприятий мощностью, рабочих мест:</w:t>
            </w:r>
          </w:p>
          <w:p w:rsidR="005A35DB" w:rsidRPr="005A35DB" w:rsidRDefault="005A35DB" w:rsidP="005A35DB">
            <w:pPr>
              <w:widowControl w:val="0"/>
              <w:autoSpaceDE w:val="0"/>
              <w:autoSpaceDN w:val="0"/>
              <w:adjustRightInd w:val="0"/>
            </w:pPr>
            <w:r w:rsidRPr="005A35DB">
              <w:t xml:space="preserve">0,1 - 0,2 га </w:t>
            </w:r>
            <w:r w:rsidRPr="005A35DB">
              <w:rPr>
                <w:rFonts w:ascii="Arial" w:hAnsi="Arial" w:cs="Arial"/>
                <w:bCs/>
              </w:rPr>
              <w:t>–</w:t>
            </w:r>
            <w:r w:rsidRPr="005A35DB">
              <w:t xml:space="preserve"> 10 - 50 мест;</w:t>
            </w:r>
          </w:p>
          <w:p w:rsidR="005A35DB" w:rsidRPr="005A35DB" w:rsidRDefault="005A35DB" w:rsidP="005A35DB">
            <w:pPr>
              <w:widowControl w:val="0"/>
              <w:autoSpaceDE w:val="0"/>
              <w:autoSpaceDN w:val="0"/>
              <w:adjustRightInd w:val="0"/>
            </w:pPr>
            <w:r w:rsidRPr="005A35DB">
              <w:t xml:space="preserve">0,05 - 0,08 </w:t>
            </w:r>
            <w:r w:rsidRPr="005A35DB">
              <w:rPr>
                <w:rFonts w:ascii="Arial" w:hAnsi="Arial" w:cs="Arial"/>
                <w:bCs/>
              </w:rPr>
              <w:t>–</w:t>
            </w:r>
            <w:r w:rsidRPr="005A35DB">
              <w:t xml:space="preserve"> 50 - 150 мест;</w:t>
            </w:r>
          </w:p>
          <w:p w:rsidR="005A35DB" w:rsidRPr="005A35DB" w:rsidRDefault="005A35DB" w:rsidP="005A35DB">
            <w:pPr>
              <w:widowControl w:val="0"/>
              <w:autoSpaceDE w:val="0"/>
              <w:autoSpaceDN w:val="0"/>
              <w:adjustRightInd w:val="0"/>
            </w:pPr>
            <w:r w:rsidRPr="005A35DB">
              <w:t xml:space="preserve">0,03 - 0,04 </w:t>
            </w:r>
            <w:r w:rsidRPr="005A35DB">
              <w:rPr>
                <w:rFonts w:ascii="Arial" w:hAnsi="Arial" w:cs="Arial"/>
                <w:bCs/>
              </w:rPr>
              <w:t>–</w:t>
            </w:r>
            <w:r w:rsidRPr="005A35DB">
              <w:t xml:space="preserve"> св. 150 мест</w:t>
            </w:r>
          </w:p>
        </w:tc>
        <w:tc>
          <w:tcPr>
            <w:tcW w:w="2835" w:type="dxa"/>
          </w:tcPr>
          <w:p w:rsidR="005A35DB" w:rsidRPr="005A35DB" w:rsidRDefault="005A35DB" w:rsidP="005A35DB">
            <w:pPr>
              <w:widowControl w:val="0"/>
              <w:autoSpaceDE w:val="0"/>
              <w:autoSpaceDN w:val="0"/>
              <w:adjustRightInd w:val="0"/>
            </w:pPr>
          </w:p>
        </w:tc>
      </w:tr>
      <w:tr w:rsidR="005A35DB" w:rsidRPr="005A35DB" w:rsidTr="005A35DB">
        <w:tc>
          <w:tcPr>
            <w:tcW w:w="2122" w:type="dxa"/>
          </w:tcPr>
          <w:p w:rsidR="005A35DB" w:rsidRPr="005A35DB" w:rsidRDefault="005A35DB" w:rsidP="005A35DB">
            <w:pPr>
              <w:widowControl w:val="0"/>
              <w:autoSpaceDE w:val="0"/>
              <w:autoSpaceDN w:val="0"/>
              <w:adjustRightInd w:val="0"/>
            </w:pPr>
            <w:r w:rsidRPr="005A35DB">
              <w:t>Производственные предприятия централизованного выполнения заказов, объект</w:t>
            </w:r>
          </w:p>
        </w:tc>
        <w:tc>
          <w:tcPr>
            <w:tcW w:w="2335" w:type="dxa"/>
          </w:tcPr>
          <w:p w:rsidR="005A35DB" w:rsidRPr="005A35DB" w:rsidRDefault="005A35DB" w:rsidP="005A35DB">
            <w:pPr>
              <w:widowControl w:val="0"/>
              <w:autoSpaceDE w:val="0"/>
              <w:autoSpaceDN w:val="0"/>
              <w:adjustRightInd w:val="0"/>
              <w:jc w:val="center"/>
            </w:pPr>
            <w:r w:rsidRPr="005A35DB">
              <w:t>объект</w:t>
            </w:r>
          </w:p>
          <w:p w:rsidR="005A35DB" w:rsidRPr="005A35DB" w:rsidRDefault="005A35DB" w:rsidP="005A35DB">
            <w:pPr>
              <w:widowControl w:val="0"/>
              <w:autoSpaceDE w:val="0"/>
              <w:autoSpaceDN w:val="0"/>
              <w:adjustRightInd w:val="0"/>
              <w:jc w:val="center"/>
            </w:pPr>
            <w:r w:rsidRPr="005A35DB">
              <w:t>3</w:t>
            </w:r>
          </w:p>
        </w:tc>
        <w:tc>
          <w:tcPr>
            <w:tcW w:w="2409" w:type="dxa"/>
          </w:tcPr>
          <w:p w:rsidR="005A35DB" w:rsidRPr="005A35DB" w:rsidRDefault="005A35DB" w:rsidP="005A35DB">
            <w:pPr>
              <w:widowControl w:val="0"/>
              <w:autoSpaceDE w:val="0"/>
              <w:autoSpaceDN w:val="0"/>
              <w:adjustRightInd w:val="0"/>
            </w:pPr>
            <w:r w:rsidRPr="005A35DB">
              <w:t>0,52 - 1,2 га</w:t>
            </w:r>
          </w:p>
        </w:tc>
        <w:tc>
          <w:tcPr>
            <w:tcW w:w="2835" w:type="dxa"/>
          </w:tcPr>
          <w:p w:rsidR="005A35DB" w:rsidRPr="005A35DB" w:rsidRDefault="005A35DB" w:rsidP="005A35DB">
            <w:pPr>
              <w:widowControl w:val="0"/>
              <w:autoSpaceDE w:val="0"/>
              <w:autoSpaceDN w:val="0"/>
              <w:adjustRightInd w:val="0"/>
            </w:pPr>
          </w:p>
        </w:tc>
      </w:tr>
      <w:tr w:rsidR="005A35DB" w:rsidRPr="005A35DB" w:rsidTr="005A35DB">
        <w:tc>
          <w:tcPr>
            <w:tcW w:w="9701" w:type="dxa"/>
            <w:gridSpan w:val="4"/>
          </w:tcPr>
          <w:p w:rsidR="005A35DB" w:rsidRPr="005A35DB" w:rsidRDefault="005A35DB" w:rsidP="005A35DB">
            <w:pPr>
              <w:widowControl w:val="0"/>
              <w:autoSpaceDE w:val="0"/>
              <w:autoSpaceDN w:val="0"/>
              <w:adjustRightInd w:val="0"/>
              <w:jc w:val="center"/>
            </w:pPr>
            <w:r w:rsidRPr="005A35DB">
              <w:rPr>
                <w:color w:val="0070C0"/>
              </w:rPr>
              <w:t>Предприятия бытового обслуживания</w:t>
            </w:r>
          </w:p>
        </w:tc>
      </w:tr>
      <w:tr w:rsidR="005A35DB" w:rsidRPr="005A35DB" w:rsidTr="005A35DB">
        <w:trPr>
          <w:trHeight w:val="1771"/>
        </w:trPr>
        <w:tc>
          <w:tcPr>
            <w:tcW w:w="2122" w:type="dxa"/>
          </w:tcPr>
          <w:p w:rsidR="005A35DB" w:rsidRPr="005A35DB" w:rsidRDefault="005A35DB" w:rsidP="005A35DB">
            <w:pPr>
              <w:widowControl w:val="0"/>
              <w:autoSpaceDE w:val="0"/>
              <w:autoSpaceDN w:val="0"/>
              <w:adjustRightInd w:val="0"/>
            </w:pPr>
            <w:r w:rsidRPr="005A35DB">
              <w:t xml:space="preserve">Прачечные, в том числе: </w:t>
            </w:r>
          </w:p>
          <w:p w:rsidR="005A35DB" w:rsidRPr="005A35DB" w:rsidRDefault="005A35DB" w:rsidP="005A35DB">
            <w:pPr>
              <w:widowControl w:val="0"/>
              <w:autoSpaceDE w:val="0"/>
              <w:autoSpaceDN w:val="0"/>
              <w:adjustRightInd w:val="0"/>
            </w:pPr>
          </w:p>
          <w:p w:rsidR="005A35DB" w:rsidRPr="005A35DB" w:rsidRDefault="005A35DB" w:rsidP="005A35DB">
            <w:pPr>
              <w:widowControl w:val="0"/>
              <w:autoSpaceDE w:val="0"/>
              <w:autoSpaceDN w:val="0"/>
              <w:adjustRightInd w:val="0"/>
            </w:pPr>
          </w:p>
          <w:p w:rsidR="005A35DB" w:rsidRPr="005A35DB" w:rsidRDefault="005A35DB" w:rsidP="005A35DB">
            <w:pPr>
              <w:widowControl w:val="0"/>
              <w:autoSpaceDE w:val="0"/>
              <w:autoSpaceDN w:val="0"/>
              <w:adjustRightInd w:val="0"/>
            </w:pPr>
            <w:r w:rsidRPr="005A35DB">
              <w:t>прачечные самообслуживания, объект</w:t>
            </w:r>
          </w:p>
          <w:p w:rsidR="005A35DB" w:rsidRPr="005A35DB" w:rsidRDefault="005A35DB" w:rsidP="005A35DB">
            <w:pPr>
              <w:widowControl w:val="0"/>
              <w:autoSpaceDE w:val="0"/>
              <w:autoSpaceDN w:val="0"/>
              <w:adjustRightInd w:val="0"/>
            </w:pPr>
          </w:p>
          <w:p w:rsidR="005A35DB" w:rsidRPr="005A35DB" w:rsidRDefault="005A35DB" w:rsidP="005A35DB">
            <w:pPr>
              <w:widowControl w:val="0"/>
              <w:autoSpaceDE w:val="0"/>
              <w:autoSpaceDN w:val="0"/>
              <w:adjustRightInd w:val="0"/>
            </w:pPr>
            <w:r w:rsidRPr="005A35DB">
              <w:t>фабрики-прачечные</w:t>
            </w:r>
          </w:p>
        </w:tc>
        <w:tc>
          <w:tcPr>
            <w:tcW w:w="2335" w:type="dxa"/>
          </w:tcPr>
          <w:p w:rsidR="005A35DB" w:rsidRPr="005A35DB" w:rsidRDefault="005A35DB" w:rsidP="005A35DB">
            <w:pPr>
              <w:widowControl w:val="0"/>
              <w:autoSpaceDE w:val="0"/>
              <w:autoSpaceDN w:val="0"/>
              <w:adjustRightInd w:val="0"/>
              <w:jc w:val="center"/>
            </w:pPr>
            <w:proofErr w:type="gramStart"/>
            <w:r w:rsidRPr="005A35DB">
              <w:rPr>
                <w:rFonts w:eastAsia="Calibri"/>
              </w:rPr>
              <w:t>кг</w:t>
            </w:r>
            <w:proofErr w:type="gramEnd"/>
            <w:r w:rsidRPr="005A35DB">
              <w:rPr>
                <w:rFonts w:eastAsia="Calibri"/>
              </w:rPr>
              <w:t xml:space="preserve"> белья в смену на 1 тыс. чел.</w:t>
            </w:r>
            <w:r w:rsidRPr="005A35DB">
              <w:t xml:space="preserve"> </w:t>
            </w:r>
          </w:p>
          <w:p w:rsidR="005A35DB" w:rsidRPr="005A35DB" w:rsidRDefault="005A35DB" w:rsidP="005A35DB">
            <w:pPr>
              <w:widowControl w:val="0"/>
              <w:autoSpaceDE w:val="0"/>
              <w:autoSpaceDN w:val="0"/>
              <w:adjustRightInd w:val="0"/>
              <w:jc w:val="center"/>
            </w:pPr>
            <w:r w:rsidRPr="005A35DB">
              <w:t>60</w:t>
            </w:r>
          </w:p>
          <w:p w:rsidR="005A35DB" w:rsidRPr="005A35DB" w:rsidRDefault="005A35DB" w:rsidP="005A35DB">
            <w:pPr>
              <w:widowControl w:val="0"/>
              <w:autoSpaceDE w:val="0"/>
              <w:autoSpaceDN w:val="0"/>
              <w:adjustRightInd w:val="0"/>
              <w:jc w:val="center"/>
            </w:pPr>
          </w:p>
          <w:p w:rsidR="005A35DB" w:rsidRPr="005A35DB" w:rsidRDefault="005A35DB" w:rsidP="005A35DB">
            <w:pPr>
              <w:widowControl w:val="0"/>
              <w:autoSpaceDE w:val="0"/>
              <w:autoSpaceDN w:val="0"/>
              <w:adjustRightInd w:val="0"/>
              <w:jc w:val="center"/>
            </w:pPr>
            <w:r w:rsidRPr="005A35DB">
              <w:t>20</w:t>
            </w:r>
          </w:p>
          <w:p w:rsidR="005A35DB" w:rsidRPr="005A35DB" w:rsidRDefault="005A35DB" w:rsidP="005A35DB">
            <w:pPr>
              <w:widowControl w:val="0"/>
              <w:autoSpaceDE w:val="0"/>
              <w:autoSpaceDN w:val="0"/>
              <w:adjustRightInd w:val="0"/>
              <w:jc w:val="center"/>
            </w:pPr>
          </w:p>
          <w:p w:rsidR="005A35DB" w:rsidRPr="005A35DB" w:rsidRDefault="005A35DB" w:rsidP="005A35DB">
            <w:pPr>
              <w:widowControl w:val="0"/>
              <w:autoSpaceDE w:val="0"/>
              <w:autoSpaceDN w:val="0"/>
              <w:adjustRightInd w:val="0"/>
              <w:jc w:val="center"/>
            </w:pPr>
          </w:p>
          <w:p w:rsidR="005A35DB" w:rsidRPr="005A35DB" w:rsidRDefault="005A35DB" w:rsidP="005A35DB">
            <w:pPr>
              <w:widowControl w:val="0"/>
              <w:autoSpaceDE w:val="0"/>
              <w:autoSpaceDN w:val="0"/>
              <w:adjustRightInd w:val="0"/>
              <w:jc w:val="center"/>
            </w:pPr>
          </w:p>
          <w:p w:rsidR="005A35DB" w:rsidRPr="005A35DB" w:rsidRDefault="005A35DB" w:rsidP="005A35DB">
            <w:pPr>
              <w:widowControl w:val="0"/>
              <w:autoSpaceDE w:val="0"/>
              <w:autoSpaceDN w:val="0"/>
              <w:adjustRightInd w:val="0"/>
              <w:jc w:val="center"/>
            </w:pPr>
            <w:r w:rsidRPr="005A35DB">
              <w:t>40</w:t>
            </w:r>
          </w:p>
        </w:tc>
        <w:tc>
          <w:tcPr>
            <w:tcW w:w="2409" w:type="dxa"/>
          </w:tcPr>
          <w:p w:rsidR="005A35DB" w:rsidRPr="005A35DB" w:rsidRDefault="005A35DB" w:rsidP="005A35DB">
            <w:pPr>
              <w:widowControl w:val="0"/>
              <w:autoSpaceDE w:val="0"/>
              <w:autoSpaceDN w:val="0"/>
              <w:adjustRightInd w:val="0"/>
            </w:pPr>
          </w:p>
          <w:p w:rsidR="005A35DB" w:rsidRPr="005A35DB" w:rsidRDefault="005A35DB" w:rsidP="005A35DB">
            <w:pPr>
              <w:widowControl w:val="0"/>
              <w:autoSpaceDE w:val="0"/>
              <w:autoSpaceDN w:val="0"/>
              <w:adjustRightInd w:val="0"/>
            </w:pPr>
          </w:p>
          <w:p w:rsidR="005A35DB" w:rsidRPr="005A35DB" w:rsidRDefault="005A35DB" w:rsidP="005A35DB">
            <w:pPr>
              <w:widowControl w:val="0"/>
              <w:autoSpaceDE w:val="0"/>
              <w:autoSpaceDN w:val="0"/>
              <w:adjustRightInd w:val="0"/>
            </w:pPr>
          </w:p>
          <w:p w:rsidR="005A35DB" w:rsidRPr="005A35DB" w:rsidRDefault="005A35DB" w:rsidP="005A35DB">
            <w:pPr>
              <w:widowControl w:val="0"/>
              <w:autoSpaceDE w:val="0"/>
              <w:autoSpaceDN w:val="0"/>
              <w:adjustRightInd w:val="0"/>
            </w:pPr>
          </w:p>
          <w:p w:rsidR="005A35DB" w:rsidRPr="005A35DB" w:rsidRDefault="005A35DB" w:rsidP="005A35DB">
            <w:pPr>
              <w:widowControl w:val="0"/>
              <w:autoSpaceDE w:val="0"/>
              <w:autoSpaceDN w:val="0"/>
              <w:adjustRightInd w:val="0"/>
            </w:pPr>
            <w:r w:rsidRPr="005A35DB">
              <w:t>0,1 - 0,2 га на объект</w:t>
            </w:r>
          </w:p>
          <w:p w:rsidR="005A35DB" w:rsidRPr="005A35DB" w:rsidRDefault="005A35DB" w:rsidP="005A35DB">
            <w:pPr>
              <w:widowControl w:val="0"/>
              <w:autoSpaceDE w:val="0"/>
              <w:autoSpaceDN w:val="0"/>
              <w:adjustRightInd w:val="0"/>
            </w:pPr>
          </w:p>
          <w:p w:rsidR="005A35DB" w:rsidRPr="005A35DB" w:rsidRDefault="005A35DB" w:rsidP="005A35DB">
            <w:pPr>
              <w:widowControl w:val="0"/>
              <w:autoSpaceDE w:val="0"/>
              <w:autoSpaceDN w:val="0"/>
              <w:adjustRightInd w:val="0"/>
            </w:pPr>
          </w:p>
          <w:p w:rsidR="005A35DB" w:rsidRPr="005A35DB" w:rsidRDefault="005A35DB" w:rsidP="005A35DB">
            <w:pPr>
              <w:widowControl w:val="0"/>
              <w:autoSpaceDE w:val="0"/>
              <w:autoSpaceDN w:val="0"/>
              <w:adjustRightInd w:val="0"/>
            </w:pPr>
          </w:p>
          <w:p w:rsidR="005A35DB" w:rsidRPr="005A35DB" w:rsidRDefault="005A35DB" w:rsidP="005A35DB">
            <w:pPr>
              <w:widowControl w:val="0"/>
              <w:autoSpaceDE w:val="0"/>
              <w:autoSpaceDN w:val="0"/>
              <w:adjustRightInd w:val="0"/>
            </w:pPr>
            <w:r w:rsidRPr="005A35DB">
              <w:t>0,5 - 1,0 га на объект</w:t>
            </w:r>
          </w:p>
        </w:tc>
        <w:tc>
          <w:tcPr>
            <w:tcW w:w="2835" w:type="dxa"/>
          </w:tcPr>
          <w:p w:rsidR="005A35DB" w:rsidRPr="005A35DB" w:rsidRDefault="005A35DB" w:rsidP="005A35DB">
            <w:pPr>
              <w:widowControl w:val="0"/>
              <w:autoSpaceDE w:val="0"/>
              <w:autoSpaceDN w:val="0"/>
              <w:adjustRightInd w:val="0"/>
            </w:pPr>
            <w:r w:rsidRPr="005A35DB">
              <w:t>Показатель расчета фабрик-прачечных дан с учетом обслуживания общественного сектора до 40 кг белья в смену</w:t>
            </w:r>
          </w:p>
        </w:tc>
      </w:tr>
      <w:tr w:rsidR="005A35DB" w:rsidRPr="005A35DB" w:rsidTr="005A35DB">
        <w:tc>
          <w:tcPr>
            <w:tcW w:w="2122" w:type="dxa"/>
          </w:tcPr>
          <w:p w:rsidR="005A35DB" w:rsidRPr="005A35DB" w:rsidRDefault="005A35DB" w:rsidP="005A35DB">
            <w:pPr>
              <w:widowControl w:val="0"/>
              <w:autoSpaceDE w:val="0"/>
              <w:autoSpaceDN w:val="0"/>
              <w:adjustRightInd w:val="0"/>
            </w:pPr>
            <w:r w:rsidRPr="005A35DB">
              <w:t>Химчистки</w:t>
            </w:r>
          </w:p>
        </w:tc>
        <w:tc>
          <w:tcPr>
            <w:tcW w:w="2335" w:type="dxa"/>
          </w:tcPr>
          <w:p w:rsidR="005A35DB" w:rsidRPr="005A35DB" w:rsidRDefault="005A35DB" w:rsidP="005A35DB">
            <w:pPr>
              <w:widowControl w:val="0"/>
              <w:autoSpaceDE w:val="0"/>
              <w:autoSpaceDN w:val="0"/>
              <w:adjustRightInd w:val="0"/>
            </w:pPr>
            <w:proofErr w:type="gramStart"/>
            <w:r w:rsidRPr="005A35DB">
              <w:t>кг</w:t>
            </w:r>
            <w:proofErr w:type="gramEnd"/>
            <w:r w:rsidRPr="005A35DB">
              <w:t xml:space="preserve"> вещей в смену на 1 тыс. чел.  -  3,5</w:t>
            </w:r>
          </w:p>
        </w:tc>
        <w:tc>
          <w:tcPr>
            <w:tcW w:w="2409" w:type="dxa"/>
          </w:tcPr>
          <w:p w:rsidR="005A35DB" w:rsidRPr="005A35DB" w:rsidRDefault="005A35DB" w:rsidP="005A35DB">
            <w:pPr>
              <w:widowControl w:val="0"/>
              <w:autoSpaceDE w:val="0"/>
              <w:autoSpaceDN w:val="0"/>
              <w:adjustRightInd w:val="0"/>
            </w:pPr>
          </w:p>
        </w:tc>
        <w:tc>
          <w:tcPr>
            <w:tcW w:w="2835" w:type="dxa"/>
            <w:vMerge w:val="restart"/>
          </w:tcPr>
          <w:p w:rsidR="005A35DB" w:rsidRPr="005A35DB" w:rsidRDefault="005A35DB" w:rsidP="005A35DB">
            <w:pPr>
              <w:widowControl w:val="0"/>
              <w:autoSpaceDE w:val="0"/>
              <w:autoSpaceDN w:val="0"/>
              <w:adjustRightInd w:val="0"/>
              <w:rPr>
                <w:rFonts w:ascii="Calibri" w:eastAsia="Calibri" w:hAnsi="Calibri" w:cs="SimSun"/>
              </w:rPr>
            </w:pPr>
          </w:p>
          <w:p w:rsidR="005A35DB" w:rsidRPr="005A35DB" w:rsidRDefault="005A35DB" w:rsidP="005A35DB">
            <w:pPr>
              <w:widowControl w:val="0"/>
              <w:autoSpaceDE w:val="0"/>
              <w:autoSpaceDN w:val="0"/>
              <w:adjustRightInd w:val="0"/>
              <w:rPr>
                <w:rFonts w:ascii="Calibri" w:eastAsia="Calibri" w:hAnsi="Calibri" w:cs="SimSun"/>
              </w:rPr>
            </w:pPr>
          </w:p>
          <w:p w:rsidR="005A35DB" w:rsidRPr="005A35DB" w:rsidRDefault="005A35DB" w:rsidP="005A35DB">
            <w:pPr>
              <w:widowControl w:val="0"/>
              <w:autoSpaceDE w:val="0"/>
              <w:autoSpaceDN w:val="0"/>
              <w:adjustRightInd w:val="0"/>
              <w:rPr>
                <w:rFonts w:ascii="Calibri" w:eastAsia="Calibri" w:hAnsi="Calibri" w:cs="SimSun"/>
              </w:rPr>
            </w:pPr>
          </w:p>
          <w:p w:rsidR="005A35DB" w:rsidRPr="005A35DB" w:rsidRDefault="005A35DB" w:rsidP="005A35DB">
            <w:pPr>
              <w:widowControl w:val="0"/>
              <w:autoSpaceDE w:val="0"/>
              <w:autoSpaceDN w:val="0"/>
              <w:adjustRightInd w:val="0"/>
              <w:rPr>
                <w:rFonts w:ascii="Calibri" w:eastAsia="Calibri" w:hAnsi="Calibri" w:cs="SimSun"/>
              </w:rPr>
            </w:pPr>
          </w:p>
          <w:p w:rsidR="005A35DB" w:rsidRPr="005A35DB" w:rsidRDefault="005A35DB" w:rsidP="005A35DB">
            <w:pPr>
              <w:widowControl w:val="0"/>
              <w:autoSpaceDE w:val="0"/>
              <w:autoSpaceDN w:val="0"/>
              <w:adjustRightInd w:val="0"/>
              <w:rPr>
                <w:rFonts w:ascii="Calibri" w:eastAsia="Calibri" w:hAnsi="Calibri" w:cs="SimSun"/>
              </w:rPr>
            </w:pPr>
          </w:p>
          <w:p w:rsidR="005A35DB" w:rsidRPr="005A35DB" w:rsidRDefault="005A35DB" w:rsidP="005A35DB">
            <w:pPr>
              <w:widowControl w:val="0"/>
              <w:autoSpaceDE w:val="0"/>
              <w:autoSpaceDN w:val="0"/>
              <w:adjustRightInd w:val="0"/>
            </w:pPr>
          </w:p>
        </w:tc>
      </w:tr>
      <w:tr w:rsidR="005A35DB" w:rsidRPr="005A35DB" w:rsidTr="005A35DB">
        <w:trPr>
          <w:trHeight w:val="1202"/>
        </w:trPr>
        <w:tc>
          <w:tcPr>
            <w:tcW w:w="2122" w:type="dxa"/>
          </w:tcPr>
          <w:p w:rsidR="005A35DB" w:rsidRPr="005A35DB" w:rsidRDefault="005A35DB" w:rsidP="005A35DB">
            <w:pPr>
              <w:widowControl w:val="0"/>
              <w:autoSpaceDE w:val="0"/>
              <w:autoSpaceDN w:val="0"/>
              <w:adjustRightInd w:val="0"/>
            </w:pPr>
            <w:r w:rsidRPr="005A35DB">
              <w:t xml:space="preserve">В том числе: химчистки самообслуживания </w:t>
            </w:r>
          </w:p>
          <w:p w:rsidR="005A35DB" w:rsidRPr="005A35DB" w:rsidRDefault="005A35DB" w:rsidP="005A35DB">
            <w:pPr>
              <w:widowControl w:val="0"/>
              <w:autoSpaceDE w:val="0"/>
              <w:autoSpaceDN w:val="0"/>
              <w:adjustRightInd w:val="0"/>
            </w:pPr>
            <w:r w:rsidRPr="005A35DB">
              <w:t>фабрики-химчистки, объект</w:t>
            </w:r>
          </w:p>
        </w:tc>
        <w:tc>
          <w:tcPr>
            <w:tcW w:w="2335" w:type="dxa"/>
          </w:tcPr>
          <w:p w:rsidR="005A35DB" w:rsidRPr="005A35DB" w:rsidRDefault="005A35DB" w:rsidP="005A35DB">
            <w:pPr>
              <w:widowControl w:val="0"/>
              <w:autoSpaceDE w:val="0"/>
              <w:autoSpaceDN w:val="0"/>
              <w:adjustRightInd w:val="0"/>
              <w:jc w:val="center"/>
            </w:pPr>
            <w:r w:rsidRPr="005A35DB">
              <w:t>Объект</w:t>
            </w:r>
          </w:p>
          <w:p w:rsidR="005A35DB" w:rsidRPr="005A35DB" w:rsidRDefault="005A35DB" w:rsidP="005A35DB">
            <w:pPr>
              <w:widowControl w:val="0"/>
              <w:autoSpaceDE w:val="0"/>
              <w:autoSpaceDN w:val="0"/>
              <w:adjustRightInd w:val="0"/>
              <w:jc w:val="center"/>
            </w:pPr>
          </w:p>
          <w:p w:rsidR="005A35DB" w:rsidRPr="005A35DB" w:rsidRDefault="005A35DB" w:rsidP="005A35DB">
            <w:pPr>
              <w:widowControl w:val="0"/>
              <w:autoSpaceDE w:val="0"/>
              <w:autoSpaceDN w:val="0"/>
              <w:adjustRightInd w:val="0"/>
              <w:jc w:val="center"/>
            </w:pPr>
            <w:r w:rsidRPr="005A35DB">
              <w:t>1,2</w:t>
            </w:r>
          </w:p>
          <w:p w:rsidR="005A35DB" w:rsidRPr="005A35DB" w:rsidRDefault="005A35DB" w:rsidP="005A35DB">
            <w:pPr>
              <w:widowControl w:val="0"/>
              <w:autoSpaceDE w:val="0"/>
              <w:autoSpaceDN w:val="0"/>
              <w:adjustRightInd w:val="0"/>
              <w:jc w:val="center"/>
            </w:pPr>
            <w:r w:rsidRPr="005A35DB">
              <w:t>2,3</w:t>
            </w:r>
          </w:p>
        </w:tc>
        <w:tc>
          <w:tcPr>
            <w:tcW w:w="2409" w:type="dxa"/>
          </w:tcPr>
          <w:p w:rsidR="005A35DB" w:rsidRPr="005A35DB" w:rsidRDefault="005A35DB" w:rsidP="005A35DB"/>
          <w:p w:rsidR="005A35DB" w:rsidRPr="005A35DB" w:rsidRDefault="005A35DB" w:rsidP="005A35DB">
            <w:r w:rsidRPr="005A35DB">
              <w:t>0,1 - 0,2 га на объект</w:t>
            </w:r>
          </w:p>
          <w:p w:rsidR="005A35DB" w:rsidRPr="005A35DB" w:rsidRDefault="005A35DB" w:rsidP="005A35DB">
            <w:r w:rsidRPr="005A35DB">
              <w:t>0,5 - 1,0 га на объект</w:t>
            </w:r>
          </w:p>
        </w:tc>
        <w:tc>
          <w:tcPr>
            <w:tcW w:w="2835" w:type="dxa"/>
            <w:vMerge/>
          </w:tcPr>
          <w:p w:rsidR="005A35DB" w:rsidRPr="005A35DB" w:rsidRDefault="005A35DB" w:rsidP="005A35DB">
            <w:pPr>
              <w:widowControl w:val="0"/>
              <w:autoSpaceDE w:val="0"/>
              <w:autoSpaceDN w:val="0"/>
              <w:adjustRightInd w:val="0"/>
            </w:pPr>
          </w:p>
        </w:tc>
      </w:tr>
      <w:tr w:rsidR="005A35DB" w:rsidRPr="005A35DB" w:rsidTr="005A35DB">
        <w:tc>
          <w:tcPr>
            <w:tcW w:w="2122" w:type="dxa"/>
          </w:tcPr>
          <w:p w:rsidR="005A35DB" w:rsidRPr="005A35DB" w:rsidRDefault="005A35DB" w:rsidP="005A35DB">
            <w:pPr>
              <w:widowControl w:val="0"/>
              <w:autoSpaceDE w:val="0"/>
              <w:autoSpaceDN w:val="0"/>
              <w:adjustRightInd w:val="0"/>
            </w:pPr>
            <w:r w:rsidRPr="005A35DB">
              <w:t>Бани, место на 1 тыс. чел.</w:t>
            </w:r>
          </w:p>
        </w:tc>
        <w:tc>
          <w:tcPr>
            <w:tcW w:w="2335" w:type="dxa"/>
          </w:tcPr>
          <w:p w:rsidR="005A35DB" w:rsidRPr="005A35DB" w:rsidRDefault="005A35DB" w:rsidP="005A35DB">
            <w:pPr>
              <w:widowControl w:val="0"/>
              <w:autoSpaceDE w:val="0"/>
              <w:autoSpaceDN w:val="0"/>
              <w:adjustRightInd w:val="0"/>
              <w:jc w:val="center"/>
            </w:pPr>
            <w:r w:rsidRPr="005A35DB">
              <w:t>место</w:t>
            </w:r>
          </w:p>
          <w:p w:rsidR="005A35DB" w:rsidRPr="005A35DB" w:rsidRDefault="005A35DB" w:rsidP="005A35DB">
            <w:pPr>
              <w:widowControl w:val="0"/>
              <w:autoSpaceDE w:val="0"/>
              <w:autoSpaceDN w:val="0"/>
              <w:adjustRightInd w:val="0"/>
              <w:jc w:val="center"/>
            </w:pPr>
            <w:r w:rsidRPr="005A35DB">
              <w:t>7</w:t>
            </w:r>
          </w:p>
        </w:tc>
        <w:tc>
          <w:tcPr>
            <w:tcW w:w="2409" w:type="dxa"/>
          </w:tcPr>
          <w:p w:rsidR="005A35DB" w:rsidRPr="005A35DB" w:rsidRDefault="005A35DB" w:rsidP="005A35DB">
            <w:pPr>
              <w:widowControl w:val="0"/>
              <w:autoSpaceDE w:val="0"/>
              <w:autoSpaceDN w:val="0"/>
              <w:adjustRightInd w:val="0"/>
            </w:pPr>
            <w:r w:rsidRPr="005A35DB">
              <w:t>0,2 - 0,4 га на объект</w:t>
            </w:r>
          </w:p>
        </w:tc>
        <w:tc>
          <w:tcPr>
            <w:tcW w:w="2835" w:type="dxa"/>
          </w:tcPr>
          <w:p w:rsidR="005A35DB" w:rsidRPr="005A35DB" w:rsidRDefault="005A35DB" w:rsidP="005A35DB">
            <w:pPr>
              <w:widowControl w:val="0"/>
              <w:autoSpaceDE w:val="0"/>
              <w:autoSpaceDN w:val="0"/>
              <w:adjustRightInd w:val="0"/>
            </w:pPr>
            <w:r w:rsidRPr="005A35DB">
              <w:rPr>
                <w:rFonts w:eastAsia="Calibri"/>
              </w:rPr>
              <w:t>В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3 мест</w:t>
            </w:r>
          </w:p>
        </w:tc>
      </w:tr>
      <w:tr w:rsidR="005A35DB" w:rsidRPr="005A35DB" w:rsidTr="005A35DB">
        <w:tc>
          <w:tcPr>
            <w:tcW w:w="9701" w:type="dxa"/>
            <w:gridSpan w:val="4"/>
          </w:tcPr>
          <w:p w:rsidR="005A35DB" w:rsidRPr="005A35DB" w:rsidRDefault="005A35DB" w:rsidP="005A35DB">
            <w:pPr>
              <w:widowControl w:val="0"/>
              <w:autoSpaceDE w:val="0"/>
              <w:autoSpaceDN w:val="0"/>
              <w:adjustRightInd w:val="0"/>
              <w:jc w:val="center"/>
            </w:pPr>
            <w:r w:rsidRPr="005A35DB">
              <w:rPr>
                <w:color w:val="0070C0"/>
              </w:rPr>
              <w:t>Организации и учреждения управления</w:t>
            </w:r>
          </w:p>
        </w:tc>
      </w:tr>
      <w:tr w:rsidR="005A35DB" w:rsidRPr="005A35DB" w:rsidTr="005A35DB">
        <w:tc>
          <w:tcPr>
            <w:tcW w:w="2122" w:type="dxa"/>
          </w:tcPr>
          <w:p w:rsidR="005A35DB" w:rsidRPr="005A35DB" w:rsidRDefault="005A35DB" w:rsidP="005A35DB">
            <w:pPr>
              <w:widowControl w:val="0"/>
              <w:autoSpaceDE w:val="0"/>
              <w:autoSpaceDN w:val="0"/>
              <w:adjustRightInd w:val="0"/>
            </w:pPr>
            <w:r w:rsidRPr="005A35DB">
              <w:t>Участковый пункт полиции</w:t>
            </w:r>
          </w:p>
        </w:tc>
        <w:tc>
          <w:tcPr>
            <w:tcW w:w="2335" w:type="dxa"/>
          </w:tcPr>
          <w:p w:rsidR="005A35DB" w:rsidRPr="005A35DB" w:rsidRDefault="005A35DB" w:rsidP="005A35DB">
            <w:pPr>
              <w:widowControl w:val="0"/>
              <w:autoSpaceDE w:val="0"/>
              <w:autoSpaceDN w:val="0"/>
              <w:adjustRightInd w:val="0"/>
              <w:ind w:left="5"/>
            </w:pPr>
            <w:r w:rsidRPr="005A35DB">
              <w:rPr>
                <w:rFonts w:eastAsia="Calibri"/>
              </w:rPr>
              <w:t xml:space="preserve">1 сотрудник на 2,8 тыс. чел. (1 сотрудник в сельском поселении - в границах одного или нескольких объединенных общей территорией сельских населенных пунктов, но не более 2,8 тыс. чел. и не менее 1 сотрудника на сельский населенный пункт со статусом муниципального образования "сельское поселение" с </w:t>
            </w:r>
            <w:r w:rsidRPr="005A35DB">
              <w:rPr>
                <w:rFonts w:eastAsia="Calibri"/>
              </w:rPr>
              <w:lastRenderedPageBreak/>
              <w:t>численностью населения от 1 тыс. чел.)</w:t>
            </w:r>
          </w:p>
        </w:tc>
        <w:tc>
          <w:tcPr>
            <w:tcW w:w="2409" w:type="dxa"/>
          </w:tcPr>
          <w:p w:rsidR="005A35DB" w:rsidRPr="005A35DB" w:rsidRDefault="005A35DB" w:rsidP="005A35DB">
            <w:pPr>
              <w:widowControl w:val="0"/>
              <w:autoSpaceDE w:val="0"/>
              <w:autoSpaceDN w:val="0"/>
              <w:adjustRightInd w:val="0"/>
              <w:ind w:left="79"/>
            </w:pPr>
            <w:r w:rsidRPr="005A35DB">
              <w:lastRenderedPageBreak/>
              <w:t>по заданию на проектирование</w:t>
            </w:r>
          </w:p>
        </w:tc>
        <w:tc>
          <w:tcPr>
            <w:tcW w:w="2835" w:type="dxa"/>
          </w:tcPr>
          <w:p w:rsidR="005A35DB" w:rsidRPr="005A35DB" w:rsidRDefault="005A35DB" w:rsidP="005A35DB">
            <w:pPr>
              <w:widowControl w:val="0"/>
              <w:autoSpaceDE w:val="0"/>
              <w:autoSpaceDN w:val="0"/>
              <w:adjustRightInd w:val="0"/>
              <w:rPr>
                <w:strike/>
              </w:rPr>
            </w:pPr>
          </w:p>
        </w:tc>
      </w:tr>
      <w:tr w:rsidR="005A35DB" w:rsidRPr="005A35DB" w:rsidTr="005A35DB">
        <w:tc>
          <w:tcPr>
            <w:tcW w:w="9701" w:type="dxa"/>
            <w:gridSpan w:val="4"/>
          </w:tcPr>
          <w:p w:rsidR="005A35DB" w:rsidRPr="005A35DB" w:rsidRDefault="005A35DB" w:rsidP="005A35DB">
            <w:pPr>
              <w:widowControl w:val="0"/>
              <w:autoSpaceDE w:val="0"/>
              <w:autoSpaceDN w:val="0"/>
              <w:adjustRightInd w:val="0"/>
              <w:jc w:val="center"/>
            </w:pPr>
            <w:r w:rsidRPr="005A35DB">
              <w:rPr>
                <w:color w:val="0070C0"/>
              </w:rPr>
              <w:lastRenderedPageBreak/>
              <w:t>Учреждения жилищно-коммунального хозяйства</w:t>
            </w:r>
          </w:p>
        </w:tc>
      </w:tr>
      <w:tr w:rsidR="005A35DB" w:rsidRPr="005A35DB" w:rsidTr="005A35DB">
        <w:tc>
          <w:tcPr>
            <w:tcW w:w="2122" w:type="dxa"/>
          </w:tcPr>
          <w:p w:rsidR="005A35DB" w:rsidRPr="005A35DB" w:rsidRDefault="005A35DB" w:rsidP="005A35DB">
            <w:pPr>
              <w:widowControl w:val="0"/>
              <w:autoSpaceDE w:val="0"/>
              <w:autoSpaceDN w:val="0"/>
              <w:adjustRightInd w:val="0"/>
            </w:pPr>
            <w:r w:rsidRPr="005A35DB">
              <w:t>Жилищно-коммунальные организации</w:t>
            </w:r>
          </w:p>
        </w:tc>
        <w:tc>
          <w:tcPr>
            <w:tcW w:w="2335" w:type="dxa"/>
          </w:tcPr>
          <w:p w:rsidR="005A35DB" w:rsidRPr="005A35DB" w:rsidRDefault="005A35DB" w:rsidP="005A35DB">
            <w:pPr>
              <w:widowControl w:val="0"/>
              <w:autoSpaceDE w:val="0"/>
              <w:autoSpaceDN w:val="0"/>
              <w:adjustRightInd w:val="0"/>
              <w:jc w:val="center"/>
              <w:rPr>
                <w:rFonts w:eastAsia="Calibri"/>
              </w:rPr>
            </w:pPr>
            <w:r w:rsidRPr="005A35DB">
              <w:rPr>
                <w:rFonts w:eastAsia="Calibri"/>
              </w:rPr>
              <w:t xml:space="preserve">1 объект на микрорайон с населением до 20 тыс. чел. </w:t>
            </w:r>
          </w:p>
          <w:p w:rsidR="005A35DB" w:rsidRPr="005A35DB" w:rsidRDefault="005A35DB" w:rsidP="005A35DB">
            <w:pPr>
              <w:widowControl w:val="0"/>
              <w:autoSpaceDE w:val="0"/>
              <w:autoSpaceDN w:val="0"/>
              <w:adjustRightInd w:val="0"/>
              <w:jc w:val="center"/>
            </w:pPr>
            <w:r w:rsidRPr="005A35DB">
              <w:rPr>
                <w:rFonts w:eastAsia="Calibri"/>
              </w:rPr>
              <w:t>1 объект на жилой район с населением до 4 тыс. чел.</w:t>
            </w:r>
          </w:p>
        </w:tc>
        <w:tc>
          <w:tcPr>
            <w:tcW w:w="2409" w:type="dxa"/>
          </w:tcPr>
          <w:p w:rsidR="005A35DB" w:rsidRPr="005A35DB" w:rsidRDefault="005A35DB" w:rsidP="005A35DB">
            <w:pPr>
              <w:widowControl w:val="0"/>
              <w:autoSpaceDE w:val="0"/>
              <w:autoSpaceDN w:val="0"/>
              <w:adjustRightInd w:val="0"/>
              <w:ind w:left="79"/>
              <w:rPr>
                <w:rFonts w:eastAsia="Calibri"/>
              </w:rPr>
            </w:pPr>
          </w:p>
          <w:p w:rsidR="005A35DB" w:rsidRPr="005A35DB" w:rsidRDefault="005A35DB" w:rsidP="005A35DB">
            <w:pPr>
              <w:widowControl w:val="0"/>
              <w:autoSpaceDE w:val="0"/>
              <w:autoSpaceDN w:val="0"/>
              <w:adjustRightInd w:val="0"/>
              <w:ind w:left="79"/>
            </w:pPr>
            <w:r w:rsidRPr="005A35DB">
              <w:rPr>
                <w:rFonts w:eastAsia="Calibri"/>
              </w:rPr>
              <w:t>0,3 га на объект</w:t>
            </w:r>
            <w:r w:rsidRPr="005A35DB">
              <w:t xml:space="preserve"> </w:t>
            </w:r>
          </w:p>
          <w:p w:rsidR="005A35DB" w:rsidRPr="005A35DB" w:rsidRDefault="005A35DB" w:rsidP="005A35DB">
            <w:pPr>
              <w:widowControl w:val="0"/>
              <w:autoSpaceDE w:val="0"/>
              <w:autoSpaceDN w:val="0"/>
              <w:adjustRightInd w:val="0"/>
              <w:ind w:left="79"/>
            </w:pPr>
          </w:p>
          <w:p w:rsidR="005A35DB" w:rsidRPr="005A35DB" w:rsidRDefault="005A35DB" w:rsidP="005A35DB">
            <w:pPr>
              <w:widowControl w:val="0"/>
              <w:autoSpaceDE w:val="0"/>
              <w:autoSpaceDN w:val="0"/>
              <w:adjustRightInd w:val="0"/>
              <w:ind w:left="79"/>
            </w:pPr>
          </w:p>
          <w:p w:rsidR="005A35DB" w:rsidRPr="005A35DB" w:rsidRDefault="005A35DB" w:rsidP="005A35DB">
            <w:pPr>
              <w:widowControl w:val="0"/>
              <w:autoSpaceDE w:val="0"/>
              <w:autoSpaceDN w:val="0"/>
              <w:adjustRightInd w:val="0"/>
              <w:ind w:left="79"/>
            </w:pPr>
          </w:p>
          <w:p w:rsidR="005A35DB" w:rsidRPr="005A35DB" w:rsidRDefault="005A35DB" w:rsidP="005A35DB">
            <w:pPr>
              <w:widowControl w:val="0"/>
              <w:autoSpaceDE w:val="0"/>
              <w:autoSpaceDN w:val="0"/>
              <w:adjustRightInd w:val="0"/>
              <w:ind w:left="79"/>
            </w:pPr>
            <w:r w:rsidRPr="005A35DB">
              <w:t>1 га на объект</w:t>
            </w:r>
          </w:p>
        </w:tc>
        <w:tc>
          <w:tcPr>
            <w:tcW w:w="2835" w:type="dxa"/>
          </w:tcPr>
          <w:p w:rsidR="005A35DB" w:rsidRPr="005A35DB" w:rsidRDefault="005A35DB" w:rsidP="005A35DB">
            <w:pPr>
              <w:widowControl w:val="0"/>
              <w:autoSpaceDE w:val="0"/>
              <w:autoSpaceDN w:val="0"/>
              <w:adjustRightInd w:val="0"/>
            </w:pPr>
          </w:p>
        </w:tc>
      </w:tr>
      <w:tr w:rsidR="005A35DB" w:rsidRPr="005A35DB" w:rsidTr="005A35DB">
        <w:tc>
          <w:tcPr>
            <w:tcW w:w="2122" w:type="dxa"/>
          </w:tcPr>
          <w:p w:rsidR="005A35DB" w:rsidRPr="005A35DB" w:rsidRDefault="005A35DB" w:rsidP="005A35DB">
            <w:pPr>
              <w:widowControl w:val="0"/>
              <w:autoSpaceDE w:val="0"/>
              <w:autoSpaceDN w:val="0"/>
              <w:adjustRightInd w:val="0"/>
            </w:pPr>
            <w:r w:rsidRPr="005A35DB">
              <w:t>Пункт приема вторичного сырья, объект</w:t>
            </w:r>
          </w:p>
        </w:tc>
        <w:tc>
          <w:tcPr>
            <w:tcW w:w="2335" w:type="dxa"/>
          </w:tcPr>
          <w:p w:rsidR="005A35DB" w:rsidRPr="005A35DB" w:rsidRDefault="005A35DB" w:rsidP="005A35DB">
            <w:pPr>
              <w:widowControl w:val="0"/>
              <w:autoSpaceDE w:val="0"/>
              <w:autoSpaceDN w:val="0"/>
              <w:adjustRightInd w:val="0"/>
            </w:pPr>
            <w:r w:rsidRPr="005A35DB">
              <w:t>объект</w:t>
            </w:r>
            <w:r w:rsidRPr="005A35DB">
              <w:rPr>
                <w:rFonts w:ascii="Calibri" w:eastAsia="Calibri" w:hAnsi="Calibri" w:cs="SimSun"/>
              </w:rPr>
              <w:t xml:space="preserve"> на </w:t>
            </w:r>
            <w:r w:rsidRPr="005A35DB">
              <w:rPr>
                <w:rFonts w:eastAsia="Calibri"/>
              </w:rPr>
              <w:t>микрорайон с населением до 20 тыс. чел.</w:t>
            </w:r>
          </w:p>
        </w:tc>
        <w:tc>
          <w:tcPr>
            <w:tcW w:w="2409" w:type="dxa"/>
          </w:tcPr>
          <w:p w:rsidR="005A35DB" w:rsidRPr="005A35DB" w:rsidRDefault="005A35DB" w:rsidP="005A35DB">
            <w:pPr>
              <w:widowControl w:val="0"/>
              <w:autoSpaceDE w:val="0"/>
              <w:autoSpaceDN w:val="0"/>
              <w:adjustRightInd w:val="0"/>
              <w:ind w:left="79"/>
            </w:pPr>
            <w:r w:rsidRPr="005A35DB">
              <w:t>0,01 га на объект</w:t>
            </w:r>
          </w:p>
        </w:tc>
        <w:tc>
          <w:tcPr>
            <w:tcW w:w="2835" w:type="dxa"/>
          </w:tcPr>
          <w:p w:rsidR="005A35DB" w:rsidRPr="005A35DB" w:rsidRDefault="005A35DB" w:rsidP="005A35DB"/>
        </w:tc>
      </w:tr>
      <w:tr w:rsidR="005A35DB" w:rsidRPr="005A35DB" w:rsidTr="005A35DB">
        <w:tc>
          <w:tcPr>
            <w:tcW w:w="2122" w:type="dxa"/>
          </w:tcPr>
          <w:p w:rsidR="005A35DB" w:rsidRPr="005A35DB" w:rsidRDefault="005A35DB" w:rsidP="005A35DB">
            <w:pPr>
              <w:widowControl w:val="0"/>
              <w:autoSpaceDE w:val="0"/>
              <w:autoSpaceDN w:val="0"/>
              <w:adjustRightInd w:val="0"/>
            </w:pPr>
            <w:r w:rsidRPr="005A35DB">
              <w:t>Общественные уборные</w:t>
            </w:r>
          </w:p>
        </w:tc>
        <w:tc>
          <w:tcPr>
            <w:tcW w:w="2335" w:type="dxa"/>
          </w:tcPr>
          <w:p w:rsidR="005A35DB" w:rsidRPr="005A35DB" w:rsidRDefault="005A35DB" w:rsidP="005A35DB">
            <w:pPr>
              <w:widowControl w:val="0"/>
              <w:autoSpaceDE w:val="0"/>
              <w:autoSpaceDN w:val="0"/>
              <w:adjustRightInd w:val="0"/>
              <w:jc w:val="center"/>
            </w:pPr>
            <w:r w:rsidRPr="005A35DB">
              <w:t>1 прибор</w:t>
            </w:r>
          </w:p>
          <w:p w:rsidR="005A35DB" w:rsidRPr="005A35DB" w:rsidRDefault="005A35DB" w:rsidP="005A35DB">
            <w:pPr>
              <w:widowControl w:val="0"/>
              <w:autoSpaceDE w:val="0"/>
              <w:autoSpaceDN w:val="0"/>
              <w:adjustRightInd w:val="0"/>
              <w:jc w:val="center"/>
            </w:pPr>
            <w:r w:rsidRPr="005A35DB">
              <w:rPr>
                <w:rFonts w:eastAsia="Calibri"/>
              </w:rPr>
              <w:t>3 (2 - для женщин и 1 для мужчин)</w:t>
            </w:r>
          </w:p>
        </w:tc>
        <w:tc>
          <w:tcPr>
            <w:tcW w:w="2409" w:type="dxa"/>
          </w:tcPr>
          <w:p w:rsidR="005A35DB" w:rsidRPr="005A35DB" w:rsidRDefault="005A35DB" w:rsidP="005A35DB">
            <w:pPr>
              <w:widowControl w:val="0"/>
              <w:autoSpaceDE w:val="0"/>
              <w:autoSpaceDN w:val="0"/>
              <w:adjustRightInd w:val="0"/>
              <w:ind w:left="79"/>
            </w:pPr>
          </w:p>
        </w:tc>
        <w:tc>
          <w:tcPr>
            <w:tcW w:w="2835" w:type="dxa"/>
          </w:tcPr>
          <w:p w:rsidR="005A35DB" w:rsidRPr="005A35DB" w:rsidRDefault="005A35DB" w:rsidP="005A35DB">
            <w:pPr>
              <w:widowControl w:val="0"/>
              <w:autoSpaceDE w:val="0"/>
              <w:autoSpaceDN w:val="0"/>
              <w:adjustRightInd w:val="0"/>
              <w:ind w:left="79"/>
            </w:pPr>
            <w:r w:rsidRPr="005A35DB">
              <w:t xml:space="preserve">В местах массового пребывания людей (в </w:t>
            </w:r>
            <w:proofErr w:type="spellStart"/>
            <w:r w:rsidRPr="005A35DB">
              <w:t>т.ч</w:t>
            </w:r>
            <w:proofErr w:type="spellEnd"/>
            <w:r w:rsidRPr="005A35DB">
              <w:t>. на территориях парков, скверов). Радиус обслуживания - 500 м.</w:t>
            </w:r>
          </w:p>
          <w:p w:rsidR="005A35DB" w:rsidRPr="005A35DB" w:rsidRDefault="005A35DB" w:rsidP="005A35DB">
            <w:pPr>
              <w:widowControl w:val="0"/>
              <w:autoSpaceDE w:val="0"/>
              <w:autoSpaceDN w:val="0"/>
              <w:adjustRightInd w:val="0"/>
              <w:ind w:left="79"/>
            </w:pPr>
            <w:r w:rsidRPr="005A35DB">
              <w:t>На территориях рынков, общественных и торговых центров радиус - 150 м</w:t>
            </w:r>
          </w:p>
        </w:tc>
      </w:tr>
      <w:tr w:rsidR="005A35DB" w:rsidRPr="005A35DB" w:rsidTr="005A35DB">
        <w:tc>
          <w:tcPr>
            <w:tcW w:w="2122" w:type="dxa"/>
          </w:tcPr>
          <w:p w:rsidR="005A35DB" w:rsidRPr="005A35DB" w:rsidRDefault="005A35DB" w:rsidP="005A35DB">
            <w:pPr>
              <w:widowControl w:val="0"/>
              <w:autoSpaceDE w:val="0"/>
              <w:autoSpaceDN w:val="0"/>
              <w:adjustRightInd w:val="0"/>
            </w:pPr>
            <w:r w:rsidRPr="005A35DB">
              <w:t>Бюро похоронного обслуживания</w:t>
            </w:r>
          </w:p>
        </w:tc>
        <w:tc>
          <w:tcPr>
            <w:tcW w:w="2335" w:type="dxa"/>
          </w:tcPr>
          <w:p w:rsidR="005A35DB" w:rsidRPr="005A35DB" w:rsidRDefault="005A35DB" w:rsidP="005A35DB">
            <w:pPr>
              <w:widowControl w:val="0"/>
              <w:autoSpaceDE w:val="0"/>
              <w:autoSpaceDN w:val="0"/>
              <w:adjustRightInd w:val="0"/>
              <w:jc w:val="center"/>
            </w:pPr>
            <w:r w:rsidRPr="005A35DB">
              <w:t>объект на поселение</w:t>
            </w:r>
          </w:p>
          <w:p w:rsidR="005A35DB" w:rsidRPr="005A35DB" w:rsidRDefault="005A35DB" w:rsidP="005A35DB">
            <w:pPr>
              <w:widowControl w:val="0"/>
              <w:autoSpaceDE w:val="0"/>
              <w:autoSpaceDN w:val="0"/>
              <w:adjustRightInd w:val="0"/>
              <w:jc w:val="center"/>
            </w:pPr>
            <w:r w:rsidRPr="005A35DB">
              <w:t>1</w:t>
            </w:r>
          </w:p>
        </w:tc>
        <w:tc>
          <w:tcPr>
            <w:tcW w:w="2409" w:type="dxa"/>
          </w:tcPr>
          <w:p w:rsidR="005A35DB" w:rsidRPr="005A35DB" w:rsidRDefault="005A35DB" w:rsidP="005A35DB">
            <w:pPr>
              <w:widowControl w:val="0"/>
              <w:autoSpaceDE w:val="0"/>
              <w:autoSpaceDN w:val="0"/>
              <w:adjustRightInd w:val="0"/>
              <w:ind w:left="79"/>
            </w:pPr>
            <w:r w:rsidRPr="005A35DB">
              <w:t>По заданию на проектирование</w:t>
            </w:r>
          </w:p>
        </w:tc>
        <w:tc>
          <w:tcPr>
            <w:tcW w:w="2835" w:type="dxa"/>
          </w:tcPr>
          <w:p w:rsidR="005A35DB" w:rsidRPr="005A35DB" w:rsidRDefault="005A35DB" w:rsidP="005A35DB">
            <w:pPr>
              <w:widowControl w:val="0"/>
              <w:autoSpaceDE w:val="0"/>
              <w:autoSpaceDN w:val="0"/>
              <w:adjustRightInd w:val="0"/>
              <w:ind w:left="79"/>
            </w:pPr>
          </w:p>
        </w:tc>
      </w:tr>
      <w:tr w:rsidR="005A35DB" w:rsidRPr="005A35DB" w:rsidTr="005A35DB">
        <w:tc>
          <w:tcPr>
            <w:tcW w:w="2122" w:type="dxa"/>
          </w:tcPr>
          <w:p w:rsidR="005A35DB" w:rsidRPr="005A35DB" w:rsidRDefault="005A35DB" w:rsidP="005A35DB">
            <w:pPr>
              <w:widowControl w:val="0"/>
              <w:autoSpaceDE w:val="0"/>
              <w:autoSpaceDN w:val="0"/>
              <w:adjustRightInd w:val="0"/>
            </w:pPr>
            <w:r w:rsidRPr="005A35DB">
              <w:t>Дом траурных обрядов</w:t>
            </w:r>
          </w:p>
        </w:tc>
        <w:tc>
          <w:tcPr>
            <w:tcW w:w="2335" w:type="dxa"/>
          </w:tcPr>
          <w:p w:rsidR="005A35DB" w:rsidRPr="005A35DB" w:rsidRDefault="005A35DB" w:rsidP="005A35DB">
            <w:pPr>
              <w:widowControl w:val="0"/>
              <w:autoSpaceDE w:val="0"/>
              <w:autoSpaceDN w:val="0"/>
              <w:adjustRightInd w:val="0"/>
              <w:jc w:val="center"/>
            </w:pPr>
            <w:r w:rsidRPr="005A35DB">
              <w:t>По заданию на проектирование</w:t>
            </w:r>
          </w:p>
        </w:tc>
        <w:tc>
          <w:tcPr>
            <w:tcW w:w="2409" w:type="dxa"/>
          </w:tcPr>
          <w:p w:rsidR="005A35DB" w:rsidRPr="005A35DB" w:rsidRDefault="005A35DB" w:rsidP="005A35DB">
            <w:pPr>
              <w:widowControl w:val="0"/>
              <w:autoSpaceDE w:val="0"/>
              <w:autoSpaceDN w:val="0"/>
              <w:adjustRightInd w:val="0"/>
              <w:ind w:left="79"/>
            </w:pPr>
            <w:r w:rsidRPr="005A35DB">
              <w:t>По заданию на проектирование</w:t>
            </w:r>
          </w:p>
        </w:tc>
        <w:tc>
          <w:tcPr>
            <w:tcW w:w="2835" w:type="dxa"/>
          </w:tcPr>
          <w:p w:rsidR="005A35DB" w:rsidRPr="005A35DB" w:rsidRDefault="005A35DB" w:rsidP="005A35DB">
            <w:pPr>
              <w:widowControl w:val="0"/>
              <w:autoSpaceDE w:val="0"/>
              <w:autoSpaceDN w:val="0"/>
              <w:adjustRightInd w:val="0"/>
              <w:ind w:left="79"/>
            </w:pPr>
          </w:p>
        </w:tc>
      </w:tr>
      <w:tr w:rsidR="005A35DB" w:rsidRPr="005A35DB" w:rsidTr="005A35DB">
        <w:tc>
          <w:tcPr>
            <w:tcW w:w="2122" w:type="dxa"/>
          </w:tcPr>
          <w:p w:rsidR="005A35DB" w:rsidRPr="005A35DB" w:rsidRDefault="005A35DB" w:rsidP="005A35DB">
            <w:pPr>
              <w:widowControl w:val="0"/>
              <w:autoSpaceDE w:val="0"/>
              <w:autoSpaceDN w:val="0"/>
              <w:adjustRightInd w:val="0"/>
            </w:pPr>
            <w:r w:rsidRPr="005A35DB">
              <w:t>Кладбище традиционного захоронения</w:t>
            </w:r>
          </w:p>
        </w:tc>
        <w:tc>
          <w:tcPr>
            <w:tcW w:w="2335" w:type="dxa"/>
          </w:tcPr>
          <w:p w:rsidR="005A35DB" w:rsidRPr="005A35DB" w:rsidRDefault="005A35DB" w:rsidP="005A35DB">
            <w:pPr>
              <w:widowControl w:val="0"/>
              <w:autoSpaceDE w:val="0"/>
              <w:autoSpaceDN w:val="0"/>
              <w:adjustRightInd w:val="0"/>
              <w:jc w:val="center"/>
            </w:pPr>
            <w:r w:rsidRPr="005A35DB">
              <w:rPr>
                <w:rFonts w:eastAsia="Calibri"/>
              </w:rPr>
              <w:t>0,24 га на 1 тыс. населения</w:t>
            </w:r>
          </w:p>
        </w:tc>
        <w:tc>
          <w:tcPr>
            <w:tcW w:w="2409" w:type="dxa"/>
          </w:tcPr>
          <w:p w:rsidR="005A35DB" w:rsidRPr="005A35DB" w:rsidRDefault="005A35DB" w:rsidP="005A35DB">
            <w:pPr>
              <w:widowControl w:val="0"/>
              <w:autoSpaceDE w:val="0"/>
              <w:autoSpaceDN w:val="0"/>
              <w:adjustRightInd w:val="0"/>
              <w:ind w:left="79"/>
            </w:pPr>
          </w:p>
        </w:tc>
        <w:tc>
          <w:tcPr>
            <w:tcW w:w="2835" w:type="dxa"/>
          </w:tcPr>
          <w:p w:rsidR="005A35DB" w:rsidRPr="005A35DB" w:rsidRDefault="005A35DB" w:rsidP="005A35DB">
            <w:pPr>
              <w:widowControl w:val="0"/>
              <w:autoSpaceDE w:val="0"/>
              <w:autoSpaceDN w:val="0"/>
              <w:adjustRightInd w:val="0"/>
              <w:ind w:left="79"/>
            </w:pPr>
            <w:r w:rsidRPr="005A35DB">
              <w:t>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r w:rsidR="005A35DB" w:rsidRPr="005A35DB" w:rsidTr="005A35DB">
        <w:trPr>
          <w:trHeight w:val="2530"/>
        </w:trPr>
        <w:tc>
          <w:tcPr>
            <w:tcW w:w="2122" w:type="dxa"/>
          </w:tcPr>
          <w:p w:rsidR="005A35DB" w:rsidRPr="005A35DB" w:rsidRDefault="005A35DB" w:rsidP="005A35DB">
            <w:pPr>
              <w:widowControl w:val="0"/>
              <w:autoSpaceDE w:val="0"/>
              <w:autoSpaceDN w:val="0"/>
              <w:adjustRightInd w:val="0"/>
            </w:pPr>
            <w:r w:rsidRPr="005A35DB">
              <w:t xml:space="preserve">Кладбище </w:t>
            </w:r>
            <w:proofErr w:type="spellStart"/>
            <w:r w:rsidRPr="005A35DB">
              <w:t>урновых</w:t>
            </w:r>
            <w:proofErr w:type="spellEnd"/>
            <w:r w:rsidRPr="005A35DB">
              <w:t xml:space="preserve"> захоронений после кремации</w:t>
            </w:r>
          </w:p>
        </w:tc>
        <w:tc>
          <w:tcPr>
            <w:tcW w:w="2335" w:type="dxa"/>
          </w:tcPr>
          <w:p w:rsidR="005A35DB" w:rsidRPr="005A35DB" w:rsidRDefault="005A35DB" w:rsidP="005A35DB">
            <w:pPr>
              <w:widowControl w:val="0"/>
              <w:autoSpaceDE w:val="0"/>
              <w:autoSpaceDN w:val="0"/>
              <w:adjustRightInd w:val="0"/>
              <w:jc w:val="center"/>
            </w:pPr>
            <w:r w:rsidRPr="005A35DB">
              <w:rPr>
                <w:rFonts w:eastAsia="Calibri"/>
              </w:rPr>
              <w:t>0,02 га на 1 тыс. населения</w:t>
            </w:r>
          </w:p>
        </w:tc>
        <w:tc>
          <w:tcPr>
            <w:tcW w:w="2409" w:type="dxa"/>
          </w:tcPr>
          <w:p w:rsidR="005A35DB" w:rsidRPr="005A35DB" w:rsidRDefault="005A35DB" w:rsidP="005A35DB">
            <w:pPr>
              <w:widowControl w:val="0"/>
              <w:autoSpaceDE w:val="0"/>
              <w:autoSpaceDN w:val="0"/>
              <w:adjustRightInd w:val="0"/>
              <w:ind w:left="79"/>
            </w:pPr>
            <w:r w:rsidRPr="005A35DB">
              <w:t>По заданию на проектирование</w:t>
            </w:r>
          </w:p>
        </w:tc>
        <w:tc>
          <w:tcPr>
            <w:tcW w:w="2835" w:type="dxa"/>
          </w:tcPr>
          <w:p w:rsidR="005A35DB" w:rsidRPr="005A35DB" w:rsidRDefault="005A35DB" w:rsidP="005A35DB">
            <w:pPr>
              <w:widowControl w:val="0"/>
              <w:autoSpaceDE w:val="0"/>
              <w:autoSpaceDN w:val="0"/>
              <w:adjustRightInd w:val="0"/>
              <w:ind w:left="79"/>
            </w:pPr>
            <w:r w:rsidRPr="005A35DB">
              <w:t>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5" w:name="sub_411"/>
      <w:r w:rsidRPr="005A35DB">
        <w:rPr>
          <w:rFonts w:ascii="Times New Roman" w:eastAsia="Times New Roman" w:hAnsi="Times New Roman" w:cs="Times New Roman"/>
          <w:lang w:eastAsia="ru-RU"/>
        </w:rPr>
        <w:t>*Расчетное количество мест в объектах дошкольного и среднего школьного образования определяется по следующим формулам:</w:t>
      </w:r>
      <w:bookmarkEnd w:id="55"/>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noProof/>
          <w:lang w:eastAsia="ru-RU"/>
        </w:rPr>
        <w:drawing>
          <wp:inline distT="0" distB="0" distL="0" distR="0" wp14:anchorId="6E06E19A" wp14:editId="1909B859">
            <wp:extent cx="5570220" cy="5334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570220" cy="533400"/>
                    </a:xfrm>
                    <a:prstGeom prst="rect">
                      <a:avLst/>
                    </a:prstGeom>
                    <a:noFill/>
                    <a:ln>
                      <a:noFill/>
                    </a:ln>
                  </pic:spPr>
                </pic:pic>
              </a:graphicData>
            </a:graphic>
          </wp:inline>
        </w:drawing>
      </w:r>
      <w:r w:rsidRPr="005A35DB">
        <w:rPr>
          <w:rFonts w:ascii="Times New Roman" w:eastAsia="Times New Roman" w:hAnsi="Times New Roman" w:cs="Times New Roman"/>
          <w:lang w:eastAsia="ru-RU"/>
        </w:rPr>
        <w:t>,</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К</w:t>
      </w:r>
      <w:proofErr w:type="gramStart"/>
      <w:r w:rsidRPr="005A35DB">
        <w:rPr>
          <w:rFonts w:ascii="Times New Roman" w:eastAsia="Times New Roman" w:hAnsi="Times New Roman" w:cs="Times New Roman"/>
          <w:lang w:eastAsia="ru-RU"/>
        </w:rPr>
        <w:t>7</w:t>
      </w:r>
      <w:proofErr w:type="gramEnd"/>
      <w:r w:rsidRPr="005A35DB">
        <w:rPr>
          <w:rFonts w:ascii="Times New Roman" w:eastAsia="Times New Roman" w:hAnsi="Times New Roman" w:cs="Times New Roman"/>
          <w:lang w:eastAsia="ru-RU"/>
        </w:rPr>
        <w:t xml:space="preserve"> - количество детей в возрасте от 7 до 8 лет,</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К8 - количество детей в возрасте от 8 до 9 лет,</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К</w:t>
      </w:r>
      <w:proofErr w:type="gramStart"/>
      <w:r w:rsidRPr="005A35DB">
        <w:rPr>
          <w:rFonts w:ascii="Times New Roman" w:eastAsia="Times New Roman" w:hAnsi="Times New Roman" w:cs="Times New Roman"/>
          <w:lang w:eastAsia="ru-RU"/>
        </w:rPr>
        <w:t>9</w:t>
      </w:r>
      <w:proofErr w:type="gramEnd"/>
      <w:r w:rsidRPr="005A35DB">
        <w:rPr>
          <w:rFonts w:ascii="Times New Roman" w:eastAsia="Times New Roman" w:hAnsi="Times New Roman" w:cs="Times New Roman"/>
          <w:lang w:eastAsia="ru-RU"/>
        </w:rPr>
        <w:t xml:space="preserve"> - количество детей в возрасте от 9 до 10 лет,</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К10 - количество детей в возрасте от 10 до 11 лет,</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К11 - количество детей в возрасте от 11 до 12 лет,</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К12 - количество детей в возрасте от 12 до 13 лет,</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К13 - количество детей в возрасте от 13 до 14 лет,</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К14 - количество детей в возрасте от 14 до 15 лет,</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К15 - количество детей в возрасте от 15 до 16 лет,</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К16 - количество детей в возрасте от 16 до 17 лет,</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lastRenderedPageBreak/>
        <w:t>К17 - количество детей в возрасте от 17 до 18 лет,</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N - общее количество населения</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roofErr w:type="spellStart"/>
      <w:r w:rsidRPr="005A35DB">
        <w:rPr>
          <w:rFonts w:ascii="Times New Roman" w:eastAsia="Times New Roman" w:hAnsi="Times New Roman" w:cs="Times New Roman"/>
          <w:lang w:eastAsia="ru-RU"/>
        </w:rPr>
        <w:t>Роош</w:t>
      </w:r>
      <w:proofErr w:type="spellEnd"/>
      <w:r w:rsidRPr="005A35DB">
        <w:rPr>
          <w:rFonts w:ascii="Times New Roman" w:eastAsia="Times New Roman" w:hAnsi="Times New Roman" w:cs="Times New Roman"/>
          <w:lang w:eastAsia="ru-RU"/>
        </w:rPr>
        <w:t xml:space="preserve"> - расчетное количество мест в объектах среднего школьного образования, мест на 1 тыс. чел.</w:t>
      </w:r>
    </w:p>
    <w:p w:rsidR="005A35DB" w:rsidRPr="005A35DB" w:rsidRDefault="005A35DB" w:rsidP="005A35DB">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5A35DB">
        <w:rPr>
          <w:rFonts w:ascii="Times New Roman" w:eastAsia="Times New Roman" w:hAnsi="Times New Roman" w:cs="Times New Roman"/>
          <w:noProof/>
          <w:lang w:eastAsia="ru-RU"/>
        </w:rPr>
        <w:drawing>
          <wp:inline distT="0" distB="0" distL="0" distR="0" wp14:anchorId="24F1FB49" wp14:editId="7241E7E6">
            <wp:extent cx="3893820" cy="5334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3893820" cy="533400"/>
                    </a:xfrm>
                    <a:prstGeom prst="rect">
                      <a:avLst/>
                    </a:prstGeom>
                    <a:noFill/>
                    <a:ln>
                      <a:noFill/>
                    </a:ln>
                  </pic:spPr>
                </pic:pic>
              </a:graphicData>
            </a:graphic>
          </wp:inline>
        </w:drawing>
      </w:r>
      <w:r w:rsidRPr="005A35DB">
        <w:rPr>
          <w:rFonts w:ascii="Times New Roman" w:eastAsia="Times New Roman" w:hAnsi="Times New Roman" w:cs="Times New Roman"/>
          <w:lang w:eastAsia="ru-RU"/>
        </w:rPr>
        <w:t>,</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К</w:t>
      </w:r>
      <w:proofErr w:type="gramStart"/>
      <w:r w:rsidRPr="005A35DB">
        <w:rPr>
          <w:rFonts w:ascii="Times New Roman" w:eastAsia="Times New Roman" w:hAnsi="Times New Roman" w:cs="Times New Roman"/>
          <w:lang w:eastAsia="ru-RU"/>
        </w:rPr>
        <w:t>0</w:t>
      </w:r>
      <w:proofErr w:type="gramEnd"/>
      <w:r w:rsidRPr="005A35DB">
        <w:rPr>
          <w:rFonts w:ascii="Times New Roman" w:eastAsia="Times New Roman" w:hAnsi="Times New Roman" w:cs="Times New Roman"/>
          <w:lang w:eastAsia="ru-RU"/>
        </w:rPr>
        <w:t xml:space="preserve"> - количество детей одного в возрасте от 2 мес. до 1 года</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К</w:t>
      </w:r>
      <w:proofErr w:type="gramStart"/>
      <w:r w:rsidRPr="005A35DB">
        <w:rPr>
          <w:rFonts w:ascii="Times New Roman" w:eastAsia="Times New Roman" w:hAnsi="Times New Roman" w:cs="Times New Roman"/>
          <w:lang w:eastAsia="ru-RU"/>
        </w:rPr>
        <w:t>1</w:t>
      </w:r>
      <w:proofErr w:type="gramEnd"/>
      <w:r w:rsidRPr="005A35DB">
        <w:rPr>
          <w:rFonts w:ascii="Times New Roman" w:eastAsia="Times New Roman" w:hAnsi="Times New Roman" w:cs="Times New Roman"/>
          <w:lang w:eastAsia="ru-RU"/>
        </w:rPr>
        <w:t xml:space="preserve"> - количество детей в возрасте от 1 года до 2 лет,</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К</w:t>
      </w:r>
      <w:proofErr w:type="gramStart"/>
      <w:r w:rsidRPr="005A35DB">
        <w:rPr>
          <w:rFonts w:ascii="Times New Roman" w:eastAsia="Times New Roman" w:hAnsi="Times New Roman" w:cs="Times New Roman"/>
          <w:lang w:eastAsia="ru-RU"/>
        </w:rPr>
        <w:t>2</w:t>
      </w:r>
      <w:proofErr w:type="gramEnd"/>
      <w:r w:rsidRPr="005A35DB">
        <w:rPr>
          <w:rFonts w:ascii="Times New Roman" w:eastAsia="Times New Roman" w:hAnsi="Times New Roman" w:cs="Times New Roman"/>
          <w:lang w:eastAsia="ru-RU"/>
        </w:rPr>
        <w:t xml:space="preserve"> - количество детей в возрасте от 2 до 3 лет,</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К3 - количество детей в возрасте от 3 до 4 лет,</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К</w:t>
      </w:r>
      <w:proofErr w:type="gramStart"/>
      <w:r w:rsidRPr="005A35DB">
        <w:rPr>
          <w:rFonts w:ascii="Times New Roman" w:eastAsia="Times New Roman" w:hAnsi="Times New Roman" w:cs="Times New Roman"/>
          <w:lang w:eastAsia="ru-RU"/>
        </w:rPr>
        <w:t>4</w:t>
      </w:r>
      <w:proofErr w:type="gramEnd"/>
      <w:r w:rsidRPr="005A35DB">
        <w:rPr>
          <w:rFonts w:ascii="Times New Roman" w:eastAsia="Times New Roman" w:hAnsi="Times New Roman" w:cs="Times New Roman"/>
          <w:lang w:eastAsia="ru-RU"/>
        </w:rPr>
        <w:t xml:space="preserve"> - количество детей в возрасте от 4 до 5 лет,</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К5 - количество детей в возрасте от 5 до 6 лет,</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К</w:t>
      </w:r>
      <w:proofErr w:type="gramStart"/>
      <w:r w:rsidRPr="005A35DB">
        <w:rPr>
          <w:rFonts w:ascii="Times New Roman" w:eastAsia="Times New Roman" w:hAnsi="Times New Roman" w:cs="Times New Roman"/>
          <w:lang w:eastAsia="ru-RU"/>
        </w:rPr>
        <w:t>6</w:t>
      </w:r>
      <w:proofErr w:type="gramEnd"/>
      <w:r w:rsidRPr="005A35DB">
        <w:rPr>
          <w:rFonts w:ascii="Times New Roman" w:eastAsia="Times New Roman" w:hAnsi="Times New Roman" w:cs="Times New Roman"/>
          <w:lang w:eastAsia="ru-RU"/>
        </w:rPr>
        <w:t xml:space="preserve"> - количество детей в возрасте от 6 до 7 лет,</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N - общее количество населения</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roofErr w:type="spellStart"/>
      <w:r w:rsidRPr="005A35DB">
        <w:rPr>
          <w:rFonts w:ascii="Times New Roman" w:eastAsia="Times New Roman" w:hAnsi="Times New Roman" w:cs="Times New Roman"/>
          <w:lang w:eastAsia="ru-RU"/>
        </w:rPr>
        <w:t>Рдоо</w:t>
      </w:r>
      <w:proofErr w:type="spellEnd"/>
      <w:r w:rsidRPr="005A35DB">
        <w:rPr>
          <w:rFonts w:ascii="Times New Roman" w:eastAsia="Times New Roman" w:hAnsi="Times New Roman" w:cs="Times New Roman"/>
          <w:lang w:eastAsia="ru-RU"/>
        </w:rPr>
        <w:t xml:space="preserve"> - расчетное количество мест в объектах дошкольного образования, мест на 1 тыс. чел.</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Показатели рассчитываются, опираясь на данные возрастно-полового состава населения Краснодарского края управления Федеральной службы государственной статистики по Краснодарскому краю и Республике Адыгея (</w:t>
      </w:r>
      <w:hyperlink r:id="rId164" w:history="1">
        <w:r w:rsidRPr="005A35DB">
          <w:rPr>
            <w:rFonts w:ascii="Times New Roman" w:eastAsia="Times New Roman" w:hAnsi="Times New Roman" w:cs="Times New Roman"/>
            <w:lang w:eastAsia="ru-RU"/>
          </w:rPr>
          <w:t>https://krsdstat.gks.ru/population_kk</w:t>
        </w:r>
      </w:hyperlink>
      <w:r w:rsidRPr="005A35DB">
        <w:rPr>
          <w:rFonts w:ascii="Times New Roman" w:eastAsia="Times New Roman" w:hAnsi="Times New Roman" w:cs="Times New Roman"/>
          <w:lang w:eastAsia="ru-RU"/>
        </w:rPr>
        <w:t>), на год, предшествующий расчетному.</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документации по планировке территории.</w:t>
      </w:r>
    </w:p>
    <w:p w:rsidR="005A35DB" w:rsidRPr="005A35DB" w:rsidRDefault="005A35DB" w:rsidP="005A35DB">
      <w:pPr>
        <w:widowControl w:val="0"/>
        <w:autoSpaceDE w:val="0"/>
        <w:autoSpaceDN w:val="0"/>
        <w:spacing w:before="240" w:after="240" w:line="240" w:lineRule="auto"/>
        <w:ind w:firstLine="567"/>
        <w:jc w:val="both"/>
        <w:rPr>
          <w:rFonts w:ascii="Times New Roman" w:eastAsia="Times New Roman" w:hAnsi="Times New Roman" w:cs="Times New Roman"/>
          <w:color w:val="0070C0"/>
          <w:lang w:eastAsia="ru-RU"/>
        </w:rPr>
      </w:pPr>
      <w:r w:rsidRPr="005A35DB">
        <w:rPr>
          <w:rFonts w:ascii="Times New Roman" w:eastAsia="Times New Roman" w:hAnsi="Times New Roman" w:cs="Times New Roman"/>
          <w:lang w:eastAsia="ru-RU"/>
        </w:rPr>
        <w:t xml:space="preserve">1.3. </w:t>
      </w:r>
      <w:r w:rsidRPr="005A35DB">
        <w:rPr>
          <w:rFonts w:ascii="Times New Roman" w:eastAsia="Times New Roman" w:hAnsi="Times New Roman" w:cs="Times New Roman"/>
          <w:b/>
          <w:color w:val="0070C0"/>
          <w:sz w:val="20"/>
          <w:szCs w:val="20"/>
          <w:lang w:eastAsia="ru-RU"/>
        </w:rPr>
        <w:t>ПРИЛОЖЕНИЕ К ОСНОВНОЙ ЧАСТИ:</w:t>
      </w:r>
    </w:p>
    <w:p w:rsidR="005A35DB" w:rsidRPr="005A35DB" w:rsidRDefault="005A35DB" w:rsidP="005A35DB">
      <w:pPr>
        <w:widowControl w:val="0"/>
        <w:autoSpaceDE w:val="0"/>
        <w:autoSpaceDN w:val="0"/>
        <w:spacing w:after="240" w:line="240" w:lineRule="auto"/>
        <w:ind w:firstLine="426"/>
        <w:jc w:val="both"/>
        <w:rPr>
          <w:rFonts w:ascii="Times New Roman" w:eastAsia="Calibri" w:hAnsi="Times New Roman" w:cs="Times New Roman"/>
          <w:b/>
          <w:color w:val="0070C0"/>
          <w:shd w:val="clear" w:color="auto" w:fill="FFFFFF"/>
          <w:lang w:eastAsia="ru-RU"/>
        </w:rPr>
      </w:pPr>
      <w:r w:rsidRPr="005A35DB">
        <w:rPr>
          <w:rFonts w:ascii="Times New Roman" w:eastAsia="Times New Roman" w:hAnsi="Times New Roman" w:cs="Times New Roman"/>
          <w:lang w:eastAsia="ru-RU"/>
        </w:rPr>
        <w:t xml:space="preserve">   1.3.1</w:t>
      </w:r>
      <w:r w:rsidRPr="005A35DB">
        <w:rPr>
          <w:rFonts w:ascii="Times New Roman" w:eastAsia="Courier New" w:hAnsi="Times New Roman" w:cs="Times New Roman"/>
          <w:bCs/>
          <w:lang w:eastAsia="ru-RU"/>
        </w:rPr>
        <w:t xml:space="preserve">. </w:t>
      </w:r>
      <w:r w:rsidRPr="005A35DB">
        <w:rPr>
          <w:rFonts w:ascii="Times New Roman" w:eastAsia="Times New Roman" w:hAnsi="Times New Roman" w:cs="Times New Roman"/>
          <w:b/>
          <w:color w:val="0070C0"/>
          <w:lang w:eastAsia="ru-RU"/>
        </w:rPr>
        <w:t>Перечень    законодательных    и    нормативных    документов, регламентирующих градостроительную деятельность</w:t>
      </w:r>
      <w:r w:rsidRPr="005A35DB">
        <w:rPr>
          <w:rFonts w:ascii="Times New Roman" w:eastAsia="Calibri" w:hAnsi="Times New Roman" w:cs="Times New Roman"/>
          <w:b/>
          <w:color w:val="0070C0"/>
          <w:shd w:val="clear" w:color="auto" w:fill="FFFFFF"/>
          <w:lang w:eastAsia="ru-RU"/>
        </w:rPr>
        <w:t>.</w:t>
      </w:r>
    </w:p>
    <w:p w:rsidR="005A35DB" w:rsidRPr="005A35DB" w:rsidRDefault="005A35DB" w:rsidP="005A35DB">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Федеральные:</w:t>
      </w:r>
    </w:p>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Градостроительный </w:t>
      </w:r>
      <w:hyperlink r:id="rId165" w:history="1">
        <w:r w:rsidRPr="005A35DB">
          <w:rPr>
            <w:rFonts w:ascii="Times New Roman" w:eastAsia="Times New Roman" w:hAnsi="Times New Roman" w:cs="Times New Roman"/>
            <w:lang w:eastAsia="ru-RU"/>
          </w:rPr>
          <w:t>кодекс</w:t>
        </w:r>
      </w:hyperlink>
      <w:r w:rsidRPr="005A35DB">
        <w:rPr>
          <w:rFonts w:ascii="Times New Roman" w:eastAsia="Times New Roman" w:hAnsi="Times New Roman" w:cs="Times New Roman"/>
          <w:lang w:eastAsia="ru-RU"/>
        </w:rPr>
        <w:t xml:space="preserve"> РФ;</w:t>
      </w:r>
    </w:p>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Земельный </w:t>
      </w:r>
      <w:hyperlink r:id="rId166" w:history="1">
        <w:r w:rsidRPr="005A35DB">
          <w:rPr>
            <w:rFonts w:ascii="Times New Roman" w:eastAsia="Times New Roman" w:hAnsi="Times New Roman" w:cs="Times New Roman"/>
            <w:lang w:eastAsia="ru-RU"/>
          </w:rPr>
          <w:t>кодекс</w:t>
        </w:r>
      </w:hyperlink>
      <w:r w:rsidRPr="005A35DB">
        <w:rPr>
          <w:rFonts w:ascii="Times New Roman" w:eastAsia="Times New Roman" w:hAnsi="Times New Roman" w:cs="Times New Roman"/>
          <w:lang w:eastAsia="ru-RU"/>
        </w:rPr>
        <w:t xml:space="preserve"> РФ;</w:t>
      </w: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Жилищный </w:t>
      </w:r>
      <w:hyperlink r:id="rId167" w:history="1">
        <w:r w:rsidRPr="005A35DB">
          <w:rPr>
            <w:rFonts w:ascii="Times New Roman" w:eastAsia="Times New Roman" w:hAnsi="Times New Roman" w:cs="Times New Roman"/>
            <w:lang w:eastAsia="ru-RU"/>
          </w:rPr>
          <w:t>кодекс</w:t>
        </w:r>
      </w:hyperlink>
      <w:r w:rsidRPr="005A35DB">
        <w:rPr>
          <w:rFonts w:ascii="Times New Roman" w:eastAsia="Times New Roman" w:hAnsi="Times New Roman" w:cs="Times New Roman"/>
          <w:lang w:eastAsia="ru-RU"/>
        </w:rPr>
        <w:t xml:space="preserve"> РФ;</w:t>
      </w: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Федеральный </w:t>
      </w:r>
      <w:hyperlink r:id="rId168" w:history="1">
        <w:r w:rsidRPr="005A35DB">
          <w:rPr>
            <w:rFonts w:ascii="Times New Roman" w:eastAsia="Times New Roman" w:hAnsi="Times New Roman" w:cs="Times New Roman"/>
            <w:lang w:eastAsia="ru-RU"/>
          </w:rPr>
          <w:t>закон</w:t>
        </w:r>
      </w:hyperlink>
      <w:r w:rsidRPr="005A35DB">
        <w:rPr>
          <w:rFonts w:ascii="Times New Roman" w:eastAsia="Times New Roman" w:hAnsi="Times New Roman" w:cs="Times New Roman"/>
          <w:lang w:eastAsia="ru-RU"/>
        </w:rPr>
        <w:t xml:space="preserve"> от 6 октября 2003 г. № 131-ФЗ «Об общих принципах организации местного самоуправления в РФ»;</w:t>
      </w: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Федеральный </w:t>
      </w:r>
      <w:hyperlink r:id="rId169" w:history="1">
        <w:r w:rsidRPr="005A35DB">
          <w:rPr>
            <w:rFonts w:ascii="Times New Roman" w:eastAsia="Times New Roman" w:hAnsi="Times New Roman" w:cs="Times New Roman"/>
            <w:lang w:eastAsia="ru-RU"/>
          </w:rPr>
          <w:t>закон</w:t>
        </w:r>
      </w:hyperlink>
      <w:r w:rsidRPr="005A35DB">
        <w:rPr>
          <w:rFonts w:ascii="Times New Roman" w:eastAsia="Times New Roman" w:hAnsi="Times New Roman" w:cs="Times New Roman"/>
          <w:lang w:eastAsia="ru-RU"/>
        </w:rPr>
        <w:t xml:space="preserve"> от 28 июня 2014 г. № 172-ФЗ «О стратегическом планировании в РФ»;</w:t>
      </w: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Федеральный </w:t>
      </w:r>
      <w:hyperlink r:id="rId170" w:history="1">
        <w:r w:rsidRPr="005A35DB">
          <w:rPr>
            <w:rFonts w:ascii="Times New Roman" w:eastAsia="Times New Roman" w:hAnsi="Times New Roman" w:cs="Times New Roman"/>
            <w:lang w:eastAsia="ru-RU"/>
          </w:rPr>
          <w:t>закон</w:t>
        </w:r>
      </w:hyperlink>
      <w:r w:rsidRPr="005A35DB">
        <w:rPr>
          <w:rFonts w:ascii="Times New Roman" w:eastAsia="Times New Roman" w:hAnsi="Times New Roman" w:cs="Times New Roman"/>
          <w:lang w:eastAsia="ru-RU"/>
        </w:rPr>
        <w:t xml:space="preserve"> от 29 декабря 2012 г. № 273-ФЗ «Об образовании в РФ»;</w:t>
      </w: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Федеральный </w:t>
      </w:r>
      <w:hyperlink r:id="rId171" w:history="1">
        <w:r w:rsidRPr="005A35DB">
          <w:rPr>
            <w:rFonts w:ascii="Times New Roman" w:eastAsia="Times New Roman" w:hAnsi="Times New Roman" w:cs="Times New Roman"/>
            <w:lang w:eastAsia="ru-RU"/>
          </w:rPr>
          <w:t>закон</w:t>
        </w:r>
      </w:hyperlink>
      <w:r w:rsidRPr="005A35DB">
        <w:rPr>
          <w:rFonts w:ascii="Times New Roman" w:eastAsia="Times New Roman" w:hAnsi="Times New Roman" w:cs="Times New Roman"/>
          <w:lang w:eastAsia="ru-RU"/>
        </w:rPr>
        <w:t xml:space="preserve"> от 4 декабря 2007 г. № 329-ФЗ «О физической культуре и спорте в РФ»;</w:t>
      </w: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Федеральный </w:t>
      </w:r>
      <w:hyperlink r:id="rId172" w:history="1">
        <w:r w:rsidRPr="005A35DB">
          <w:rPr>
            <w:rFonts w:ascii="Times New Roman" w:eastAsia="Times New Roman" w:hAnsi="Times New Roman" w:cs="Times New Roman"/>
            <w:lang w:eastAsia="ru-RU"/>
          </w:rPr>
          <w:t>закон</w:t>
        </w:r>
      </w:hyperlink>
      <w:r w:rsidRPr="005A35DB">
        <w:rPr>
          <w:rFonts w:ascii="Times New Roman" w:eastAsia="Times New Roman" w:hAnsi="Times New Roman" w:cs="Times New Roman"/>
          <w:lang w:eastAsia="ru-RU"/>
        </w:rPr>
        <w:t xml:space="preserve"> от 24 июля 1998 г. № 124-ФЗ «Об основных гарантиях прав ребенка в РФ»;</w:t>
      </w:r>
    </w:p>
    <w:p w:rsidR="005A35DB" w:rsidRPr="005A35DB" w:rsidRDefault="00B172CD" w:rsidP="005A35DB">
      <w:pPr>
        <w:shd w:val="clear" w:color="auto" w:fill="FFFFFF"/>
        <w:spacing w:after="0" w:line="240" w:lineRule="auto"/>
        <w:ind w:firstLine="567"/>
        <w:jc w:val="both"/>
        <w:textAlignment w:val="baseline"/>
        <w:rPr>
          <w:rFonts w:ascii="Times New Roman" w:eastAsia="Times New Roman" w:hAnsi="Times New Roman" w:cs="Times New Roman"/>
          <w:color w:val="444444"/>
          <w:lang w:eastAsia="ru-RU"/>
        </w:rPr>
      </w:pPr>
      <w:hyperlink r:id="rId173" w:anchor="7D20K3" w:history="1">
        <w:r w:rsidR="005A35DB" w:rsidRPr="005A35DB">
          <w:rPr>
            <w:rFonts w:ascii="Times New Roman" w:eastAsia="Times New Roman" w:hAnsi="Times New Roman" w:cs="Times New Roman"/>
            <w:lang w:eastAsia="ru-RU"/>
          </w:rPr>
          <w:t>Федеральный закон от 29 декабря 2012 г. № 273-ФЗ «Об образовании в Российской Федерации»</w:t>
        </w:r>
      </w:hyperlink>
      <w:r w:rsidR="005A35DB" w:rsidRPr="005A35DB">
        <w:rPr>
          <w:rFonts w:ascii="Times New Roman" w:eastAsia="Times New Roman" w:hAnsi="Times New Roman" w:cs="Times New Roman"/>
          <w:lang w:eastAsia="ru-RU"/>
        </w:rPr>
        <w:t>;</w:t>
      </w: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Федеральный </w:t>
      </w:r>
      <w:hyperlink r:id="rId174" w:history="1">
        <w:r w:rsidRPr="005A35DB">
          <w:rPr>
            <w:rFonts w:ascii="Times New Roman" w:eastAsia="Times New Roman" w:hAnsi="Times New Roman" w:cs="Times New Roman"/>
            <w:lang w:eastAsia="ru-RU"/>
          </w:rPr>
          <w:t>закон</w:t>
        </w:r>
      </w:hyperlink>
      <w:r w:rsidRPr="005A35DB">
        <w:rPr>
          <w:rFonts w:ascii="Times New Roman" w:eastAsia="Times New Roman" w:hAnsi="Times New Roman" w:cs="Times New Roman"/>
          <w:lang w:eastAsia="ru-RU"/>
        </w:rPr>
        <w:t xml:space="preserve"> от 8 ноября 2007 г. № 257-ФЗ «Об автомобильных дорогах и о дорожной деятельности в РФ и о внесении изменений в отдельные законодательные акты РФ»;</w:t>
      </w: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Федеральный </w:t>
      </w:r>
      <w:hyperlink r:id="rId175" w:history="1">
        <w:r w:rsidRPr="005A35DB">
          <w:rPr>
            <w:rFonts w:ascii="Times New Roman" w:eastAsia="Times New Roman" w:hAnsi="Times New Roman" w:cs="Times New Roman"/>
            <w:lang w:eastAsia="ru-RU"/>
          </w:rPr>
          <w:t>закон</w:t>
        </w:r>
      </w:hyperlink>
      <w:r w:rsidRPr="005A35DB">
        <w:rPr>
          <w:rFonts w:ascii="Times New Roman" w:eastAsia="Times New Roman" w:hAnsi="Times New Roman" w:cs="Times New Roman"/>
          <w:lang w:eastAsia="ru-RU"/>
        </w:rPr>
        <w:t xml:space="preserve"> от 29 декабря 2017 г. № 443-ФЗ «Об организации дорожного движения в РФ и о внесении изменений в отдельные законодательные акты РФ»;</w:t>
      </w: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Федеральный </w:t>
      </w:r>
      <w:hyperlink r:id="rId176" w:history="1">
        <w:r w:rsidRPr="005A35DB">
          <w:rPr>
            <w:rFonts w:ascii="Times New Roman" w:eastAsia="Times New Roman" w:hAnsi="Times New Roman" w:cs="Times New Roman"/>
            <w:lang w:eastAsia="ru-RU"/>
          </w:rPr>
          <w:t>закон</w:t>
        </w:r>
      </w:hyperlink>
      <w:r w:rsidRPr="005A35DB">
        <w:rPr>
          <w:rFonts w:ascii="Times New Roman" w:eastAsia="Times New Roman" w:hAnsi="Times New Roman" w:cs="Times New Roman"/>
          <w:lang w:eastAsia="ru-RU"/>
        </w:rPr>
        <w:t xml:space="preserve"> от 26 марта 2003 г. № 35-ФЗ «Об электроэнергетике»;</w:t>
      </w: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Федеральный </w:t>
      </w:r>
      <w:hyperlink r:id="rId177" w:history="1">
        <w:r w:rsidRPr="005A35DB">
          <w:rPr>
            <w:rFonts w:ascii="Times New Roman" w:eastAsia="Times New Roman" w:hAnsi="Times New Roman" w:cs="Times New Roman"/>
            <w:lang w:eastAsia="ru-RU"/>
          </w:rPr>
          <w:t>закон</w:t>
        </w:r>
      </w:hyperlink>
      <w:r w:rsidRPr="005A35DB">
        <w:rPr>
          <w:rFonts w:ascii="Times New Roman" w:eastAsia="Times New Roman" w:hAnsi="Times New Roman" w:cs="Times New Roman"/>
          <w:lang w:eastAsia="ru-RU"/>
        </w:rPr>
        <w:t xml:space="preserve"> от 31 марта 1999 г. № 69-ФЗ «О газоснабжении в РФ»;</w:t>
      </w: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Федеральный </w:t>
      </w:r>
      <w:hyperlink r:id="rId178" w:history="1">
        <w:r w:rsidRPr="005A35DB">
          <w:rPr>
            <w:rFonts w:ascii="Times New Roman" w:eastAsia="Times New Roman" w:hAnsi="Times New Roman" w:cs="Times New Roman"/>
            <w:lang w:eastAsia="ru-RU"/>
          </w:rPr>
          <w:t>закон</w:t>
        </w:r>
      </w:hyperlink>
      <w:r w:rsidRPr="005A35DB">
        <w:rPr>
          <w:rFonts w:ascii="Times New Roman" w:eastAsia="Times New Roman" w:hAnsi="Times New Roman" w:cs="Times New Roman"/>
          <w:lang w:eastAsia="ru-RU"/>
        </w:rPr>
        <w:t xml:space="preserve"> от 7 июля 2003 г. № 126-ФЗ «О связи»;</w:t>
      </w: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Федеральный </w:t>
      </w:r>
      <w:hyperlink r:id="rId179" w:history="1">
        <w:r w:rsidRPr="005A35DB">
          <w:rPr>
            <w:rFonts w:ascii="Times New Roman" w:eastAsia="Times New Roman" w:hAnsi="Times New Roman" w:cs="Times New Roman"/>
            <w:lang w:eastAsia="ru-RU"/>
          </w:rPr>
          <w:t>закон</w:t>
        </w:r>
      </w:hyperlink>
      <w:r w:rsidRPr="005A35DB">
        <w:rPr>
          <w:rFonts w:ascii="Times New Roman" w:eastAsia="Times New Roman" w:hAnsi="Times New Roman" w:cs="Times New Roman"/>
          <w:lang w:eastAsia="ru-RU"/>
        </w:rPr>
        <w:t xml:space="preserve"> от 27 июля 2010 г. № 190-ФЗ «О теплоснабжении»;</w:t>
      </w: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Федеральный </w:t>
      </w:r>
      <w:hyperlink r:id="rId180" w:history="1">
        <w:r w:rsidRPr="005A35DB">
          <w:rPr>
            <w:rFonts w:ascii="Times New Roman" w:eastAsia="Times New Roman" w:hAnsi="Times New Roman" w:cs="Times New Roman"/>
            <w:lang w:eastAsia="ru-RU"/>
          </w:rPr>
          <w:t>закон</w:t>
        </w:r>
      </w:hyperlink>
      <w:r w:rsidRPr="005A35DB">
        <w:rPr>
          <w:rFonts w:ascii="Times New Roman" w:eastAsia="Times New Roman" w:hAnsi="Times New Roman" w:cs="Times New Roman"/>
          <w:lang w:eastAsia="ru-RU"/>
        </w:rPr>
        <w:t xml:space="preserve"> от 7 декабря 2011 г. № 416-ФЗ «О водоснабжении и водоотведении»;</w:t>
      </w:r>
    </w:p>
    <w:p w:rsidR="005A35DB" w:rsidRPr="005A35DB" w:rsidRDefault="005A35DB" w:rsidP="005A35DB">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color w:val="000000"/>
          <w:lang w:eastAsia="ru-RU"/>
        </w:rPr>
        <w:t>Федеральный закон от 22 июля 2008 г. № 123-Ф3 «Технический регламент о требованиях пожарной безопасности».</w:t>
      </w:r>
    </w:p>
    <w:p w:rsidR="005A35DB" w:rsidRPr="005A35DB" w:rsidRDefault="005A35DB" w:rsidP="005A35DB">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Иные нормативные акты РФ:</w:t>
      </w:r>
    </w:p>
    <w:p w:rsidR="005A35DB" w:rsidRPr="005A35DB" w:rsidRDefault="00B172CD"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1" w:history="1">
        <w:r w:rsidR="005A35DB" w:rsidRPr="005A35DB">
          <w:rPr>
            <w:rFonts w:ascii="Times New Roman" w:eastAsia="Times New Roman" w:hAnsi="Times New Roman" w:cs="Times New Roman"/>
            <w:lang w:eastAsia="ru-RU"/>
          </w:rPr>
          <w:t>постановление</w:t>
        </w:r>
      </w:hyperlink>
      <w:r w:rsidR="005A35DB" w:rsidRPr="005A35DB">
        <w:rPr>
          <w:rFonts w:ascii="Times New Roman" w:eastAsia="Times New Roman" w:hAnsi="Times New Roman" w:cs="Times New Roman"/>
          <w:lang w:eastAsia="ru-RU"/>
        </w:rPr>
        <w:t xml:space="preserve"> Правительства РФ от 26 декабря 2017 г. № 1642 «Об утверждении государственной программы РФ «Развитие образования»;</w:t>
      </w:r>
    </w:p>
    <w:p w:rsidR="005A35DB" w:rsidRPr="005A35DB" w:rsidRDefault="00B172CD"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2" w:history="1">
        <w:r w:rsidR="005A35DB" w:rsidRPr="005A35DB">
          <w:rPr>
            <w:rFonts w:ascii="Times New Roman" w:eastAsia="Times New Roman" w:hAnsi="Times New Roman" w:cs="Times New Roman"/>
            <w:lang w:eastAsia="ru-RU"/>
          </w:rPr>
          <w:t>распоряжение</w:t>
        </w:r>
      </w:hyperlink>
      <w:r w:rsidR="005A35DB" w:rsidRPr="005A35DB">
        <w:rPr>
          <w:rFonts w:ascii="Times New Roman" w:eastAsia="Times New Roman" w:hAnsi="Times New Roman" w:cs="Times New Roman"/>
          <w:lang w:eastAsia="ru-RU"/>
        </w:rPr>
        <w:t xml:space="preserve"> Правительства РФ от 29 ноября 2014 г. № 2403-р «Об утверждении Основ государственной молодежной политики РФ на период до 2025 года»;</w:t>
      </w:r>
    </w:p>
    <w:p w:rsidR="005A35DB" w:rsidRPr="005A35DB" w:rsidRDefault="00B172CD"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3" w:history="1">
        <w:r w:rsidR="005A35DB" w:rsidRPr="005A35DB">
          <w:rPr>
            <w:rFonts w:ascii="Times New Roman" w:eastAsia="Times New Roman" w:hAnsi="Times New Roman" w:cs="Times New Roman"/>
            <w:lang w:eastAsia="ru-RU"/>
          </w:rPr>
          <w:t>распоряжение</w:t>
        </w:r>
      </w:hyperlink>
      <w:r w:rsidR="005A35DB" w:rsidRPr="005A35DB">
        <w:rPr>
          <w:rFonts w:ascii="Times New Roman" w:eastAsia="Times New Roman" w:hAnsi="Times New Roman" w:cs="Times New Roman"/>
          <w:lang w:eastAsia="ru-RU"/>
        </w:rPr>
        <w:t xml:space="preserve"> Правительства РФ от 1 августа 2016 г. № 1634-р «Об утверждении схемы территориального планирования РФ в области энергетики»;</w:t>
      </w:r>
    </w:p>
    <w:p w:rsidR="005A35DB" w:rsidRPr="005A35DB" w:rsidRDefault="00B172CD"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4" w:history="1">
        <w:r w:rsidR="005A35DB" w:rsidRPr="005A35DB">
          <w:rPr>
            <w:rFonts w:ascii="Times New Roman" w:eastAsia="Times New Roman" w:hAnsi="Times New Roman" w:cs="Times New Roman"/>
            <w:lang w:eastAsia="ru-RU"/>
          </w:rPr>
          <w:t>приказ</w:t>
        </w:r>
      </w:hyperlink>
      <w:r w:rsidR="005A35DB" w:rsidRPr="005A35DB">
        <w:rPr>
          <w:rFonts w:ascii="Times New Roman" w:eastAsia="Times New Roman" w:hAnsi="Times New Roman" w:cs="Times New Roman"/>
          <w:lang w:eastAsia="ru-RU"/>
        </w:rPr>
        <w:t xml:space="preserve"> Федеральной службы государственной регистрации, кадастра и картографии (</w:t>
      </w:r>
      <w:proofErr w:type="spellStart"/>
      <w:r w:rsidR="005A35DB" w:rsidRPr="005A35DB">
        <w:rPr>
          <w:rFonts w:ascii="Times New Roman" w:eastAsia="Times New Roman" w:hAnsi="Times New Roman" w:cs="Times New Roman"/>
          <w:lang w:eastAsia="ru-RU"/>
        </w:rPr>
        <w:t>Росреестр</w:t>
      </w:r>
      <w:proofErr w:type="spellEnd"/>
      <w:r w:rsidR="005A35DB" w:rsidRPr="005A35DB">
        <w:rPr>
          <w:rFonts w:ascii="Times New Roman" w:eastAsia="Times New Roman" w:hAnsi="Times New Roman" w:cs="Times New Roman"/>
          <w:lang w:eastAsia="ru-RU"/>
        </w:rPr>
        <w:t xml:space="preserve">) от 10 ноября 2020 г. № </w:t>
      </w:r>
      <w:proofErr w:type="gramStart"/>
      <w:r w:rsidR="005A35DB" w:rsidRPr="005A35DB">
        <w:rPr>
          <w:rFonts w:ascii="Times New Roman" w:eastAsia="Times New Roman" w:hAnsi="Times New Roman" w:cs="Times New Roman"/>
          <w:lang w:eastAsia="ru-RU"/>
        </w:rPr>
        <w:t>П</w:t>
      </w:r>
      <w:proofErr w:type="gramEnd"/>
      <w:r w:rsidR="005A35DB" w:rsidRPr="005A35DB">
        <w:rPr>
          <w:rFonts w:ascii="Times New Roman" w:eastAsia="Times New Roman" w:hAnsi="Times New Roman" w:cs="Times New Roman"/>
          <w:lang w:eastAsia="ru-RU"/>
        </w:rPr>
        <w:t>/0412 «Об утверждении классификатора видов разрешенного использования земельных участков»;</w:t>
      </w:r>
    </w:p>
    <w:p w:rsidR="005A35DB" w:rsidRPr="005A35DB" w:rsidRDefault="00B172CD"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5" w:history="1">
        <w:r w:rsidR="005A35DB" w:rsidRPr="005A35DB">
          <w:rPr>
            <w:rFonts w:ascii="Times New Roman" w:eastAsia="Times New Roman" w:hAnsi="Times New Roman" w:cs="Times New Roman"/>
            <w:lang w:eastAsia="ru-RU"/>
          </w:rPr>
          <w:t>приказ</w:t>
        </w:r>
      </w:hyperlink>
      <w:r w:rsidR="005A35DB" w:rsidRPr="005A35DB">
        <w:rPr>
          <w:rFonts w:ascii="Times New Roman" w:eastAsia="Times New Roman" w:hAnsi="Times New Roman" w:cs="Times New Roman"/>
          <w:lang w:eastAsia="ru-RU"/>
        </w:rPr>
        <w:t xml:space="preserve"> Министерства экономического развития РФ от 9 января 2018 г.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N 793»;</w:t>
      </w:r>
    </w:p>
    <w:p w:rsidR="005A35DB" w:rsidRPr="005A35DB" w:rsidRDefault="005A35DB" w:rsidP="005A35DB">
      <w:pPr>
        <w:widowControl w:val="0"/>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приказ Минздрава России от 20 июня 2013 г. № 388н «Об утверждении Порядка оказания скорой, в том числе скорой специализированной, медицинской помощи»;</w:t>
      </w:r>
    </w:p>
    <w:p w:rsidR="005A35DB" w:rsidRPr="005A35DB" w:rsidRDefault="005A35DB" w:rsidP="005A35DB">
      <w:pPr>
        <w:widowControl w:val="0"/>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приказ Минздрава России от 27 февраля 2016 г. №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w:t>
      </w: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приказ Минздрава России от 20 апреля 2018 г. № 182 «Об утверждении методических рекомендаций о применении нормативов и норм ресурсной обеспеченности населения в сфере здравоохранения»;</w:t>
      </w: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приказ Минстроя России от 13 апреля 2017 г. № 711 /</w:t>
      </w:r>
      <w:proofErr w:type="spellStart"/>
      <w:proofErr w:type="gramStart"/>
      <w:r w:rsidRPr="005A35DB">
        <w:rPr>
          <w:rFonts w:ascii="Times New Roman" w:eastAsia="Times New Roman" w:hAnsi="Times New Roman" w:cs="Times New Roman"/>
          <w:color w:val="000000"/>
          <w:lang w:eastAsia="ru-RU"/>
        </w:rPr>
        <w:t>пр</w:t>
      </w:r>
      <w:proofErr w:type="spellEnd"/>
      <w:proofErr w:type="gramEnd"/>
      <w:r w:rsidRPr="005A35DB">
        <w:rPr>
          <w:rFonts w:ascii="Times New Roman" w:eastAsia="Times New Roman" w:hAnsi="Times New Roman" w:cs="Times New Roman"/>
          <w:color w:val="000000"/>
          <w:lang w:eastAsia="ru-RU"/>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p w:rsidR="005A35DB" w:rsidRPr="005A35DB" w:rsidRDefault="005A35DB" w:rsidP="005A35DB">
      <w:pPr>
        <w:widowControl w:val="0"/>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приказ Минтопэнерго России от 29 июня 1999 г. № 213 «Об утверждении нормативов для определения расчетных электрических нагрузок зданий (квартир), коттеджей, микрорайонов (кварталов) застройки и элементов городской распределительной сети»;</w:t>
      </w:r>
    </w:p>
    <w:p w:rsidR="005A35DB" w:rsidRPr="005A35DB" w:rsidRDefault="005A35DB" w:rsidP="005A35DB">
      <w:pPr>
        <w:widowControl w:val="0"/>
        <w:spacing w:after="0" w:line="240" w:lineRule="auto"/>
        <w:ind w:left="20" w:firstLine="720"/>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Методические рекомендации по разработке документов транспортного планирования субъектов Российской Федерации (утверждены протоколом заседания рабочей группы проектного комитета по национальному проекту «Безопасные и качественные автомобильные дороги» от 12 августа 2019 г. № ИА-63).</w:t>
      </w:r>
    </w:p>
    <w:p w:rsidR="005A35DB" w:rsidRPr="005A35DB" w:rsidRDefault="005A35DB" w:rsidP="005A35DB">
      <w:pPr>
        <w:widowControl w:val="0"/>
        <w:spacing w:after="0" w:line="240" w:lineRule="auto"/>
        <w:ind w:left="20" w:firstLine="720"/>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Методические рекомендации по организации транспортного обслуживания населения муниципальных образований (Фонд «Институт экономики города»).</w:t>
      </w: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Методические рекомендации субъектам РФ и органам местного самоуправления по развитию сети организаций культуры и обеспеченности населения услугами организаций культуры, утвержденные </w:t>
      </w:r>
      <w:hyperlink r:id="rId186" w:history="1">
        <w:r w:rsidRPr="005A35DB">
          <w:rPr>
            <w:rFonts w:ascii="Times New Roman" w:eastAsia="Times New Roman" w:hAnsi="Times New Roman" w:cs="Times New Roman"/>
            <w:lang w:eastAsia="ru-RU"/>
          </w:rPr>
          <w:t>распоряжение</w:t>
        </w:r>
      </w:hyperlink>
      <w:r w:rsidRPr="005A35DB">
        <w:rPr>
          <w:rFonts w:ascii="Times New Roman" w:eastAsia="Times New Roman" w:hAnsi="Times New Roman" w:cs="Times New Roman"/>
          <w:lang w:eastAsia="ru-RU"/>
        </w:rPr>
        <w:t>м Министерства культуры РФ от 2 августа 2017 г.                № Р-965;</w:t>
      </w: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Методические рекомендации по организации работы органов исполнительной власти субъектов РФ и местного самоуправления, реализующих государственную молодежную политику, утвержденные </w:t>
      </w:r>
      <w:hyperlink r:id="rId187" w:history="1">
        <w:r w:rsidRPr="005A35DB">
          <w:rPr>
            <w:rFonts w:ascii="Times New Roman" w:eastAsia="Times New Roman" w:hAnsi="Times New Roman" w:cs="Times New Roman"/>
            <w:lang w:eastAsia="ru-RU"/>
          </w:rPr>
          <w:t>приказ</w:t>
        </w:r>
      </w:hyperlink>
      <w:r w:rsidRPr="005A35DB">
        <w:rPr>
          <w:rFonts w:ascii="Times New Roman" w:eastAsia="Times New Roman" w:hAnsi="Times New Roman" w:cs="Times New Roman"/>
          <w:lang w:eastAsia="ru-RU"/>
        </w:rPr>
        <w:t>ом Федерального агентства по делам молодежи от 13 мая 2016 г. № 167;</w:t>
      </w: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Методические рекомендации о применении нормативов и норм при определении потребности субъектов РФ в объектах физической культуры и спорта, утвержденные </w:t>
      </w:r>
      <w:hyperlink r:id="rId188" w:history="1">
        <w:r w:rsidRPr="005A35DB">
          <w:rPr>
            <w:rFonts w:ascii="Times New Roman" w:eastAsia="Times New Roman" w:hAnsi="Times New Roman" w:cs="Times New Roman"/>
            <w:lang w:eastAsia="ru-RU"/>
          </w:rPr>
          <w:t>приказ</w:t>
        </w:r>
      </w:hyperlink>
      <w:r w:rsidRPr="005A35DB">
        <w:rPr>
          <w:rFonts w:ascii="Times New Roman" w:eastAsia="Times New Roman" w:hAnsi="Times New Roman" w:cs="Times New Roman"/>
          <w:lang w:eastAsia="ru-RU"/>
        </w:rPr>
        <w:t>ом Министерства спорта РФ от 21 марта 2018 г. № 244;</w:t>
      </w: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Методические рекомендации по разработке проектов генеральных планов поселений и городских округов, утвержденные </w:t>
      </w:r>
      <w:hyperlink r:id="rId189" w:history="1">
        <w:r w:rsidRPr="005A35DB">
          <w:rPr>
            <w:rFonts w:ascii="Times New Roman" w:eastAsia="Times New Roman" w:hAnsi="Times New Roman" w:cs="Times New Roman"/>
            <w:lang w:eastAsia="ru-RU"/>
          </w:rPr>
          <w:t>приказ</w:t>
        </w:r>
      </w:hyperlink>
      <w:r w:rsidRPr="005A35DB">
        <w:rPr>
          <w:rFonts w:ascii="Times New Roman" w:eastAsia="Times New Roman" w:hAnsi="Times New Roman" w:cs="Times New Roman"/>
          <w:lang w:eastAsia="ru-RU"/>
        </w:rPr>
        <w:t>ом Министерства регионального развития РФ от 26 мая 2011 г. № 244;</w:t>
      </w:r>
    </w:p>
    <w:p w:rsidR="005A35DB" w:rsidRPr="005A35DB" w:rsidRDefault="00B172CD" w:rsidP="005A35DB">
      <w:pPr>
        <w:widowControl w:val="0"/>
        <w:autoSpaceDE w:val="0"/>
        <w:autoSpaceDN w:val="0"/>
        <w:spacing w:after="0" w:line="240" w:lineRule="auto"/>
        <w:ind w:firstLine="567"/>
        <w:jc w:val="both"/>
        <w:rPr>
          <w:rFonts w:ascii="Times New Roman" w:eastAsia="Times New Roman" w:hAnsi="Times New Roman" w:cs="Times New Roman"/>
          <w:bCs/>
          <w:lang w:eastAsia="ru-RU"/>
        </w:rPr>
      </w:pPr>
      <w:hyperlink r:id="rId190" w:anchor="6540IN" w:history="1">
        <w:r w:rsidR="005A35DB" w:rsidRPr="005A35DB">
          <w:rPr>
            <w:rFonts w:ascii="Times New Roman" w:eastAsia="Calibri" w:hAnsi="Times New Roman" w:cs="Times New Roman"/>
            <w:bCs/>
            <w:shd w:val="clear" w:color="auto" w:fill="FFFFFF"/>
          </w:rPr>
          <w:t>Методические рекомендации по подготовке нормативов градостроительного проектирования</w:t>
        </w:r>
      </w:hyperlink>
      <w:r w:rsidR="005A35DB" w:rsidRPr="005A35DB">
        <w:rPr>
          <w:rFonts w:ascii="Times New Roman" w:eastAsia="Calibri" w:hAnsi="Times New Roman" w:cs="Times New Roman"/>
        </w:rPr>
        <w:t xml:space="preserve">, утвержденные Приказом Министерства экономического развития </w:t>
      </w:r>
      <w:r w:rsidR="005A35DB" w:rsidRPr="005A35DB">
        <w:rPr>
          <w:rFonts w:ascii="Times New Roman" w:eastAsia="Times New Roman" w:hAnsi="Times New Roman" w:cs="Times New Roman"/>
          <w:bCs/>
          <w:lang w:eastAsia="ru-RU"/>
        </w:rPr>
        <w:t xml:space="preserve"> от 15 февраля 2021 г. № 71;</w:t>
      </w: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«План мероприятий («дорожная карта») по перспективному развитию детских школ искусств по видам искусств на 2018 - 2022 годы», утвержденная Министерством культуры РФ от 24 января 2018 г.</w:t>
      </w:r>
    </w:p>
    <w:p w:rsidR="005A35DB" w:rsidRPr="005A35DB" w:rsidRDefault="005A35DB" w:rsidP="005A35DB">
      <w:pPr>
        <w:widowControl w:val="0"/>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Методические рекомендации по разработке и реализации мероприятий по организации дорожного движения. Формирование единого парковочного пространства в городах Российской Федерации, согласованы Минтрансом России 1 августа 2018;</w:t>
      </w:r>
    </w:p>
    <w:p w:rsidR="005A35DB" w:rsidRPr="005A35DB" w:rsidRDefault="00B172CD"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1" w:history="1">
        <w:proofErr w:type="gramStart"/>
        <w:r w:rsidR="005A35DB" w:rsidRPr="005A35DB">
          <w:rPr>
            <w:rFonts w:ascii="Times New Roman" w:eastAsia="Times New Roman" w:hAnsi="Times New Roman" w:cs="Times New Roman"/>
            <w:lang w:eastAsia="ru-RU"/>
          </w:rPr>
          <w:t>письмо</w:t>
        </w:r>
      </w:hyperlink>
      <w:r w:rsidR="005A35DB" w:rsidRPr="005A35DB">
        <w:rPr>
          <w:rFonts w:ascii="Times New Roman" w:eastAsia="Times New Roman" w:hAnsi="Times New Roman" w:cs="Times New Roman"/>
          <w:lang w:eastAsia="ru-RU"/>
        </w:rPr>
        <w:t xml:space="preserve"> Министерства образования и науки РФ от 4 мая 2016 года N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РФ, с учетом возрастного состава и плотности населения, транспортной инфраструктуры</w:t>
      </w:r>
      <w:proofErr w:type="gramEnd"/>
      <w:r w:rsidR="005A35DB" w:rsidRPr="005A35DB">
        <w:rPr>
          <w:rFonts w:ascii="Times New Roman" w:eastAsia="Times New Roman" w:hAnsi="Times New Roman" w:cs="Times New Roman"/>
          <w:lang w:eastAsia="ru-RU"/>
        </w:rPr>
        <w:t xml:space="preserve"> и других факторов, влияющих на доступность и обеспеченность </w:t>
      </w:r>
      <w:r w:rsidR="005A35DB" w:rsidRPr="005A35DB">
        <w:rPr>
          <w:rFonts w:ascii="Times New Roman" w:eastAsia="Times New Roman" w:hAnsi="Times New Roman" w:cs="Times New Roman"/>
          <w:lang w:eastAsia="ru-RU"/>
        </w:rPr>
        <w:lastRenderedPageBreak/>
        <w:t xml:space="preserve">населения услугами сферы образования», утв. </w:t>
      </w:r>
      <w:proofErr w:type="spellStart"/>
      <w:r w:rsidR="005A35DB" w:rsidRPr="005A35DB">
        <w:rPr>
          <w:rFonts w:ascii="Times New Roman" w:eastAsia="Times New Roman" w:hAnsi="Times New Roman" w:cs="Times New Roman"/>
          <w:lang w:eastAsia="ru-RU"/>
        </w:rPr>
        <w:t>Минобрнауки</w:t>
      </w:r>
      <w:proofErr w:type="spellEnd"/>
      <w:r w:rsidR="005A35DB" w:rsidRPr="005A35DB">
        <w:rPr>
          <w:rFonts w:ascii="Times New Roman" w:eastAsia="Times New Roman" w:hAnsi="Times New Roman" w:cs="Times New Roman"/>
          <w:lang w:eastAsia="ru-RU"/>
        </w:rPr>
        <w:t xml:space="preserve"> России 4 мая 2016 года N АК-15/02вн);</w:t>
      </w:r>
    </w:p>
    <w:p w:rsidR="005A35DB" w:rsidRPr="005A35DB" w:rsidRDefault="00B172CD"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2" w:history="1">
        <w:r w:rsidR="005A35DB" w:rsidRPr="005A35DB">
          <w:rPr>
            <w:rFonts w:ascii="Times New Roman" w:eastAsia="Times New Roman" w:hAnsi="Times New Roman" w:cs="Times New Roman"/>
            <w:lang w:eastAsia="ru-RU"/>
          </w:rPr>
          <w:t>письмо</w:t>
        </w:r>
      </w:hyperlink>
      <w:r w:rsidR="005A35DB" w:rsidRPr="005A35DB">
        <w:rPr>
          <w:rFonts w:ascii="Times New Roman" w:eastAsia="Times New Roman" w:hAnsi="Times New Roman" w:cs="Times New Roman"/>
          <w:lang w:eastAsia="ru-RU"/>
        </w:rPr>
        <w:t xml:space="preserve"> Министерства образования и науки РФ от 10 февраля 2015 г. N ВК-268/07 «О совершенствовании деятельности центров психолого-педагогической, медицинской и социальной помощи» (вместе с «Рекомендациями Министерства образования и науки РФ органам государственной власти субъектов РФ в сфере образования по совершенствованию деятельности центров психолого-педагогической, медицинской и социальной помощи»);</w:t>
      </w:r>
    </w:p>
    <w:p w:rsidR="005A35DB" w:rsidRPr="005A35DB" w:rsidRDefault="005A35DB" w:rsidP="005A35DB">
      <w:pPr>
        <w:widowControl w:val="0"/>
        <w:spacing w:after="0" w:line="240" w:lineRule="auto"/>
        <w:ind w:firstLine="567"/>
        <w:jc w:val="both"/>
        <w:rPr>
          <w:rFonts w:ascii="Times New Roman" w:eastAsia="Times New Roman" w:hAnsi="Times New Roman" w:cs="Times New Roman"/>
          <w:color w:val="000000"/>
          <w:lang w:eastAsia="ru-RU"/>
        </w:rPr>
      </w:pPr>
      <w:proofErr w:type="gramStart"/>
      <w:r w:rsidRPr="005A35DB">
        <w:rPr>
          <w:rFonts w:ascii="Times New Roman" w:eastAsia="Times New Roman" w:hAnsi="Times New Roman" w:cs="Times New Roman"/>
          <w:color w:val="000000"/>
          <w:lang w:eastAsia="ru-RU"/>
        </w:rPr>
        <w:t xml:space="preserve">письмо </w:t>
      </w:r>
      <w:proofErr w:type="spellStart"/>
      <w:r w:rsidRPr="005A35DB">
        <w:rPr>
          <w:rFonts w:ascii="Times New Roman" w:eastAsia="Times New Roman" w:hAnsi="Times New Roman" w:cs="Times New Roman"/>
          <w:color w:val="000000"/>
          <w:lang w:eastAsia="ru-RU"/>
        </w:rPr>
        <w:t>Минобрнауки</w:t>
      </w:r>
      <w:proofErr w:type="spellEnd"/>
      <w:r w:rsidRPr="005A35DB">
        <w:rPr>
          <w:rFonts w:ascii="Times New Roman" w:eastAsia="Times New Roman" w:hAnsi="Times New Roman" w:cs="Times New Roman"/>
          <w:color w:val="000000"/>
          <w:lang w:eastAsia="ru-RU"/>
        </w:rPr>
        <w:t xml:space="preserve"> России от 4 мая 2016 г. №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w:t>
      </w:r>
      <w:proofErr w:type="gramEnd"/>
      <w:r w:rsidRPr="005A35DB">
        <w:rPr>
          <w:rFonts w:ascii="Times New Roman" w:eastAsia="Times New Roman" w:hAnsi="Times New Roman" w:cs="Times New Roman"/>
          <w:color w:val="000000"/>
          <w:lang w:eastAsia="ru-RU"/>
        </w:rPr>
        <w:t xml:space="preserve">, </w:t>
      </w:r>
      <w:proofErr w:type="gramStart"/>
      <w:r w:rsidRPr="005A35DB">
        <w:rPr>
          <w:rFonts w:ascii="Times New Roman" w:eastAsia="Times New Roman" w:hAnsi="Times New Roman" w:cs="Times New Roman"/>
          <w:color w:val="000000"/>
          <w:lang w:eastAsia="ru-RU"/>
        </w:rPr>
        <w:t>влияющих</w:t>
      </w:r>
      <w:proofErr w:type="gramEnd"/>
      <w:r w:rsidRPr="005A35DB">
        <w:rPr>
          <w:rFonts w:ascii="Times New Roman" w:eastAsia="Times New Roman" w:hAnsi="Times New Roman" w:cs="Times New Roman"/>
          <w:color w:val="000000"/>
          <w:lang w:eastAsia="ru-RU"/>
        </w:rPr>
        <w:t xml:space="preserve"> на доступность и обеспеченность населения услугами сферы образования»);</w:t>
      </w: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bCs/>
          <w:lang w:eastAsia="ru-RU"/>
        </w:rPr>
      </w:pPr>
      <w:r w:rsidRPr="005A35DB">
        <w:rPr>
          <w:rFonts w:ascii="Times New Roman" w:eastAsia="Times New Roman" w:hAnsi="Times New Roman" w:cs="Times New Roman"/>
          <w:bCs/>
          <w:lang w:eastAsia="ru-RU"/>
        </w:rPr>
        <w:t xml:space="preserve">письмо Министерства регионального развития РФ от </w:t>
      </w:r>
      <w:smartTag w:uri="urn:schemas-microsoft-com:office:smarttags" w:element="date">
        <w:smartTagPr>
          <w:attr w:name="Year" w:val="2010"/>
          <w:attr w:name="Day" w:val="14"/>
          <w:attr w:name="Month" w:val="12"/>
          <w:attr w:name="ls" w:val="trans"/>
        </w:smartTagPr>
        <w:r w:rsidRPr="005A35DB">
          <w:rPr>
            <w:rFonts w:ascii="Times New Roman" w:eastAsia="Times New Roman" w:hAnsi="Times New Roman" w:cs="Times New Roman"/>
            <w:bCs/>
            <w:lang w:eastAsia="ru-RU"/>
          </w:rPr>
          <w:t xml:space="preserve">14 декабря </w:t>
        </w:r>
        <w:smartTag w:uri="urn:schemas-microsoft-com:office:smarttags" w:element="metricconverter">
          <w:smartTagPr>
            <w:attr w:name="ProductID" w:val="2010 г"/>
          </w:smartTagPr>
          <w:r w:rsidRPr="005A35DB">
            <w:rPr>
              <w:rFonts w:ascii="Times New Roman" w:eastAsia="Times New Roman" w:hAnsi="Times New Roman" w:cs="Times New Roman"/>
              <w:bCs/>
              <w:lang w:eastAsia="ru-RU"/>
            </w:rPr>
            <w:t>2010 г</w:t>
          </w:r>
        </w:smartTag>
        <w:r w:rsidRPr="005A35DB">
          <w:rPr>
            <w:rFonts w:ascii="Times New Roman" w:eastAsia="Times New Roman" w:hAnsi="Times New Roman" w:cs="Times New Roman"/>
            <w:bCs/>
            <w:lang w:eastAsia="ru-RU"/>
          </w:rPr>
          <w:t>.</w:t>
        </w:r>
      </w:smartTag>
      <w:r w:rsidRPr="005A35DB">
        <w:rPr>
          <w:rFonts w:ascii="Times New Roman" w:eastAsia="Times New Roman" w:hAnsi="Times New Roman" w:cs="Times New Roman"/>
          <w:bCs/>
          <w:lang w:eastAsia="ru-RU"/>
        </w:rPr>
        <w:t xml:space="preserve"> N 42053-ИБ/14 «Об утверждении </w:t>
      </w:r>
      <w:hyperlink r:id="rId193" w:anchor="6500IL" w:history="1">
        <w:r w:rsidRPr="005A35DB">
          <w:rPr>
            <w:rFonts w:ascii="Times New Roman" w:eastAsia="Times New Roman" w:hAnsi="Times New Roman" w:cs="Times New Roman"/>
            <w:bCs/>
            <w:lang w:eastAsia="ru-RU"/>
          </w:rPr>
          <w:t>Предложений по благоустройству придомовой территории в части детской спортивно-игровой инфраструктуры»</w:t>
        </w:r>
      </w:hyperlink>
      <w:r w:rsidRPr="005A35DB">
        <w:rPr>
          <w:rFonts w:ascii="Times New Roman" w:eastAsia="Times New Roman" w:hAnsi="Times New Roman" w:cs="Times New Roman"/>
          <w:bCs/>
          <w:lang w:eastAsia="ru-RU"/>
        </w:rPr>
        <w:t>;</w:t>
      </w: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 «</w:t>
      </w:r>
      <w:hyperlink r:id="rId194" w:history="1">
        <w:r w:rsidRPr="005A35DB">
          <w:rPr>
            <w:rFonts w:ascii="Times New Roman" w:eastAsia="Times New Roman" w:hAnsi="Times New Roman" w:cs="Times New Roman"/>
            <w:lang w:eastAsia="ru-RU"/>
          </w:rPr>
          <w:t>Инструкция</w:t>
        </w:r>
      </w:hyperlink>
      <w:r w:rsidRPr="005A35DB">
        <w:rPr>
          <w:rFonts w:ascii="Times New Roman" w:eastAsia="Times New Roman" w:hAnsi="Times New Roman" w:cs="Times New Roman"/>
          <w:lang w:eastAsia="ru-RU"/>
        </w:rPr>
        <w:t xml:space="preserve"> по проектированию городских электрических сетей. РД 34.20.185-94», утвержденная Министерством топлива и энергетики РФ 7 июля 1994 года, Российским акционерным обществом энергетики и электрификации «ЕЭС России» 31 мая 1994 г.;</w:t>
      </w: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Базовые нормы организации сети и ресурсного обеспечения общедоступных библиотек муниципальных образований, Российская библиотечная ассоциация, 2007 г;</w:t>
      </w:r>
    </w:p>
    <w:p w:rsidR="005A35DB" w:rsidRPr="005A35DB" w:rsidRDefault="005A35DB" w:rsidP="005A35DB">
      <w:pPr>
        <w:widowControl w:val="0"/>
        <w:spacing w:after="0" w:line="240" w:lineRule="auto"/>
        <w:jc w:val="both"/>
        <w:rPr>
          <w:rFonts w:ascii="Times New Roman" w:eastAsia="Times New Roman" w:hAnsi="Times New Roman" w:cs="Times New Roman"/>
          <w:color w:val="000000"/>
          <w:lang w:eastAsia="ru-RU"/>
        </w:rPr>
      </w:pPr>
    </w:p>
    <w:p w:rsidR="005A35DB" w:rsidRPr="005A35DB" w:rsidRDefault="005A35DB" w:rsidP="005A35DB">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Санитарные правила и нормы (СанПиН):</w:t>
      </w:r>
    </w:p>
    <w:p w:rsidR="005A35DB" w:rsidRPr="005A35DB" w:rsidRDefault="00B172CD"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5" w:history="1">
        <w:r w:rsidR="005A35DB" w:rsidRPr="005A35DB">
          <w:rPr>
            <w:rFonts w:ascii="Times New Roman" w:eastAsia="Times New Roman" w:hAnsi="Times New Roman" w:cs="Times New Roman"/>
            <w:lang w:eastAsia="ru-RU"/>
          </w:rPr>
          <w:t>СанПиН 2.4.4.3172-14</w:t>
        </w:r>
      </w:hyperlink>
      <w:r w:rsidR="005A35DB" w:rsidRPr="005A35DB">
        <w:rPr>
          <w:rFonts w:ascii="Times New Roman" w:eastAsia="Times New Roman" w:hAnsi="Times New Roman" w:cs="Times New Roman"/>
          <w:lang w:eastAsia="ru-RU"/>
        </w:rPr>
        <w:t xml:space="preserve">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w:t>
      </w:r>
    </w:p>
    <w:p w:rsidR="005A35DB" w:rsidRPr="005A35DB" w:rsidRDefault="00B172CD"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6" w:history="1">
        <w:r w:rsidR="005A35DB" w:rsidRPr="005A35DB">
          <w:rPr>
            <w:rFonts w:ascii="Times New Roman" w:eastAsia="Times New Roman" w:hAnsi="Times New Roman" w:cs="Times New Roman"/>
            <w:lang w:eastAsia="ru-RU"/>
          </w:rPr>
          <w:t>СанПиН 2.4.1.3049-13</w:t>
        </w:r>
      </w:hyperlink>
      <w:r w:rsidR="005A35DB" w:rsidRPr="005A35DB">
        <w:rPr>
          <w:rFonts w:ascii="Times New Roman" w:eastAsia="Times New Roman" w:hAnsi="Times New Roman" w:cs="Times New Roman"/>
          <w:lang w:eastAsia="ru-RU"/>
        </w:rPr>
        <w:t xml:space="preserve"> «Санитарно-эпидемиологические требования к устройству, содержанию и организации режима работы дошкольных образовательных организаций»;</w:t>
      </w:r>
    </w:p>
    <w:p w:rsidR="005A35DB" w:rsidRPr="005A35DB" w:rsidRDefault="00B172CD"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7" w:history="1">
        <w:r w:rsidR="005A35DB" w:rsidRPr="005A35DB">
          <w:rPr>
            <w:rFonts w:ascii="Times New Roman" w:eastAsia="Times New Roman" w:hAnsi="Times New Roman" w:cs="Times New Roman"/>
            <w:lang w:eastAsia="ru-RU"/>
          </w:rPr>
          <w:t>СанПиН 2.4.2.2821-10</w:t>
        </w:r>
      </w:hyperlink>
      <w:r w:rsidR="005A35DB" w:rsidRPr="005A35DB">
        <w:rPr>
          <w:rFonts w:ascii="Times New Roman" w:eastAsia="Times New Roman" w:hAnsi="Times New Roman" w:cs="Times New Roman"/>
          <w:lang w:eastAsia="ru-RU"/>
        </w:rPr>
        <w:t xml:space="preserve"> «Санитарно-эпидемиологические требования к условиям и организации обучения в общеобразовательных учреждениях»;</w:t>
      </w: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color w:val="000000"/>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5A35DB" w:rsidRPr="005A35DB" w:rsidRDefault="005A35DB" w:rsidP="005A35D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СанПиН 2.2.1/2.1.1.1200-03 «Санитарно-защитные зоны и санитарная классификация предприятий, сооружений и иных объектов», утвержденный постановлением Главного государственного санитарного врача Российской Федерации от 25 сентября 2007 г. № 74;</w:t>
      </w:r>
    </w:p>
    <w:p w:rsidR="005A35DB" w:rsidRPr="005A35DB" w:rsidRDefault="005A35DB" w:rsidP="005A35D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СанПиН 2.1.3.2630-10 «Санитарно-эпидемиологические требования к организациям, осуществляющим медицинскую деятельность»;</w:t>
      </w:r>
    </w:p>
    <w:p w:rsidR="005A35DB" w:rsidRPr="005A35DB" w:rsidRDefault="005A35DB" w:rsidP="005A35D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СанПиН 42-128-4690-88 «Санитарные правила содержания территорий населенных мест».</w:t>
      </w:r>
    </w:p>
    <w:p w:rsidR="005A35DB" w:rsidRPr="005A35DB" w:rsidRDefault="005A35DB" w:rsidP="005A35D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p>
    <w:p w:rsidR="005A35DB" w:rsidRPr="005A35DB" w:rsidRDefault="005A35DB" w:rsidP="005A35DB">
      <w:pPr>
        <w:widowControl w:val="0"/>
        <w:tabs>
          <w:tab w:val="left" w:pos="8789"/>
        </w:tabs>
        <w:spacing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Своды правил (СП):</w:t>
      </w:r>
    </w:p>
    <w:p w:rsidR="005A35DB" w:rsidRPr="005A35DB" w:rsidRDefault="005A35DB" w:rsidP="005A35D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СП 42.13330.2016. Свод правил. Градостроительство. Планировка и застройка городских и сельских поселений. Актуализированная редакция СНиП 2.07.01-89*;</w:t>
      </w:r>
    </w:p>
    <w:p w:rsidR="005A35DB" w:rsidRPr="005A35DB" w:rsidRDefault="005A35DB" w:rsidP="005A35D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СП 62.13330.2011*. Газораспределительные системы. Актуализированная редакция СНиП 42-01-2002. С изменением № 1;</w:t>
      </w:r>
    </w:p>
    <w:p w:rsidR="005A35DB" w:rsidRPr="005A35DB" w:rsidRDefault="005A35DB" w:rsidP="005A35D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СП 42-101-2003. Свод правил по проектированию и строительству. Общие положения по проектированию и строительству газораспределительных систем из металлических и полиэтиленовых труб;</w:t>
      </w:r>
    </w:p>
    <w:p w:rsidR="005A35DB" w:rsidRPr="005A35DB" w:rsidRDefault="005A35DB" w:rsidP="005A35D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СП 256.1325800.2016. СП 31-110-2003. Электроустановки жилых и общественных зданий. Правила проектирования и монтажа;</w:t>
      </w:r>
    </w:p>
    <w:p w:rsidR="005A35DB" w:rsidRPr="005A35DB" w:rsidRDefault="005A35DB" w:rsidP="005A35DB">
      <w:pPr>
        <w:widowControl w:val="0"/>
        <w:tabs>
          <w:tab w:val="left" w:pos="851"/>
          <w:tab w:val="left" w:pos="8789"/>
        </w:tabs>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СП 60.13330.2016. Отопление, вентиляция и кондиционирование воздуха. Актуализированная редакция СНиП 41-01-2003;</w:t>
      </w:r>
    </w:p>
    <w:p w:rsidR="005A35DB" w:rsidRPr="005A35DB" w:rsidRDefault="005A35DB" w:rsidP="005A35D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СП 373.1325800.2018. Источники теплоснабжения автономные. Правила проектирования;</w:t>
      </w:r>
    </w:p>
    <w:p w:rsidR="005A35DB" w:rsidRPr="005A35DB" w:rsidRDefault="005A35DB" w:rsidP="005A35D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СП 30.13330.2016. Внутренний водопровод и канализация зданий;</w:t>
      </w:r>
    </w:p>
    <w:p w:rsidR="005A35DB" w:rsidRPr="005A35DB" w:rsidRDefault="005A35DB" w:rsidP="005A35D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СП 31.13330.2012. «Водоснабжение. Наружные сети и сооружения. Актуализированная редакция СНиП 2.04.02-84*. С изменением № 1;</w:t>
      </w:r>
    </w:p>
    <w:p w:rsidR="005A35DB" w:rsidRPr="005A35DB" w:rsidRDefault="005A35DB" w:rsidP="005A35D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СП 32.13330.2012. Канализация. Наружные сети и сооружения. Актуализированная редакция СНиП 2.04.03-85;</w:t>
      </w:r>
    </w:p>
    <w:p w:rsidR="005A35DB" w:rsidRPr="005A35DB" w:rsidRDefault="005A35DB" w:rsidP="005A35D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lastRenderedPageBreak/>
        <w:t>СП 40-102-2000. Проектирование и монтаж трубопроводов систем водоснабжения и канализации из полимерных материалов. Общие требования;</w:t>
      </w:r>
    </w:p>
    <w:p w:rsidR="005A35DB" w:rsidRPr="005A35DB" w:rsidRDefault="005A35DB" w:rsidP="005A35D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СП 112.13330.2011 «СНиП 21-01-97* «Пожарная безопасность зданий и сооружений».</w:t>
      </w:r>
    </w:p>
    <w:p w:rsidR="005A35DB" w:rsidRPr="005A35DB" w:rsidRDefault="005A35DB" w:rsidP="005A35D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Письмо Минстроя России от 4 декабря 2017 г. № 53435-ОГ/08 «О применении положений СП 112.13330.2011 «СНиП 21-01-97* Пожарная безопасность зданий сооружений»;</w:t>
      </w:r>
    </w:p>
    <w:p w:rsidR="005A35DB" w:rsidRPr="005A35DB" w:rsidRDefault="005A35DB" w:rsidP="005A35D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СП 8.13130.2009 «Системы противопожарной защиты. Источники наружного противопожарного водоснабжения. Требования пожарной безопасности»;</w:t>
      </w:r>
    </w:p>
    <w:p w:rsidR="005A35DB" w:rsidRPr="005A35DB" w:rsidRDefault="005A35DB" w:rsidP="005A35D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СП 140.13330.2012. Городская среда. Правила проектирования для маломобильных групп населения;</w:t>
      </w:r>
    </w:p>
    <w:p w:rsidR="005A35DB" w:rsidRPr="005A35DB" w:rsidRDefault="005A35DB"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СП 252.1325800.2016 «Свод правил. Здания дошкольных образовательных организаций. Правила проектирования»;</w:t>
      </w:r>
    </w:p>
    <w:p w:rsidR="005A35DB" w:rsidRPr="005A35DB" w:rsidRDefault="005A35DB" w:rsidP="005A35DB">
      <w:pPr>
        <w:widowControl w:val="0"/>
        <w:autoSpaceDE w:val="0"/>
        <w:autoSpaceDN w:val="0"/>
        <w:spacing w:after="240" w:line="240" w:lineRule="auto"/>
        <w:ind w:firstLine="567"/>
        <w:jc w:val="both"/>
        <w:rPr>
          <w:rFonts w:ascii="Times New Roman" w:eastAsia="Times New Roman" w:hAnsi="Times New Roman" w:cs="Times New Roman"/>
          <w:shd w:val="clear" w:color="auto" w:fill="FFFFFF"/>
          <w:lang w:eastAsia="ru-RU"/>
        </w:rPr>
      </w:pPr>
      <w:r w:rsidRPr="005A35DB">
        <w:rPr>
          <w:rFonts w:ascii="Times New Roman" w:eastAsia="Times New Roman" w:hAnsi="Times New Roman" w:cs="Times New Roman"/>
          <w:shd w:val="clear" w:color="auto" w:fill="FFFFFF"/>
          <w:lang w:eastAsia="ru-RU"/>
        </w:rPr>
        <w:t>СП 82.13330.2016 «Благоустройство территорий.</w:t>
      </w:r>
    </w:p>
    <w:p w:rsidR="005A35DB" w:rsidRPr="005A35DB" w:rsidRDefault="005A35DB" w:rsidP="005A35DB">
      <w:pPr>
        <w:widowControl w:val="0"/>
        <w:autoSpaceDE w:val="0"/>
        <w:autoSpaceDN w:val="0"/>
        <w:adjustRightInd w:val="0"/>
        <w:spacing w:after="240" w:line="240" w:lineRule="auto"/>
        <w:ind w:firstLine="567"/>
        <w:jc w:val="both"/>
        <w:rPr>
          <w:rFonts w:ascii="Times New Roman" w:eastAsia="Calibri" w:hAnsi="Times New Roman" w:cs="Times New Roman"/>
        </w:rPr>
      </w:pPr>
      <w:r w:rsidRPr="005A35DB">
        <w:rPr>
          <w:rFonts w:ascii="Times New Roman" w:eastAsia="Calibri" w:hAnsi="Times New Roman" w:cs="Times New Roman"/>
        </w:rPr>
        <w:t>Региональные нормативные правовые акты:</w:t>
      </w:r>
    </w:p>
    <w:p w:rsidR="005A35DB" w:rsidRPr="005A35DB" w:rsidRDefault="00B172CD" w:rsidP="005A35DB">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8" w:history="1">
        <w:r w:rsidR="005A35DB" w:rsidRPr="005A35DB">
          <w:rPr>
            <w:rFonts w:ascii="Times New Roman" w:eastAsia="Calibri" w:hAnsi="Times New Roman" w:cs="Times New Roman"/>
            <w:shd w:val="clear" w:color="auto" w:fill="FFFFFF"/>
          </w:rPr>
          <w:t>Закон Краснодарского края от 21 июля 2008 г. № 1540-КЗ «Градостроительный кодекс Краснодарского края»</w:t>
        </w:r>
      </w:hyperlink>
      <w:r w:rsidR="005A35DB" w:rsidRPr="005A35DB">
        <w:rPr>
          <w:rFonts w:ascii="Times New Roman" w:eastAsia="Calibri" w:hAnsi="Times New Roman" w:cs="Times New Roman"/>
          <w:shd w:val="clear" w:color="auto" w:fill="FFFFFF"/>
        </w:rPr>
        <w:t> (с изменениями </w:t>
      </w:r>
      <w:hyperlink r:id="rId199" w:history="1">
        <w:r w:rsidR="005A35DB" w:rsidRPr="005A35DB">
          <w:rPr>
            <w:rFonts w:ascii="Times New Roman" w:eastAsia="Calibri" w:hAnsi="Times New Roman" w:cs="Times New Roman"/>
            <w:shd w:val="clear" w:color="auto" w:fill="FFFFFF"/>
          </w:rPr>
          <w:t>от</w:t>
        </w:r>
      </w:hyperlink>
      <w:r w:rsidR="005A35DB" w:rsidRPr="005A35DB">
        <w:rPr>
          <w:rFonts w:ascii="Times New Roman" w:eastAsia="Calibri" w:hAnsi="Times New Roman" w:cs="Times New Roman"/>
        </w:rPr>
        <w:t xml:space="preserve"> 26 мая 2021 г. № 4540-КЗ);</w:t>
      </w:r>
    </w:p>
    <w:p w:rsidR="005A35DB" w:rsidRPr="005A35DB" w:rsidRDefault="00B172CD" w:rsidP="005A35DB">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hyperlink r:id="rId200" w:history="1">
        <w:r w:rsidR="005A35DB" w:rsidRPr="005A35DB">
          <w:rPr>
            <w:rFonts w:ascii="Times New Roman" w:eastAsia="Calibri" w:hAnsi="Times New Roman" w:cs="Times New Roman"/>
            <w:shd w:val="clear" w:color="auto" w:fill="FFFFFF"/>
          </w:rPr>
          <w:t>Закон Краснодарского края от 21 декабря 2018 г. № 3930-КЗ «О Стратегии социально-экономического развития Краснодарского края до 2030 года»</w:t>
        </w:r>
      </w:hyperlink>
      <w:r w:rsidR="005A35DB" w:rsidRPr="005A35DB">
        <w:rPr>
          <w:rFonts w:ascii="Times New Roman" w:eastAsia="Calibri" w:hAnsi="Times New Roman" w:cs="Times New Roman"/>
          <w:shd w:val="clear" w:color="auto" w:fill="FFFFFF"/>
        </w:rPr>
        <w:t>;</w:t>
      </w:r>
    </w:p>
    <w:p w:rsidR="005A35DB" w:rsidRPr="005A35DB" w:rsidRDefault="005A35DB" w:rsidP="005A35DB">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r w:rsidRPr="005A35DB">
        <w:rPr>
          <w:rFonts w:ascii="Times New Roman" w:eastAsia="Times New Roman" w:hAnsi="Times New Roman" w:cs="Times New Roman"/>
          <w:bCs/>
          <w:lang w:eastAsia="ru-RU"/>
        </w:rPr>
        <w:t xml:space="preserve">постановление главы администрации (губернатора) Краснодарского края от 12 октября 2015 г. № 965 </w:t>
      </w:r>
      <w:r w:rsidRPr="005A35DB">
        <w:rPr>
          <w:rFonts w:ascii="Times New Roman" w:eastAsia="Times New Roman" w:hAnsi="Times New Roman" w:cs="Times New Roman"/>
          <w:lang w:eastAsia="ru-RU"/>
        </w:rPr>
        <w:t>(с изменениями на 13 декабря 2021 года) «</w:t>
      </w:r>
      <w:r w:rsidRPr="005A35DB">
        <w:rPr>
          <w:rFonts w:ascii="Times New Roman" w:eastAsia="Times New Roman" w:hAnsi="Times New Roman" w:cs="Times New Roman"/>
          <w:bCs/>
          <w:lang w:eastAsia="ru-RU"/>
        </w:rPr>
        <w:t>Об утверждении государственной программы Краснодарского края «Развитие сети автомобильных дорог Краснодарского края»;</w:t>
      </w:r>
    </w:p>
    <w:p w:rsidR="005A35DB" w:rsidRPr="005A35DB" w:rsidRDefault="005A35DB" w:rsidP="005A35DB">
      <w:pPr>
        <w:widowControl w:val="0"/>
        <w:autoSpaceDE w:val="0"/>
        <w:autoSpaceDN w:val="0"/>
        <w:adjustRightInd w:val="0"/>
        <w:spacing w:after="0" w:line="240" w:lineRule="auto"/>
        <w:ind w:firstLine="567"/>
        <w:jc w:val="both"/>
        <w:rPr>
          <w:rFonts w:ascii="Times New Roman" w:eastAsia="Calibri" w:hAnsi="Times New Roman" w:cs="Times New Roman"/>
        </w:rPr>
      </w:pPr>
      <w:r w:rsidRPr="005A35DB">
        <w:rPr>
          <w:rFonts w:ascii="Times New Roman" w:eastAsia="Calibri" w:hAnsi="Times New Roman" w:cs="Times New Roman"/>
        </w:rPr>
        <w:t>Государственная программа Краснодарского края «Развитие общественной инфраструктуры, утвержденная постановлением главы администрации (губернатора) Краснодарского края от 30 ноября 2021 г. №  857;</w:t>
      </w:r>
    </w:p>
    <w:p w:rsidR="005A35DB" w:rsidRPr="005A35DB" w:rsidRDefault="005A35DB" w:rsidP="005A35DB">
      <w:pPr>
        <w:widowControl w:val="0"/>
        <w:autoSpaceDE w:val="0"/>
        <w:autoSpaceDN w:val="0"/>
        <w:adjustRightInd w:val="0"/>
        <w:spacing w:line="240" w:lineRule="auto"/>
        <w:ind w:firstLine="567"/>
        <w:jc w:val="both"/>
        <w:rPr>
          <w:rFonts w:ascii="Times New Roman" w:eastAsia="Calibri" w:hAnsi="Times New Roman" w:cs="Times New Roman"/>
        </w:rPr>
      </w:pPr>
      <w:r w:rsidRPr="005A35DB">
        <w:rPr>
          <w:rFonts w:ascii="Times New Roman" w:eastAsia="Calibri" w:hAnsi="Times New Roman" w:cs="Times New Roman"/>
        </w:rPr>
        <w:t>постановление главы администрации (губернатора) Краснодарского края от 10 апреля                 2019 г. № 186 «</w:t>
      </w:r>
      <w:r w:rsidRPr="005A35DB">
        <w:rPr>
          <w:rFonts w:ascii="Times New Roman" w:eastAsia="Calibri" w:hAnsi="Times New Roman" w:cs="Times New Roman"/>
          <w:shd w:val="clear" w:color="auto" w:fill="FFFFFF"/>
        </w:rPr>
        <w:t>Об утверждении адресной программы Краснодарского края «Переселение граждан из аварийного жилищного фонда  на </w:t>
      </w:r>
      <w:r w:rsidRPr="005A35DB">
        <w:rPr>
          <w:rFonts w:ascii="Times New Roman" w:eastAsia="Calibri" w:hAnsi="Times New Roman" w:cs="Times New Roman"/>
          <w:bCs/>
          <w:shd w:val="clear" w:color="auto" w:fill="FFFFFF"/>
        </w:rPr>
        <w:t>2019</w:t>
      </w:r>
      <w:r w:rsidRPr="005A35DB">
        <w:rPr>
          <w:rFonts w:ascii="Times New Roman" w:eastAsia="Calibri" w:hAnsi="Times New Roman" w:cs="Times New Roman"/>
          <w:shd w:val="clear" w:color="auto" w:fill="FFFFFF"/>
        </w:rPr>
        <w:t>-2025 годы»</w:t>
      </w:r>
    </w:p>
    <w:p w:rsidR="005A35DB" w:rsidRPr="005A35DB" w:rsidRDefault="005A35DB" w:rsidP="005A35DB">
      <w:pPr>
        <w:widowControl w:val="0"/>
        <w:autoSpaceDE w:val="0"/>
        <w:autoSpaceDN w:val="0"/>
        <w:adjustRightInd w:val="0"/>
        <w:spacing w:before="240" w:line="240" w:lineRule="auto"/>
        <w:ind w:firstLine="567"/>
        <w:jc w:val="both"/>
        <w:rPr>
          <w:rFonts w:ascii="Times New Roman" w:eastAsia="Calibri" w:hAnsi="Times New Roman" w:cs="Times New Roman"/>
        </w:rPr>
      </w:pPr>
      <w:r w:rsidRPr="005A35DB">
        <w:rPr>
          <w:rFonts w:ascii="Times New Roman" w:eastAsia="Calibri" w:hAnsi="Times New Roman" w:cs="Times New Roman"/>
        </w:rPr>
        <w:t>Муниципальные нормативные правовые акты:</w:t>
      </w:r>
    </w:p>
    <w:p w:rsidR="005A35DB" w:rsidRPr="005A35DB" w:rsidRDefault="005A35DB" w:rsidP="005A35DB">
      <w:pPr>
        <w:widowControl w:val="0"/>
        <w:autoSpaceDE w:val="0"/>
        <w:autoSpaceDN w:val="0"/>
        <w:adjustRightInd w:val="0"/>
        <w:spacing w:after="0" w:line="240" w:lineRule="auto"/>
        <w:ind w:firstLine="567"/>
        <w:jc w:val="both"/>
        <w:rPr>
          <w:rFonts w:ascii="Times New Roman" w:eastAsia="Calibri" w:hAnsi="Times New Roman" w:cs="Times New Roman"/>
        </w:rPr>
      </w:pPr>
      <w:r w:rsidRPr="005A35DB">
        <w:rPr>
          <w:rFonts w:ascii="Times New Roman" w:eastAsia="Calibri" w:hAnsi="Times New Roman" w:cs="Times New Roman"/>
        </w:rPr>
        <w:t xml:space="preserve">Схема территориального планирования муниципального образования </w:t>
      </w:r>
      <w:proofErr w:type="spellStart"/>
      <w:r w:rsidRPr="005A35DB">
        <w:rPr>
          <w:rFonts w:ascii="Times New Roman" w:eastAsia="Calibri" w:hAnsi="Times New Roman" w:cs="Times New Roman"/>
        </w:rPr>
        <w:t>Выселковский</w:t>
      </w:r>
      <w:proofErr w:type="spellEnd"/>
      <w:r w:rsidRPr="005A35DB">
        <w:rPr>
          <w:rFonts w:ascii="Times New Roman" w:eastAsia="Calibri" w:hAnsi="Times New Roman" w:cs="Times New Roman"/>
        </w:rPr>
        <w:t xml:space="preserve"> район, утвержденная решением Совета муниципального образования </w:t>
      </w:r>
      <w:proofErr w:type="spellStart"/>
      <w:r w:rsidRPr="005A35DB">
        <w:rPr>
          <w:rFonts w:ascii="Times New Roman" w:eastAsia="Calibri" w:hAnsi="Times New Roman" w:cs="Times New Roman"/>
        </w:rPr>
        <w:t>Выселковский</w:t>
      </w:r>
      <w:proofErr w:type="spellEnd"/>
      <w:r w:rsidRPr="005A35DB">
        <w:rPr>
          <w:rFonts w:ascii="Times New Roman" w:eastAsia="Calibri" w:hAnsi="Times New Roman" w:cs="Times New Roman"/>
        </w:rPr>
        <w:t xml:space="preserve"> район </w:t>
      </w:r>
      <w:r w:rsidRPr="005A35DB">
        <w:rPr>
          <w:rFonts w:ascii="Times New Roman" w:eastAsia="Calibri" w:hAnsi="Times New Roman" w:cs="Times New Roman"/>
          <w:color w:val="212529"/>
          <w:shd w:val="clear" w:color="auto" w:fill="FAFBFC"/>
        </w:rPr>
        <w:t>27 ноября 2012</w:t>
      </w:r>
      <w:r w:rsidRPr="005A35DB">
        <w:rPr>
          <w:rFonts w:ascii="Times New Roman" w:eastAsia="Calibri" w:hAnsi="Times New Roman" w:cs="Times New Roman"/>
        </w:rPr>
        <w:t xml:space="preserve"> г. № 12/234;</w:t>
      </w:r>
    </w:p>
    <w:p w:rsidR="005A35DB" w:rsidRPr="005A35DB" w:rsidRDefault="005A35DB" w:rsidP="005A35DB">
      <w:pPr>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Муниципальная программа Развитие муниципального образования </w:t>
      </w:r>
      <w:proofErr w:type="spellStart"/>
      <w:r w:rsidRPr="005A35DB">
        <w:rPr>
          <w:rFonts w:ascii="Times New Roman" w:eastAsia="Times New Roman" w:hAnsi="Times New Roman" w:cs="Times New Roman"/>
          <w:lang w:eastAsia="ru-RU"/>
        </w:rPr>
        <w:t>Выселковский</w:t>
      </w:r>
      <w:proofErr w:type="spellEnd"/>
      <w:r w:rsidRPr="005A35DB">
        <w:rPr>
          <w:rFonts w:ascii="Times New Roman" w:eastAsia="Times New Roman" w:hAnsi="Times New Roman" w:cs="Times New Roman"/>
          <w:lang w:eastAsia="ru-RU"/>
        </w:rPr>
        <w:t xml:space="preserve"> район в сфере строительства, архитектуры, дорожного хозяйства и жилищно-коммунального хозяйства муниципального образования </w:t>
      </w:r>
      <w:proofErr w:type="spellStart"/>
      <w:r w:rsidRPr="005A35DB">
        <w:rPr>
          <w:rFonts w:ascii="Times New Roman" w:eastAsia="Times New Roman" w:hAnsi="Times New Roman" w:cs="Times New Roman"/>
          <w:lang w:eastAsia="ru-RU"/>
        </w:rPr>
        <w:t>Выселковского</w:t>
      </w:r>
      <w:proofErr w:type="spellEnd"/>
      <w:r w:rsidRPr="005A35DB">
        <w:rPr>
          <w:rFonts w:ascii="Times New Roman" w:eastAsia="Times New Roman" w:hAnsi="Times New Roman" w:cs="Times New Roman"/>
          <w:lang w:eastAsia="ru-RU"/>
        </w:rPr>
        <w:t xml:space="preserve"> район, утвержденная постановлением администрации муниципального образования </w:t>
      </w:r>
      <w:proofErr w:type="spellStart"/>
      <w:r w:rsidRPr="005A35DB">
        <w:rPr>
          <w:rFonts w:ascii="Times New Roman" w:eastAsia="Times New Roman" w:hAnsi="Times New Roman" w:cs="Times New Roman"/>
          <w:lang w:eastAsia="ru-RU"/>
        </w:rPr>
        <w:t>Выселковского</w:t>
      </w:r>
      <w:proofErr w:type="spellEnd"/>
      <w:r w:rsidRPr="005A35DB">
        <w:rPr>
          <w:rFonts w:ascii="Times New Roman" w:eastAsia="Times New Roman" w:hAnsi="Times New Roman" w:cs="Times New Roman"/>
          <w:lang w:eastAsia="ru-RU"/>
        </w:rPr>
        <w:t xml:space="preserve"> район от 3 марта 2020 г. № 229.</w:t>
      </w:r>
    </w:p>
    <w:p w:rsidR="005A35DB" w:rsidRPr="005A35DB" w:rsidRDefault="005A35DB" w:rsidP="005A35DB">
      <w:pPr>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Муниципальная программа «Экономическое развитие и инновационная экономика», утвержденная постановлением администрации </w:t>
      </w:r>
      <w:proofErr w:type="spellStart"/>
      <w:r w:rsidRPr="005A35DB">
        <w:rPr>
          <w:rFonts w:ascii="Times New Roman" w:eastAsia="Times New Roman" w:hAnsi="Times New Roman" w:cs="Times New Roman"/>
          <w:lang w:eastAsia="ru-RU"/>
        </w:rPr>
        <w:t>Выселковского</w:t>
      </w:r>
      <w:proofErr w:type="spellEnd"/>
      <w:r w:rsidRPr="005A35DB">
        <w:rPr>
          <w:rFonts w:ascii="Times New Roman" w:eastAsia="Times New Roman" w:hAnsi="Times New Roman" w:cs="Times New Roman"/>
          <w:lang w:eastAsia="ru-RU"/>
        </w:rPr>
        <w:t xml:space="preserve"> района от 03.10.2019 № 1328. Срок реализации 2020-2022 гг.</w:t>
      </w:r>
    </w:p>
    <w:p w:rsidR="005A35DB" w:rsidRPr="005A35DB" w:rsidRDefault="005A35DB" w:rsidP="005A35DB">
      <w:pPr>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Муниципальная программа «Социальная поддержка граждан», утвержденная постановлением администрации </w:t>
      </w:r>
      <w:proofErr w:type="spellStart"/>
      <w:r w:rsidRPr="005A35DB">
        <w:rPr>
          <w:rFonts w:ascii="Times New Roman" w:eastAsia="Times New Roman" w:hAnsi="Times New Roman" w:cs="Times New Roman"/>
          <w:lang w:eastAsia="ru-RU"/>
        </w:rPr>
        <w:t>Выселковского</w:t>
      </w:r>
      <w:proofErr w:type="spellEnd"/>
      <w:r w:rsidRPr="005A35DB">
        <w:rPr>
          <w:rFonts w:ascii="Times New Roman" w:eastAsia="Times New Roman" w:hAnsi="Times New Roman" w:cs="Times New Roman"/>
          <w:lang w:eastAsia="ru-RU"/>
        </w:rPr>
        <w:t xml:space="preserve"> района от 03.10.2019 № 1343. Срок реализации 2020-2022 гг.</w:t>
      </w:r>
    </w:p>
    <w:p w:rsidR="005A35DB" w:rsidRPr="005A35DB" w:rsidRDefault="005A35DB" w:rsidP="005A35DB">
      <w:pPr>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Муниципальная программа «Дети Кубани», утвержденная постановлением администрации </w:t>
      </w:r>
      <w:proofErr w:type="spellStart"/>
      <w:r w:rsidRPr="005A35DB">
        <w:rPr>
          <w:rFonts w:ascii="Times New Roman" w:eastAsia="Times New Roman" w:hAnsi="Times New Roman" w:cs="Times New Roman"/>
          <w:lang w:eastAsia="ru-RU"/>
        </w:rPr>
        <w:t>Выселковского</w:t>
      </w:r>
      <w:proofErr w:type="spellEnd"/>
      <w:r w:rsidRPr="005A35DB">
        <w:rPr>
          <w:rFonts w:ascii="Times New Roman" w:eastAsia="Times New Roman" w:hAnsi="Times New Roman" w:cs="Times New Roman"/>
          <w:lang w:eastAsia="ru-RU"/>
        </w:rPr>
        <w:t xml:space="preserve"> района от 03.10.2019 № 1344.  Срок реализации 2020-2022 гг.</w:t>
      </w:r>
    </w:p>
    <w:p w:rsidR="005A35DB" w:rsidRPr="005A35DB" w:rsidRDefault="005A35DB" w:rsidP="005A35DB">
      <w:pPr>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Муниципальная программа «Развитие культуры», утвержденная постановлением администрации </w:t>
      </w:r>
      <w:proofErr w:type="spellStart"/>
      <w:r w:rsidRPr="005A35DB">
        <w:rPr>
          <w:rFonts w:ascii="Times New Roman" w:eastAsia="Times New Roman" w:hAnsi="Times New Roman" w:cs="Times New Roman"/>
          <w:lang w:eastAsia="ru-RU"/>
        </w:rPr>
        <w:t>Выселковского</w:t>
      </w:r>
      <w:proofErr w:type="spellEnd"/>
      <w:r w:rsidRPr="005A35DB">
        <w:rPr>
          <w:rFonts w:ascii="Times New Roman" w:eastAsia="Times New Roman" w:hAnsi="Times New Roman" w:cs="Times New Roman"/>
          <w:lang w:eastAsia="ru-RU"/>
        </w:rPr>
        <w:t xml:space="preserve"> района от 03.10.2019 № 1321.  Срок реализации 2020-2023 гг.</w:t>
      </w:r>
    </w:p>
    <w:p w:rsidR="005A35DB" w:rsidRPr="005A35DB" w:rsidRDefault="005A35DB" w:rsidP="005A35DB">
      <w:pPr>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Муниципальная программа «Развитие образования», утвержденная постановлением администрации </w:t>
      </w:r>
      <w:proofErr w:type="spellStart"/>
      <w:r w:rsidRPr="005A35DB">
        <w:rPr>
          <w:rFonts w:ascii="Times New Roman" w:eastAsia="Times New Roman" w:hAnsi="Times New Roman" w:cs="Times New Roman"/>
          <w:lang w:eastAsia="ru-RU"/>
        </w:rPr>
        <w:t>Выселковского</w:t>
      </w:r>
      <w:proofErr w:type="spellEnd"/>
      <w:r w:rsidRPr="005A35DB">
        <w:rPr>
          <w:rFonts w:ascii="Times New Roman" w:eastAsia="Times New Roman" w:hAnsi="Times New Roman" w:cs="Times New Roman"/>
          <w:lang w:eastAsia="ru-RU"/>
        </w:rPr>
        <w:t xml:space="preserve"> района от 03.10.2019 № 1330. Срок реализации 2020-2024 гг.</w:t>
      </w:r>
    </w:p>
    <w:p w:rsidR="005A35DB" w:rsidRPr="005A35DB" w:rsidRDefault="005A35DB" w:rsidP="005A35DB">
      <w:pPr>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Муниципальная программа «Развитие муниципального образования </w:t>
      </w:r>
      <w:proofErr w:type="spellStart"/>
      <w:r w:rsidRPr="005A35DB">
        <w:rPr>
          <w:rFonts w:ascii="Times New Roman" w:eastAsia="Times New Roman" w:hAnsi="Times New Roman" w:cs="Times New Roman"/>
          <w:lang w:eastAsia="ru-RU"/>
        </w:rPr>
        <w:t>Выселковский</w:t>
      </w:r>
      <w:proofErr w:type="spellEnd"/>
      <w:r w:rsidRPr="005A35DB">
        <w:rPr>
          <w:rFonts w:ascii="Times New Roman" w:eastAsia="Times New Roman" w:hAnsi="Times New Roman" w:cs="Times New Roman"/>
          <w:lang w:eastAsia="ru-RU"/>
        </w:rPr>
        <w:t xml:space="preserve"> район в сфере строительства, архитектуры, дорожного хозяйства и жилищно-коммунального хозяйства»,  утвержденная постановлением администрации </w:t>
      </w:r>
      <w:proofErr w:type="spellStart"/>
      <w:r w:rsidRPr="005A35DB">
        <w:rPr>
          <w:rFonts w:ascii="Times New Roman" w:eastAsia="Times New Roman" w:hAnsi="Times New Roman" w:cs="Times New Roman"/>
          <w:lang w:eastAsia="ru-RU"/>
        </w:rPr>
        <w:t>Выселковского</w:t>
      </w:r>
      <w:proofErr w:type="spellEnd"/>
      <w:r w:rsidRPr="005A35DB">
        <w:rPr>
          <w:rFonts w:ascii="Times New Roman" w:eastAsia="Times New Roman" w:hAnsi="Times New Roman" w:cs="Times New Roman"/>
          <w:lang w:eastAsia="ru-RU"/>
        </w:rPr>
        <w:t xml:space="preserve"> района от 03.03.2020 № 229. Срок реализации 2020-2023 гг. Предусмотрено проектирование объекта «Общеобразовательная школа на 550 мест».</w:t>
      </w:r>
    </w:p>
    <w:p w:rsidR="005A35DB" w:rsidRPr="005A35DB" w:rsidRDefault="005A35DB" w:rsidP="005A35DB">
      <w:pPr>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Муниципальная программа «Развитие физической культуры и спорта».</w:t>
      </w:r>
    </w:p>
    <w:p w:rsidR="005A35DB" w:rsidRPr="005A35DB" w:rsidRDefault="005A35DB" w:rsidP="005A35DB">
      <w:pPr>
        <w:spacing w:after="0" w:line="240" w:lineRule="auto"/>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Муниципальная программа «Молодежь </w:t>
      </w:r>
      <w:proofErr w:type="spellStart"/>
      <w:r w:rsidRPr="005A35DB">
        <w:rPr>
          <w:rFonts w:ascii="Times New Roman" w:eastAsia="Times New Roman" w:hAnsi="Times New Roman" w:cs="Times New Roman"/>
          <w:lang w:eastAsia="ru-RU"/>
        </w:rPr>
        <w:t>Выселковского</w:t>
      </w:r>
      <w:proofErr w:type="spellEnd"/>
      <w:r w:rsidRPr="005A35DB">
        <w:rPr>
          <w:rFonts w:ascii="Times New Roman" w:eastAsia="Times New Roman" w:hAnsi="Times New Roman" w:cs="Times New Roman"/>
          <w:lang w:eastAsia="ru-RU"/>
        </w:rPr>
        <w:t xml:space="preserve"> района», утвержденная постановлением администрации </w:t>
      </w:r>
      <w:proofErr w:type="spellStart"/>
      <w:r w:rsidRPr="005A35DB">
        <w:rPr>
          <w:rFonts w:ascii="Times New Roman" w:eastAsia="Times New Roman" w:hAnsi="Times New Roman" w:cs="Times New Roman"/>
          <w:lang w:eastAsia="ru-RU"/>
        </w:rPr>
        <w:t>Выселковского</w:t>
      </w:r>
      <w:proofErr w:type="spellEnd"/>
      <w:r w:rsidRPr="005A35DB">
        <w:rPr>
          <w:rFonts w:ascii="Times New Roman" w:eastAsia="Times New Roman" w:hAnsi="Times New Roman" w:cs="Times New Roman"/>
          <w:lang w:eastAsia="ru-RU"/>
        </w:rPr>
        <w:t xml:space="preserve"> района от 03.10.2019 № 1342. Срок реализации 2020-2022 гг.</w:t>
      </w:r>
    </w:p>
    <w:p w:rsidR="00A04B0B" w:rsidRPr="00E03D6B" w:rsidRDefault="00A04B0B" w:rsidP="00E03D6B">
      <w:pPr>
        <w:spacing w:after="0" w:line="240" w:lineRule="auto"/>
        <w:ind w:firstLine="567"/>
        <w:jc w:val="both"/>
        <w:rPr>
          <w:rFonts w:ascii="Times New Roman" w:eastAsia="Times New Roman" w:hAnsi="Times New Roman" w:cs="Times New Roman"/>
          <w:lang w:eastAsia="ru-RU"/>
        </w:rPr>
      </w:pPr>
    </w:p>
    <w:p w:rsidR="000C5EEA" w:rsidRPr="00E03D6B" w:rsidRDefault="00A557DA" w:rsidP="00E03D6B">
      <w:pPr>
        <w:widowControl w:val="0"/>
        <w:suppressAutoHyphens/>
        <w:spacing w:line="240" w:lineRule="auto"/>
        <w:ind w:firstLine="567"/>
        <w:jc w:val="both"/>
        <w:rPr>
          <w:rFonts w:ascii="Times New Roman" w:eastAsia="Times New Roman" w:hAnsi="Times New Roman" w:cs="Times New Roman"/>
          <w:lang w:eastAsia="ru-RU"/>
        </w:rPr>
      </w:pPr>
      <w:r w:rsidRPr="00E03D6B">
        <w:rPr>
          <w:rFonts w:ascii="Times New Roman" w:eastAsia="Calibri" w:hAnsi="Times New Roman" w:cs="Times New Roman"/>
        </w:rPr>
        <w:lastRenderedPageBreak/>
        <w:t xml:space="preserve">Нормативные </w:t>
      </w:r>
      <w:r w:rsidR="00491E44" w:rsidRPr="00E03D6B">
        <w:rPr>
          <w:rFonts w:ascii="Times New Roman" w:eastAsia="Calibri" w:hAnsi="Times New Roman" w:cs="Times New Roman"/>
        </w:rPr>
        <w:t xml:space="preserve">правовые </w:t>
      </w:r>
      <w:r w:rsidRPr="00E03D6B">
        <w:rPr>
          <w:rFonts w:ascii="Times New Roman" w:eastAsia="Calibri" w:hAnsi="Times New Roman" w:cs="Times New Roman"/>
        </w:rPr>
        <w:t>акты с</w:t>
      </w:r>
      <w:r w:rsidR="00E3747C" w:rsidRPr="00E03D6B">
        <w:rPr>
          <w:rFonts w:ascii="Times New Roman" w:eastAsia="Calibri" w:hAnsi="Times New Roman" w:cs="Times New Roman"/>
        </w:rPr>
        <w:t>ельского</w:t>
      </w:r>
      <w:r w:rsidR="000C5EEA" w:rsidRPr="00E03D6B">
        <w:rPr>
          <w:rFonts w:ascii="Times New Roman" w:eastAsia="Calibri" w:hAnsi="Times New Roman" w:cs="Times New Roman"/>
        </w:rPr>
        <w:t xml:space="preserve"> поселения:</w:t>
      </w:r>
    </w:p>
    <w:p w:rsidR="00BF2A92" w:rsidRPr="00E03D6B" w:rsidRDefault="000C5EEA"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eastAsia="Calibri" w:hAnsi="Times New Roman" w:cs="Times New Roman"/>
        </w:rPr>
        <w:t>Устав</w:t>
      </w:r>
      <w:r w:rsidRPr="00E03D6B">
        <w:rPr>
          <w:rFonts w:ascii="Times New Roman" w:eastAsia="Times New Roman" w:hAnsi="Times New Roman" w:cs="Times New Roman"/>
          <w:lang w:eastAsia="ru-RU"/>
        </w:rPr>
        <w:t xml:space="preserve"> </w:t>
      </w:r>
      <w:proofErr w:type="spellStart"/>
      <w:r w:rsidR="008E361B">
        <w:rPr>
          <w:rFonts w:ascii="Times New Roman" w:hAnsi="Times New Roman" w:cs="Times New Roman"/>
        </w:rPr>
        <w:t>Ирклиевского</w:t>
      </w:r>
      <w:proofErr w:type="spellEnd"/>
      <w:r w:rsidR="00E3747C" w:rsidRPr="00E03D6B">
        <w:rPr>
          <w:rFonts w:ascii="Times New Roman" w:eastAsia="Times New Roman" w:hAnsi="Times New Roman" w:cs="Times New Roman"/>
          <w:lang w:eastAsia="ru-RU"/>
        </w:rPr>
        <w:t xml:space="preserve"> сельского</w:t>
      </w:r>
      <w:r w:rsidR="00C03A63"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поселения </w:t>
      </w:r>
      <w:proofErr w:type="spellStart"/>
      <w:r w:rsidR="00E3747C" w:rsidRPr="00E03D6B">
        <w:rPr>
          <w:rFonts w:ascii="Times New Roman" w:eastAsia="Times New Roman" w:hAnsi="Times New Roman" w:cs="Times New Roman"/>
          <w:lang w:eastAsia="ru-RU"/>
        </w:rPr>
        <w:t>Выселковского</w:t>
      </w:r>
      <w:proofErr w:type="spellEnd"/>
      <w:r w:rsidR="00E3747C" w:rsidRPr="00E03D6B">
        <w:rPr>
          <w:rFonts w:ascii="Times New Roman" w:eastAsia="Times New Roman" w:hAnsi="Times New Roman" w:cs="Times New Roman"/>
          <w:lang w:eastAsia="ru-RU"/>
        </w:rPr>
        <w:t xml:space="preserve"> района</w:t>
      </w:r>
      <w:r w:rsidR="00D33192" w:rsidRPr="00E03D6B">
        <w:rPr>
          <w:rFonts w:ascii="Times New Roman" w:hAnsi="Times New Roman" w:cs="Times New Roman"/>
        </w:rPr>
        <w:t>.</w:t>
      </w:r>
    </w:p>
    <w:p w:rsidR="001C606C" w:rsidRPr="00E03D6B" w:rsidRDefault="001C606C" w:rsidP="00E03D6B">
      <w:pPr>
        <w:widowControl w:val="0"/>
        <w:autoSpaceDE w:val="0"/>
        <w:autoSpaceDN w:val="0"/>
        <w:adjustRightInd w:val="0"/>
        <w:spacing w:after="0" w:line="240" w:lineRule="auto"/>
        <w:ind w:firstLine="567"/>
        <w:jc w:val="both"/>
        <w:rPr>
          <w:rFonts w:ascii="Times New Roman" w:hAnsi="Times New Roman" w:cs="Times New Roman"/>
          <w:color w:val="212529"/>
          <w:shd w:val="clear" w:color="auto" w:fill="FFFFFF"/>
        </w:rPr>
      </w:pPr>
      <w:r w:rsidRPr="00E03D6B">
        <w:rPr>
          <w:rFonts w:ascii="Times New Roman" w:hAnsi="Times New Roman" w:cs="Times New Roman"/>
        </w:rPr>
        <w:t xml:space="preserve">Генеральный план </w:t>
      </w:r>
      <w:proofErr w:type="spellStart"/>
      <w:r w:rsidR="008E361B">
        <w:rPr>
          <w:rFonts w:ascii="Times New Roman" w:hAnsi="Times New Roman" w:cs="Times New Roman"/>
        </w:rPr>
        <w:t>Ирклиевского</w:t>
      </w:r>
      <w:proofErr w:type="spellEnd"/>
      <w:r w:rsidRPr="00E03D6B">
        <w:rPr>
          <w:rFonts w:ascii="Times New Roman" w:hAnsi="Times New Roman" w:cs="Times New Roman"/>
        </w:rPr>
        <w:t xml:space="preserve"> сельского поселения </w:t>
      </w:r>
      <w:proofErr w:type="spellStart"/>
      <w:r w:rsidRPr="00E03D6B">
        <w:rPr>
          <w:rFonts w:ascii="Times New Roman" w:hAnsi="Times New Roman" w:cs="Times New Roman"/>
        </w:rPr>
        <w:t>Выселковского</w:t>
      </w:r>
      <w:proofErr w:type="spellEnd"/>
      <w:r w:rsidRPr="00E03D6B">
        <w:rPr>
          <w:rFonts w:ascii="Times New Roman" w:hAnsi="Times New Roman" w:cs="Times New Roman"/>
        </w:rPr>
        <w:t xml:space="preserve"> района, утвержденный решением Совета </w:t>
      </w:r>
      <w:proofErr w:type="spellStart"/>
      <w:r w:rsidR="008E361B">
        <w:rPr>
          <w:rFonts w:ascii="Times New Roman" w:hAnsi="Times New Roman" w:cs="Times New Roman"/>
        </w:rPr>
        <w:t>Ирклиевского</w:t>
      </w:r>
      <w:proofErr w:type="spellEnd"/>
      <w:r w:rsidRPr="00E03D6B">
        <w:rPr>
          <w:rFonts w:ascii="Times New Roman" w:hAnsi="Times New Roman" w:cs="Times New Roman"/>
        </w:rPr>
        <w:t xml:space="preserve"> сельского поселения </w:t>
      </w:r>
      <w:r w:rsidRPr="00E03D6B">
        <w:rPr>
          <w:rFonts w:ascii="Times New Roman" w:hAnsi="Times New Roman" w:cs="Times New Roman"/>
          <w:color w:val="212529"/>
          <w:shd w:val="clear" w:color="auto" w:fill="FFFFFF"/>
        </w:rPr>
        <w:t>от 17</w:t>
      </w:r>
      <w:r w:rsidR="00577445">
        <w:rPr>
          <w:rFonts w:ascii="Times New Roman" w:hAnsi="Times New Roman" w:cs="Times New Roman"/>
          <w:color w:val="212529"/>
          <w:shd w:val="clear" w:color="auto" w:fill="FFFFFF"/>
        </w:rPr>
        <w:t xml:space="preserve"> мая </w:t>
      </w:r>
      <w:r w:rsidRPr="00E03D6B">
        <w:rPr>
          <w:rFonts w:ascii="Times New Roman" w:hAnsi="Times New Roman" w:cs="Times New Roman"/>
          <w:color w:val="212529"/>
          <w:shd w:val="clear" w:color="auto" w:fill="FFFFFF"/>
        </w:rPr>
        <w:t>2012 г. №4</w:t>
      </w:r>
      <w:r w:rsidR="0093024F" w:rsidRPr="00E03D6B">
        <w:rPr>
          <w:rFonts w:ascii="Times New Roman" w:hAnsi="Times New Roman" w:cs="Times New Roman"/>
          <w:color w:val="212529"/>
          <w:shd w:val="clear" w:color="auto" w:fill="FFFFFF"/>
        </w:rPr>
        <w:t>.</w:t>
      </w:r>
    </w:p>
    <w:p w:rsidR="001C606C" w:rsidRPr="00E03D6B" w:rsidRDefault="001C606C"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hAnsi="Times New Roman" w:cs="Times New Roman"/>
        </w:rPr>
        <w:t xml:space="preserve">Программа комплексного развития систем коммунальной инфраструктуры </w:t>
      </w:r>
      <w:proofErr w:type="spellStart"/>
      <w:r w:rsidR="008E361B">
        <w:rPr>
          <w:rFonts w:ascii="Times New Roman" w:hAnsi="Times New Roman" w:cs="Times New Roman"/>
        </w:rPr>
        <w:t>Ирклиевского</w:t>
      </w:r>
      <w:proofErr w:type="spellEnd"/>
      <w:r w:rsidRPr="00E03D6B">
        <w:rPr>
          <w:rFonts w:ascii="Times New Roman" w:hAnsi="Times New Roman" w:cs="Times New Roman"/>
        </w:rPr>
        <w:t xml:space="preserve"> сельского поселения </w:t>
      </w:r>
      <w:proofErr w:type="spellStart"/>
      <w:r w:rsidRPr="00E03D6B">
        <w:rPr>
          <w:rFonts w:ascii="Times New Roman" w:hAnsi="Times New Roman" w:cs="Times New Roman"/>
        </w:rPr>
        <w:t>Выселковского</w:t>
      </w:r>
      <w:proofErr w:type="spellEnd"/>
      <w:r w:rsidRPr="00E03D6B">
        <w:rPr>
          <w:rFonts w:ascii="Times New Roman" w:hAnsi="Times New Roman" w:cs="Times New Roman"/>
        </w:rPr>
        <w:t xml:space="preserve"> района на период 2015-2025 годы, утвержденная решением Совета </w:t>
      </w:r>
      <w:proofErr w:type="spellStart"/>
      <w:r w:rsidR="008E361B">
        <w:rPr>
          <w:rFonts w:ascii="Times New Roman" w:hAnsi="Times New Roman" w:cs="Times New Roman"/>
        </w:rPr>
        <w:t>Ирклиевского</w:t>
      </w:r>
      <w:proofErr w:type="spellEnd"/>
      <w:r w:rsidRPr="00E03D6B">
        <w:rPr>
          <w:rFonts w:ascii="Times New Roman" w:hAnsi="Times New Roman" w:cs="Times New Roman"/>
        </w:rPr>
        <w:t xml:space="preserve"> сельского поселения от 23 сентября 2015 г. № 4</w:t>
      </w:r>
      <w:r w:rsidR="0093024F" w:rsidRPr="00E03D6B">
        <w:rPr>
          <w:rFonts w:ascii="Times New Roman" w:hAnsi="Times New Roman" w:cs="Times New Roman"/>
        </w:rPr>
        <w:t>.</w:t>
      </w:r>
    </w:p>
    <w:p w:rsidR="0093024F" w:rsidRPr="00E03D6B" w:rsidRDefault="001C606C"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hAnsi="Times New Roman" w:cs="Times New Roman"/>
        </w:rPr>
        <w:t xml:space="preserve">Программа комплексного развития социальной инфраструктуры </w:t>
      </w:r>
      <w:proofErr w:type="spellStart"/>
      <w:r w:rsidR="008E361B">
        <w:rPr>
          <w:rFonts w:ascii="Times New Roman" w:hAnsi="Times New Roman" w:cs="Times New Roman"/>
        </w:rPr>
        <w:t>Ирклиевского</w:t>
      </w:r>
      <w:proofErr w:type="spellEnd"/>
      <w:r w:rsidRPr="00E03D6B">
        <w:rPr>
          <w:rFonts w:ascii="Times New Roman" w:hAnsi="Times New Roman" w:cs="Times New Roman"/>
        </w:rPr>
        <w:t xml:space="preserve"> сельского поселения </w:t>
      </w:r>
      <w:proofErr w:type="spellStart"/>
      <w:r w:rsidRPr="00E03D6B">
        <w:rPr>
          <w:rFonts w:ascii="Times New Roman" w:hAnsi="Times New Roman" w:cs="Times New Roman"/>
        </w:rPr>
        <w:t>Выселковского</w:t>
      </w:r>
      <w:proofErr w:type="spellEnd"/>
      <w:r w:rsidRPr="00E03D6B">
        <w:rPr>
          <w:rFonts w:ascii="Times New Roman" w:hAnsi="Times New Roman" w:cs="Times New Roman"/>
        </w:rPr>
        <w:t xml:space="preserve"> района на период</w:t>
      </w:r>
      <w:r w:rsidR="0093024F" w:rsidRPr="00E03D6B">
        <w:rPr>
          <w:rFonts w:ascii="Times New Roman" w:hAnsi="Times New Roman" w:cs="Times New Roman"/>
        </w:rPr>
        <w:t xml:space="preserve"> </w:t>
      </w:r>
      <w:r w:rsidRPr="00E03D6B">
        <w:rPr>
          <w:rFonts w:ascii="Times New Roman" w:hAnsi="Times New Roman" w:cs="Times New Roman"/>
        </w:rPr>
        <w:t xml:space="preserve">2017-2021 годы с перспективой до 2030 года, утвержденная решением Совета </w:t>
      </w:r>
      <w:proofErr w:type="spellStart"/>
      <w:r w:rsidR="008E361B">
        <w:rPr>
          <w:rFonts w:ascii="Times New Roman" w:hAnsi="Times New Roman" w:cs="Times New Roman"/>
        </w:rPr>
        <w:t>Ирклиевского</w:t>
      </w:r>
      <w:proofErr w:type="spellEnd"/>
      <w:r w:rsidRPr="00E03D6B">
        <w:rPr>
          <w:rFonts w:ascii="Times New Roman" w:hAnsi="Times New Roman" w:cs="Times New Roman"/>
        </w:rPr>
        <w:t xml:space="preserve"> сельского поселения от 27 июня 2017 г. № 5</w:t>
      </w:r>
      <w:r w:rsidR="0093024F" w:rsidRPr="00E03D6B">
        <w:rPr>
          <w:rFonts w:ascii="Times New Roman" w:hAnsi="Times New Roman" w:cs="Times New Roman"/>
        </w:rPr>
        <w:t>.</w:t>
      </w:r>
      <w:r w:rsidRPr="00E03D6B">
        <w:rPr>
          <w:rFonts w:ascii="Times New Roman" w:hAnsi="Times New Roman" w:cs="Times New Roman"/>
        </w:rPr>
        <w:t xml:space="preserve">  </w:t>
      </w:r>
    </w:p>
    <w:p w:rsidR="001C606C" w:rsidRPr="00E03D6B" w:rsidRDefault="0093024F"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hAnsi="Times New Roman" w:cs="Times New Roman"/>
        </w:rPr>
        <w:t xml:space="preserve">Программа комплексного развития транспортной инфраструктуры </w:t>
      </w:r>
      <w:proofErr w:type="spellStart"/>
      <w:r w:rsidR="008E361B">
        <w:rPr>
          <w:rFonts w:ascii="Times New Roman" w:hAnsi="Times New Roman" w:cs="Times New Roman"/>
        </w:rPr>
        <w:t>Ирклиевского</w:t>
      </w:r>
      <w:proofErr w:type="spellEnd"/>
      <w:r w:rsidRPr="00E03D6B">
        <w:rPr>
          <w:rFonts w:ascii="Times New Roman" w:hAnsi="Times New Roman" w:cs="Times New Roman"/>
        </w:rPr>
        <w:t xml:space="preserve"> сельского поселения </w:t>
      </w:r>
      <w:proofErr w:type="spellStart"/>
      <w:r w:rsidRPr="00E03D6B">
        <w:rPr>
          <w:rFonts w:ascii="Times New Roman" w:hAnsi="Times New Roman" w:cs="Times New Roman"/>
        </w:rPr>
        <w:t>Выселковского</w:t>
      </w:r>
      <w:proofErr w:type="spellEnd"/>
      <w:r w:rsidRPr="00E03D6B">
        <w:rPr>
          <w:rFonts w:ascii="Times New Roman" w:hAnsi="Times New Roman" w:cs="Times New Roman"/>
        </w:rPr>
        <w:t xml:space="preserve"> района на  2017-2021 годы с </w:t>
      </w:r>
      <w:r w:rsidR="00577445" w:rsidRPr="00E03D6B">
        <w:rPr>
          <w:rFonts w:ascii="Times New Roman" w:hAnsi="Times New Roman" w:cs="Times New Roman"/>
        </w:rPr>
        <w:t>перспективой</w:t>
      </w:r>
      <w:r w:rsidRPr="00E03D6B">
        <w:rPr>
          <w:rFonts w:ascii="Times New Roman" w:hAnsi="Times New Roman" w:cs="Times New Roman"/>
        </w:rPr>
        <w:t xml:space="preserve"> до 2030 года, утвержденная решением Совета </w:t>
      </w:r>
      <w:proofErr w:type="spellStart"/>
      <w:r w:rsidR="008E361B">
        <w:rPr>
          <w:rFonts w:ascii="Times New Roman" w:hAnsi="Times New Roman" w:cs="Times New Roman"/>
        </w:rPr>
        <w:t>Ирклиевского</w:t>
      </w:r>
      <w:proofErr w:type="spellEnd"/>
      <w:r w:rsidRPr="00E03D6B">
        <w:rPr>
          <w:rFonts w:ascii="Times New Roman" w:hAnsi="Times New Roman" w:cs="Times New Roman"/>
        </w:rPr>
        <w:t xml:space="preserve"> сельского поселения от 7 сентября 2017 г. № 2/118.         </w:t>
      </w:r>
      <w:r w:rsidR="001C606C" w:rsidRPr="00E03D6B">
        <w:rPr>
          <w:rFonts w:ascii="Times New Roman" w:hAnsi="Times New Roman" w:cs="Times New Roman"/>
        </w:rPr>
        <w:t xml:space="preserve">       </w:t>
      </w:r>
    </w:p>
    <w:p w:rsidR="0094479F" w:rsidRPr="00E03D6B" w:rsidRDefault="0094479F" w:rsidP="00E03D6B">
      <w:pPr>
        <w:shd w:val="clear" w:color="auto" w:fill="FFFFFF"/>
        <w:spacing w:after="0" w:line="240" w:lineRule="auto"/>
        <w:ind w:firstLine="567"/>
        <w:jc w:val="both"/>
        <w:textAlignment w:val="baseline"/>
        <w:rPr>
          <w:rFonts w:ascii="Times New Roman" w:eastAsia="Calibri" w:hAnsi="Times New Roman" w:cs="Times New Roman"/>
        </w:rPr>
      </w:pPr>
      <w:r w:rsidRPr="00E03D6B">
        <w:rPr>
          <w:rFonts w:ascii="Times New Roman" w:hAnsi="Times New Roman" w:cs="Times New Roman"/>
        </w:rPr>
        <w:t xml:space="preserve">Местные нормативы градостроительного проектирования </w:t>
      </w:r>
      <w:proofErr w:type="spellStart"/>
      <w:r w:rsidR="008E361B">
        <w:rPr>
          <w:rFonts w:ascii="Times New Roman" w:hAnsi="Times New Roman" w:cs="Times New Roman"/>
        </w:rPr>
        <w:t>Ирклиевского</w:t>
      </w:r>
      <w:proofErr w:type="spellEnd"/>
      <w:r w:rsidRPr="00E03D6B">
        <w:rPr>
          <w:rFonts w:ascii="Times New Roman" w:hAnsi="Times New Roman" w:cs="Times New Roman"/>
        </w:rPr>
        <w:t xml:space="preserve"> сельского поселения </w:t>
      </w:r>
      <w:proofErr w:type="spellStart"/>
      <w:r w:rsidRPr="00E03D6B">
        <w:rPr>
          <w:rFonts w:ascii="Times New Roman" w:hAnsi="Times New Roman" w:cs="Times New Roman"/>
        </w:rPr>
        <w:t>Выселковского</w:t>
      </w:r>
      <w:proofErr w:type="spellEnd"/>
      <w:r w:rsidRPr="00E03D6B">
        <w:rPr>
          <w:rFonts w:ascii="Times New Roman" w:hAnsi="Times New Roman" w:cs="Times New Roman"/>
        </w:rPr>
        <w:t xml:space="preserve"> района,</w:t>
      </w:r>
      <w:r w:rsidRPr="00E03D6B">
        <w:rPr>
          <w:rFonts w:ascii="Times New Roman" w:eastAsia="Calibri" w:hAnsi="Times New Roman" w:cs="Times New Roman"/>
        </w:rPr>
        <w:t xml:space="preserve"> утвержденные </w:t>
      </w:r>
      <w:r w:rsidRPr="00E03D6B">
        <w:rPr>
          <w:rFonts w:ascii="Times New Roman" w:hAnsi="Times New Roman" w:cs="Times New Roman"/>
        </w:rPr>
        <w:t xml:space="preserve">решением Совета </w:t>
      </w:r>
      <w:r w:rsidR="007B603C">
        <w:rPr>
          <w:rFonts w:ascii="Times New Roman" w:hAnsi="Times New Roman" w:cs="Times New Roman"/>
        </w:rPr>
        <w:t xml:space="preserve">муниципального образования </w:t>
      </w:r>
      <w:proofErr w:type="spellStart"/>
      <w:r w:rsidR="007B603C">
        <w:rPr>
          <w:rFonts w:ascii="Times New Roman" w:hAnsi="Times New Roman" w:cs="Times New Roman"/>
        </w:rPr>
        <w:t>Выслковский</w:t>
      </w:r>
      <w:proofErr w:type="spellEnd"/>
      <w:r w:rsidR="007B603C">
        <w:rPr>
          <w:rFonts w:ascii="Times New Roman" w:hAnsi="Times New Roman" w:cs="Times New Roman"/>
        </w:rPr>
        <w:t xml:space="preserve"> район</w:t>
      </w:r>
      <w:r w:rsidRPr="00E03D6B">
        <w:rPr>
          <w:rFonts w:ascii="Times New Roman" w:eastAsia="Calibri" w:hAnsi="Times New Roman" w:cs="Times New Roman"/>
        </w:rPr>
        <w:t xml:space="preserve"> </w:t>
      </w:r>
      <w:r w:rsidR="007B603C" w:rsidRPr="005A35DB">
        <w:rPr>
          <w:rFonts w:ascii="Times New Roman" w:eastAsia="Times New Roman" w:hAnsi="Times New Roman" w:cs="Times New Roman"/>
          <w:lang w:eastAsia="ru-RU"/>
        </w:rPr>
        <w:t>от 29 сентября 2022 г. № 12-154</w:t>
      </w:r>
      <w:r w:rsidR="00A04B0B" w:rsidRPr="00E03D6B">
        <w:rPr>
          <w:rFonts w:ascii="Times New Roman" w:eastAsia="Calibri" w:hAnsi="Times New Roman" w:cs="Times New Roman"/>
        </w:rPr>
        <w:t>.</w:t>
      </w:r>
    </w:p>
    <w:p w:rsidR="00FC53C8" w:rsidRPr="00E03D6B" w:rsidRDefault="00CD0E99" w:rsidP="00E03D6B">
      <w:pPr>
        <w:shd w:val="clear" w:color="auto" w:fill="FFFFFF"/>
        <w:spacing w:line="240" w:lineRule="auto"/>
        <w:ind w:firstLine="567"/>
        <w:jc w:val="both"/>
        <w:textAlignment w:val="baseline"/>
        <w:rPr>
          <w:rFonts w:ascii="Times New Roman" w:eastAsia="Calibri" w:hAnsi="Times New Roman" w:cs="Times New Roman"/>
        </w:rPr>
      </w:pPr>
      <w:r w:rsidRPr="00E03D6B">
        <w:rPr>
          <w:rFonts w:ascii="Times New Roman" w:eastAsia="Times New Roman" w:hAnsi="Times New Roman" w:cs="Times New Roman"/>
          <w:lang w:eastAsia="ru-RU"/>
        </w:rPr>
        <w:t xml:space="preserve">Правила землепользования и застройки </w:t>
      </w:r>
      <w:proofErr w:type="spellStart"/>
      <w:r w:rsidR="008E361B">
        <w:rPr>
          <w:rFonts w:ascii="Times New Roman" w:hAnsi="Times New Roman" w:cs="Times New Roman"/>
        </w:rPr>
        <w:t>Ирклиевского</w:t>
      </w:r>
      <w:proofErr w:type="spellEnd"/>
      <w:r w:rsidR="00E3747C" w:rsidRPr="00E03D6B">
        <w:rPr>
          <w:rFonts w:ascii="Times New Roman" w:eastAsia="Times New Roman" w:hAnsi="Times New Roman" w:cs="Times New Roman"/>
          <w:lang w:eastAsia="ru-RU"/>
        </w:rPr>
        <w:t xml:space="preserve"> сельского </w:t>
      </w:r>
      <w:r w:rsidRPr="00E03D6B">
        <w:rPr>
          <w:rFonts w:ascii="Times New Roman" w:eastAsia="Times New Roman" w:hAnsi="Times New Roman" w:cs="Times New Roman"/>
          <w:lang w:eastAsia="ru-RU"/>
        </w:rPr>
        <w:t>поселения</w:t>
      </w:r>
      <w:r w:rsidR="00EA3DBA"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утвержденные решением Совета </w:t>
      </w:r>
      <w:proofErr w:type="spellStart"/>
      <w:r w:rsidR="008E361B">
        <w:rPr>
          <w:rFonts w:ascii="Times New Roman" w:hAnsi="Times New Roman" w:cs="Times New Roman"/>
        </w:rPr>
        <w:t>Ирклиевского</w:t>
      </w:r>
      <w:proofErr w:type="spellEnd"/>
      <w:r w:rsidR="00E3747C" w:rsidRPr="00E03D6B">
        <w:rPr>
          <w:rFonts w:ascii="Times New Roman" w:eastAsia="Times New Roman" w:hAnsi="Times New Roman" w:cs="Times New Roman"/>
          <w:lang w:eastAsia="ru-RU"/>
        </w:rPr>
        <w:t xml:space="preserve"> сельского</w:t>
      </w:r>
      <w:r w:rsidR="008A6521"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поселения с изменениями от </w:t>
      </w:r>
      <w:r w:rsidR="00A97944" w:rsidRPr="00A97944">
        <w:rPr>
          <w:rFonts w:ascii="Times New Roman" w:hAnsi="Times New Roman" w:cs="Times New Roman"/>
          <w:color w:val="212529"/>
          <w:shd w:val="clear" w:color="auto" w:fill="FFFFFF"/>
        </w:rPr>
        <w:t xml:space="preserve">26 июня 2012 </w:t>
      </w:r>
      <w:r w:rsidR="00C11CE5" w:rsidRPr="00A97944">
        <w:rPr>
          <w:rFonts w:ascii="Times New Roman" w:eastAsia="Times New Roman" w:hAnsi="Times New Roman" w:cs="Times New Roman"/>
          <w:lang w:eastAsia="ru-RU"/>
        </w:rPr>
        <w:t xml:space="preserve">г. № </w:t>
      </w:r>
      <w:r w:rsidR="00A97944" w:rsidRPr="00A97944">
        <w:rPr>
          <w:rFonts w:ascii="Times New Roman" w:eastAsia="Times New Roman" w:hAnsi="Times New Roman" w:cs="Times New Roman"/>
          <w:lang w:eastAsia="ru-RU"/>
        </w:rPr>
        <w:t>1</w:t>
      </w:r>
      <w:r w:rsidRPr="00E03D6B">
        <w:rPr>
          <w:rFonts w:ascii="Times New Roman" w:eastAsia="Times New Roman" w:hAnsi="Times New Roman" w:cs="Times New Roman"/>
          <w:lang w:eastAsia="ru-RU"/>
        </w:rPr>
        <w:t>.</w:t>
      </w:r>
    </w:p>
    <w:p w:rsidR="005A35DB" w:rsidRPr="005A35DB" w:rsidRDefault="005A35DB" w:rsidP="005A35DB">
      <w:pPr>
        <w:tabs>
          <w:tab w:val="left" w:pos="284"/>
          <w:tab w:val="left" w:pos="1134"/>
          <w:tab w:val="left" w:pos="1276"/>
          <w:tab w:val="left" w:pos="1418"/>
        </w:tabs>
        <w:spacing w:line="240" w:lineRule="auto"/>
        <w:ind w:firstLine="567"/>
        <w:jc w:val="both"/>
        <w:rPr>
          <w:rFonts w:ascii="Times New Roman" w:eastAsia="Calibri" w:hAnsi="Times New Roman" w:cs="Times New Roman"/>
          <w:b/>
          <w:color w:val="0070C0"/>
          <w:shd w:val="clear" w:color="auto" w:fill="FFFFFF"/>
        </w:rPr>
      </w:pPr>
      <w:r w:rsidRPr="005A35DB">
        <w:rPr>
          <w:rFonts w:ascii="Times New Roman" w:eastAsia="Courier New" w:hAnsi="Times New Roman" w:cs="Times New Roman"/>
          <w:b/>
          <w:bCs/>
          <w:color w:val="0070C0"/>
          <w:sz w:val="24"/>
          <w:szCs w:val="24"/>
          <w:lang w:eastAsia="ru-RU"/>
        </w:rPr>
        <w:t>1.3.2.</w:t>
      </w:r>
      <w:r w:rsidRPr="005A35DB">
        <w:rPr>
          <w:rFonts w:ascii="Times New Roman" w:eastAsia="Courier New" w:hAnsi="Times New Roman" w:cs="Times New Roman"/>
          <w:b/>
          <w:bCs/>
          <w:color w:val="0070C0"/>
          <w:lang w:eastAsia="ru-RU"/>
        </w:rPr>
        <w:t xml:space="preserve"> </w:t>
      </w:r>
      <w:r w:rsidRPr="005A35DB">
        <w:rPr>
          <w:rFonts w:ascii="Times New Roman" w:eastAsia="Calibri" w:hAnsi="Times New Roman" w:cs="Times New Roman"/>
          <w:b/>
          <w:color w:val="0070C0"/>
          <w:shd w:val="clear" w:color="auto" w:fill="FFFFFF"/>
        </w:rPr>
        <w:t>Перечень терминов, определений, использованных в местных нормативах градостроительного проектирования</w:t>
      </w:r>
    </w:p>
    <w:p w:rsidR="005A35DB" w:rsidRPr="005A35DB" w:rsidRDefault="005A35DB" w:rsidP="005A35DB">
      <w:pPr>
        <w:spacing w:after="0"/>
        <w:ind w:firstLine="709"/>
        <w:jc w:val="both"/>
        <w:rPr>
          <w:rFonts w:ascii="Times New Roman" w:eastAsia="Times New Roman" w:hAnsi="Times New Roman" w:cs="Times New Roman"/>
          <w:lang w:eastAsia="ru-RU"/>
        </w:rPr>
      </w:pPr>
      <w:r w:rsidRPr="005A35DB">
        <w:rPr>
          <w:rFonts w:ascii="Times New Roman" w:eastAsia="Calibri" w:hAnsi="Times New Roman" w:cs="Times New Roman"/>
          <w:bCs/>
          <w:bdr w:val="none" w:sz="0" w:space="0" w:color="auto" w:frame="1"/>
          <w:shd w:val="clear" w:color="auto" w:fill="FFFFFF"/>
        </w:rPr>
        <w:t xml:space="preserve">Красные линии - </w:t>
      </w:r>
      <w:r w:rsidRPr="005A35DB">
        <w:rPr>
          <w:rFonts w:ascii="Times New Roman" w:eastAsia="Times New Roman" w:hAnsi="Times New Roman" w:cs="Times New Roman"/>
          <w:lang w:eastAsia="ru-RU"/>
        </w:rPr>
        <w:t>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roofErr w:type="gramStart"/>
      <w:r w:rsidRPr="005A35DB">
        <w:rPr>
          <w:rFonts w:ascii="Times New Roman" w:eastAsia="Times New Roman" w:hAnsi="Times New Roman" w:cs="Times New Roman"/>
          <w:lang w:eastAsia="ru-RU"/>
        </w:rPr>
        <w:t>.</w:t>
      </w:r>
      <w:proofErr w:type="gramEnd"/>
      <w:r w:rsidRPr="005A35DB">
        <w:rPr>
          <w:rFonts w:ascii="Times New Roman" w:eastAsia="Times New Roman" w:hAnsi="Times New Roman" w:cs="Times New Roman"/>
          <w:highlight w:val="lightGray"/>
          <w:lang w:eastAsia="ru-RU"/>
        </w:rPr>
        <w:t xml:space="preserve"> </w:t>
      </w:r>
      <w:proofErr w:type="gramStart"/>
      <w:r w:rsidRPr="005A35DB">
        <w:rPr>
          <w:rFonts w:ascii="Times New Roman" w:eastAsia="Times New Roman" w:hAnsi="Times New Roman" w:cs="Times New Roman"/>
          <w:highlight w:val="lightGray"/>
          <w:lang w:eastAsia="ru-RU"/>
        </w:rPr>
        <w:t>и</w:t>
      </w:r>
      <w:proofErr w:type="gramEnd"/>
      <w:r w:rsidRPr="005A35DB">
        <w:rPr>
          <w:rFonts w:ascii="Times New Roman" w:eastAsia="Times New Roman" w:hAnsi="Times New Roman" w:cs="Times New Roman"/>
          <w:highlight w:val="lightGray"/>
          <w:lang w:eastAsia="ru-RU"/>
        </w:rPr>
        <w:t xml:space="preserve">зменено решением </w:t>
      </w:r>
      <w:r w:rsidR="00E4049A">
        <w:rPr>
          <w:rFonts w:ascii="Times New Roman" w:eastAsia="Times New Roman" w:hAnsi="Times New Roman" w:cs="Times New Roman"/>
          <w:highlight w:val="lightGray"/>
          <w:lang w:eastAsia="ru-RU"/>
        </w:rPr>
        <w:t>___ 2024</w:t>
      </w:r>
      <w:r w:rsidRPr="005A35DB">
        <w:rPr>
          <w:rFonts w:ascii="Times New Roman" w:eastAsia="Times New Roman" w:hAnsi="Times New Roman" w:cs="Times New Roman"/>
          <w:highlight w:val="lightGray"/>
          <w:lang w:eastAsia="ru-RU"/>
        </w:rPr>
        <w:t xml:space="preserve"> г.</w:t>
      </w:r>
    </w:p>
    <w:p w:rsidR="005A35DB" w:rsidRPr="005A35DB" w:rsidRDefault="005A35DB" w:rsidP="005A35DB">
      <w:pPr>
        <w:spacing w:after="0"/>
        <w:ind w:firstLine="709"/>
        <w:jc w:val="both"/>
        <w:rPr>
          <w:rFonts w:ascii="Times New Roman" w:eastAsia="Times New Roman" w:hAnsi="Times New Roman" w:cs="Times New Roman"/>
          <w:lang w:eastAsia="ru-RU"/>
        </w:rPr>
      </w:pPr>
      <w:r w:rsidRPr="005A35DB">
        <w:rPr>
          <w:rFonts w:ascii="Times New Roman" w:eastAsia="Times New Roman" w:hAnsi="Times New Roman" w:cs="Times New Roman"/>
          <w:bCs/>
          <w:lang w:eastAsia="ru-RU"/>
        </w:rPr>
        <w:t>Линии застройки</w:t>
      </w:r>
      <w:r w:rsidRPr="005A35DB">
        <w:rPr>
          <w:rFonts w:ascii="Times New Roman" w:eastAsia="Times New Roman" w:hAnsi="Times New Roman" w:cs="Times New Roman"/>
          <w:lang w:eastAsia="ru-RU"/>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roofErr w:type="gramStart"/>
      <w:r w:rsidRPr="005A35DB">
        <w:rPr>
          <w:rFonts w:ascii="Times New Roman" w:eastAsia="Times New Roman" w:hAnsi="Times New Roman" w:cs="Times New Roman"/>
          <w:lang w:eastAsia="ru-RU"/>
        </w:rPr>
        <w:t>.</w:t>
      </w:r>
      <w:proofErr w:type="gramEnd"/>
      <w:r w:rsidRPr="005A35DB">
        <w:rPr>
          <w:rFonts w:ascii="Times New Roman" w:eastAsia="Times New Roman" w:hAnsi="Times New Roman" w:cs="Times New Roman"/>
          <w:highlight w:val="lightGray"/>
          <w:lang w:eastAsia="ru-RU"/>
        </w:rPr>
        <w:t xml:space="preserve"> </w:t>
      </w:r>
      <w:proofErr w:type="gramStart"/>
      <w:r w:rsidRPr="005A35DB">
        <w:rPr>
          <w:rFonts w:ascii="Times New Roman" w:eastAsia="Times New Roman" w:hAnsi="Times New Roman" w:cs="Times New Roman"/>
          <w:highlight w:val="lightGray"/>
          <w:lang w:eastAsia="ru-RU"/>
        </w:rPr>
        <w:t>и</w:t>
      </w:r>
      <w:proofErr w:type="gramEnd"/>
      <w:r w:rsidRPr="005A35DB">
        <w:rPr>
          <w:rFonts w:ascii="Times New Roman" w:eastAsia="Times New Roman" w:hAnsi="Times New Roman" w:cs="Times New Roman"/>
          <w:highlight w:val="lightGray"/>
          <w:lang w:eastAsia="ru-RU"/>
        </w:rPr>
        <w:t xml:space="preserve">зменено решением </w:t>
      </w:r>
      <w:r w:rsidR="00E4049A">
        <w:rPr>
          <w:rFonts w:ascii="Times New Roman" w:eastAsia="Times New Roman" w:hAnsi="Times New Roman" w:cs="Times New Roman"/>
          <w:highlight w:val="lightGray"/>
          <w:lang w:eastAsia="ru-RU"/>
        </w:rPr>
        <w:t>___ 2024</w:t>
      </w:r>
      <w:r w:rsidRPr="005A35DB">
        <w:rPr>
          <w:rFonts w:ascii="Times New Roman" w:eastAsia="Times New Roman" w:hAnsi="Times New Roman" w:cs="Times New Roman"/>
          <w:highlight w:val="lightGray"/>
          <w:lang w:eastAsia="ru-RU"/>
        </w:rPr>
        <w:t xml:space="preserve"> г.</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bCs/>
          <w:lang w:eastAsia="ru-RU"/>
        </w:rPr>
        <w:t>Минимальный (максимальный) расчетный показатель доступности объекта обслуживания</w:t>
      </w:r>
      <w:r w:rsidRPr="005A35DB">
        <w:rPr>
          <w:rFonts w:ascii="Times New Roman" w:eastAsia="Times New Roman" w:hAnsi="Times New Roman" w:cs="Times New Roman"/>
          <w:lang w:eastAsia="ru-RU"/>
        </w:rPr>
        <w:t xml:space="preserve"> (далее также - радиус обслуживания) - количественное значение расстояния или времени маршрута от границ земельного участка объекта обслуживания до жилых зданий в соответствии с настоящими Нормативами</w:t>
      </w:r>
      <w:proofErr w:type="gramStart"/>
      <w:r w:rsidRPr="005A35DB">
        <w:rPr>
          <w:rFonts w:ascii="Times New Roman" w:eastAsia="Times New Roman" w:hAnsi="Times New Roman" w:cs="Times New Roman"/>
          <w:lang w:eastAsia="ru-RU"/>
        </w:rPr>
        <w:t>.</w:t>
      </w:r>
      <w:proofErr w:type="gramEnd"/>
      <w:r w:rsidRPr="005A35DB">
        <w:rPr>
          <w:rFonts w:ascii="Times New Roman" w:eastAsia="Times New Roman" w:hAnsi="Times New Roman" w:cs="Times New Roman"/>
          <w:lang w:eastAsia="ru-RU"/>
        </w:rPr>
        <w:t xml:space="preserve"> </w:t>
      </w:r>
      <w:proofErr w:type="gramStart"/>
      <w:r w:rsidRPr="005A35DB">
        <w:rPr>
          <w:rFonts w:ascii="Times New Roman" w:eastAsia="Times New Roman" w:hAnsi="Times New Roman" w:cs="Times New Roman"/>
          <w:highlight w:val="lightGray"/>
          <w:lang w:eastAsia="ru-RU"/>
        </w:rPr>
        <w:t>в</w:t>
      </w:r>
      <w:proofErr w:type="gramEnd"/>
      <w:r w:rsidRPr="005A35DB">
        <w:rPr>
          <w:rFonts w:ascii="Times New Roman" w:eastAsia="Times New Roman" w:hAnsi="Times New Roman" w:cs="Times New Roman"/>
          <w:highlight w:val="lightGray"/>
          <w:lang w:eastAsia="ru-RU"/>
        </w:rPr>
        <w:t xml:space="preserve">ключено решением </w:t>
      </w:r>
      <w:r w:rsidR="00E4049A">
        <w:rPr>
          <w:rFonts w:ascii="Times New Roman" w:eastAsia="Times New Roman" w:hAnsi="Times New Roman" w:cs="Times New Roman"/>
          <w:highlight w:val="lightGray"/>
          <w:lang w:eastAsia="ru-RU"/>
        </w:rPr>
        <w:t>___ 2024</w:t>
      </w:r>
      <w:r w:rsidRPr="005A35DB">
        <w:rPr>
          <w:rFonts w:ascii="Times New Roman" w:eastAsia="Times New Roman" w:hAnsi="Times New Roman" w:cs="Times New Roman"/>
          <w:highlight w:val="lightGray"/>
          <w:lang w:eastAsia="ru-RU"/>
        </w:rPr>
        <w:t xml:space="preserve"> г.</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5A35DB">
        <w:rPr>
          <w:rFonts w:ascii="Times New Roman" w:eastAsia="Times New Roman" w:hAnsi="Times New Roman" w:cs="Times New Roman"/>
          <w:bCs/>
          <w:lang w:eastAsia="ru-RU"/>
        </w:rPr>
        <w:t>Объекты обслуживания</w:t>
      </w:r>
      <w:r w:rsidRPr="005A35DB">
        <w:rPr>
          <w:rFonts w:ascii="Times New Roman" w:eastAsia="Times New Roman" w:hAnsi="Times New Roman" w:cs="Times New Roman"/>
          <w:lang w:eastAsia="ru-RU"/>
        </w:rPr>
        <w:t xml:space="preserve"> - объекты образования, социального обслуживания населения, здравоохранения, отдыха и санаторно-курортного обслуживания, физкультуры и спорта, культуры, торговли, общественного питания и коммунально-бытового обслуживания, обеспечивающие благоприятные условия жизнедеятельности населения (включая инвалидов </w:t>
      </w:r>
      <w:r w:rsidRPr="005A35DB">
        <w:rPr>
          <w:rFonts w:ascii="Times New Roman" w:eastAsia="Times New Roman" w:hAnsi="Times New Roman" w:cs="Times New Roman"/>
          <w:highlight w:val="lightGray"/>
          <w:lang w:eastAsia="ru-RU"/>
        </w:rPr>
        <w:t xml:space="preserve">включено решением </w:t>
      </w:r>
      <w:r w:rsidR="00E4049A">
        <w:rPr>
          <w:rFonts w:ascii="Times New Roman" w:eastAsia="Times New Roman" w:hAnsi="Times New Roman" w:cs="Times New Roman"/>
          <w:highlight w:val="lightGray"/>
          <w:lang w:eastAsia="ru-RU"/>
        </w:rPr>
        <w:t>___ 2024</w:t>
      </w:r>
      <w:r w:rsidRPr="005A35DB">
        <w:rPr>
          <w:rFonts w:ascii="Times New Roman" w:eastAsia="Times New Roman" w:hAnsi="Times New Roman" w:cs="Times New Roman"/>
          <w:highlight w:val="lightGray"/>
          <w:lang w:eastAsia="ru-RU"/>
        </w:rPr>
        <w:t xml:space="preserve"> г.</w:t>
      </w:r>
      <w:proofErr w:type="gramEnd"/>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bCs/>
          <w:lang w:eastAsia="ru-RU"/>
        </w:rPr>
        <w:t>Элемент планировочной структуры</w:t>
      </w:r>
      <w:r w:rsidRPr="005A35DB">
        <w:rPr>
          <w:rFonts w:ascii="Times New Roman" w:eastAsia="Times New Roman" w:hAnsi="Times New Roman" w:cs="Times New Roman"/>
          <w:lang w:eastAsia="ru-RU"/>
        </w:rPr>
        <w:t xml:space="preserve"> - часть территории поселения, городского округа или межселенной территории муниципального района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roofErr w:type="gramStart"/>
      <w:r w:rsidRPr="005A35DB">
        <w:rPr>
          <w:rFonts w:ascii="Times New Roman" w:eastAsia="Times New Roman" w:hAnsi="Times New Roman" w:cs="Times New Roman"/>
          <w:lang w:eastAsia="ru-RU"/>
        </w:rPr>
        <w:t>.</w:t>
      </w:r>
      <w:proofErr w:type="gramEnd"/>
      <w:r w:rsidRPr="005A35DB">
        <w:rPr>
          <w:rFonts w:ascii="Times New Roman" w:eastAsia="Times New Roman" w:hAnsi="Times New Roman" w:cs="Times New Roman"/>
          <w:highlight w:val="lightGray"/>
          <w:lang w:eastAsia="ru-RU"/>
        </w:rPr>
        <w:t xml:space="preserve"> </w:t>
      </w:r>
      <w:proofErr w:type="gramStart"/>
      <w:r w:rsidRPr="005A35DB">
        <w:rPr>
          <w:rFonts w:ascii="Times New Roman" w:eastAsia="Times New Roman" w:hAnsi="Times New Roman" w:cs="Times New Roman"/>
          <w:highlight w:val="lightGray"/>
          <w:lang w:eastAsia="ru-RU"/>
        </w:rPr>
        <w:t>в</w:t>
      </w:r>
      <w:proofErr w:type="gramEnd"/>
      <w:r w:rsidRPr="005A35DB">
        <w:rPr>
          <w:rFonts w:ascii="Times New Roman" w:eastAsia="Times New Roman" w:hAnsi="Times New Roman" w:cs="Times New Roman"/>
          <w:highlight w:val="lightGray"/>
          <w:lang w:eastAsia="ru-RU"/>
        </w:rPr>
        <w:t xml:space="preserve">ключено решением </w:t>
      </w:r>
      <w:r w:rsidR="00E4049A">
        <w:rPr>
          <w:rFonts w:ascii="Times New Roman" w:eastAsia="Times New Roman" w:hAnsi="Times New Roman" w:cs="Times New Roman"/>
          <w:highlight w:val="lightGray"/>
          <w:lang w:eastAsia="ru-RU"/>
        </w:rPr>
        <w:t>___ 2024</w:t>
      </w:r>
      <w:r w:rsidRPr="005A35DB">
        <w:rPr>
          <w:rFonts w:ascii="Times New Roman" w:eastAsia="Times New Roman" w:hAnsi="Times New Roman" w:cs="Times New Roman"/>
          <w:highlight w:val="lightGray"/>
          <w:lang w:eastAsia="ru-RU"/>
        </w:rPr>
        <w:t xml:space="preserve"> г.</w:t>
      </w:r>
    </w:p>
    <w:p w:rsidR="005A35DB" w:rsidRPr="005A35DB" w:rsidRDefault="005A35DB" w:rsidP="005A35DB">
      <w:pPr>
        <w:shd w:val="clear" w:color="auto" w:fill="FFFFFF"/>
        <w:spacing w:after="0" w:line="240" w:lineRule="auto"/>
        <w:ind w:firstLine="709"/>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Дороги автомобильные общего пользования - автомобильные дороги, предназначенные для движения транспортных средств неограниченного круга лиц.</w:t>
      </w:r>
    </w:p>
    <w:p w:rsidR="005A35DB" w:rsidRPr="005A35DB" w:rsidRDefault="005A35DB" w:rsidP="005A35DB">
      <w:pPr>
        <w:spacing w:after="0"/>
        <w:ind w:firstLine="709"/>
        <w:jc w:val="both"/>
        <w:rPr>
          <w:rFonts w:ascii="Times New Roman" w:eastAsia="Times New Roman" w:hAnsi="Times New Roman" w:cs="Times New Roman"/>
          <w:lang w:eastAsia="ru-RU"/>
        </w:rPr>
      </w:pPr>
      <w:r w:rsidRPr="005A35DB">
        <w:rPr>
          <w:rFonts w:ascii="Times New Roman" w:eastAsia="Calibri" w:hAnsi="Times New Roman" w:cs="Times New Roman"/>
          <w:bCs/>
          <w:bdr w:val="none" w:sz="0" w:space="0" w:color="auto" w:frame="1"/>
          <w:shd w:val="clear" w:color="auto" w:fill="FFFFFF"/>
        </w:rPr>
        <w:t>Стоянка автомобилей</w:t>
      </w:r>
      <w:r w:rsidRPr="005A35DB">
        <w:rPr>
          <w:rFonts w:ascii="Times New Roman" w:eastAsia="Calibri" w:hAnsi="Times New Roman" w:cs="Times New Roman"/>
          <w:shd w:val="clear" w:color="auto" w:fill="FFFFFF"/>
        </w:rPr>
        <w:t xml:space="preserve"> - </w:t>
      </w:r>
      <w:r w:rsidRPr="005A35DB">
        <w:rPr>
          <w:rFonts w:ascii="Times New Roman" w:eastAsia="Times New Roman" w:hAnsi="Times New Roman" w:cs="Times New Roman"/>
          <w:lang w:eastAsia="ru-RU"/>
        </w:rPr>
        <w:t>здание, сооружение (часть здания, сооружения) или специальная открытая площадка, предназначенные</w:t>
      </w:r>
      <w:r w:rsidRPr="005A35DB">
        <w:rPr>
          <w:rFonts w:ascii="Times New Roman" w:eastAsia="Times New Roman" w:hAnsi="Times New Roman" w:cs="Times New Roman"/>
          <w:color w:val="FF0000"/>
          <w:lang w:eastAsia="ru-RU"/>
        </w:rPr>
        <w:t xml:space="preserve"> </w:t>
      </w:r>
      <w:r w:rsidRPr="005A35DB">
        <w:rPr>
          <w:rFonts w:ascii="Times New Roman" w:eastAsia="Times New Roman" w:hAnsi="Times New Roman" w:cs="Times New Roman"/>
          <w:lang w:eastAsia="ru-RU"/>
        </w:rPr>
        <w:t>только для хранения (стоянки) автомобилей</w:t>
      </w:r>
      <w:proofErr w:type="gramStart"/>
      <w:r w:rsidRPr="005A35DB">
        <w:rPr>
          <w:rFonts w:ascii="Times New Roman" w:eastAsia="Times New Roman" w:hAnsi="Times New Roman" w:cs="Times New Roman"/>
          <w:lang w:eastAsia="ru-RU"/>
        </w:rPr>
        <w:t>.</w:t>
      </w:r>
      <w:proofErr w:type="gramEnd"/>
      <w:r w:rsidRPr="005A35DB">
        <w:rPr>
          <w:rFonts w:ascii="Times New Roman" w:eastAsia="Times New Roman" w:hAnsi="Times New Roman" w:cs="Times New Roman"/>
          <w:lang w:eastAsia="ru-RU"/>
        </w:rPr>
        <w:t xml:space="preserve"> </w:t>
      </w:r>
      <w:proofErr w:type="gramStart"/>
      <w:r w:rsidRPr="005A35DB">
        <w:rPr>
          <w:rFonts w:ascii="Times New Roman" w:eastAsia="Times New Roman" w:hAnsi="Times New Roman" w:cs="Times New Roman"/>
          <w:highlight w:val="lightGray"/>
          <w:lang w:eastAsia="ru-RU"/>
        </w:rPr>
        <w:t>и</w:t>
      </w:r>
      <w:proofErr w:type="gramEnd"/>
      <w:r w:rsidRPr="005A35DB">
        <w:rPr>
          <w:rFonts w:ascii="Times New Roman" w:eastAsia="Times New Roman" w:hAnsi="Times New Roman" w:cs="Times New Roman"/>
          <w:highlight w:val="lightGray"/>
          <w:lang w:eastAsia="ru-RU"/>
        </w:rPr>
        <w:t xml:space="preserve">зменено решением </w:t>
      </w:r>
      <w:r w:rsidR="00E4049A">
        <w:rPr>
          <w:rFonts w:ascii="Times New Roman" w:eastAsia="Times New Roman" w:hAnsi="Times New Roman" w:cs="Times New Roman"/>
          <w:highlight w:val="lightGray"/>
          <w:lang w:eastAsia="ru-RU"/>
        </w:rPr>
        <w:t>___ 2024</w:t>
      </w:r>
      <w:r w:rsidRPr="005A35DB">
        <w:rPr>
          <w:rFonts w:ascii="Times New Roman" w:eastAsia="Times New Roman" w:hAnsi="Times New Roman" w:cs="Times New Roman"/>
          <w:highlight w:val="lightGray"/>
          <w:lang w:eastAsia="ru-RU"/>
        </w:rPr>
        <w:t xml:space="preserve"> г.</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5A35DB">
        <w:rPr>
          <w:rFonts w:ascii="Times New Roman" w:eastAsia="Times New Roman" w:hAnsi="Times New Roman" w:cs="Times New Roman"/>
          <w:bCs/>
          <w:lang w:eastAsia="ru-RU"/>
        </w:rPr>
        <w:t>Надземная автостоянка закрытого типа</w:t>
      </w:r>
      <w:r w:rsidRPr="005A35DB">
        <w:rPr>
          <w:rFonts w:ascii="Times New Roman" w:eastAsia="Times New Roman" w:hAnsi="Times New Roman" w:cs="Times New Roman"/>
          <w:lang w:eastAsia="ru-RU"/>
        </w:rPr>
        <w:t xml:space="preserve"> - автостоянка с наружными стеновыми ограждениями (гаражи, гаражи-стоянки, гаражные комплексы)</w:t>
      </w:r>
      <w:proofErr w:type="gramStart"/>
      <w:r w:rsidRPr="005A35DB">
        <w:rPr>
          <w:rFonts w:ascii="Times New Roman" w:eastAsia="Times New Roman" w:hAnsi="Times New Roman" w:cs="Times New Roman"/>
          <w:lang w:eastAsia="ru-RU"/>
        </w:rPr>
        <w:t>.</w:t>
      </w:r>
      <w:proofErr w:type="gramEnd"/>
      <w:r w:rsidRPr="005A35DB">
        <w:rPr>
          <w:rFonts w:ascii="Times New Roman" w:eastAsia="Times New Roman" w:hAnsi="Times New Roman" w:cs="Times New Roman"/>
          <w:lang w:eastAsia="ru-RU"/>
        </w:rPr>
        <w:t xml:space="preserve"> </w:t>
      </w:r>
      <w:r w:rsidRPr="005A35DB">
        <w:rPr>
          <w:rFonts w:ascii="Times New Roman" w:eastAsia="Times New Roman" w:hAnsi="Times New Roman" w:cs="Times New Roman"/>
          <w:highlight w:val="lightGray"/>
          <w:lang w:eastAsia="ru-RU"/>
        </w:rPr>
        <w:t xml:space="preserve"> </w:t>
      </w:r>
      <w:proofErr w:type="gramStart"/>
      <w:r w:rsidRPr="005A35DB">
        <w:rPr>
          <w:rFonts w:ascii="Times New Roman" w:eastAsia="Times New Roman" w:hAnsi="Times New Roman" w:cs="Times New Roman"/>
          <w:highlight w:val="lightGray"/>
          <w:lang w:eastAsia="ru-RU"/>
        </w:rPr>
        <w:t>в</w:t>
      </w:r>
      <w:proofErr w:type="gramEnd"/>
      <w:r w:rsidRPr="005A35DB">
        <w:rPr>
          <w:rFonts w:ascii="Times New Roman" w:eastAsia="Times New Roman" w:hAnsi="Times New Roman" w:cs="Times New Roman"/>
          <w:highlight w:val="lightGray"/>
          <w:lang w:eastAsia="ru-RU"/>
        </w:rPr>
        <w:t xml:space="preserve">ключено решением </w:t>
      </w:r>
      <w:r w:rsidR="00E4049A">
        <w:rPr>
          <w:rFonts w:ascii="Times New Roman" w:eastAsia="Times New Roman" w:hAnsi="Times New Roman" w:cs="Times New Roman"/>
          <w:highlight w:val="lightGray"/>
          <w:lang w:eastAsia="ru-RU"/>
        </w:rPr>
        <w:t>___ 2024</w:t>
      </w:r>
      <w:r w:rsidRPr="005A35DB">
        <w:rPr>
          <w:rFonts w:ascii="Times New Roman" w:eastAsia="Times New Roman" w:hAnsi="Times New Roman" w:cs="Times New Roman"/>
          <w:highlight w:val="lightGray"/>
          <w:lang w:eastAsia="ru-RU"/>
        </w:rPr>
        <w:t xml:space="preserve"> г.</w:t>
      </w:r>
    </w:p>
    <w:p w:rsidR="005A35DB" w:rsidRPr="005A35DB" w:rsidRDefault="005A35DB" w:rsidP="005A35D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6" w:name="sub_130243"/>
      <w:r w:rsidRPr="005A35DB">
        <w:rPr>
          <w:rFonts w:ascii="Times New Roman" w:eastAsia="Times New Roman" w:hAnsi="Times New Roman" w:cs="Times New Roman"/>
          <w:bCs/>
          <w:lang w:eastAsia="ru-RU"/>
        </w:rPr>
        <w:t>Автостоянка открытого типа</w:t>
      </w:r>
      <w:r w:rsidRPr="005A35DB">
        <w:rPr>
          <w:rFonts w:ascii="Times New Roman" w:eastAsia="Times New Roman" w:hAnsi="Times New Roman" w:cs="Times New Roman"/>
          <w:lang w:eastAsia="ru-RU"/>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процентов наружной поверхности этой стороны в каждом ярусе (этаже)</w:t>
      </w:r>
      <w:proofErr w:type="gramStart"/>
      <w:r w:rsidRPr="005A35DB">
        <w:rPr>
          <w:rFonts w:ascii="Times New Roman" w:eastAsia="Times New Roman" w:hAnsi="Times New Roman" w:cs="Times New Roman"/>
          <w:lang w:eastAsia="ru-RU"/>
        </w:rPr>
        <w:t>.</w:t>
      </w:r>
      <w:proofErr w:type="gramEnd"/>
      <w:r w:rsidRPr="005A35DB">
        <w:rPr>
          <w:rFonts w:ascii="Times New Roman" w:eastAsia="Times New Roman" w:hAnsi="Times New Roman" w:cs="Times New Roman"/>
          <w:lang w:eastAsia="ru-RU"/>
        </w:rPr>
        <w:t xml:space="preserve"> </w:t>
      </w:r>
      <w:r w:rsidRPr="005A35DB">
        <w:rPr>
          <w:rFonts w:ascii="Times New Roman" w:eastAsia="Times New Roman" w:hAnsi="Times New Roman" w:cs="Times New Roman"/>
          <w:highlight w:val="lightGray"/>
          <w:lang w:eastAsia="ru-RU"/>
        </w:rPr>
        <w:t xml:space="preserve"> </w:t>
      </w:r>
      <w:proofErr w:type="gramStart"/>
      <w:r w:rsidRPr="005A35DB">
        <w:rPr>
          <w:rFonts w:ascii="Times New Roman" w:eastAsia="Times New Roman" w:hAnsi="Times New Roman" w:cs="Times New Roman"/>
          <w:highlight w:val="lightGray"/>
          <w:lang w:eastAsia="ru-RU"/>
        </w:rPr>
        <w:t>в</w:t>
      </w:r>
      <w:proofErr w:type="gramEnd"/>
      <w:r w:rsidRPr="005A35DB">
        <w:rPr>
          <w:rFonts w:ascii="Times New Roman" w:eastAsia="Times New Roman" w:hAnsi="Times New Roman" w:cs="Times New Roman"/>
          <w:highlight w:val="lightGray"/>
          <w:lang w:eastAsia="ru-RU"/>
        </w:rPr>
        <w:t xml:space="preserve">ключено решением </w:t>
      </w:r>
      <w:r w:rsidR="00E4049A">
        <w:rPr>
          <w:rFonts w:ascii="Times New Roman" w:eastAsia="Times New Roman" w:hAnsi="Times New Roman" w:cs="Times New Roman"/>
          <w:highlight w:val="lightGray"/>
          <w:lang w:eastAsia="ru-RU"/>
        </w:rPr>
        <w:t>___ 2024</w:t>
      </w:r>
      <w:r w:rsidRPr="005A35DB">
        <w:rPr>
          <w:rFonts w:ascii="Times New Roman" w:eastAsia="Times New Roman" w:hAnsi="Times New Roman" w:cs="Times New Roman"/>
          <w:highlight w:val="lightGray"/>
          <w:lang w:eastAsia="ru-RU"/>
        </w:rPr>
        <w:t xml:space="preserve"> г.</w:t>
      </w:r>
    </w:p>
    <w:bookmarkEnd w:id="56"/>
    <w:p w:rsidR="005A35DB" w:rsidRPr="005A35DB" w:rsidRDefault="005A35DB" w:rsidP="005A35DB">
      <w:pPr>
        <w:tabs>
          <w:tab w:val="left" w:pos="1134"/>
          <w:tab w:val="left" w:pos="1276"/>
          <w:tab w:val="left" w:pos="1418"/>
        </w:tabs>
        <w:spacing w:after="0" w:line="240" w:lineRule="auto"/>
        <w:ind w:firstLine="567"/>
        <w:jc w:val="both"/>
        <w:rPr>
          <w:rFonts w:ascii="Times New Roman" w:eastAsia="Calibri" w:hAnsi="Times New Roman" w:cs="Times New Roman"/>
          <w:shd w:val="clear" w:color="auto" w:fill="FFFFFF"/>
        </w:rPr>
      </w:pPr>
      <w:r w:rsidRPr="005A35DB">
        <w:rPr>
          <w:rFonts w:ascii="Times New Roman" w:eastAsia="Calibri" w:hAnsi="Times New Roman" w:cs="Times New Roman"/>
          <w:bCs/>
          <w:bdr w:val="none" w:sz="0" w:space="0" w:color="auto" w:frame="1"/>
          <w:shd w:val="clear" w:color="auto" w:fill="FFFFFF"/>
        </w:rPr>
        <w:t>Парковка -</w:t>
      </w:r>
      <w:r w:rsidRPr="005A35DB">
        <w:rPr>
          <w:rFonts w:ascii="Times New Roman" w:eastAsia="Calibri" w:hAnsi="Times New Roman" w:cs="Times New Roman"/>
          <w:shd w:val="clear" w:color="auto" w:fill="FFFFFF"/>
        </w:rPr>
        <w:t xml:space="preserve">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5A35DB">
        <w:rPr>
          <w:rFonts w:ascii="Times New Roman" w:eastAsia="Calibri" w:hAnsi="Times New Roman" w:cs="Times New Roman"/>
          <w:shd w:val="clear" w:color="auto" w:fill="FFFFFF"/>
        </w:rPr>
        <w:t>подэстакадных</w:t>
      </w:r>
      <w:proofErr w:type="spellEnd"/>
      <w:r w:rsidRPr="005A35DB">
        <w:rPr>
          <w:rFonts w:ascii="Times New Roman" w:eastAsia="Calibri" w:hAnsi="Times New Roman" w:cs="Times New Roman"/>
          <w:shd w:val="clear" w:color="auto" w:fill="FFFFFF"/>
        </w:rPr>
        <w:t xml:space="preserve"> или </w:t>
      </w:r>
      <w:proofErr w:type="spellStart"/>
      <w:r w:rsidRPr="005A35DB">
        <w:rPr>
          <w:rFonts w:ascii="Times New Roman" w:eastAsia="Calibri" w:hAnsi="Times New Roman" w:cs="Times New Roman"/>
          <w:shd w:val="clear" w:color="auto" w:fill="FFFFFF"/>
        </w:rPr>
        <w:lastRenderedPageBreak/>
        <w:t>подмостовых</w:t>
      </w:r>
      <w:proofErr w:type="spellEnd"/>
      <w:r w:rsidRPr="005A35DB">
        <w:rPr>
          <w:rFonts w:ascii="Times New Roman" w:eastAsia="Calibri" w:hAnsi="Times New Roman" w:cs="Times New Roman"/>
          <w:shd w:val="clear" w:color="auto" w:fill="FFFFFF"/>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5A35DB" w:rsidRPr="005A35DB" w:rsidRDefault="005A35DB" w:rsidP="005A35DB">
      <w:pPr>
        <w:spacing w:after="0"/>
        <w:ind w:firstLine="709"/>
        <w:jc w:val="both"/>
        <w:rPr>
          <w:rFonts w:ascii="Times New Roman" w:eastAsia="Times New Roman" w:hAnsi="Times New Roman" w:cs="Times New Roman"/>
          <w:lang w:eastAsia="ru-RU"/>
        </w:rPr>
      </w:pPr>
      <w:r w:rsidRPr="005A35DB">
        <w:rPr>
          <w:rFonts w:ascii="Times New Roman" w:eastAsia="Calibri" w:hAnsi="Times New Roman" w:cs="Times New Roman"/>
          <w:bCs/>
          <w:bdr w:val="none" w:sz="0" w:space="0" w:color="auto" w:frame="1"/>
          <w:shd w:val="clear" w:color="auto" w:fill="FFFFFF"/>
        </w:rPr>
        <w:t>Гостевая стоянка автомобилей -</w:t>
      </w:r>
      <w:r w:rsidRPr="005A35DB">
        <w:rPr>
          <w:rFonts w:ascii="Times New Roman" w:eastAsia="Calibri" w:hAnsi="Times New Roman" w:cs="Times New Roman"/>
          <w:shd w:val="clear" w:color="auto" w:fill="FFFFFF"/>
        </w:rPr>
        <w:t> открытая площадка, предназначенная для парковки легковых автомобилей посетителей жилых зон</w:t>
      </w:r>
      <w:r w:rsidRPr="005A35DB">
        <w:rPr>
          <w:rFonts w:ascii="Times New Roman CYR" w:eastAsia="Times New Roman" w:hAnsi="Times New Roman CYR" w:cs="Times New Roman CYR"/>
          <w:sz w:val="24"/>
          <w:szCs w:val="24"/>
          <w:lang w:eastAsia="ru-RU"/>
        </w:rPr>
        <w:t xml:space="preserve"> </w:t>
      </w:r>
      <w:r w:rsidRPr="005A35DB">
        <w:rPr>
          <w:rFonts w:ascii="Times New Roman" w:eastAsia="Times New Roman" w:hAnsi="Times New Roman" w:cs="Times New Roman"/>
          <w:lang w:eastAsia="ru-RU"/>
        </w:rPr>
        <w:t xml:space="preserve">на незакрепленных за конкретными владельцами </w:t>
      </w:r>
      <w:proofErr w:type="spellStart"/>
      <w:r w:rsidRPr="005A35DB">
        <w:rPr>
          <w:rFonts w:ascii="Times New Roman" w:eastAsia="Times New Roman" w:hAnsi="Times New Roman" w:cs="Times New Roman"/>
          <w:lang w:eastAsia="ru-RU"/>
        </w:rPr>
        <w:t>машиноместах</w:t>
      </w:r>
      <w:proofErr w:type="spellEnd"/>
      <w:r w:rsidRPr="005A35DB">
        <w:rPr>
          <w:rFonts w:ascii="Times New Roman" w:eastAsia="Times New Roman" w:hAnsi="Times New Roman" w:cs="Times New Roman"/>
          <w:lang w:eastAsia="ru-RU"/>
        </w:rPr>
        <w:t xml:space="preserve">. </w:t>
      </w:r>
      <w:r w:rsidRPr="005A35DB">
        <w:rPr>
          <w:rFonts w:ascii="Times New Roman" w:eastAsia="Times New Roman" w:hAnsi="Times New Roman" w:cs="Times New Roman"/>
          <w:highlight w:val="lightGray"/>
          <w:lang w:eastAsia="ru-RU"/>
        </w:rPr>
        <w:t xml:space="preserve"> изменено решением </w:t>
      </w:r>
      <w:r w:rsidR="00E4049A">
        <w:rPr>
          <w:rFonts w:ascii="Times New Roman" w:eastAsia="Times New Roman" w:hAnsi="Times New Roman" w:cs="Times New Roman"/>
          <w:highlight w:val="lightGray"/>
          <w:lang w:eastAsia="ru-RU"/>
        </w:rPr>
        <w:t>___ 2024</w:t>
      </w:r>
      <w:r w:rsidRPr="005A35DB">
        <w:rPr>
          <w:rFonts w:ascii="Times New Roman" w:eastAsia="Times New Roman" w:hAnsi="Times New Roman" w:cs="Times New Roman"/>
          <w:highlight w:val="lightGray"/>
          <w:lang w:eastAsia="ru-RU"/>
        </w:rPr>
        <w:t xml:space="preserve"> г.</w:t>
      </w:r>
    </w:p>
    <w:p w:rsidR="005A35DB" w:rsidRPr="005A35DB" w:rsidRDefault="005A35DB" w:rsidP="005A35D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Благоустройство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5A35DB" w:rsidRPr="005A35DB" w:rsidRDefault="005A35DB" w:rsidP="005A35DB">
      <w:pPr>
        <w:spacing w:after="0" w:line="240" w:lineRule="auto"/>
        <w:ind w:firstLine="567"/>
        <w:jc w:val="both"/>
        <w:textAlignment w:val="baseline"/>
        <w:rPr>
          <w:rFonts w:ascii="Times New Roman" w:eastAsia="Calibri" w:hAnsi="Times New Roman" w:cs="Times New Roman"/>
          <w:shd w:val="clear" w:color="auto" w:fill="FFFFFF"/>
        </w:rPr>
      </w:pPr>
      <w:r w:rsidRPr="005A35DB">
        <w:rPr>
          <w:rFonts w:ascii="Times New Roman" w:eastAsia="Calibri" w:hAnsi="Times New Roman" w:cs="Times New Roman"/>
          <w:bCs/>
          <w:bdr w:val="none" w:sz="0" w:space="0" w:color="auto" w:frame="1"/>
          <w:shd w:val="clear" w:color="auto" w:fill="FFFFFF"/>
        </w:rPr>
        <w:t>Озелененные территории -</w:t>
      </w:r>
      <w:r w:rsidRPr="005A35DB">
        <w:rPr>
          <w:rFonts w:ascii="Times New Roman" w:eastAsia="Calibri" w:hAnsi="Times New Roman" w:cs="Times New Roman"/>
          <w:shd w:val="clear" w:color="auto" w:fill="FFFFFF"/>
        </w:rPr>
        <w:t> часть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Государственная программа субъектов Российской Федерации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а также инструментов государственной политики, обеспечивающих наиболее эффективное достижение целей и решение задач социально-экономического развития субъекта Российской Федерации.</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Инфраструктура - это совокупность предприятий, учреждений, систем управления, связи и т.п., обеспечивающая деятельность общества или какой-либо ее отдельной сферы.</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Территории, в границах которых предусматривается осуществление деятельности по комплексному развитию территории (далее - КРТ) - территории, в границах которых предусматривается осуществление деятельности по комплексному развитию территории, в отношении которых заключается один или несколько договоров, предусматривающих осуществление деятельности по комплексному развитию территории (с учетом </w:t>
      </w:r>
      <w:hyperlink r:id="rId201" w:anchor="BT20P7" w:history="1">
        <w:r w:rsidRPr="005A35DB">
          <w:rPr>
            <w:rFonts w:ascii="Times New Roman" w:eastAsia="Times New Roman" w:hAnsi="Times New Roman" w:cs="Times New Roman"/>
            <w:lang w:eastAsia="ru-RU"/>
          </w:rPr>
          <w:t>пункта 34 статьи 1</w:t>
        </w:r>
      </w:hyperlink>
      <w:r w:rsidRPr="005A35DB">
        <w:rPr>
          <w:rFonts w:ascii="Times New Roman" w:eastAsia="Times New Roman" w:hAnsi="Times New Roman" w:cs="Times New Roman"/>
          <w:lang w:eastAsia="ru-RU"/>
        </w:rPr>
        <w:t>, </w:t>
      </w:r>
      <w:hyperlink r:id="rId202" w:anchor="BTE0P9" w:history="1">
        <w:r w:rsidRPr="005A35DB">
          <w:rPr>
            <w:rFonts w:ascii="Times New Roman" w:eastAsia="Times New Roman" w:hAnsi="Times New Roman" w:cs="Times New Roman"/>
            <w:lang w:eastAsia="ru-RU"/>
          </w:rPr>
          <w:t>части 5.1 статьи 30</w:t>
        </w:r>
      </w:hyperlink>
      <w:r w:rsidRPr="005A35DB">
        <w:rPr>
          <w:rFonts w:ascii="Times New Roman" w:eastAsia="Times New Roman" w:hAnsi="Times New Roman" w:cs="Times New Roman"/>
          <w:lang w:eastAsia="ru-RU"/>
        </w:rPr>
        <w:t> и иных положений </w:t>
      </w:r>
      <w:proofErr w:type="spellStart"/>
      <w:r w:rsidR="00B172CD">
        <w:fldChar w:fldCharType="begin"/>
      </w:r>
      <w:r w:rsidR="00B172CD">
        <w:instrText xml:space="preserve"> HYPERLINK "https://docs.cntd.ru/docum</w:instrText>
      </w:r>
      <w:r w:rsidR="00B172CD">
        <w:instrText xml:space="preserve">ent/901919338" \l "64U0IK" </w:instrText>
      </w:r>
      <w:r w:rsidR="00B172CD">
        <w:fldChar w:fldCharType="separate"/>
      </w:r>
      <w:r w:rsidRPr="005A35DB">
        <w:rPr>
          <w:rFonts w:ascii="Times New Roman" w:eastAsia="Times New Roman" w:hAnsi="Times New Roman" w:cs="Times New Roman"/>
          <w:lang w:eastAsia="ru-RU"/>
        </w:rPr>
        <w:t>ГрК</w:t>
      </w:r>
      <w:proofErr w:type="spellEnd"/>
      <w:r w:rsidRPr="005A35DB">
        <w:rPr>
          <w:rFonts w:ascii="Times New Roman" w:eastAsia="Times New Roman" w:hAnsi="Times New Roman" w:cs="Times New Roman"/>
          <w:lang w:eastAsia="ru-RU"/>
        </w:rPr>
        <w:t xml:space="preserve"> РФ</w:t>
      </w:r>
      <w:r w:rsidR="00B172CD">
        <w:rPr>
          <w:rFonts w:ascii="Times New Roman" w:eastAsia="Times New Roman" w:hAnsi="Times New Roman" w:cs="Times New Roman"/>
          <w:lang w:eastAsia="ru-RU"/>
        </w:rPr>
        <w:fldChar w:fldCharType="end"/>
      </w:r>
      <w:r w:rsidRPr="005A35DB">
        <w:rPr>
          <w:rFonts w:ascii="Times New Roman" w:eastAsia="Times New Roman" w:hAnsi="Times New Roman" w:cs="Times New Roman"/>
          <w:lang w:eastAsia="ru-RU"/>
        </w:rPr>
        <w:t>).</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Места приложения труда - совокупность рабочих мест (см. рабочее место).</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Муниципальное образование - 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федерального значения, муниципальный округ.</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Населенный пункт - компактно заселенная обособленная территория постоянного проживания людей, имеющая собственное наименование и зарегистрированная в </w:t>
      </w:r>
      <w:hyperlink r:id="rId203" w:anchor="7D20K3" w:history="1">
        <w:r w:rsidRPr="005A35DB">
          <w:rPr>
            <w:rFonts w:ascii="Times New Roman" w:eastAsia="Times New Roman" w:hAnsi="Times New Roman" w:cs="Times New Roman"/>
            <w:lang w:eastAsia="ru-RU"/>
          </w:rPr>
          <w:t>Общероссийском классификаторе территорий муниципальных образований (ОКТМО) ОК 033-2013</w:t>
        </w:r>
      </w:hyperlink>
      <w:r w:rsidRPr="005A35DB">
        <w:rPr>
          <w:rFonts w:ascii="Times New Roman" w:eastAsia="Times New Roman" w:hAnsi="Times New Roman" w:cs="Times New Roman"/>
          <w:lang w:eastAsia="ru-RU"/>
        </w:rPr>
        <w:t>, а также входящая как составная часть в муниципальное образование, о чем имеется соответствующее указание в нормативах градостроительного проектирования, устанавливающем границы данного муниципального образования, имеющая необходимые для обеспечения жизнедеятельности граждан жилые и иные здания и сооружения, собственное наименование.</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Населенный пункт получает свой статус в установленном законом порядке и располагает в своих границах соответствующие органы или службы органов государственной власти субъекта Российской Федерации или органа местного самоуправления, а также предприятия, учреждения и организации.</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Городскими считаются населенные пункты, утвержденные законодательными актами в качестве городов и поселков городского типа (рабочих, курортных и дачных поселков, поселков закрытых административно-территориальных образований). </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Общественный транспорт - разновидность пассажирского транспорта как отрасли, предоставляющей услуги по перевозке людей по маршрутам, которые перевозчик заранее устанавливает, доводя до общего сведения способ доставки (транспортное средство), размер и форму оплаты, гарантируя регулярность (повторяемость движения по завершении производственного цикла перевозки), а также неизменяемость маршрута по требованию пассажиров.</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lastRenderedPageBreak/>
        <w:t>Объекты местного значения - объекты капитального строительства, иные объекты, территории, которые необходимы для осуществления органом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204" w:anchor="64U0IK" w:history="1">
        <w:r w:rsidRPr="005A35DB">
          <w:rPr>
            <w:rFonts w:ascii="Times New Roman" w:eastAsia="Times New Roman" w:hAnsi="Times New Roman" w:cs="Times New Roman"/>
            <w:lang w:eastAsia="ru-RU"/>
          </w:rPr>
          <w:t>Конституцией Российской Федерации</w:t>
        </w:r>
      </w:hyperlink>
      <w:r w:rsidRPr="005A35DB">
        <w:rPr>
          <w:rFonts w:ascii="Times New Roman" w:eastAsia="Times New Roman" w:hAnsi="Times New Roman" w:cs="Times New Roman"/>
          <w:lang w:eastAsia="ru-RU"/>
        </w:rPr>
        <w:t>,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Озелененные территории общегородского значения - территории, используемые для рекреации населения муниципальных образований. В состав озелененных территорий общего пользования, как правило, включаются парки, сады, скверы, бульвары, набережные, озелененные участки при общегородских торговых и административных центрах, лесопарки и другие рекреационно-природные территории.</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Орган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Документы стратегического планирования Российской Федерации - документы, определяющие развитие определенной сферы или отрасли экономики, и могут быть основой для разработки государственных программ Российской Федерации, государственных программ субъектов Российской Федерации, схем территориального планирования Российской Федерации, а также плановых и программно-целевых документов государственных корпораций, государственных компаний и акционерных обществ с государственным участием.</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Природно-климатические условия - совокупность факторов, обусловленных положением местности по широте относительно климатических поясов, морей и океанов, а также высотой над уровнем моря и системой циркуляции атмосферного воздуха.</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Программы комплексного развития систем коммунальной инфраструктуры поселения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Программы комплексного развития систем коммунальной инфраструктуры сельского поселения разрабатываются и утверждаются органом местного самоуправления поселения, на основании утвержденных в порядке, установленном </w:t>
      </w:r>
      <w:proofErr w:type="spellStart"/>
      <w:r w:rsidR="00B172CD">
        <w:fldChar w:fldCharType="begin"/>
      </w:r>
      <w:r w:rsidR="00B172CD">
        <w:instrText xml:space="preserve"> HYPERLINK "https://docs.cntd.ru/document/901919338" \l "</w:instrText>
      </w:r>
      <w:r w:rsidR="00B172CD">
        <w:instrText xml:space="preserve">64U0IK" </w:instrText>
      </w:r>
      <w:r w:rsidR="00B172CD">
        <w:fldChar w:fldCharType="separate"/>
      </w:r>
      <w:r w:rsidRPr="005A35DB">
        <w:rPr>
          <w:rFonts w:ascii="Times New Roman" w:eastAsia="Times New Roman" w:hAnsi="Times New Roman" w:cs="Times New Roman"/>
          <w:lang w:eastAsia="ru-RU"/>
        </w:rPr>
        <w:t>ГрК</w:t>
      </w:r>
      <w:proofErr w:type="spellEnd"/>
      <w:r w:rsidRPr="005A35DB">
        <w:rPr>
          <w:rFonts w:ascii="Times New Roman" w:eastAsia="Times New Roman" w:hAnsi="Times New Roman" w:cs="Times New Roman"/>
          <w:lang w:eastAsia="ru-RU"/>
        </w:rPr>
        <w:t xml:space="preserve"> РФ</w:t>
      </w:r>
      <w:r w:rsidR="00B172CD">
        <w:rPr>
          <w:rFonts w:ascii="Times New Roman" w:eastAsia="Times New Roman" w:hAnsi="Times New Roman" w:cs="Times New Roman"/>
          <w:lang w:eastAsia="ru-RU"/>
        </w:rPr>
        <w:fldChar w:fldCharType="end"/>
      </w:r>
      <w:r w:rsidRPr="005A35DB">
        <w:rPr>
          <w:rFonts w:ascii="Times New Roman" w:eastAsia="Times New Roman" w:hAnsi="Times New Roman" w:cs="Times New Roman"/>
          <w:lang w:eastAsia="ru-RU"/>
        </w:rPr>
        <w:t>, генеральных планов таких поселения, и обеспечивают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Программы комплексного развития социальной инфраструктуры поселения, - документы, устанавливающие перечни мероприятий по проектированию, строительству, реконструкции объектов социальной инфраструктуры местного значения сельского поселения,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w:t>
      </w:r>
      <w:r w:rsidRPr="005A35DB">
        <w:rPr>
          <w:rFonts w:ascii="Times New Roman" w:eastAsia="Times New Roman" w:hAnsi="Times New Roman" w:cs="Times New Roman"/>
          <w:lang w:eastAsia="ru-RU"/>
        </w:rPr>
        <w:lastRenderedPageBreak/>
        <w:t>образования. Программы комплексного развития социальной инфраструктуры поселения, разрабатываются и утверждаются органом местного самоуправления, на основании утвержденных в порядке, установленном </w:t>
      </w:r>
      <w:proofErr w:type="spellStart"/>
      <w:r w:rsidR="00B172CD">
        <w:fldChar w:fldCharType="begin"/>
      </w:r>
      <w:r w:rsidR="00B172CD">
        <w:instrText xml:space="preserve"> HYPERLINK "https://docs.cntd.ru/document/901919338" \l "64U0IK" </w:instrText>
      </w:r>
      <w:r w:rsidR="00B172CD">
        <w:fldChar w:fldCharType="separate"/>
      </w:r>
      <w:r w:rsidRPr="005A35DB">
        <w:rPr>
          <w:rFonts w:ascii="Times New Roman" w:eastAsia="Times New Roman" w:hAnsi="Times New Roman" w:cs="Times New Roman"/>
          <w:lang w:eastAsia="ru-RU"/>
        </w:rPr>
        <w:t>ГрК</w:t>
      </w:r>
      <w:proofErr w:type="spellEnd"/>
      <w:r w:rsidRPr="005A35DB">
        <w:rPr>
          <w:rFonts w:ascii="Times New Roman" w:eastAsia="Times New Roman" w:hAnsi="Times New Roman" w:cs="Times New Roman"/>
          <w:lang w:eastAsia="ru-RU"/>
        </w:rPr>
        <w:t xml:space="preserve"> РФ</w:t>
      </w:r>
      <w:r w:rsidR="00B172CD">
        <w:rPr>
          <w:rFonts w:ascii="Times New Roman" w:eastAsia="Times New Roman" w:hAnsi="Times New Roman" w:cs="Times New Roman"/>
          <w:lang w:eastAsia="ru-RU"/>
        </w:rPr>
        <w:fldChar w:fldCharType="end"/>
      </w:r>
      <w:r w:rsidRPr="005A35DB">
        <w:rPr>
          <w:rFonts w:ascii="Times New Roman" w:eastAsia="Times New Roman" w:hAnsi="Times New Roman" w:cs="Times New Roman"/>
          <w:lang w:eastAsia="ru-RU"/>
        </w:rPr>
        <w:t>, генеральных планов поселения, и обеспечивают сбалансированное, перспективное развитие социальной инфраструктуры поселения в соответствии с потребностями в строительстве объектов социальной инфраструктуры местного значения.</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Программы комплексного развития транспортной инфраструктуры поселения,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 Программы комплексного развития транспортной инфраструктуры поселения разрабатываются и утверждаются органом местного самоуправления поселения на основании утвержденных в порядке, установленном </w:t>
      </w:r>
      <w:proofErr w:type="spellStart"/>
      <w:r w:rsidR="00B172CD">
        <w:fldChar w:fldCharType="begin"/>
      </w:r>
      <w:r w:rsidR="00B172CD">
        <w:instrText xml:space="preserve"> HYPERLINK "https://docs.cntd.ru/document/901919338" \l "64U0IK" </w:instrText>
      </w:r>
      <w:r w:rsidR="00B172CD">
        <w:fldChar w:fldCharType="separate"/>
      </w:r>
      <w:r w:rsidRPr="005A35DB">
        <w:rPr>
          <w:rFonts w:ascii="Times New Roman" w:eastAsia="Times New Roman" w:hAnsi="Times New Roman" w:cs="Times New Roman"/>
          <w:u w:val="single"/>
          <w:lang w:eastAsia="ru-RU"/>
        </w:rPr>
        <w:t>ГрК</w:t>
      </w:r>
      <w:proofErr w:type="spellEnd"/>
      <w:r w:rsidRPr="005A35DB">
        <w:rPr>
          <w:rFonts w:ascii="Times New Roman" w:eastAsia="Times New Roman" w:hAnsi="Times New Roman" w:cs="Times New Roman"/>
          <w:u w:val="single"/>
          <w:lang w:eastAsia="ru-RU"/>
        </w:rPr>
        <w:t xml:space="preserve"> РФ</w:t>
      </w:r>
      <w:r w:rsidR="00B172CD">
        <w:rPr>
          <w:rFonts w:ascii="Times New Roman" w:eastAsia="Times New Roman" w:hAnsi="Times New Roman" w:cs="Times New Roman"/>
          <w:u w:val="single"/>
          <w:lang w:eastAsia="ru-RU"/>
        </w:rPr>
        <w:fldChar w:fldCharType="end"/>
      </w:r>
      <w:r w:rsidRPr="005A35DB">
        <w:rPr>
          <w:rFonts w:ascii="Times New Roman" w:eastAsia="Times New Roman" w:hAnsi="Times New Roman" w:cs="Times New Roman"/>
          <w:lang w:eastAsia="ru-RU"/>
        </w:rPr>
        <w:t>, генеральных планов поселения и обеспечивают сбалансированное, перспективное развитие транспортной инфраструктуры поселения в соответствии с потребностями в строительстве, реконструкции объектов транспортной инфраструктуры местного значения, а также обеспечивают транспортную доступность объектов социальной инфраструктуры.</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Пропускная способность - метрическая характеристика, показывающая соотношение предельного количества проходящих единиц (информации, предметов, объема, посетителей и прочих аналогичных показателей) в единицу времени через систему, узел, объект.</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Рабочее место - это неделимое в организационном отношении (в данных конкретных условиях) звено производственного процесса или процесса оказания услуг, предназначенное для выполнения одной или нескольких производственных, или обслуживающих операций, оснащенное соответствующим оборудованием и технологической оснасткой, а также обеспеченное нормативной площадью личного пространства работника. В более широком смысле - это элементарная структурная часть производственного или сервисного пространства, в которой субъект труда взаимосвязан с размещенными средствами и предметом труда для осуществления единичных процессов труда в соответствии с целевой функцией получения результатов труда.</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Районирование - деление территории на внутренне однородные, но различающиеся между собой составные части (районы, территории, зоны).</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proofErr w:type="spellStart"/>
      <w:r w:rsidRPr="005A35DB">
        <w:rPr>
          <w:rFonts w:ascii="Times New Roman" w:eastAsia="Times New Roman" w:hAnsi="Times New Roman" w:cs="Times New Roman"/>
          <w:lang w:eastAsia="ru-RU"/>
        </w:rPr>
        <w:t>Рекреанты</w:t>
      </w:r>
      <w:proofErr w:type="spellEnd"/>
      <w:r w:rsidRPr="005A35DB">
        <w:rPr>
          <w:rFonts w:ascii="Times New Roman" w:eastAsia="Times New Roman" w:hAnsi="Times New Roman" w:cs="Times New Roman"/>
          <w:lang w:eastAsia="ru-RU"/>
        </w:rPr>
        <w:t xml:space="preserve"> - люди, удовлетворяющие свои потребности в отдыхе, восстановлении сил после труда. К их числу можно отнести туристов, экскурсантов, </w:t>
      </w:r>
      <w:proofErr w:type="spellStart"/>
      <w:r w:rsidRPr="005A35DB">
        <w:rPr>
          <w:rFonts w:ascii="Times New Roman" w:eastAsia="Times New Roman" w:hAnsi="Times New Roman" w:cs="Times New Roman"/>
          <w:lang w:eastAsia="ru-RU"/>
        </w:rPr>
        <w:t>оздоравливающихся</w:t>
      </w:r>
      <w:proofErr w:type="spellEnd"/>
      <w:r w:rsidRPr="005A35DB">
        <w:rPr>
          <w:rFonts w:ascii="Times New Roman" w:eastAsia="Times New Roman" w:hAnsi="Times New Roman" w:cs="Times New Roman"/>
          <w:lang w:eastAsia="ru-RU"/>
        </w:rPr>
        <w:t>, отдыхающих, курортников и других подобных им физических лиц.</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Ритуальные услуги - услуги, связанные с погребением умерших граждан, в том числе: организация похорон, бальзамирование, санитарная и косметическая обработка трупов; захоронение и перезахоронение; услуги крематориев; уход за могилой; изготовление гробов.</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объектов, используемых для обработки, утилизации, обезвреживания, захоронения твердых коммунальных отходов; утилизации, обезвреживания, захоронения твердых коммунальных отходов.</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Социальное обслуживание - деятельность по социальной поддержке, оказанию социально-бытовых, социально-медицинских, психолого-педагогических, социально-правовых услуг и материальной помощи, проведению социальной адаптации и реабилитации граждан, находящихся в трудной жизненной ситуации.</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ТКО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w:t>
      </w:r>
      <w:r w:rsidRPr="005A35DB">
        <w:rPr>
          <w:rFonts w:ascii="Times New Roman" w:eastAsia="Times New Roman" w:hAnsi="Times New Roman" w:cs="Times New Roman"/>
          <w:lang w:eastAsia="ru-RU"/>
        </w:rPr>
        <w:lastRenderedPageBreak/>
        <w:t>охраны и рационального использования природных ресурсов в интересах настоящего и будущего поколений.</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Физическая культура (физкультура) - область социальной деятельности, направленная на сохранение и укрепление здоровья, развитие психофизических способностей человека в процессе осознанной двигательной активности. Это часть культуры, представляющая собой совокупность ценностей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Элемент планировочной структуры - часть территории поселения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Ядро агломерации (административный центр агломерации) - территории муниципальных образований, имеющих общие границы в составе крупных городских агломераций и крупнейших городских агломераций (в значениях, определенных в </w:t>
      </w:r>
      <w:hyperlink r:id="rId205" w:anchor="6560IO" w:history="1">
        <w:r w:rsidRPr="005A35DB">
          <w:rPr>
            <w:rFonts w:ascii="Times New Roman" w:eastAsia="Times New Roman" w:hAnsi="Times New Roman" w:cs="Times New Roman"/>
            <w:lang w:eastAsia="ru-RU"/>
          </w:rPr>
          <w:t>СПР</w:t>
        </w:r>
      </w:hyperlink>
      <w:r w:rsidRPr="005A35DB">
        <w:rPr>
          <w:rFonts w:ascii="Times New Roman" w:eastAsia="Times New Roman" w:hAnsi="Times New Roman" w:cs="Times New Roman"/>
          <w:lang w:eastAsia="ru-RU"/>
        </w:rPr>
        <w:t>), административные центры субъектов Российской Федерации в границах таких агломераций.</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Территория нормирования - однородные по своим характеристикам зоны с конкретными обозначениями (наименованиями), применительно к которым определяются расчетные показатели минимальной обеспеченности населения объектами муниципального и регионального значения и максимальной доступности таких объектов, в том числе с применением поправочных коэффициентов.</w:t>
      </w:r>
    </w:p>
    <w:p w:rsidR="005A35DB" w:rsidRPr="005A35DB" w:rsidRDefault="005A35DB" w:rsidP="005A35DB">
      <w:pPr>
        <w:spacing w:after="0" w:line="240" w:lineRule="auto"/>
        <w:ind w:firstLine="567"/>
        <w:jc w:val="both"/>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Область нормирования - область экономической деятельности, в которой определяются виды объектов регионального и местного значения для отображения в документах территориального планирования субъектов Российской Федерации и муниципальных образований в соответствии с </w:t>
      </w:r>
      <w:proofErr w:type="spellStart"/>
      <w:r w:rsidR="00B172CD">
        <w:fldChar w:fldCharType="begin"/>
      </w:r>
      <w:r w:rsidR="00B172CD">
        <w:instrText xml:space="preserve"> HYPERLINK "https://docs.cntd.ru/document/901919338" \l "64U0IK" </w:instrText>
      </w:r>
      <w:r w:rsidR="00B172CD">
        <w:fldChar w:fldCharType="separate"/>
      </w:r>
      <w:r w:rsidRPr="005A35DB">
        <w:rPr>
          <w:rFonts w:ascii="Times New Roman" w:eastAsia="Times New Roman" w:hAnsi="Times New Roman" w:cs="Times New Roman"/>
          <w:lang w:eastAsia="ru-RU"/>
        </w:rPr>
        <w:t>ГрК</w:t>
      </w:r>
      <w:proofErr w:type="spellEnd"/>
      <w:r w:rsidRPr="005A35DB">
        <w:rPr>
          <w:rFonts w:ascii="Times New Roman" w:eastAsia="Times New Roman" w:hAnsi="Times New Roman" w:cs="Times New Roman"/>
          <w:lang w:eastAsia="ru-RU"/>
        </w:rPr>
        <w:t xml:space="preserve"> РФ</w:t>
      </w:r>
      <w:r w:rsidR="00B172CD">
        <w:rPr>
          <w:rFonts w:ascii="Times New Roman" w:eastAsia="Times New Roman" w:hAnsi="Times New Roman" w:cs="Times New Roman"/>
          <w:lang w:eastAsia="ru-RU"/>
        </w:rPr>
        <w:fldChar w:fldCharType="end"/>
      </w:r>
      <w:r w:rsidRPr="005A35DB">
        <w:rPr>
          <w:rFonts w:ascii="Times New Roman" w:eastAsia="Times New Roman" w:hAnsi="Times New Roman" w:cs="Times New Roman"/>
          <w:lang w:eastAsia="ru-RU"/>
        </w:rPr>
        <w:t>.</w:t>
      </w:r>
    </w:p>
    <w:p w:rsidR="005A35DB" w:rsidRPr="005A35DB" w:rsidRDefault="005A35DB" w:rsidP="005A35DB">
      <w:pPr>
        <w:spacing w:after="0"/>
        <w:ind w:firstLine="567"/>
        <w:jc w:val="both"/>
        <w:rPr>
          <w:rFonts w:ascii="Times New Roman" w:eastAsia="Times New Roman" w:hAnsi="Times New Roman" w:cs="Times New Roman"/>
          <w:lang w:eastAsia="ru-RU"/>
        </w:rPr>
      </w:pPr>
      <w:r w:rsidRPr="005A35DB">
        <w:rPr>
          <w:rFonts w:ascii="Times New Roman" w:eastAsia="Times New Roman" w:hAnsi="Times New Roman" w:cs="Times New Roman"/>
          <w:color w:val="000000"/>
          <w:lang w:eastAsia="ru-RU"/>
        </w:rPr>
        <w:t xml:space="preserve">Жилой район - </w:t>
      </w:r>
      <w:r w:rsidRPr="005A35DB">
        <w:rPr>
          <w:rFonts w:ascii="Times New Roman" w:eastAsia="Times New Roman" w:hAnsi="Times New Roman" w:cs="Times New Roman"/>
          <w:lang w:eastAsia="ru-RU"/>
        </w:rPr>
        <w:t xml:space="preserve">структурный элемент селитебной территории </w:t>
      </w:r>
      <w:r w:rsidRPr="005A35DB">
        <w:rPr>
          <w:rFonts w:ascii="Times New Roman" w:eastAsia="Times New Roman" w:hAnsi="Times New Roman" w:cs="Times New Roman"/>
          <w:highlight w:val="lightGray"/>
          <w:lang w:eastAsia="ru-RU"/>
        </w:rPr>
        <w:t xml:space="preserve"> изменено решением </w:t>
      </w:r>
      <w:r w:rsidR="00E4049A">
        <w:rPr>
          <w:rFonts w:ascii="Times New Roman" w:eastAsia="Times New Roman" w:hAnsi="Times New Roman" w:cs="Times New Roman"/>
          <w:highlight w:val="lightGray"/>
          <w:lang w:eastAsia="ru-RU"/>
        </w:rPr>
        <w:t>___ 2024</w:t>
      </w:r>
      <w:r w:rsidRPr="005A35DB">
        <w:rPr>
          <w:rFonts w:ascii="Times New Roman" w:eastAsia="Times New Roman" w:hAnsi="Times New Roman" w:cs="Times New Roman"/>
          <w:highlight w:val="lightGray"/>
          <w:lang w:eastAsia="ru-RU"/>
        </w:rPr>
        <w:t xml:space="preserve"> г.</w:t>
      </w:r>
    </w:p>
    <w:p w:rsidR="005A35DB" w:rsidRPr="005A35DB" w:rsidRDefault="005A35DB" w:rsidP="005A35DB">
      <w:pPr>
        <w:widowControl w:val="0"/>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Неблагоприятные инженерно-геологические условия - условия, ограничивающие или исключающие возможность организации процессов экономически эффективного освоения подземного пространства, в том числе высокий уровень грунтовых вод и наличие высокоплотных грунтов.</w:t>
      </w:r>
    </w:p>
    <w:p w:rsidR="005A35DB" w:rsidRPr="005A35DB" w:rsidRDefault="005A35DB" w:rsidP="005A35DB">
      <w:pPr>
        <w:widowControl w:val="0"/>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Плотность жилищного фонда - отношение общей площади жилых помещений жилых домов и апартаментов, рас</w:t>
      </w:r>
      <w:r w:rsidRPr="005A35DB">
        <w:rPr>
          <w:rFonts w:ascii="Times New Roman" w:eastAsia="Times New Roman" w:hAnsi="Times New Roman" w:cs="Times New Roman"/>
          <w:color w:val="000000"/>
          <w:lang w:eastAsia="ru-RU"/>
        </w:rPr>
        <w:softHyphen/>
        <w:t>положенных в границах планировочной единицы (жилого квартала, жилого микрорайона, жилого района), к расчетной площади данной планировочной единицы.</w:t>
      </w:r>
    </w:p>
    <w:p w:rsidR="005A35DB" w:rsidRPr="005A35DB" w:rsidRDefault="005A35DB" w:rsidP="005A35DB">
      <w:pPr>
        <w:widowControl w:val="0"/>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Плотность населения - отношение численности населения, размещаемого в границах планировочной единицы (жи</w:t>
      </w:r>
      <w:r w:rsidRPr="005A35DB">
        <w:rPr>
          <w:rFonts w:ascii="Times New Roman" w:eastAsia="Times New Roman" w:hAnsi="Times New Roman" w:cs="Times New Roman"/>
          <w:color w:val="000000"/>
          <w:lang w:eastAsia="ru-RU"/>
        </w:rPr>
        <w:softHyphen/>
        <w:t>лого квартала, жилого микрорайона, жилого района), к расчетной площади данной планировочной единицы.</w:t>
      </w:r>
    </w:p>
    <w:p w:rsidR="005A35DB" w:rsidRPr="005A35DB" w:rsidRDefault="005A35DB" w:rsidP="005A35DB">
      <w:pPr>
        <w:widowControl w:val="0"/>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Преобразование застроенных территорий - деятельность, направленная на улучшение условий проживания в город</w:t>
      </w:r>
      <w:r w:rsidRPr="005A35DB">
        <w:rPr>
          <w:rFonts w:ascii="Times New Roman" w:eastAsia="Times New Roman" w:hAnsi="Times New Roman" w:cs="Times New Roman"/>
          <w:color w:val="000000"/>
          <w:lang w:eastAsia="ru-RU"/>
        </w:rPr>
        <w:softHyphen/>
        <w:t>ской среде за счет:</w:t>
      </w:r>
    </w:p>
    <w:p w:rsidR="005A35DB" w:rsidRPr="005A35DB" w:rsidRDefault="005A35DB" w:rsidP="005A35DB">
      <w:pPr>
        <w:widowControl w:val="0"/>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сноса и (или) реконструкции существующей жилой и нежилой застройки, не отвечающей современным норматив</w:t>
      </w:r>
      <w:r w:rsidRPr="005A35DB">
        <w:rPr>
          <w:rFonts w:ascii="Times New Roman" w:eastAsia="Times New Roman" w:hAnsi="Times New Roman" w:cs="Times New Roman"/>
          <w:color w:val="000000"/>
          <w:lang w:eastAsia="ru-RU"/>
        </w:rPr>
        <w:softHyphen/>
        <w:t>ным и социальным требованиям;</w:t>
      </w:r>
    </w:p>
    <w:p w:rsidR="005A35DB" w:rsidRPr="005A35DB" w:rsidRDefault="005A35DB" w:rsidP="005A35DB">
      <w:pPr>
        <w:widowControl w:val="0"/>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создания городской инфраструктуры с целью обеспечения обслуживания вновь сформированных жилых комплек</w:t>
      </w:r>
      <w:r w:rsidRPr="005A35DB">
        <w:rPr>
          <w:rFonts w:ascii="Times New Roman" w:eastAsia="Times New Roman" w:hAnsi="Times New Roman" w:cs="Times New Roman"/>
          <w:color w:val="000000"/>
          <w:lang w:eastAsia="ru-RU"/>
        </w:rPr>
        <w:softHyphen/>
        <w:t>сов, расположенных на месте снесенной и (или) реконструированной жилой и нежилой застройки.</w:t>
      </w:r>
    </w:p>
    <w:p w:rsidR="005A35DB" w:rsidRPr="005A35DB" w:rsidRDefault="005A35DB" w:rsidP="005A35DB">
      <w:pPr>
        <w:widowControl w:val="0"/>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 xml:space="preserve">Границы </w:t>
      </w:r>
      <w:proofErr w:type="spellStart"/>
      <w:r w:rsidRPr="005A35DB">
        <w:rPr>
          <w:rFonts w:ascii="Times New Roman" w:eastAsia="Times New Roman" w:hAnsi="Times New Roman" w:cs="Times New Roman"/>
          <w:color w:val="000000"/>
          <w:lang w:eastAsia="ru-RU"/>
        </w:rPr>
        <w:t>водоохранных</w:t>
      </w:r>
      <w:proofErr w:type="spellEnd"/>
      <w:r w:rsidRPr="005A35DB">
        <w:rPr>
          <w:rFonts w:ascii="Times New Roman" w:eastAsia="Times New Roman" w:hAnsi="Times New Roman" w:cs="Times New Roman"/>
          <w:color w:val="000000"/>
          <w:lang w:eastAsia="ru-RU"/>
        </w:rPr>
        <w:t xml:space="preserve"> зон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5A35DB" w:rsidRPr="005A35DB" w:rsidRDefault="005A35DB" w:rsidP="005A35DB">
      <w:pPr>
        <w:widowControl w:val="0"/>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Защитные сооружения гражданской обороны - объекты гражданской обороны, обеспечивающие в течение нормативного времени защиту укрываемых от расчетного воздействия поражающих факторов современных средств поражения, а также чрезвычайных ситуаций природного и техногенного характера.</w:t>
      </w:r>
    </w:p>
    <w:p w:rsidR="005A35DB" w:rsidRPr="005A35DB" w:rsidRDefault="005A35DB" w:rsidP="005A35DB">
      <w:pPr>
        <w:widowControl w:val="0"/>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Линейные объекты - линии электропередачи, линии связи (в том числе линейно кабельные сооружения), трубопроводы, автомобильные дороги, железнодорожные линии и другие подобные сооружения.</w:t>
      </w:r>
    </w:p>
    <w:p w:rsidR="005A35DB" w:rsidRPr="005A35DB" w:rsidRDefault="005A35DB" w:rsidP="005A35DB">
      <w:pPr>
        <w:widowControl w:val="0"/>
        <w:spacing w:after="0" w:line="240" w:lineRule="auto"/>
        <w:ind w:firstLine="567"/>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 xml:space="preserve">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Краснодарского края, уставом муниципального образования, и </w:t>
      </w:r>
      <w:r w:rsidRPr="005A35DB">
        <w:rPr>
          <w:rFonts w:ascii="Times New Roman" w:eastAsia="Times New Roman" w:hAnsi="Times New Roman" w:cs="Times New Roman"/>
          <w:color w:val="000000"/>
          <w:lang w:eastAsia="ru-RU"/>
        </w:rPr>
        <w:lastRenderedPageBreak/>
        <w:t>оказывают существенное влияние на социально-экономическое развитие поселения.</w:t>
      </w:r>
    </w:p>
    <w:p w:rsidR="005A35DB" w:rsidRPr="005A35DB" w:rsidRDefault="005A35DB" w:rsidP="005A35DB">
      <w:pPr>
        <w:widowControl w:val="0"/>
        <w:spacing w:after="0" w:line="240" w:lineRule="auto"/>
        <w:ind w:left="20" w:right="20" w:firstLine="560"/>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Противорадиационное укрытие (ПРУ) - защитное сооружение, обеспечивающее защиту укрываемых от воздействия ионизирующих излучений при радиоактивном заражении (загрязнении) местности и допускающее непрерывное пребывание в нем укрываемых в течение определенного времени.</w:t>
      </w:r>
    </w:p>
    <w:p w:rsidR="005A35DB" w:rsidRPr="005A35DB" w:rsidRDefault="005A35DB" w:rsidP="005A35DB">
      <w:pPr>
        <w:widowControl w:val="0"/>
        <w:spacing w:after="0" w:line="240" w:lineRule="auto"/>
        <w:ind w:left="20" w:right="20" w:firstLine="560"/>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Санитарно-защитная зона - зона, которая отделяет источник негативного воздействия на среду обитания человека от других территорий и служит для снижения вредного воздействия на человека и загрязнения окружающей среды.</w:t>
      </w:r>
    </w:p>
    <w:p w:rsidR="005A35DB" w:rsidRPr="005A35DB" w:rsidRDefault="005A35DB" w:rsidP="005A35DB">
      <w:pPr>
        <w:widowControl w:val="0"/>
        <w:spacing w:after="0" w:line="240" w:lineRule="auto"/>
        <w:ind w:left="20" w:right="20" w:firstLine="560"/>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Система расселения -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w:t>
      </w:r>
    </w:p>
    <w:p w:rsidR="005A35DB" w:rsidRPr="005A35DB" w:rsidRDefault="005A35DB" w:rsidP="005A35DB">
      <w:pPr>
        <w:widowControl w:val="0"/>
        <w:spacing w:after="0" w:line="240" w:lineRule="auto"/>
        <w:ind w:left="20" w:right="20" w:firstLine="560"/>
        <w:jc w:val="both"/>
        <w:rPr>
          <w:rFonts w:ascii="Times New Roman" w:eastAsia="Times New Roman" w:hAnsi="Times New Roman" w:cs="Times New Roman"/>
          <w:color w:val="000000"/>
          <w:lang w:eastAsia="ru-RU"/>
        </w:rPr>
      </w:pPr>
      <w:r w:rsidRPr="005A35DB">
        <w:rPr>
          <w:rFonts w:ascii="Times New Roman" w:eastAsia="Times New Roman" w:hAnsi="Times New Roman" w:cs="Times New Roman"/>
          <w:color w:val="000000"/>
          <w:lang w:eastAsia="ru-RU"/>
        </w:rPr>
        <w:t>Убежище гражданской обороны (убежище ГО) - защитное сооружение гражданской обороны, обеспечивающее в течение определенного времени защиту укрываемых от воздействий поражающих факторов ядерного оружия и обычных средств поражения, бактериальных (биологических) средств, отравляющих веществ, а также при необходимости от катастрофического затопления, химически опасных веществ, радиоактивных продуктов при разрушении ядерных энергоустановок, высоких температур и продуктов горения при пожаре.</w:t>
      </w:r>
    </w:p>
    <w:p w:rsidR="005A35DB" w:rsidRPr="005A35DB" w:rsidRDefault="005A35DB" w:rsidP="005A35DB">
      <w:pPr>
        <w:widowControl w:val="0"/>
        <w:spacing w:after="0" w:line="240" w:lineRule="auto"/>
        <w:ind w:left="20" w:right="20" w:firstLine="70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Предельный коэффициент плотности жилой застройки - предельное максимальное отношение суммарной площади квартир в многоквартирных домах, площади блокированных и индивидуальных жилых домов, которую разрешается построить на земельном участке, а при комплексном развитии территории на земельных участках, с учетом уже существующих объектов капитального строительства, к площади земельного участка.</w:t>
      </w:r>
    </w:p>
    <w:p w:rsidR="005A35DB" w:rsidRPr="005A35DB" w:rsidRDefault="005A35DB" w:rsidP="005A35DB">
      <w:pPr>
        <w:widowControl w:val="0"/>
        <w:spacing w:after="0" w:line="240" w:lineRule="auto"/>
        <w:ind w:left="20" w:right="20" w:firstLine="70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 при определении которого площадь подземной части застройки и площадь стилобата до двух этажей не учитывается.</w:t>
      </w:r>
    </w:p>
    <w:p w:rsidR="005A35DB" w:rsidRPr="005A35DB" w:rsidRDefault="005A35DB" w:rsidP="005A35DB">
      <w:pPr>
        <w:widowControl w:val="0"/>
        <w:spacing w:after="0" w:line="240" w:lineRule="auto"/>
        <w:ind w:left="20" w:right="20" w:firstLine="70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Озелененная территория общегородского значения - территория используемая населением в рекреационных целях в границах населенного пункта. В состав таких территорий как правило включаются парки, скверы, бульвары, набережные, лесопарки и другие рекреационные природные территории (за исключением озелененных территорий общего пользования жилых районов).</w:t>
      </w:r>
    </w:p>
    <w:p w:rsidR="005A35DB" w:rsidRPr="005A35DB" w:rsidRDefault="005A35DB" w:rsidP="005A35DB">
      <w:pPr>
        <w:widowControl w:val="0"/>
        <w:spacing w:after="0" w:line="240" w:lineRule="auto"/>
        <w:ind w:left="20" w:right="20" w:firstLine="70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Озеленение земельного участка - 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минимальное количество деревьев (лиственный и хвойный посадочный материал диаметром штамба от 4 см) из расчета 7,5 деревьев на каждые 1000 </w:t>
      </w:r>
      <w:proofErr w:type="spellStart"/>
      <w:r w:rsidRPr="005A35DB">
        <w:rPr>
          <w:rFonts w:ascii="Times New Roman" w:eastAsia="Times New Roman" w:hAnsi="Times New Roman" w:cs="Times New Roman"/>
          <w:lang w:eastAsia="ru-RU"/>
        </w:rPr>
        <w:t>кв.м</w:t>
      </w:r>
      <w:proofErr w:type="spellEnd"/>
      <w:r w:rsidRPr="005A35DB">
        <w:rPr>
          <w:rFonts w:ascii="Times New Roman" w:eastAsia="Times New Roman" w:hAnsi="Times New Roman" w:cs="Times New Roman"/>
          <w:lang w:eastAsia="ru-RU"/>
        </w:rPr>
        <w:t>, земельного участка.</w:t>
      </w:r>
    </w:p>
    <w:p w:rsidR="005A35DB" w:rsidRPr="005A35DB" w:rsidRDefault="005A35DB" w:rsidP="005A35DB">
      <w:pPr>
        <w:widowControl w:val="0"/>
        <w:spacing w:after="0" w:line="240" w:lineRule="auto"/>
        <w:ind w:left="20" w:right="20" w:firstLine="70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Процент озеленения земельного участка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территории детских и спортивных площадок для отдыха взрослого населения. Проезды, тротуары, парковочные места, в том числе, с использованием газонной решетки (</w:t>
      </w:r>
      <w:proofErr w:type="spellStart"/>
      <w:r w:rsidRPr="005A35DB">
        <w:rPr>
          <w:rFonts w:ascii="Times New Roman" w:eastAsia="Times New Roman" w:hAnsi="Times New Roman" w:cs="Times New Roman"/>
          <w:lang w:eastAsia="ru-RU"/>
        </w:rPr>
        <w:t>георешетки</w:t>
      </w:r>
      <w:proofErr w:type="spellEnd"/>
      <w:r w:rsidRPr="005A35DB">
        <w:rPr>
          <w:rFonts w:ascii="Times New Roman" w:eastAsia="Times New Roman" w:hAnsi="Times New Roman" w:cs="Times New Roman"/>
          <w:lang w:eastAsia="ru-RU"/>
        </w:rPr>
        <w:t>) не учитываются в определении процента озеленения.</w:t>
      </w:r>
    </w:p>
    <w:p w:rsidR="005A35DB" w:rsidRPr="005A35DB" w:rsidRDefault="005A35DB" w:rsidP="005A35DB">
      <w:pPr>
        <w:widowControl w:val="0"/>
        <w:spacing w:after="0" w:line="240" w:lineRule="auto"/>
        <w:ind w:left="20" w:right="20" w:firstLine="700"/>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Предельное количество этажей - предельное допустимое количество суммы всех надземных этажей объекта капитального строительства.</w:t>
      </w:r>
    </w:p>
    <w:p w:rsidR="005A35DB" w:rsidRPr="005A35DB" w:rsidRDefault="005A35DB" w:rsidP="005A35DB">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Предельная высота зданий, строений, сооружений - предельно допустимая высота объекта капитального строительства, которая рассчитывается в метрах от средней планировочной отметки земли до верха парапета, карниза (свеса) скатной кровли объекта капитального строительства, или конька кровли при уклоне кровли выше 30 градусов.</w:t>
      </w:r>
    </w:p>
    <w:p w:rsidR="005A35DB" w:rsidRPr="005A35DB" w:rsidRDefault="005A35DB" w:rsidP="005A35DB">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Высотная доминанта - господствующий объект капитального строительства в элементе, части элемента планировочной структуры, высота которого больше или равна ширине или длине такого объекта. Минимальное расстояние между высотными доминантами должно составлять не менее 30 м.</w:t>
      </w:r>
    </w:p>
    <w:p w:rsidR="005A35DB" w:rsidRPr="005A35DB" w:rsidRDefault="005A35DB" w:rsidP="005A35DB">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Высота первого этажа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здания, строения, сооружения до чистовой отметки отделки пола второго этажа здания, строения, сооружения.</w:t>
      </w:r>
    </w:p>
    <w:p w:rsidR="005A35DB" w:rsidRPr="005A35DB" w:rsidRDefault="005A35DB" w:rsidP="005A35DB">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Высота входной группы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5A35DB" w:rsidRPr="005A35DB" w:rsidRDefault="005A35DB" w:rsidP="005A35DB">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Стилобат - общая часть объекта (объектов) капитального строительства, высотой не более двух надземных этажей, в границах допустимого размещения объекта капитального строительства и эксплуатируемой кровлей с возможностью проезда автомобилей и аварийных служб.</w:t>
      </w:r>
    </w:p>
    <w:p w:rsidR="005A35DB" w:rsidRPr="005A35DB" w:rsidRDefault="005A35DB" w:rsidP="005A35DB">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5A35DB">
        <w:rPr>
          <w:rFonts w:ascii="Times New Roman" w:eastAsia="Calibri" w:hAnsi="Times New Roman" w:cs="Times New Roman"/>
          <w:bCs/>
          <w:bdr w:val="none" w:sz="0" w:space="0" w:color="auto" w:frame="1"/>
          <w:shd w:val="clear" w:color="auto" w:fill="FFFFFF"/>
        </w:rPr>
        <w:lastRenderedPageBreak/>
        <w:t>Затопление -</w:t>
      </w:r>
      <w:r w:rsidRPr="005A35DB">
        <w:rPr>
          <w:rFonts w:ascii="Times New Roman" w:eastAsia="Calibri" w:hAnsi="Times New Roman" w:cs="Times New Roman"/>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5A35DB" w:rsidRPr="005A35DB" w:rsidRDefault="005A35DB" w:rsidP="005A35DB">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5A35DB">
        <w:rPr>
          <w:rFonts w:ascii="Times New Roman" w:eastAsia="Calibri" w:hAnsi="Times New Roman" w:cs="Times New Roman"/>
          <w:bCs/>
          <w:bdr w:val="none" w:sz="0" w:space="0" w:color="auto" w:frame="1"/>
          <w:shd w:val="clear" w:color="auto" w:fill="FFFFFF"/>
        </w:rPr>
        <w:t xml:space="preserve">Подтопление - </w:t>
      </w:r>
      <w:r w:rsidRPr="005A35DB">
        <w:rPr>
          <w:rFonts w:ascii="Times New Roman" w:eastAsia="Calibri" w:hAnsi="Times New Roman" w:cs="Times New Roman"/>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
    <w:p w:rsidR="005A35DB" w:rsidRPr="005A35DB" w:rsidRDefault="005A35DB" w:rsidP="005A35DB">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5A35DB">
        <w:rPr>
          <w:rFonts w:ascii="Times New Roman" w:eastAsia="Calibri" w:hAnsi="Times New Roman" w:cs="Times New Roman"/>
          <w:bCs/>
          <w:bdr w:val="none" w:sz="0" w:space="0" w:color="auto" w:frame="1"/>
          <w:shd w:val="clear" w:color="auto" w:fill="FFFFFF"/>
        </w:rPr>
        <w:t>Инженерная защита территорий, зданий и сооружений -</w:t>
      </w:r>
      <w:r w:rsidRPr="005A35DB">
        <w:rPr>
          <w:rFonts w:ascii="Times New Roman" w:eastAsia="Calibri" w:hAnsi="Times New Roman" w:cs="Times New Roman"/>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5A35DB" w:rsidRPr="005A35DB" w:rsidRDefault="005A35DB" w:rsidP="005A35DB">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5A35DB">
        <w:rPr>
          <w:rFonts w:ascii="Times New Roman" w:eastAsia="Calibri" w:hAnsi="Times New Roman" w:cs="Times New Roman"/>
          <w:bCs/>
          <w:bdr w:val="none" w:sz="0" w:space="0" w:color="auto" w:frame="1"/>
          <w:shd w:val="clear" w:color="auto" w:fill="FFFFFF"/>
        </w:rPr>
        <w:t xml:space="preserve">Системы инженерной защиты территории от затопления и подтопления - </w:t>
      </w:r>
      <w:r w:rsidRPr="005A35DB">
        <w:rPr>
          <w:rFonts w:ascii="Times New Roman" w:eastAsia="Calibri" w:hAnsi="Times New Roman" w:cs="Times New Roman"/>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5A35DB" w:rsidRPr="005A35DB" w:rsidRDefault="005A35DB" w:rsidP="005A35DB">
      <w:pPr>
        <w:spacing w:after="0" w:line="240" w:lineRule="auto"/>
        <w:ind w:firstLine="567"/>
        <w:jc w:val="both"/>
        <w:textAlignment w:val="baseline"/>
        <w:outlineLvl w:val="2"/>
        <w:rPr>
          <w:rFonts w:ascii="Times New Roman" w:eastAsia="Times New Roman" w:hAnsi="Times New Roman" w:cs="Times New Roman"/>
          <w:lang w:eastAsia="ru-RU"/>
        </w:rPr>
      </w:pPr>
      <w:r w:rsidRPr="005A35DB">
        <w:rPr>
          <w:rFonts w:ascii="Times New Roman" w:eastAsia="Times New Roman" w:hAnsi="Times New Roman" w:cs="Times New Roman"/>
          <w:bCs/>
          <w:lang w:eastAsia="ru-RU"/>
        </w:rPr>
        <w:t xml:space="preserve">Средства инженерной защиты от затопления и подтопления - </w:t>
      </w:r>
      <w:r w:rsidRPr="005A35DB">
        <w:rPr>
          <w:rFonts w:ascii="Times New Roman" w:eastAsia="Times New Roman" w:hAnsi="Times New Roman" w:cs="Times New Roman"/>
          <w:lang w:eastAsia="ru-RU"/>
        </w:rPr>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0C5EEA" w:rsidRPr="00E03D6B" w:rsidRDefault="000C5EEA" w:rsidP="005A35DB">
      <w:pPr>
        <w:widowControl w:val="0"/>
        <w:tabs>
          <w:tab w:val="left" w:pos="1177"/>
        </w:tabs>
        <w:spacing w:before="240" w:line="240" w:lineRule="auto"/>
        <w:ind w:right="20" w:firstLine="709"/>
        <w:jc w:val="both"/>
        <w:rPr>
          <w:rFonts w:ascii="Times New Roman" w:eastAsia="Times New Roman" w:hAnsi="Times New Roman" w:cs="Times New Roman"/>
          <w:lang w:eastAsia="ru-RU"/>
        </w:rPr>
      </w:pPr>
      <w:r w:rsidRPr="00E03D6B">
        <w:rPr>
          <w:rFonts w:ascii="Times New Roman" w:eastAsia="Calibri" w:hAnsi="Times New Roman" w:cs="Times New Roman"/>
          <w:shd w:val="clear" w:color="auto" w:fill="FFFFFF"/>
        </w:rPr>
        <w:t xml:space="preserve">1.3.3.   </w:t>
      </w:r>
      <w:r w:rsidRPr="00E03D6B">
        <w:rPr>
          <w:rFonts w:ascii="Times New Roman" w:eastAsia="Calibri" w:hAnsi="Times New Roman" w:cs="Times New Roman"/>
          <w:b/>
          <w:color w:val="0070C0"/>
          <w:shd w:val="clear" w:color="auto" w:fill="FFFFFF"/>
        </w:rPr>
        <w:t>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w:t>
      </w:r>
    </w:p>
    <w:p w:rsidR="000C5EEA" w:rsidRPr="00E03D6B" w:rsidRDefault="000C5EEA" w:rsidP="00E03D6B">
      <w:pPr>
        <w:tabs>
          <w:tab w:val="left" w:pos="1134"/>
          <w:tab w:val="left" w:pos="1276"/>
          <w:tab w:val="left" w:pos="1418"/>
        </w:tabs>
        <w:spacing w:after="0" w:line="240" w:lineRule="auto"/>
        <w:jc w:val="center"/>
        <w:rPr>
          <w:rFonts w:ascii="Times New Roman" w:eastAsia="Calibri" w:hAnsi="Times New Roman" w:cs="Times New Roman"/>
          <w:shd w:val="clear" w:color="auto" w:fill="FFFFFF"/>
        </w:rPr>
      </w:pPr>
      <w:r w:rsidRPr="00E03D6B">
        <w:rPr>
          <w:rFonts w:ascii="Times New Roman" w:eastAsia="Calibri" w:hAnsi="Times New Roman" w:cs="Times New Roman"/>
          <w:shd w:val="clear" w:color="auto" w:fill="FFFFFF"/>
        </w:rPr>
        <w:t>Карта - схема рас</w:t>
      </w:r>
      <w:r w:rsidR="00631694" w:rsidRPr="00E03D6B">
        <w:rPr>
          <w:rFonts w:ascii="Times New Roman" w:eastAsia="Calibri" w:hAnsi="Times New Roman" w:cs="Times New Roman"/>
          <w:shd w:val="clear" w:color="auto" w:fill="FFFFFF"/>
        </w:rPr>
        <w:t>положения объектов нормирования</w:t>
      </w:r>
    </w:p>
    <w:p w:rsidR="00B32998" w:rsidRPr="00E03D6B" w:rsidRDefault="00E0572A" w:rsidP="00E03D6B">
      <w:pPr>
        <w:pStyle w:val="ConsPlusTitle"/>
        <w:spacing w:before="280" w:after="240"/>
        <w:jc w:val="center"/>
        <w:outlineLvl w:val="1"/>
        <w:rPr>
          <w:rFonts w:ascii="Times New Roman" w:hAnsi="Times New Roman" w:cs="Times New Roman"/>
          <w:color w:val="0070C0"/>
          <w:szCs w:val="22"/>
        </w:rPr>
      </w:pPr>
      <w:r>
        <w:rPr>
          <w:rFonts w:ascii="Times New Roman" w:hAnsi="Times New Roman" w:cs="Times New Roman"/>
          <w:noProof/>
          <w:color w:val="0070C0"/>
          <w:szCs w:val="22"/>
        </w:rPr>
        <w:drawing>
          <wp:inline distT="0" distB="0" distL="0" distR="0" wp14:anchorId="0606697D" wp14:editId="3F098174">
            <wp:extent cx="3063240" cy="2492002"/>
            <wp:effectExtent l="0" t="0" r="3810" b="3810"/>
            <wp:docPr id="33" name="Рисунок 33" descr="C:\Users\Пользователь\Desktop\МНГП\МНГП Выселки\ГП 2 28.03.2022\Ирклиевское СП\ген.план\Материалы по обоснованию генерального плана\Часть 2\материалы по обоснованию в виде карт\Карта (схема) планировочной структуры Ирклиевского СП - копия.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МНГП\МНГП Выселки\ГП 2 28.03.2022\Ирклиевское СП\ген.план\Материалы по обоснованию генерального плана\Часть 2\материалы по обоснованию в виде карт\Карта (схема) планировочной структуры Ирклиевского СП - копия.tif"/>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3080810" cy="2506296"/>
                    </a:xfrm>
                    <a:prstGeom prst="rect">
                      <a:avLst/>
                    </a:prstGeom>
                    <a:noFill/>
                    <a:ln>
                      <a:noFill/>
                    </a:ln>
                  </pic:spPr>
                </pic:pic>
              </a:graphicData>
            </a:graphic>
          </wp:inline>
        </w:drawing>
      </w:r>
    </w:p>
    <w:p w:rsidR="00200CA7" w:rsidRPr="00200CA7" w:rsidRDefault="00FC53C8" w:rsidP="00200CA7">
      <w:pPr>
        <w:pStyle w:val="ConsPlusTitle"/>
        <w:spacing w:before="280" w:after="240"/>
        <w:ind w:firstLine="567"/>
        <w:jc w:val="both"/>
        <w:outlineLvl w:val="1"/>
        <w:rPr>
          <w:rFonts w:ascii="Times New Roman" w:eastAsia="Calibri" w:hAnsi="Times New Roman" w:cs="Times New Roman"/>
          <w:b w:val="0"/>
          <w:szCs w:val="22"/>
          <w:shd w:val="clear" w:color="auto" w:fill="FBFBFB"/>
          <w:lang w:eastAsia="en-US"/>
        </w:rPr>
      </w:pPr>
      <w:r w:rsidRPr="00E03D6B">
        <w:rPr>
          <w:rFonts w:ascii="Times New Roman" w:eastAsia="Calibri" w:hAnsi="Times New Roman" w:cs="Times New Roman"/>
          <w:b w:val="0"/>
          <w:szCs w:val="22"/>
        </w:rPr>
        <w:t xml:space="preserve">Территория поселения не содержит </w:t>
      </w:r>
      <w:r w:rsidRPr="00E03D6B">
        <w:rPr>
          <w:rFonts w:ascii="Times New Roman" w:eastAsia="Courier New" w:hAnsi="Times New Roman" w:cs="Times New Roman"/>
          <w:b w:val="0"/>
          <w:szCs w:val="22"/>
        </w:rPr>
        <w:t xml:space="preserve">неравномерности в планировочной структуре, застройке, климатических, ландшафтных условиях, уровне социально-экономического развития, транспортной доступности, поэтому принято решение в отсутствии </w:t>
      </w:r>
      <w:r w:rsidRPr="00E03D6B">
        <w:rPr>
          <w:rFonts w:ascii="Times New Roman" w:eastAsia="Calibri" w:hAnsi="Times New Roman" w:cs="Times New Roman"/>
          <w:b w:val="0"/>
          <w:bCs/>
          <w:szCs w:val="22"/>
          <w:shd w:val="clear" w:color="auto" w:fill="FBFBFB"/>
          <w:lang w:eastAsia="en-US"/>
        </w:rPr>
        <w:t>дифференциации его</w:t>
      </w:r>
      <w:r w:rsidRPr="00E03D6B">
        <w:rPr>
          <w:rFonts w:ascii="Times New Roman" w:eastAsia="Calibri" w:hAnsi="Times New Roman" w:cs="Times New Roman"/>
          <w:b w:val="0"/>
          <w:szCs w:val="22"/>
          <w:shd w:val="clear" w:color="auto" w:fill="FBFBFB"/>
          <w:lang w:eastAsia="en-US"/>
        </w:rPr>
        <w:t>  территории.</w:t>
      </w:r>
    </w:p>
    <w:p w:rsidR="00030CE5" w:rsidRDefault="00572226" w:rsidP="00E03D6B">
      <w:pPr>
        <w:pStyle w:val="ConsPlusTitle"/>
        <w:spacing w:before="240" w:after="240"/>
        <w:ind w:firstLine="567"/>
        <w:jc w:val="both"/>
        <w:outlineLvl w:val="1"/>
        <w:rPr>
          <w:rFonts w:ascii="Times New Roman" w:hAnsi="Times New Roman" w:cs="Times New Roman"/>
          <w:color w:val="0070C0"/>
          <w:szCs w:val="22"/>
        </w:rPr>
      </w:pPr>
      <w:r w:rsidRPr="00E03D6B">
        <w:rPr>
          <w:rFonts w:ascii="Times New Roman" w:hAnsi="Times New Roman" w:cs="Times New Roman"/>
          <w:color w:val="0070C0"/>
          <w:szCs w:val="22"/>
        </w:rPr>
        <w:t xml:space="preserve">2. </w:t>
      </w:r>
      <w:r w:rsidR="009F57F7" w:rsidRPr="00E03D6B">
        <w:rPr>
          <w:rFonts w:ascii="Times New Roman" w:hAnsi="Times New Roman" w:cs="Times New Roman"/>
          <w:color w:val="0070C0"/>
          <w:szCs w:val="22"/>
        </w:rPr>
        <w:t xml:space="preserve">МАТЕРИАЛЫ ПО ОБОСНОВАНИЮ РАСЧЕТНЫХ ПОКАЗАТЕЛЕЙ, СОДЕРЖАЩИХСЯ В ОСНОВНОЙ ЧАСТИ </w:t>
      </w:r>
      <w:r w:rsidRPr="00E03D6B">
        <w:rPr>
          <w:rFonts w:ascii="Times New Roman" w:hAnsi="Times New Roman" w:cs="Times New Roman"/>
          <w:color w:val="0070C0"/>
          <w:szCs w:val="22"/>
        </w:rPr>
        <w:t xml:space="preserve">НОРМАТИВОВ ГРАДОСТРОИТЕЛЬНОГО ПРОЕКТИРОВАНИЯ </w:t>
      </w:r>
      <w:bookmarkStart w:id="57" w:name="P1123"/>
      <w:bookmarkEnd w:id="57"/>
    </w:p>
    <w:p w:rsidR="00200CA7" w:rsidRPr="00200CA7" w:rsidRDefault="00200CA7" w:rsidP="00E03D6B">
      <w:pPr>
        <w:pStyle w:val="ConsPlusTitle"/>
        <w:spacing w:before="240" w:after="240"/>
        <w:ind w:firstLine="567"/>
        <w:jc w:val="both"/>
        <w:outlineLvl w:val="1"/>
        <w:rPr>
          <w:rFonts w:ascii="Times New Roman" w:eastAsia="Calibri" w:hAnsi="Times New Roman" w:cs="Times New Roman"/>
          <w:b w:val="0"/>
          <w:szCs w:val="22"/>
          <w:shd w:val="clear" w:color="auto" w:fill="FBFBFB"/>
          <w:lang w:eastAsia="en-US"/>
        </w:rPr>
      </w:pPr>
      <w:r w:rsidRPr="00200CA7">
        <w:rPr>
          <w:rFonts w:ascii="Times New Roman" w:hAnsi="Times New Roman" w:cs="Times New Roman"/>
          <w:b w:val="0"/>
          <w:szCs w:val="22"/>
        </w:rPr>
        <w:t xml:space="preserve">Исходные </w:t>
      </w:r>
      <w:r>
        <w:rPr>
          <w:rFonts w:ascii="Times New Roman" w:hAnsi="Times New Roman" w:cs="Times New Roman"/>
          <w:b w:val="0"/>
          <w:szCs w:val="22"/>
        </w:rPr>
        <w:t>данные</w:t>
      </w:r>
      <w:r w:rsidRPr="00200CA7">
        <w:rPr>
          <w:rFonts w:ascii="Times New Roman" w:hAnsi="Times New Roman" w:cs="Times New Roman"/>
          <w:b w:val="0"/>
          <w:szCs w:val="22"/>
        </w:rPr>
        <w:t xml:space="preserve"> </w:t>
      </w:r>
      <w:r>
        <w:rPr>
          <w:rFonts w:ascii="Times New Roman" w:hAnsi="Times New Roman" w:cs="Times New Roman"/>
          <w:b w:val="0"/>
          <w:szCs w:val="22"/>
        </w:rPr>
        <w:t xml:space="preserve">использованы по материалам, предоставленным администрацией сельского поселения, </w:t>
      </w:r>
      <w:r w:rsidR="0079534A">
        <w:rPr>
          <w:rFonts w:ascii="Times New Roman" w:hAnsi="Times New Roman" w:cs="Times New Roman"/>
          <w:b w:val="0"/>
          <w:szCs w:val="22"/>
        </w:rPr>
        <w:t xml:space="preserve">материалам </w:t>
      </w:r>
      <w:r>
        <w:rPr>
          <w:rFonts w:ascii="Times New Roman" w:hAnsi="Times New Roman" w:cs="Times New Roman"/>
          <w:b w:val="0"/>
          <w:szCs w:val="22"/>
        </w:rPr>
        <w:t>содержащи</w:t>
      </w:r>
      <w:r w:rsidR="0079534A">
        <w:rPr>
          <w:rFonts w:ascii="Times New Roman" w:hAnsi="Times New Roman" w:cs="Times New Roman"/>
          <w:b w:val="0"/>
          <w:szCs w:val="22"/>
        </w:rPr>
        <w:t>хся</w:t>
      </w:r>
      <w:r>
        <w:rPr>
          <w:rFonts w:ascii="Times New Roman" w:hAnsi="Times New Roman" w:cs="Times New Roman"/>
          <w:b w:val="0"/>
          <w:szCs w:val="22"/>
        </w:rPr>
        <w:t xml:space="preserve"> в генеральном плане, программах комплексного развития.</w:t>
      </w:r>
    </w:p>
    <w:p w:rsidR="00CC72E2" w:rsidRDefault="00DC51FB" w:rsidP="0079534A">
      <w:pPr>
        <w:shd w:val="clear" w:color="auto" w:fill="FFFFFF"/>
        <w:spacing w:after="0" w:line="240" w:lineRule="auto"/>
        <w:ind w:firstLine="567"/>
        <w:jc w:val="both"/>
        <w:rPr>
          <w:rFonts w:ascii="Times New Roman" w:eastAsia="Times New Roman" w:hAnsi="Times New Roman" w:cs="Times New Roman"/>
          <w:color w:val="000000"/>
          <w:lang w:eastAsia="ru-RU"/>
        </w:rPr>
      </w:pPr>
      <w:r w:rsidRPr="006B58DE">
        <w:rPr>
          <w:rFonts w:ascii="Times New Roman" w:eastAsia="Times New Roman" w:hAnsi="Times New Roman" w:cs="Times New Roman"/>
          <w:b/>
          <w:color w:val="0070C0"/>
          <w:lang w:eastAsia="ru-RU"/>
        </w:rPr>
        <w:t>2.1. Сведения о демографии, о составе населения, рождаемости, смертности, миграционном приросте.</w:t>
      </w:r>
      <w:r w:rsidR="00CC72E2" w:rsidRPr="00CC72E2">
        <w:rPr>
          <w:rFonts w:ascii="Times New Roman" w:eastAsia="Times New Roman" w:hAnsi="Times New Roman" w:cs="Times New Roman"/>
          <w:color w:val="000000"/>
          <w:lang w:eastAsia="ru-RU"/>
        </w:rPr>
        <w:t xml:space="preserve"> </w:t>
      </w:r>
    </w:p>
    <w:p w:rsidR="00CC72E2" w:rsidRPr="003F2792" w:rsidRDefault="00CC72E2" w:rsidP="00E25928">
      <w:pPr>
        <w:shd w:val="clear" w:color="auto" w:fill="FFFFFF"/>
        <w:spacing w:line="240" w:lineRule="auto"/>
        <w:jc w:val="center"/>
        <w:rPr>
          <w:rFonts w:ascii="Times New Roman" w:eastAsia="Times New Roman" w:hAnsi="Times New Roman" w:cs="Times New Roman"/>
          <w:color w:val="000000"/>
          <w:lang w:eastAsia="ru-RU"/>
        </w:rPr>
      </w:pPr>
      <w:r w:rsidRPr="003F2792">
        <w:rPr>
          <w:rFonts w:ascii="Times New Roman" w:eastAsia="Times New Roman" w:hAnsi="Times New Roman" w:cs="Times New Roman"/>
          <w:color w:val="000000"/>
          <w:lang w:eastAsia="ru-RU"/>
        </w:rPr>
        <w:t xml:space="preserve">Общие сведения об </w:t>
      </w:r>
      <w:proofErr w:type="spellStart"/>
      <w:r w:rsidRPr="003F2792">
        <w:rPr>
          <w:rFonts w:ascii="Times New Roman" w:eastAsia="Times New Roman" w:hAnsi="Times New Roman" w:cs="Times New Roman"/>
          <w:color w:val="000000"/>
          <w:lang w:eastAsia="ru-RU"/>
        </w:rPr>
        <w:t>Ирклиевском</w:t>
      </w:r>
      <w:proofErr w:type="spellEnd"/>
      <w:r w:rsidRPr="003F2792">
        <w:rPr>
          <w:rFonts w:ascii="Times New Roman" w:eastAsia="Times New Roman" w:hAnsi="Times New Roman" w:cs="Times New Roman"/>
          <w:color w:val="000000"/>
          <w:lang w:eastAsia="ru-RU"/>
        </w:rPr>
        <w:t xml:space="preserve"> сельском поселении </w:t>
      </w:r>
    </w:p>
    <w:tbl>
      <w:tblPr>
        <w:tblStyle w:val="1ffb"/>
        <w:tblW w:w="9639" w:type="dxa"/>
        <w:tblInd w:w="108" w:type="dxa"/>
        <w:tblLook w:val="04A0" w:firstRow="1" w:lastRow="0" w:firstColumn="1" w:lastColumn="0" w:noHBand="0" w:noVBand="1"/>
      </w:tblPr>
      <w:tblGrid>
        <w:gridCol w:w="6946"/>
        <w:gridCol w:w="2693"/>
      </w:tblGrid>
      <w:tr w:rsidR="00CC72E2" w:rsidRPr="003F2792" w:rsidTr="00494842">
        <w:tc>
          <w:tcPr>
            <w:tcW w:w="6946" w:type="dxa"/>
            <w:hideMark/>
          </w:tcPr>
          <w:p w:rsidR="00CC72E2" w:rsidRPr="003F2792" w:rsidRDefault="00CC72E2" w:rsidP="00494842">
            <w:pPr>
              <w:rPr>
                <w:color w:val="000000"/>
                <w:sz w:val="22"/>
                <w:szCs w:val="22"/>
              </w:rPr>
            </w:pPr>
            <w:r w:rsidRPr="003F2792">
              <w:rPr>
                <w:color w:val="000000"/>
                <w:sz w:val="22"/>
                <w:szCs w:val="22"/>
              </w:rPr>
              <w:t>Наименование показателей</w:t>
            </w:r>
          </w:p>
        </w:tc>
        <w:tc>
          <w:tcPr>
            <w:tcW w:w="2693" w:type="dxa"/>
            <w:hideMark/>
          </w:tcPr>
          <w:p w:rsidR="00CC72E2" w:rsidRPr="003F2792" w:rsidRDefault="00CC72E2" w:rsidP="00494842">
            <w:pPr>
              <w:jc w:val="center"/>
              <w:rPr>
                <w:color w:val="000000"/>
                <w:sz w:val="22"/>
                <w:szCs w:val="22"/>
              </w:rPr>
            </w:pPr>
            <w:r w:rsidRPr="003F2792">
              <w:rPr>
                <w:color w:val="000000"/>
                <w:sz w:val="22"/>
                <w:szCs w:val="22"/>
              </w:rPr>
              <w:t>Показатель</w:t>
            </w:r>
          </w:p>
        </w:tc>
      </w:tr>
      <w:tr w:rsidR="00CC72E2" w:rsidRPr="003F2792" w:rsidTr="00494842">
        <w:tc>
          <w:tcPr>
            <w:tcW w:w="6946" w:type="dxa"/>
            <w:hideMark/>
          </w:tcPr>
          <w:p w:rsidR="00CC72E2" w:rsidRPr="003F2792" w:rsidRDefault="00CC72E2" w:rsidP="00494842">
            <w:pPr>
              <w:rPr>
                <w:color w:val="000000"/>
                <w:sz w:val="22"/>
                <w:szCs w:val="22"/>
              </w:rPr>
            </w:pPr>
            <w:r w:rsidRPr="003F2792">
              <w:rPr>
                <w:color w:val="000000"/>
                <w:sz w:val="22"/>
                <w:szCs w:val="22"/>
              </w:rPr>
              <w:t>Территория</w:t>
            </w:r>
          </w:p>
          <w:p w:rsidR="00CC72E2" w:rsidRPr="003F2792" w:rsidRDefault="00CC72E2" w:rsidP="00494842">
            <w:pPr>
              <w:rPr>
                <w:color w:val="000000"/>
                <w:sz w:val="22"/>
                <w:szCs w:val="22"/>
              </w:rPr>
            </w:pPr>
            <w:r w:rsidRPr="003F2792">
              <w:rPr>
                <w:color w:val="000000"/>
                <w:sz w:val="22"/>
                <w:szCs w:val="22"/>
              </w:rPr>
              <w:lastRenderedPageBreak/>
              <w:t>Население (всего)</w:t>
            </w:r>
          </w:p>
          <w:p w:rsidR="00CC72E2" w:rsidRDefault="00CC72E2" w:rsidP="00494842">
            <w:pPr>
              <w:rPr>
                <w:color w:val="000000"/>
                <w:sz w:val="22"/>
                <w:szCs w:val="22"/>
              </w:rPr>
            </w:pPr>
            <w:r w:rsidRPr="003F2792">
              <w:rPr>
                <w:color w:val="000000"/>
                <w:sz w:val="22"/>
                <w:szCs w:val="22"/>
              </w:rPr>
              <w:t xml:space="preserve">Темпы развития численности населения </w:t>
            </w:r>
            <w:r>
              <w:rPr>
                <w:color w:val="000000"/>
                <w:sz w:val="22"/>
                <w:szCs w:val="22"/>
              </w:rPr>
              <w:t xml:space="preserve">за период </w:t>
            </w:r>
            <w:r w:rsidRPr="003F2792">
              <w:rPr>
                <w:color w:val="000000"/>
                <w:sz w:val="22"/>
                <w:szCs w:val="22"/>
              </w:rPr>
              <w:t>201</w:t>
            </w:r>
            <w:r w:rsidR="00494842">
              <w:rPr>
                <w:color w:val="000000"/>
                <w:sz w:val="22"/>
                <w:szCs w:val="22"/>
              </w:rPr>
              <w:t>6</w:t>
            </w:r>
            <w:r w:rsidRPr="003F2792">
              <w:rPr>
                <w:color w:val="000000"/>
                <w:sz w:val="22"/>
                <w:szCs w:val="22"/>
              </w:rPr>
              <w:t>-20</w:t>
            </w:r>
            <w:r w:rsidR="00494842">
              <w:rPr>
                <w:color w:val="000000"/>
                <w:sz w:val="22"/>
                <w:szCs w:val="22"/>
              </w:rPr>
              <w:t>22</w:t>
            </w:r>
            <w:r w:rsidRPr="003F2792">
              <w:rPr>
                <w:color w:val="000000"/>
                <w:sz w:val="22"/>
                <w:szCs w:val="22"/>
              </w:rPr>
              <w:t xml:space="preserve"> </w:t>
            </w:r>
            <w:r>
              <w:rPr>
                <w:color w:val="000000"/>
                <w:sz w:val="22"/>
                <w:szCs w:val="22"/>
              </w:rPr>
              <w:t>годы</w:t>
            </w:r>
            <w:r w:rsidRPr="003F2792">
              <w:rPr>
                <w:color w:val="000000"/>
                <w:sz w:val="22"/>
                <w:szCs w:val="22"/>
              </w:rPr>
              <w:t xml:space="preserve"> </w:t>
            </w:r>
          </w:p>
          <w:p w:rsidR="00CC72E2" w:rsidRPr="003F2792" w:rsidRDefault="00CC72E2" w:rsidP="00494842">
            <w:pPr>
              <w:rPr>
                <w:color w:val="000000"/>
                <w:sz w:val="22"/>
                <w:szCs w:val="22"/>
              </w:rPr>
            </w:pPr>
            <w:r w:rsidRPr="003F2792">
              <w:rPr>
                <w:color w:val="000000"/>
                <w:sz w:val="22"/>
                <w:szCs w:val="22"/>
              </w:rPr>
              <w:t>Количество населенных пунктов</w:t>
            </w:r>
          </w:p>
        </w:tc>
        <w:tc>
          <w:tcPr>
            <w:tcW w:w="2693" w:type="dxa"/>
            <w:hideMark/>
          </w:tcPr>
          <w:p w:rsidR="00CC72E2" w:rsidRPr="003F2792" w:rsidRDefault="00CC72E2" w:rsidP="00494842">
            <w:pPr>
              <w:jc w:val="center"/>
              <w:rPr>
                <w:color w:val="000000"/>
                <w:sz w:val="22"/>
                <w:szCs w:val="22"/>
              </w:rPr>
            </w:pPr>
            <w:r w:rsidRPr="003F2792">
              <w:rPr>
                <w:color w:val="000000"/>
                <w:sz w:val="22"/>
                <w:szCs w:val="22"/>
              </w:rPr>
              <w:lastRenderedPageBreak/>
              <w:t>23327</w:t>
            </w:r>
            <w:r>
              <w:rPr>
                <w:color w:val="000000"/>
                <w:sz w:val="22"/>
                <w:szCs w:val="22"/>
              </w:rPr>
              <w:t xml:space="preserve"> </w:t>
            </w:r>
            <w:r w:rsidRPr="003F2792">
              <w:rPr>
                <w:color w:val="000000"/>
                <w:sz w:val="22"/>
                <w:szCs w:val="22"/>
              </w:rPr>
              <w:t>га</w:t>
            </w:r>
          </w:p>
          <w:p w:rsidR="00CC72E2" w:rsidRPr="003F2792" w:rsidRDefault="00494842" w:rsidP="00494842">
            <w:pPr>
              <w:jc w:val="center"/>
              <w:rPr>
                <w:color w:val="000000"/>
                <w:sz w:val="22"/>
                <w:szCs w:val="22"/>
              </w:rPr>
            </w:pPr>
            <w:r>
              <w:rPr>
                <w:color w:val="000000"/>
                <w:sz w:val="22"/>
                <w:szCs w:val="22"/>
              </w:rPr>
              <w:lastRenderedPageBreak/>
              <w:t>4604</w:t>
            </w:r>
            <w:r w:rsidR="00CC72E2">
              <w:rPr>
                <w:color w:val="000000"/>
                <w:sz w:val="22"/>
                <w:szCs w:val="22"/>
              </w:rPr>
              <w:t xml:space="preserve"> чел.</w:t>
            </w:r>
          </w:p>
          <w:p w:rsidR="00CC72E2" w:rsidRPr="003F2792" w:rsidRDefault="00CC72E2" w:rsidP="00494842">
            <w:pPr>
              <w:jc w:val="center"/>
              <w:rPr>
                <w:color w:val="000000"/>
                <w:sz w:val="22"/>
                <w:szCs w:val="22"/>
              </w:rPr>
            </w:pPr>
            <w:r>
              <w:rPr>
                <w:color w:val="000000"/>
                <w:sz w:val="22"/>
                <w:szCs w:val="22"/>
              </w:rPr>
              <w:t>с</w:t>
            </w:r>
            <w:r w:rsidRPr="003F2792">
              <w:rPr>
                <w:color w:val="000000"/>
                <w:sz w:val="22"/>
                <w:szCs w:val="22"/>
              </w:rPr>
              <w:t>ниж</w:t>
            </w:r>
            <w:r>
              <w:rPr>
                <w:color w:val="000000"/>
                <w:sz w:val="22"/>
                <w:szCs w:val="22"/>
              </w:rPr>
              <w:t>ение на</w:t>
            </w:r>
            <w:r w:rsidRPr="003F2792">
              <w:rPr>
                <w:color w:val="000000"/>
                <w:sz w:val="22"/>
                <w:szCs w:val="22"/>
              </w:rPr>
              <w:t xml:space="preserve"> </w:t>
            </w:r>
            <w:r w:rsidR="00494842">
              <w:rPr>
                <w:color w:val="000000"/>
                <w:sz w:val="22"/>
                <w:szCs w:val="22"/>
              </w:rPr>
              <w:t>9</w:t>
            </w:r>
            <w:r w:rsidRPr="003F2792">
              <w:rPr>
                <w:color w:val="000000"/>
                <w:sz w:val="22"/>
                <w:szCs w:val="22"/>
              </w:rPr>
              <w:t>%</w:t>
            </w:r>
          </w:p>
          <w:p w:rsidR="00CC72E2" w:rsidRPr="003F2792" w:rsidRDefault="00CC72E2" w:rsidP="00494842">
            <w:pPr>
              <w:jc w:val="center"/>
              <w:rPr>
                <w:color w:val="000000"/>
                <w:sz w:val="22"/>
                <w:szCs w:val="22"/>
              </w:rPr>
            </w:pPr>
            <w:r w:rsidRPr="003F2792">
              <w:rPr>
                <w:color w:val="000000"/>
                <w:sz w:val="22"/>
                <w:szCs w:val="22"/>
              </w:rPr>
              <w:t>3</w:t>
            </w:r>
            <w:r>
              <w:rPr>
                <w:color w:val="000000"/>
                <w:sz w:val="22"/>
                <w:szCs w:val="22"/>
              </w:rPr>
              <w:t xml:space="preserve"> шт.</w:t>
            </w:r>
          </w:p>
        </w:tc>
      </w:tr>
    </w:tbl>
    <w:p w:rsidR="00CC72E2" w:rsidRPr="00CC72E2" w:rsidRDefault="00CC72E2" w:rsidP="002A2079">
      <w:pPr>
        <w:pStyle w:val="81"/>
        <w:shd w:val="clear" w:color="auto" w:fill="auto"/>
        <w:spacing w:before="240" w:line="240" w:lineRule="auto"/>
        <w:ind w:firstLine="0"/>
        <w:jc w:val="center"/>
        <w:rPr>
          <w:sz w:val="22"/>
          <w:szCs w:val="22"/>
          <w:lang w:eastAsia="ru-RU"/>
        </w:rPr>
      </w:pPr>
      <w:r w:rsidRPr="00CC72E2">
        <w:rPr>
          <w:sz w:val="22"/>
          <w:szCs w:val="22"/>
          <w:lang w:eastAsia="ru-RU"/>
        </w:rPr>
        <w:lastRenderedPageBreak/>
        <w:t xml:space="preserve">Численность населения </w:t>
      </w:r>
      <w:r>
        <w:rPr>
          <w:sz w:val="22"/>
          <w:szCs w:val="22"/>
          <w:lang w:eastAsia="ru-RU"/>
        </w:rPr>
        <w:t>н</w:t>
      </w:r>
      <w:r w:rsidRPr="00CC72E2">
        <w:rPr>
          <w:sz w:val="22"/>
          <w:szCs w:val="22"/>
          <w:lang w:eastAsia="ru-RU"/>
        </w:rPr>
        <w:t>а начало 2009 г.</w:t>
      </w:r>
      <w:r w:rsidR="009D1B83">
        <w:rPr>
          <w:sz w:val="22"/>
          <w:szCs w:val="22"/>
          <w:lang w:eastAsia="ru-RU"/>
        </w:rPr>
        <w:t xml:space="preserve">  </w:t>
      </w:r>
    </w:p>
    <w:tbl>
      <w:tblPr>
        <w:tblW w:w="0" w:type="auto"/>
        <w:tblInd w:w="40" w:type="dxa"/>
        <w:tblLayout w:type="fixed"/>
        <w:tblCellMar>
          <w:left w:w="40" w:type="dxa"/>
          <w:right w:w="40" w:type="dxa"/>
        </w:tblCellMar>
        <w:tblLook w:val="0000" w:firstRow="0" w:lastRow="0" w:firstColumn="0" w:lastColumn="0" w:noHBand="0" w:noVBand="0"/>
      </w:tblPr>
      <w:tblGrid>
        <w:gridCol w:w="2410"/>
        <w:gridCol w:w="1559"/>
        <w:gridCol w:w="1560"/>
        <w:gridCol w:w="2268"/>
        <w:gridCol w:w="1842"/>
      </w:tblGrid>
      <w:tr w:rsidR="00CC72E2" w:rsidTr="00494842">
        <w:trPr>
          <w:trHeight w:val="332"/>
        </w:trPr>
        <w:tc>
          <w:tcPr>
            <w:tcW w:w="2410" w:type="dxa"/>
            <w:tcBorders>
              <w:top w:val="single" w:sz="6" w:space="0" w:color="auto"/>
              <w:left w:val="single" w:sz="6" w:space="0" w:color="auto"/>
              <w:bottom w:val="single" w:sz="6" w:space="0" w:color="auto"/>
              <w:right w:val="single" w:sz="6" w:space="0" w:color="auto"/>
            </w:tcBorders>
            <w:vAlign w:val="center"/>
          </w:tcPr>
          <w:p w:rsidR="00CC72E2" w:rsidRPr="00CC72E2" w:rsidRDefault="00CC72E2" w:rsidP="00494842">
            <w:pPr>
              <w:pStyle w:val="Style24"/>
              <w:widowControl/>
              <w:spacing w:line="240" w:lineRule="auto"/>
              <w:rPr>
                <w:rStyle w:val="FontStyle104"/>
                <w:b w:val="0"/>
                <w:sz w:val="22"/>
                <w:szCs w:val="22"/>
              </w:rPr>
            </w:pPr>
            <w:r w:rsidRPr="00CC72E2">
              <w:rPr>
                <w:rStyle w:val="FontStyle104"/>
                <w:b w:val="0"/>
                <w:sz w:val="22"/>
                <w:szCs w:val="22"/>
              </w:rPr>
              <w:t>Наименование на</w:t>
            </w:r>
            <w:r w:rsidRPr="00CC72E2">
              <w:rPr>
                <w:rStyle w:val="FontStyle104"/>
                <w:b w:val="0"/>
                <w:sz w:val="22"/>
                <w:szCs w:val="22"/>
              </w:rPr>
              <w:softHyphen/>
              <w:t>селенного пункта</w:t>
            </w:r>
          </w:p>
        </w:tc>
        <w:tc>
          <w:tcPr>
            <w:tcW w:w="1559" w:type="dxa"/>
            <w:tcBorders>
              <w:top w:val="single" w:sz="6" w:space="0" w:color="auto"/>
              <w:left w:val="single" w:sz="6" w:space="0" w:color="auto"/>
              <w:bottom w:val="single" w:sz="6" w:space="0" w:color="auto"/>
              <w:right w:val="single" w:sz="6" w:space="0" w:color="auto"/>
            </w:tcBorders>
            <w:vAlign w:val="center"/>
          </w:tcPr>
          <w:p w:rsidR="00CC72E2" w:rsidRPr="00CC72E2" w:rsidRDefault="00CC72E2" w:rsidP="00494842">
            <w:pPr>
              <w:pStyle w:val="Style24"/>
              <w:widowControl/>
              <w:spacing w:line="240" w:lineRule="auto"/>
              <w:rPr>
                <w:rStyle w:val="FontStyle104"/>
                <w:b w:val="0"/>
                <w:sz w:val="22"/>
                <w:szCs w:val="22"/>
              </w:rPr>
            </w:pPr>
            <w:r w:rsidRPr="00CC72E2">
              <w:rPr>
                <w:rStyle w:val="FontStyle104"/>
                <w:b w:val="0"/>
                <w:sz w:val="22"/>
                <w:szCs w:val="22"/>
              </w:rPr>
              <w:t>Численность населения, чело</w:t>
            </w:r>
            <w:r w:rsidRPr="00CC72E2">
              <w:rPr>
                <w:rStyle w:val="FontStyle104"/>
                <w:b w:val="0"/>
                <w:sz w:val="22"/>
                <w:szCs w:val="22"/>
              </w:rPr>
              <w:softHyphen/>
              <w:t>век</w:t>
            </w:r>
          </w:p>
        </w:tc>
        <w:tc>
          <w:tcPr>
            <w:tcW w:w="1560" w:type="dxa"/>
            <w:tcBorders>
              <w:top w:val="single" w:sz="6" w:space="0" w:color="auto"/>
              <w:left w:val="single" w:sz="6" w:space="0" w:color="auto"/>
              <w:bottom w:val="single" w:sz="6" w:space="0" w:color="auto"/>
              <w:right w:val="single" w:sz="6" w:space="0" w:color="auto"/>
            </w:tcBorders>
            <w:vAlign w:val="center"/>
          </w:tcPr>
          <w:p w:rsidR="00CC72E2" w:rsidRPr="00CC72E2" w:rsidRDefault="00CC72E2" w:rsidP="00494842">
            <w:pPr>
              <w:pStyle w:val="Style24"/>
              <w:widowControl/>
              <w:spacing w:line="240" w:lineRule="auto"/>
              <w:rPr>
                <w:rStyle w:val="FontStyle104"/>
                <w:b w:val="0"/>
                <w:sz w:val="22"/>
                <w:szCs w:val="22"/>
              </w:rPr>
            </w:pPr>
            <w:r w:rsidRPr="00CC72E2">
              <w:rPr>
                <w:rStyle w:val="FontStyle104"/>
                <w:b w:val="0"/>
                <w:sz w:val="22"/>
                <w:szCs w:val="22"/>
              </w:rPr>
              <w:t>% от общей численности населения</w:t>
            </w:r>
          </w:p>
        </w:tc>
        <w:tc>
          <w:tcPr>
            <w:tcW w:w="2268" w:type="dxa"/>
            <w:tcBorders>
              <w:top w:val="single" w:sz="6" w:space="0" w:color="auto"/>
              <w:left w:val="single" w:sz="6" w:space="0" w:color="auto"/>
              <w:bottom w:val="single" w:sz="6" w:space="0" w:color="auto"/>
              <w:right w:val="single" w:sz="6" w:space="0" w:color="auto"/>
            </w:tcBorders>
            <w:vAlign w:val="center"/>
          </w:tcPr>
          <w:p w:rsidR="00CC72E2" w:rsidRPr="00CC72E2" w:rsidRDefault="00CC72E2" w:rsidP="00494842">
            <w:pPr>
              <w:pStyle w:val="Style24"/>
              <w:widowControl/>
              <w:spacing w:line="240" w:lineRule="auto"/>
              <w:rPr>
                <w:rStyle w:val="FontStyle104"/>
                <w:b w:val="0"/>
                <w:sz w:val="22"/>
                <w:szCs w:val="22"/>
              </w:rPr>
            </w:pPr>
            <w:r w:rsidRPr="00CC72E2">
              <w:rPr>
                <w:rStyle w:val="FontStyle104"/>
                <w:b w:val="0"/>
                <w:sz w:val="22"/>
                <w:szCs w:val="22"/>
              </w:rPr>
              <w:t>Площадь населенного пункта/поселения, га</w:t>
            </w:r>
          </w:p>
        </w:tc>
        <w:tc>
          <w:tcPr>
            <w:tcW w:w="1842" w:type="dxa"/>
            <w:tcBorders>
              <w:top w:val="single" w:sz="6" w:space="0" w:color="auto"/>
              <w:left w:val="single" w:sz="6" w:space="0" w:color="auto"/>
              <w:bottom w:val="single" w:sz="6" w:space="0" w:color="auto"/>
              <w:right w:val="single" w:sz="6" w:space="0" w:color="auto"/>
            </w:tcBorders>
            <w:vAlign w:val="center"/>
          </w:tcPr>
          <w:p w:rsidR="00CC72E2" w:rsidRDefault="00CC72E2" w:rsidP="00494842">
            <w:pPr>
              <w:pStyle w:val="Style24"/>
              <w:widowControl/>
              <w:spacing w:line="240" w:lineRule="auto"/>
              <w:rPr>
                <w:rStyle w:val="FontStyle104"/>
                <w:b w:val="0"/>
                <w:sz w:val="22"/>
                <w:szCs w:val="22"/>
              </w:rPr>
            </w:pPr>
            <w:r w:rsidRPr="00CC72E2">
              <w:rPr>
                <w:rStyle w:val="FontStyle104"/>
                <w:b w:val="0"/>
                <w:sz w:val="22"/>
                <w:szCs w:val="22"/>
              </w:rPr>
              <w:t xml:space="preserve">Плотность </w:t>
            </w:r>
          </w:p>
          <w:p w:rsidR="00CC72E2" w:rsidRPr="00CC72E2" w:rsidRDefault="00CC72E2" w:rsidP="00494842">
            <w:pPr>
              <w:pStyle w:val="Style24"/>
              <w:widowControl/>
              <w:spacing w:line="240" w:lineRule="auto"/>
              <w:rPr>
                <w:rStyle w:val="FontStyle104"/>
                <w:b w:val="0"/>
                <w:sz w:val="22"/>
                <w:szCs w:val="22"/>
              </w:rPr>
            </w:pPr>
            <w:r w:rsidRPr="00CC72E2">
              <w:rPr>
                <w:rStyle w:val="FontStyle104"/>
                <w:b w:val="0"/>
                <w:sz w:val="22"/>
                <w:szCs w:val="22"/>
              </w:rPr>
              <w:t>населе</w:t>
            </w:r>
            <w:r w:rsidRPr="00CC72E2">
              <w:rPr>
                <w:rStyle w:val="FontStyle104"/>
                <w:b w:val="0"/>
                <w:sz w:val="22"/>
                <w:szCs w:val="22"/>
              </w:rPr>
              <w:softHyphen/>
              <w:t>ния, чел./га</w:t>
            </w:r>
          </w:p>
        </w:tc>
      </w:tr>
      <w:tr w:rsidR="00CC72E2" w:rsidTr="00494842">
        <w:trPr>
          <w:trHeight w:val="117"/>
        </w:trPr>
        <w:tc>
          <w:tcPr>
            <w:tcW w:w="2410"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8"/>
              <w:widowControl/>
              <w:ind w:left="102" w:firstLine="142"/>
              <w:rPr>
                <w:rStyle w:val="FontStyle110"/>
                <w:sz w:val="22"/>
                <w:szCs w:val="22"/>
              </w:rPr>
            </w:pPr>
            <w:r>
              <w:rPr>
                <w:rStyle w:val="FontStyle110"/>
                <w:sz w:val="22"/>
                <w:szCs w:val="22"/>
              </w:rPr>
              <w:t>с</w:t>
            </w:r>
            <w:r w:rsidRPr="00CC72E2">
              <w:rPr>
                <w:rStyle w:val="FontStyle110"/>
                <w:sz w:val="22"/>
                <w:szCs w:val="22"/>
              </w:rPr>
              <w:t>т</w:t>
            </w:r>
            <w:r>
              <w:rPr>
                <w:rStyle w:val="FontStyle110"/>
                <w:sz w:val="22"/>
                <w:szCs w:val="22"/>
              </w:rPr>
              <w:t>.</w:t>
            </w:r>
            <w:r w:rsidRPr="00CC72E2">
              <w:rPr>
                <w:rStyle w:val="FontStyle110"/>
                <w:sz w:val="22"/>
                <w:szCs w:val="22"/>
              </w:rPr>
              <w:t xml:space="preserve"> </w:t>
            </w:r>
            <w:proofErr w:type="spellStart"/>
            <w:r w:rsidRPr="00CC72E2">
              <w:rPr>
                <w:rStyle w:val="FontStyle110"/>
                <w:sz w:val="22"/>
                <w:szCs w:val="22"/>
              </w:rPr>
              <w:t>Ирклиевская</w:t>
            </w:r>
            <w:proofErr w:type="spellEnd"/>
          </w:p>
        </w:tc>
        <w:tc>
          <w:tcPr>
            <w:tcW w:w="1559"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8"/>
              <w:widowControl/>
              <w:jc w:val="center"/>
              <w:rPr>
                <w:rStyle w:val="FontStyle110"/>
                <w:sz w:val="22"/>
                <w:szCs w:val="22"/>
              </w:rPr>
            </w:pPr>
            <w:r>
              <w:rPr>
                <w:rStyle w:val="FontStyle110"/>
                <w:sz w:val="22"/>
                <w:szCs w:val="22"/>
              </w:rPr>
              <w:t>3</w:t>
            </w:r>
            <w:r w:rsidRPr="00CC72E2">
              <w:rPr>
                <w:rStyle w:val="FontStyle110"/>
                <w:sz w:val="22"/>
                <w:szCs w:val="22"/>
              </w:rPr>
              <w:t>384</w:t>
            </w:r>
          </w:p>
        </w:tc>
        <w:tc>
          <w:tcPr>
            <w:tcW w:w="1560"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8"/>
              <w:widowControl/>
              <w:jc w:val="center"/>
              <w:rPr>
                <w:rStyle w:val="FontStyle110"/>
                <w:sz w:val="22"/>
                <w:szCs w:val="22"/>
              </w:rPr>
            </w:pPr>
            <w:r w:rsidRPr="00CC72E2">
              <w:rPr>
                <w:rStyle w:val="FontStyle110"/>
                <w:sz w:val="22"/>
                <w:szCs w:val="22"/>
              </w:rPr>
              <w:t>67</w:t>
            </w:r>
          </w:p>
        </w:tc>
        <w:tc>
          <w:tcPr>
            <w:tcW w:w="2268"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8"/>
              <w:widowControl/>
              <w:jc w:val="center"/>
              <w:rPr>
                <w:rStyle w:val="FontStyle110"/>
                <w:sz w:val="22"/>
                <w:szCs w:val="22"/>
              </w:rPr>
            </w:pPr>
            <w:r w:rsidRPr="00CC72E2">
              <w:rPr>
                <w:rStyle w:val="FontStyle110"/>
                <w:sz w:val="22"/>
                <w:szCs w:val="22"/>
              </w:rPr>
              <w:t>842,14</w:t>
            </w:r>
          </w:p>
        </w:tc>
        <w:tc>
          <w:tcPr>
            <w:tcW w:w="1842"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8"/>
              <w:widowControl/>
              <w:jc w:val="center"/>
              <w:rPr>
                <w:rStyle w:val="FontStyle110"/>
                <w:sz w:val="22"/>
                <w:szCs w:val="22"/>
              </w:rPr>
            </w:pPr>
            <w:r w:rsidRPr="00CC72E2">
              <w:rPr>
                <w:rStyle w:val="FontStyle110"/>
                <w:sz w:val="22"/>
                <w:szCs w:val="22"/>
              </w:rPr>
              <w:t>4</w:t>
            </w:r>
          </w:p>
        </w:tc>
      </w:tr>
      <w:tr w:rsidR="00CC72E2" w:rsidTr="00494842">
        <w:trPr>
          <w:trHeight w:val="111"/>
        </w:trPr>
        <w:tc>
          <w:tcPr>
            <w:tcW w:w="2410"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8"/>
              <w:widowControl/>
              <w:ind w:left="102" w:firstLine="142"/>
              <w:rPr>
                <w:rStyle w:val="FontStyle110"/>
                <w:sz w:val="22"/>
                <w:szCs w:val="22"/>
              </w:rPr>
            </w:pPr>
            <w:r>
              <w:rPr>
                <w:rStyle w:val="FontStyle110"/>
                <w:sz w:val="22"/>
                <w:szCs w:val="22"/>
              </w:rPr>
              <w:t>с</w:t>
            </w:r>
            <w:r w:rsidRPr="00CC72E2">
              <w:rPr>
                <w:rStyle w:val="FontStyle110"/>
                <w:sz w:val="22"/>
                <w:szCs w:val="22"/>
              </w:rPr>
              <w:t>т</w:t>
            </w:r>
            <w:r>
              <w:rPr>
                <w:rStyle w:val="FontStyle110"/>
                <w:sz w:val="22"/>
                <w:szCs w:val="22"/>
              </w:rPr>
              <w:t>.</w:t>
            </w:r>
            <w:r w:rsidRPr="00CC72E2">
              <w:rPr>
                <w:rStyle w:val="FontStyle110"/>
                <w:sz w:val="22"/>
                <w:szCs w:val="22"/>
              </w:rPr>
              <w:t xml:space="preserve"> </w:t>
            </w:r>
            <w:proofErr w:type="spellStart"/>
            <w:r w:rsidRPr="00CC72E2">
              <w:rPr>
                <w:rStyle w:val="FontStyle110"/>
                <w:sz w:val="22"/>
                <w:szCs w:val="22"/>
              </w:rPr>
              <w:t>Балковская</w:t>
            </w:r>
            <w:proofErr w:type="spellEnd"/>
          </w:p>
        </w:tc>
        <w:tc>
          <w:tcPr>
            <w:tcW w:w="1559"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8"/>
              <w:widowControl/>
              <w:jc w:val="center"/>
              <w:rPr>
                <w:rStyle w:val="FontStyle110"/>
                <w:sz w:val="22"/>
                <w:szCs w:val="22"/>
              </w:rPr>
            </w:pPr>
            <w:r>
              <w:rPr>
                <w:rStyle w:val="FontStyle110"/>
                <w:sz w:val="22"/>
                <w:szCs w:val="22"/>
              </w:rPr>
              <w:t>1</w:t>
            </w:r>
            <w:r w:rsidRPr="00CC72E2">
              <w:rPr>
                <w:rStyle w:val="FontStyle110"/>
                <w:sz w:val="22"/>
                <w:szCs w:val="22"/>
              </w:rPr>
              <w:t>420</w:t>
            </w:r>
          </w:p>
        </w:tc>
        <w:tc>
          <w:tcPr>
            <w:tcW w:w="1560"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8"/>
              <w:widowControl/>
              <w:jc w:val="center"/>
              <w:rPr>
                <w:rStyle w:val="FontStyle110"/>
                <w:sz w:val="22"/>
                <w:szCs w:val="22"/>
              </w:rPr>
            </w:pPr>
            <w:r w:rsidRPr="00CC72E2">
              <w:rPr>
                <w:rStyle w:val="FontStyle110"/>
                <w:sz w:val="22"/>
                <w:szCs w:val="22"/>
              </w:rPr>
              <w:t>28</w:t>
            </w:r>
          </w:p>
        </w:tc>
        <w:tc>
          <w:tcPr>
            <w:tcW w:w="2268"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8"/>
              <w:widowControl/>
              <w:jc w:val="center"/>
              <w:rPr>
                <w:rStyle w:val="FontStyle110"/>
                <w:sz w:val="22"/>
                <w:szCs w:val="22"/>
              </w:rPr>
            </w:pPr>
            <w:r w:rsidRPr="00CC72E2">
              <w:rPr>
                <w:rStyle w:val="FontStyle110"/>
                <w:sz w:val="22"/>
                <w:szCs w:val="22"/>
              </w:rPr>
              <w:t>290,17</w:t>
            </w:r>
          </w:p>
        </w:tc>
        <w:tc>
          <w:tcPr>
            <w:tcW w:w="1842"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8"/>
              <w:widowControl/>
              <w:jc w:val="center"/>
              <w:rPr>
                <w:rStyle w:val="FontStyle110"/>
                <w:sz w:val="22"/>
                <w:szCs w:val="22"/>
              </w:rPr>
            </w:pPr>
            <w:r w:rsidRPr="00CC72E2">
              <w:rPr>
                <w:rStyle w:val="FontStyle110"/>
                <w:sz w:val="22"/>
                <w:szCs w:val="22"/>
              </w:rPr>
              <w:t>5</w:t>
            </w:r>
          </w:p>
        </w:tc>
      </w:tr>
      <w:tr w:rsidR="00CC72E2" w:rsidTr="00494842">
        <w:trPr>
          <w:trHeight w:val="117"/>
        </w:trPr>
        <w:tc>
          <w:tcPr>
            <w:tcW w:w="2410"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8"/>
              <w:widowControl/>
              <w:ind w:left="102" w:firstLine="142"/>
              <w:rPr>
                <w:rStyle w:val="FontStyle110"/>
                <w:sz w:val="22"/>
                <w:szCs w:val="22"/>
              </w:rPr>
            </w:pPr>
            <w:r w:rsidRPr="00CC72E2">
              <w:rPr>
                <w:rStyle w:val="FontStyle110"/>
                <w:sz w:val="22"/>
                <w:szCs w:val="22"/>
              </w:rPr>
              <w:t>х. Память Ленина</w:t>
            </w:r>
          </w:p>
        </w:tc>
        <w:tc>
          <w:tcPr>
            <w:tcW w:w="1559"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8"/>
              <w:widowControl/>
              <w:jc w:val="center"/>
              <w:rPr>
                <w:rStyle w:val="FontStyle110"/>
                <w:sz w:val="22"/>
                <w:szCs w:val="22"/>
              </w:rPr>
            </w:pPr>
            <w:r w:rsidRPr="00CC72E2">
              <w:rPr>
                <w:rStyle w:val="FontStyle110"/>
                <w:sz w:val="22"/>
                <w:szCs w:val="22"/>
              </w:rPr>
              <w:t>260</w:t>
            </w:r>
          </w:p>
        </w:tc>
        <w:tc>
          <w:tcPr>
            <w:tcW w:w="1560"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8"/>
              <w:widowControl/>
              <w:jc w:val="center"/>
              <w:rPr>
                <w:rStyle w:val="FontStyle110"/>
                <w:sz w:val="22"/>
                <w:szCs w:val="22"/>
              </w:rPr>
            </w:pPr>
            <w:r w:rsidRPr="00CC72E2">
              <w:rPr>
                <w:rStyle w:val="FontStyle110"/>
                <w:sz w:val="22"/>
                <w:szCs w:val="22"/>
              </w:rPr>
              <w:t>5</w:t>
            </w:r>
          </w:p>
        </w:tc>
        <w:tc>
          <w:tcPr>
            <w:tcW w:w="2268"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8"/>
              <w:widowControl/>
              <w:jc w:val="center"/>
              <w:rPr>
                <w:rStyle w:val="FontStyle110"/>
                <w:sz w:val="22"/>
                <w:szCs w:val="22"/>
              </w:rPr>
            </w:pPr>
            <w:r w:rsidRPr="00CC72E2">
              <w:rPr>
                <w:rStyle w:val="FontStyle110"/>
                <w:sz w:val="22"/>
                <w:szCs w:val="22"/>
              </w:rPr>
              <w:t>96,42</w:t>
            </w:r>
          </w:p>
        </w:tc>
        <w:tc>
          <w:tcPr>
            <w:tcW w:w="1842"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8"/>
              <w:widowControl/>
              <w:jc w:val="center"/>
              <w:rPr>
                <w:rStyle w:val="FontStyle110"/>
                <w:sz w:val="22"/>
                <w:szCs w:val="22"/>
              </w:rPr>
            </w:pPr>
            <w:r w:rsidRPr="00CC72E2">
              <w:rPr>
                <w:rStyle w:val="FontStyle110"/>
                <w:sz w:val="22"/>
                <w:szCs w:val="22"/>
              </w:rPr>
              <w:t>3</w:t>
            </w:r>
          </w:p>
        </w:tc>
      </w:tr>
      <w:tr w:rsidR="00CC72E2" w:rsidTr="00494842">
        <w:trPr>
          <w:trHeight w:val="111"/>
        </w:trPr>
        <w:tc>
          <w:tcPr>
            <w:tcW w:w="2410" w:type="dxa"/>
            <w:tcBorders>
              <w:top w:val="single" w:sz="6" w:space="0" w:color="auto"/>
              <w:left w:val="single" w:sz="6" w:space="0" w:color="auto"/>
              <w:bottom w:val="single" w:sz="6" w:space="0" w:color="auto"/>
              <w:right w:val="single" w:sz="6" w:space="0" w:color="auto"/>
            </w:tcBorders>
            <w:vAlign w:val="center"/>
          </w:tcPr>
          <w:p w:rsidR="00CC72E2" w:rsidRPr="00CC72E2" w:rsidRDefault="00CC72E2" w:rsidP="00494842">
            <w:pPr>
              <w:pStyle w:val="Style24"/>
              <w:widowControl/>
              <w:spacing w:line="240" w:lineRule="auto"/>
              <w:ind w:left="244"/>
              <w:jc w:val="left"/>
              <w:rPr>
                <w:rStyle w:val="FontStyle104"/>
                <w:b w:val="0"/>
                <w:sz w:val="22"/>
                <w:szCs w:val="22"/>
              </w:rPr>
            </w:pPr>
            <w:r w:rsidRPr="00CC72E2">
              <w:rPr>
                <w:rStyle w:val="FontStyle104"/>
                <w:b w:val="0"/>
                <w:sz w:val="22"/>
                <w:szCs w:val="22"/>
              </w:rPr>
              <w:t>Итого по поселе</w:t>
            </w:r>
            <w:r w:rsidRPr="00CC72E2">
              <w:rPr>
                <w:rStyle w:val="FontStyle104"/>
                <w:b w:val="0"/>
                <w:sz w:val="22"/>
                <w:szCs w:val="22"/>
              </w:rPr>
              <w:softHyphen/>
              <w:t>нию:</w:t>
            </w:r>
          </w:p>
        </w:tc>
        <w:tc>
          <w:tcPr>
            <w:tcW w:w="1559"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4"/>
              <w:widowControl/>
              <w:spacing w:line="240" w:lineRule="auto"/>
              <w:rPr>
                <w:rStyle w:val="FontStyle104"/>
                <w:b w:val="0"/>
                <w:sz w:val="22"/>
                <w:szCs w:val="22"/>
              </w:rPr>
            </w:pPr>
            <w:r>
              <w:rPr>
                <w:rStyle w:val="FontStyle104"/>
                <w:b w:val="0"/>
                <w:sz w:val="22"/>
                <w:szCs w:val="22"/>
              </w:rPr>
              <w:t>5</w:t>
            </w:r>
            <w:r w:rsidRPr="00CC72E2">
              <w:rPr>
                <w:rStyle w:val="FontStyle104"/>
                <w:b w:val="0"/>
                <w:sz w:val="22"/>
                <w:szCs w:val="22"/>
              </w:rPr>
              <w:t>064</w:t>
            </w:r>
          </w:p>
        </w:tc>
        <w:tc>
          <w:tcPr>
            <w:tcW w:w="1560"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4"/>
              <w:widowControl/>
              <w:spacing w:line="240" w:lineRule="auto"/>
              <w:rPr>
                <w:rStyle w:val="FontStyle104"/>
                <w:b w:val="0"/>
                <w:sz w:val="22"/>
                <w:szCs w:val="22"/>
              </w:rPr>
            </w:pPr>
            <w:r w:rsidRPr="00CC72E2">
              <w:rPr>
                <w:rStyle w:val="FontStyle104"/>
                <w:b w:val="0"/>
                <w:sz w:val="22"/>
                <w:szCs w:val="22"/>
              </w:rPr>
              <w:t>100</w:t>
            </w:r>
          </w:p>
        </w:tc>
        <w:tc>
          <w:tcPr>
            <w:tcW w:w="2268"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4"/>
              <w:widowControl/>
              <w:spacing w:line="240" w:lineRule="auto"/>
              <w:rPr>
                <w:rStyle w:val="FontStyle104"/>
                <w:b w:val="0"/>
                <w:sz w:val="22"/>
                <w:szCs w:val="22"/>
              </w:rPr>
            </w:pPr>
            <w:r>
              <w:rPr>
                <w:rStyle w:val="FontStyle104"/>
                <w:b w:val="0"/>
                <w:sz w:val="22"/>
                <w:szCs w:val="22"/>
              </w:rPr>
              <w:t>23</w:t>
            </w:r>
            <w:r w:rsidRPr="00CC72E2">
              <w:rPr>
                <w:rStyle w:val="FontStyle104"/>
                <w:b w:val="0"/>
                <w:sz w:val="22"/>
                <w:szCs w:val="22"/>
              </w:rPr>
              <w:t>321,86</w:t>
            </w:r>
          </w:p>
        </w:tc>
        <w:tc>
          <w:tcPr>
            <w:tcW w:w="1842" w:type="dxa"/>
            <w:tcBorders>
              <w:top w:val="single" w:sz="6" w:space="0" w:color="auto"/>
              <w:left w:val="single" w:sz="6" w:space="0" w:color="auto"/>
              <w:bottom w:val="single" w:sz="6" w:space="0" w:color="auto"/>
              <w:right w:val="single" w:sz="6" w:space="0" w:color="auto"/>
            </w:tcBorders>
          </w:tcPr>
          <w:p w:rsidR="00CC72E2" w:rsidRPr="00CC72E2" w:rsidRDefault="00CC72E2" w:rsidP="00494842">
            <w:pPr>
              <w:pStyle w:val="Style24"/>
              <w:widowControl/>
              <w:spacing w:line="240" w:lineRule="auto"/>
              <w:rPr>
                <w:rStyle w:val="FontStyle104"/>
                <w:b w:val="0"/>
                <w:sz w:val="22"/>
                <w:szCs w:val="22"/>
              </w:rPr>
            </w:pPr>
            <w:r w:rsidRPr="00CC72E2">
              <w:rPr>
                <w:rStyle w:val="FontStyle104"/>
                <w:b w:val="0"/>
                <w:sz w:val="22"/>
                <w:szCs w:val="22"/>
              </w:rPr>
              <w:t>0,2</w:t>
            </w:r>
          </w:p>
        </w:tc>
      </w:tr>
    </w:tbl>
    <w:p w:rsidR="00F65862" w:rsidRDefault="00F65862" w:rsidP="00F65862">
      <w:pPr>
        <w:shd w:val="clear" w:color="auto" w:fill="FFFFFF"/>
        <w:spacing w:before="240" w:after="0" w:line="240" w:lineRule="auto"/>
        <w:jc w:val="center"/>
        <w:rPr>
          <w:rFonts w:ascii="Times New Roman" w:eastAsia="Times New Roman" w:hAnsi="Times New Roman" w:cs="Times New Roman"/>
          <w:color w:val="000000"/>
          <w:lang w:eastAsia="ru-RU"/>
        </w:rPr>
      </w:pPr>
    </w:p>
    <w:p w:rsidR="00F65862" w:rsidRDefault="00F65862" w:rsidP="00F65862">
      <w:pPr>
        <w:shd w:val="clear" w:color="auto" w:fill="FFFFFF"/>
        <w:spacing w:before="240" w:after="0" w:line="240" w:lineRule="auto"/>
        <w:jc w:val="center"/>
        <w:rPr>
          <w:rFonts w:ascii="Times New Roman" w:eastAsia="Times New Roman" w:hAnsi="Times New Roman" w:cs="Times New Roman"/>
          <w:color w:val="000000"/>
          <w:lang w:eastAsia="ru-RU"/>
        </w:rPr>
      </w:pPr>
    </w:p>
    <w:p w:rsidR="00494842" w:rsidRPr="003F2792" w:rsidRDefault="00494842" w:rsidP="00F65862">
      <w:pPr>
        <w:shd w:val="clear" w:color="auto" w:fill="FFFFFF"/>
        <w:spacing w:before="240"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Численность населения</w:t>
      </w:r>
      <w:r w:rsidRPr="00F82CCF">
        <w:rPr>
          <w:color w:val="000000"/>
        </w:rPr>
        <w:t xml:space="preserve"> </w:t>
      </w:r>
      <w:r w:rsidRPr="00F82CCF">
        <w:rPr>
          <w:rFonts w:ascii="Times New Roman" w:hAnsi="Times New Roman" w:cs="Times New Roman"/>
          <w:color w:val="000000"/>
        </w:rPr>
        <w:t>на 2016 г.</w:t>
      </w:r>
    </w:p>
    <w:tbl>
      <w:tblPr>
        <w:tblStyle w:val="1ffb"/>
        <w:tblW w:w="9639" w:type="dxa"/>
        <w:tblInd w:w="108" w:type="dxa"/>
        <w:tblLook w:val="04A0" w:firstRow="1" w:lastRow="0" w:firstColumn="1" w:lastColumn="0" w:noHBand="0" w:noVBand="1"/>
      </w:tblPr>
      <w:tblGrid>
        <w:gridCol w:w="5103"/>
        <w:gridCol w:w="4536"/>
      </w:tblGrid>
      <w:tr w:rsidR="00494842" w:rsidRPr="003F2792" w:rsidTr="00494842">
        <w:tc>
          <w:tcPr>
            <w:tcW w:w="5103" w:type="dxa"/>
            <w:hideMark/>
          </w:tcPr>
          <w:p w:rsidR="00494842" w:rsidRPr="003F2792" w:rsidRDefault="00494842" w:rsidP="00494842">
            <w:pPr>
              <w:jc w:val="center"/>
              <w:rPr>
                <w:color w:val="000000"/>
                <w:sz w:val="22"/>
                <w:szCs w:val="22"/>
              </w:rPr>
            </w:pPr>
            <w:r w:rsidRPr="003F2792">
              <w:rPr>
                <w:color w:val="000000"/>
                <w:sz w:val="22"/>
                <w:szCs w:val="22"/>
              </w:rPr>
              <w:t>Наименование</w:t>
            </w:r>
          </w:p>
        </w:tc>
        <w:tc>
          <w:tcPr>
            <w:tcW w:w="4536" w:type="dxa"/>
            <w:hideMark/>
          </w:tcPr>
          <w:p w:rsidR="00494842" w:rsidRPr="003F2792" w:rsidRDefault="00494842" w:rsidP="00494842">
            <w:pPr>
              <w:jc w:val="center"/>
              <w:rPr>
                <w:color w:val="000000"/>
                <w:sz w:val="22"/>
                <w:szCs w:val="22"/>
              </w:rPr>
            </w:pPr>
            <w:r w:rsidRPr="003F2792">
              <w:rPr>
                <w:color w:val="000000"/>
                <w:sz w:val="22"/>
                <w:szCs w:val="22"/>
              </w:rPr>
              <w:t>Численность населения, чел.</w:t>
            </w:r>
            <w:r>
              <w:rPr>
                <w:color w:val="000000"/>
                <w:sz w:val="22"/>
                <w:szCs w:val="22"/>
              </w:rPr>
              <w:t xml:space="preserve"> </w:t>
            </w:r>
          </w:p>
        </w:tc>
      </w:tr>
      <w:tr w:rsidR="00494842" w:rsidRPr="003F2792" w:rsidTr="00494842">
        <w:tc>
          <w:tcPr>
            <w:tcW w:w="5103" w:type="dxa"/>
            <w:hideMark/>
          </w:tcPr>
          <w:p w:rsidR="00494842" w:rsidRPr="003F2792" w:rsidRDefault="00494842" w:rsidP="00494842">
            <w:pPr>
              <w:rPr>
                <w:color w:val="000000"/>
                <w:sz w:val="22"/>
                <w:szCs w:val="22"/>
              </w:rPr>
            </w:pPr>
            <w:r w:rsidRPr="003F2792">
              <w:rPr>
                <w:color w:val="000000"/>
                <w:sz w:val="22"/>
                <w:szCs w:val="22"/>
              </w:rPr>
              <w:t xml:space="preserve">ст. </w:t>
            </w:r>
            <w:proofErr w:type="spellStart"/>
            <w:r w:rsidRPr="003F2792">
              <w:rPr>
                <w:color w:val="000000"/>
                <w:sz w:val="22"/>
                <w:szCs w:val="22"/>
              </w:rPr>
              <w:t>Ирклиевская</w:t>
            </w:r>
            <w:proofErr w:type="spellEnd"/>
          </w:p>
        </w:tc>
        <w:tc>
          <w:tcPr>
            <w:tcW w:w="4536" w:type="dxa"/>
            <w:hideMark/>
          </w:tcPr>
          <w:p w:rsidR="00494842" w:rsidRPr="003F2792" w:rsidRDefault="00494842" w:rsidP="00494842">
            <w:pPr>
              <w:jc w:val="center"/>
              <w:rPr>
                <w:color w:val="000000"/>
                <w:sz w:val="22"/>
                <w:szCs w:val="22"/>
              </w:rPr>
            </w:pPr>
            <w:r w:rsidRPr="003F2792">
              <w:rPr>
                <w:color w:val="000000"/>
                <w:sz w:val="22"/>
                <w:szCs w:val="22"/>
              </w:rPr>
              <w:t>3306</w:t>
            </w:r>
          </w:p>
        </w:tc>
      </w:tr>
      <w:tr w:rsidR="00494842" w:rsidRPr="003F2792" w:rsidTr="00494842">
        <w:tc>
          <w:tcPr>
            <w:tcW w:w="5103" w:type="dxa"/>
            <w:hideMark/>
          </w:tcPr>
          <w:p w:rsidR="00494842" w:rsidRPr="003F2792" w:rsidRDefault="00494842" w:rsidP="00494842">
            <w:pPr>
              <w:rPr>
                <w:color w:val="000000"/>
                <w:sz w:val="22"/>
                <w:szCs w:val="22"/>
              </w:rPr>
            </w:pPr>
            <w:r>
              <w:rPr>
                <w:color w:val="000000"/>
                <w:sz w:val="22"/>
                <w:szCs w:val="22"/>
              </w:rPr>
              <w:t>с</w:t>
            </w:r>
            <w:r w:rsidRPr="003F2792">
              <w:rPr>
                <w:color w:val="000000"/>
                <w:sz w:val="22"/>
                <w:szCs w:val="22"/>
              </w:rPr>
              <w:t xml:space="preserve">т. </w:t>
            </w:r>
            <w:proofErr w:type="spellStart"/>
            <w:r w:rsidRPr="003F2792">
              <w:rPr>
                <w:color w:val="000000"/>
                <w:sz w:val="22"/>
                <w:szCs w:val="22"/>
              </w:rPr>
              <w:t>Балковская</w:t>
            </w:r>
            <w:proofErr w:type="spellEnd"/>
          </w:p>
        </w:tc>
        <w:tc>
          <w:tcPr>
            <w:tcW w:w="4536" w:type="dxa"/>
            <w:hideMark/>
          </w:tcPr>
          <w:p w:rsidR="00494842" w:rsidRPr="003F2792" w:rsidRDefault="00494842" w:rsidP="00494842">
            <w:pPr>
              <w:jc w:val="center"/>
              <w:rPr>
                <w:color w:val="000000"/>
                <w:sz w:val="22"/>
                <w:szCs w:val="22"/>
              </w:rPr>
            </w:pPr>
            <w:r w:rsidRPr="003F2792">
              <w:rPr>
                <w:color w:val="000000"/>
                <w:sz w:val="22"/>
                <w:szCs w:val="22"/>
              </w:rPr>
              <w:t>1464</w:t>
            </w:r>
          </w:p>
        </w:tc>
      </w:tr>
      <w:tr w:rsidR="00494842" w:rsidRPr="003F2792" w:rsidTr="00494842">
        <w:tc>
          <w:tcPr>
            <w:tcW w:w="5103" w:type="dxa"/>
            <w:hideMark/>
          </w:tcPr>
          <w:p w:rsidR="00494842" w:rsidRPr="003F2792" w:rsidRDefault="00494842" w:rsidP="00494842">
            <w:pPr>
              <w:rPr>
                <w:color w:val="000000"/>
                <w:sz w:val="22"/>
                <w:szCs w:val="22"/>
              </w:rPr>
            </w:pPr>
            <w:r>
              <w:rPr>
                <w:color w:val="000000"/>
                <w:sz w:val="22"/>
                <w:szCs w:val="22"/>
              </w:rPr>
              <w:t>х</w:t>
            </w:r>
            <w:r w:rsidRPr="003F2792">
              <w:rPr>
                <w:color w:val="000000"/>
                <w:sz w:val="22"/>
                <w:szCs w:val="22"/>
              </w:rPr>
              <w:t>. Память Ленина</w:t>
            </w:r>
          </w:p>
        </w:tc>
        <w:tc>
          <w:tcPr>
            <w:tcW w:w="4536" w:type="dxa"/>
            <w:hideMark/>
          </w:tcPr>
          <w:p w:rsidR="00494842" w:rsidRPr="003F2792" w:rsidRDefault="00494842" w:rsidP="00494842">
            <w:pPr>
              <w:jc w:val="center"/>
              <w:rPr>
                <w:color w:val="000000"/>
                <w:sz w:val="22"/>
                <w:szCs w:val="22"/>
              </w:rPr>
            </w:pPr>
            <w:r w:rsidRPr="003F2792">
              <w:rPr>
                <w:color w:val="000000"/>
                <w:sz w:val="22"/>
                <w:szCs w:val="22"/>
              </w:rPr>
              <w:t>260</w:t>
            </w:r>
          </w:p>
        </w:tc>
      </w:tr>
      <w:tr w:rsidR="00494842" w:rsidRPr="003F2792" w:rsidTr="00494842">
        <w:tc>
          <w:tcPr>
            <w:tcW w:w="5103" w:type="dxa"/>
            <w:hideMark/>
          </w:tcPr>
          <w:p w:rsidR="00494842" w:rsidRPr="003F2792" w:rsidRDefault="00494842" w:rsidP="00494842">
            <w:pPr>
              <w:rPr>
                <w:color w:val="000000"/>
                <w:sz w:val="22"/>
                <w:szCs w:val="22"/>
              </w:rPr>
            </w:pPr>
            <w:r w:rsidRPr="003F2792">
              <w:rPr>
                <w:color w:val="000000"/>
                <w:sz w:val="22"/>
                <w:szCs w:val="22"/>
              </w:rPr>
              <w:t>Итого по поселению:</w:t>
            </w:r>
          </w:p>
        </w:tc>
        <w:tc>
          <w:tcPr>
            <w:tcW w:w="4536" w:type="dxa"/>
            <w:hideMark/>
          </w:tcPr>
          <w:p w:rsidR="00494842" w:rsidRPr="003F2792" w:rsidRDefault="00494842" w:rsidP="00494842">
            <w:pPr>
              <w:jc w:val="center"/>
              <w:rPr>
                <w:color w:val="000000"/>
                <w:sz w:val="22"/>
                <w:szCs w:val="22"/>
              </w:rPr>
            </w:pPr>
            <w:r w:rsidRPr="003F2792">
              <w:rPr>
                <w:color w:val="000000"/>
                <w:sz w:val="22"/>
                <w:szCs w:val="22"/>
              </w:rPr>
              <w:t>5030</w:t>
            </w:r>
          </w:p>
        </w:tc>
      </w:tr>
    </w:tbl>
    <w:p w:rsidR="009D1B83" w:rsidRPr="00C37DA9" w:rsidRDefault="009D1B83" w:rsidP="00563B1F">
      <w:pPr>
        <w:shd w:val="clear" w:color="auto" w:fill="FFFFFF"/>
        <w:spacing w:before="264" w:after="0" w:line="240" w:lineRule="auto"/>
        <w:ind w:right="-142"/>
        <w:jc w:val="center"/>
        <w:rPr>
          <w:rFonts w:ascii="Times New Roman" w:eastAsia="Times New Roman" w:hAnsi="Times New Roman" w:cs="Times New Roman"/>
          <w:color w:val="000000"/>
          <w:lang w:eastAsia="ru-RU"/>
        </w:rPr>
      </w:pPr>
      <w:r w:rsidRPr="00C37DA9">
        <w:rPr>
          <w:rFonts w:ascii="Times New Roman" w:eastAsia="Times New Roman" w:hAnsi="Times New Roman" w:cs="Times New Roman"/>
          <w:color w:val="000000"/>
          <w:lang w:eastAsia="ru-RU"/>
        </w:rPr>
        <w:t xml:space="preserve">Прогноз численности населения </w:t>
      </w:r>
      <w:proofErr w:type="spellStart"/>
      <w:r w:rsidRPr="00C37DA9">
        <w:rPr>
          <w:rFonts w:ascii="Times New Roman" w:eastAsia="Times New Roman" w:hAnsi="Times New Roman" w:cs="Times New Roman"/>
          <w:color w:val="000000"/>
          <w:lang w:eastAsia="ru-RU"/>
        </w:rPr>
        <w:t>Ирклиевского</w:t>
      </w:r>
      <w:proofErr w:type="spellEnd"/>
      <w:r w:rsidRPr="00C37DA9">
        <w:rPr>
          <w:rFonts w:ascii="Times New Roman" w:eastAsia="Times New Roman" w:hAnsi="Times New Roman" w:cs="Times New Roman"/>
          <w:color w:val="000000"/>
          <w:lang w:eastAsia="ru-RU"/>
        </w:rPr>
        <w:t xml:space="preserve"> сельского поселения в разрезе населенных пунктов.</w:t>
      </w:r>
    </w:p>
    <w:tbl>
      <w:tblPr>
        <w:tblStyle w:val="1ffb"/>
        <w:tblW w:w="4890" w:type="pct"/>
        <w:tblInd w:w="108" w:type="dxa"/>
        <w:tblLook w:val="04A0" w:firstRow="1" w:lastRow="0" w:firstColumn="1" w:lastColumn="0" w:noHBand="0" w:noVBand="1"/>
      </w:tblPr>
      <w:tblGrid>
        <w:gridCol w:w="4315"/>
        <w:gridCol w:w="2156"/>
        <w:gridCol w:w="2013"/>
        <w:gridCol w:w="1293"/>
      </w:tblGrid>
      <w:tr w:rsidR="009D1B83" w:rsidRPr="00C37DA9" w:rsidTr="00494842">
        <w:tc>
          <w:tcPr>
            <w:tcW w:w="4253" w:type="dxa"/>
            <w:vMerge w:val="restart"/>
            <w:hideMark/>
          </w:tcPr>
          <w:p w:rsidR="009D1B83" w:rsidRPr="00B94070" w:rsidRDefault="009D1B83" w:rsidP="00494842">
            <w:pPr>
              <w:spacing w:before="100" w:beforeAutospacing="1" w:after="100" w:afterAutospacing="1"/>
              <w:jc w:val="center"/>
              <w:rPr>
                <w:color w:val="000000"/>
                <w:sz w:val="22"/>
                <w:szCs w:val="22"/>
              </w:rPr>
            </w:pPr>
            <w:r w:rsidRPr="00B94070">
              <w:rPr>
                <w:color w:val="000000"/>
                <w:sz w:val="22"/>
                <w:szCs w:val="22"/>
              </w:rPr>
              <w:t>Наименование</w:t>
            </w:r>
          </w:p>
        </w:tc>
        <w:tc>
          <w:tcPr>
            <w:tcW w:w="2126" w:type="dxa"/>
            <w:hideMark/>
          </w:tcPr>
          <w:p w:rsidR="009D1B83" w:rsidRPr="00B94070" w:rsidRDefault="009D1B83" w:rsidP="00494842">
            <w:pPr>
              <w:spacing w:before="100" w:beforeAutospacing="1" w:after="100" w:afterAutospacing="1"/>
              <w:jc w:val="center"/>
              <w:rPr>
                <w:color w:val="000000"/>
                <w:sz w:val="22"/>
                <w:szCs w:val="22"/>
              </w:rPr>
            </w:pPr>
            <w:r w:rsidRPr="00B94070">
              <w:rPr>
                <w:color w:val="000000"/>
                <w:sz w:val="22"/>
                <w:szCs w:val="22"/>
              </w:rPr>
              <w:t>Факт</w:t>
            </w:r>
          </w:p>
        </w:tc>
        <w:tc>
          <w:tcPr>
            <w:tcW w:w="3260" w:type="dxa"/>
            <w:gridSpan w:val="2"/>
            <w:hideMark/>
          </w:tcPr>
          <w:p w:rsidR="009D1B83" w:rsidRPr="00B94070" w:rsidRDefault="009D1B83" w:rsidP="00494842">
            <w:pPr>
              <w:ind w:left="-132"/>
              <w:jc w:val="center"/>
              <w:rPr>
                <w:sz w:val="22"/>
                <w:szCs w:val="22"/>
              </w:rPr>
            </w:pPr>
            <w:r w:rsidRPr="00B94070">
              <w:rPr>
                <w:color w:val="000000"/>
                <w:sz w:val="22"/>
                <w:szCs w:val="22"/>
              </w:rPr>
              <w:t>Прогноз</w:t>
            </w:r>
          </w:p>
        </w:tc>
      </w:tr>
      <w:tr w:rsidR="009D1B83" w:rsidRPr="00C37DA9" w:rsidTr="00494842">
        <w:tc>
          <w:tcPr>
            <w:tcW w:w="4253" w:type="dxa"/>
            <w:vMerge/>
          </w:tcPr>
          <w:p w:rsidR="009D1B83" w:rsidRPr="00B94070" w:rsidRDefault="009D1B83" w:rsidP="00494842">
            <w:pPr>
              <w:spacing w:before="100" w:beforeAutospacing="1" w:after="100" w:afterAutospacing="1"/>
              <w:rPr>
                <w:color w:val="000000"/>
                <w:sz w:val="22"/>
                <w:szCs w:val="22"/>
              </w:rPr>
            </w:pPr>
          </w:p>
        </w:tc>
        <w:tc>
          <w:tcPr>
            <w:tcW w:w="2126" w:type="dxa"/>
          </w:tcPr>
          <w:p w:rsidR="009D1B83" w:rsidRPr="00B94070" w:rsidRDefault="009D1B83" w:rsidP="00494842">
            <w:pPr>
              <w:spacing w:before="100" w:beforeAutospacing="1" w:after="100" w:afterAutospacing="1"/>
              <w:jc w:val="center"/>
              <w:rPr>
                <w:color w:val="000000"/>
                <w:sz w:val="22"/>
                <w:szCs w:val="22"/>
              </w:rPr>
            </w:pPr>
            <w:r w:rsidRPr="00B94070">
              <w:rPr>
                <w:color w:val="000000"/>
                <w:sz w:val="22"/>
                <w:szCs w:val="22"/>
              </w:rPr>
              <w:t>2016 г.</w:t>
            </w:r>
          </w:p>
        </w:tc>
        <w:tc>
          <w:tcPr>
            <w:tcW w:w="1985" w:type="dxa"/>
            <w:tcBorders>
              <w:bottom w:val="single" w:sz="4" w:space="0" w:color="auto"/>
            </w:tcBorders>
            <w:hideMark/>
          </w:tcPr>
          <w:p w:rsidR="009D1B83" w:rsidRPr="00B94070" w:rsidRDefault="009D1B83" w:rsidP="00494842">
            <w:pPr>
              <w:spacing w:before="100" w:beforeAutospacing="1" w:after="100" w:afterAutospacing="1"/>
              <w:ind w:left="-132" w:right="-168"/>
              <w:jc w:val="center"/>
              <w:rPr>
                <w:color w:val="000000"/>
                <w:sz w:val="22"/>
                <w:szCs w:val="22"/>
              </w:rPr>
            </w:pPr>
            <w:r w:rsidRPr="00B94070">
              <w:rPr>
                <w:color w:val="000000"/>
                <w:sz w:val="22"/>
                <w:szCs w:val="22"/>
              </w:rPr>
              <w:t xml:space="preserve">  2021 г.</w:t>
            </w:r>
          </w:p>
        </w:tc>
        <w:tc>
          <w:tcPr>
            <w:tcW w:w="1275" w:type="dxa"/>
            <w:tcBorders>
              <w:bottom w:val="single" w:sz="4" w:space="0" w:color="auto"/>
            </w:tcBorders>
            <w:shd w:val="clear" w:color="auto" w:fill="auto"/>
          </w:tcPr>
          <w:p w:rsidR="009D1B83" w:rsidRPr="00B94070" w:rsidRDefault="009D1B83" w:rsidP="00494842">
            <w:pPr>
              <w:spacing w:before="100" w:beforeAutospacing="1" w:after="100" w:afterAutospacing="1"/>
              <w:ind w:left="-132" w:right="-168"/>
              <w:jc w:val="center"/>
              <w:rPr>
                <w:color w:val="000000"/>
                <w:sz w:val="22"/>
                <w:szCs w:val="22"/>
              </w:rPr>
            </w:pPr>
            <w:r w:rsidRPr="00B94070">
              <w:rPr>
                <w:color w:val="000000"/>
                <w:sz w:val="22"/>
                <w:szCs w:val="22"/>
              </w:rPr>
              <w:t xml:space="preserve">  2030 г.</w:t>
            </w:r>
          </w:p>
        </w:tc>
      </w:tr>
      <w:tr w:rsidR="009D1B83" w:rsidRPr="00C37DA9" w:rsidTr="00494842">
        <w:tc>
          <w:tcPr>
            <w:tcW w:w="4253" w:type="dxa"/>
            <w:hideMark/>
          </w:tcPr>
          <w:p w:rsidR="009D1B83" w:rsidRPr="00B94070" w:rsidRDefault="009D1B83" w:rsidP="00494842">
            <w:pPr>
              <w:spacing w:before="100" w:beforeAutospacing="1" w:after="100" w:afterAutospacing="1"/>
              <w:rPr>
                <w:color w:val="000000"/>
                <w:sz w:val="22"/>
                <w:szCs w:val="22"/>
              </w:rPr>
            </w:pPr>
            <w:r w:rsidRPr="00B94070">
              <w:rPr>
                <w:color w:val="000000"/>
                <w:sz w:val="22"/>
                <w:szCs w:val="22"/>
              </w:rPr>
              <w:t xml:space="preserve">ст. </w:t>
            </w:r>
            <w:proofErr w:type="spellStart"/>
            <w:r w:rsidRPr="00B94070">
              <w:rPr>
                <w:color w:val="000000"/>
                <w:sz w:val="22"/>
                <w:szCs w:val="22"/>
              </w:rPr>
              <w:t>Ирклиевская</w:t>
            </w:r>
            <w:proofErr w:type="spellEnd"/>
          </w:p>
        </w:tc>
        <w:tc>
          <w:tcPr>
            <w:tcW w:w="2126" w:type="dxa"/>
            <w:hideMark/>
          </w:tcPr>
          <w:p w:rsidR="009D1B83" w:rsidRPr="00B94070" w:rsidRDefault="009D1B83" w:rsidP="00494842">
            <w:pPr>
              <w:spacing w:before="100" w:beforeAutospacing="1" w:after="100" w:afterAutospacing="1"/>
              <w:jc w:val="center"/>
              <w:rPr>
                <w:color w:val="000000"/>
                <w:sz w:val="22"/>
                <w:szCs w:val="22"/>
              </w:rPr>
            </w:pPr>
            <w:r w:rsidRPr="00B94070">
              <w:rPr>
                <w:color w:val="000000"/>
                <w:sz w:val="22"/>
                <w:szCs w:val="22"/>
              </w:rPr>
              <w:t>3306</w:t>
            </w:r>
          </w:p>
        </w:tc>
        <w:tc>
          <w:tcPr>
            <w:tcW w:w="1985" w:type="dxa"/>
            <w:tcBorders>
              <w:top w:val="single" w:sz="4" w:space="0" w:color="auto"/>
            </w:tcBorders>
            <w:hideMark/>
          </w:tcPr>
          <w:p w:rsidR="009D1B83" w:rsidRPr="00B94070" w:rsidRDefault="009D1B83" w:rsidP="00494842">
            <w:pPr>
              <w:spacing w:before="100" w:beforeAutospacing="1" w:after="100" w:afterAutospacing="1"/>
              <w:ind w:left="-132" w:right="-168"/>
              <w:jc w:val="center"/>
              <w:rPr>
                <w:color w:val="000000"/>
                <w:sz w:val="22"/>
                <w:szCs w:val="22"/>
              </w:rPr>
            </w:pPr>
            <w:r w:rsidRPr="00B94070">
              <w:rPr>
                <w:color w:val="000000"/>
                <w:sz w:val="22"/>
                <w:szCs w:val="22"/>
              </w:rPr>
              <w:t>3732</w:t>
            </w:r>
          </w:p>
        </w:tc>
        <w:tc>
          <w:tcPr>
            <w:tcW w:w="1275" w:type="dxa"/>
            <w:tcBorders>
              <w:top w:val="single" w:sz="4" w:space="0" w:color="auto"/>
            </w:tcBorders>
            <w:hideMark/>
          </w:tcPr>
          <w:p w:rsidR="009D1B83" w:rsidRPr="00B94070" w:rsidRDefault="00494842" w:rsidP="00494842">
            <w:pPr>
              <w:spacing w:before="100" w:beforeAutospacing="1" w:after="100" w:afterAutospacing="1"/>
              <w:ind w:left="-132" w:right="-168"/>
              <w:jc w:val="center"/>
              <w:rPr>
                <w:color w:val="000000"/>
                <w:sz w:val="22"/>
                <w:szCs w:val="22"/>
              </w:rPr>
            </w:pPr>
            <w:r>
              <w:rPr>
                <w:color w:val="000000"/>
                <w:sz w:val="22"/>
                <w:szCs w:val="22"/>
              </w:rPr>
              <w:t>4500</w:t>
            </w:r>
          </w:p>
        </w:tc>
      </w:tr>
      <w:tr w:rsidR="009D1B83" w:rsidRPr="00C37DA9" w:rsidTr="00494842">
        <w:tc>
          <w:tcPr>
            <w:tcW w:w="4253" w:type="dxa"/>
            <w:hideMark/>
          </w:tcPr>
          <w:p w:rsidR="009D1B83" w:rsidRPr="00B94070" w:rsidRDefault="009D1B83" w:rsidP="00494842">
            <w:pPr>
              <w:spacing w:before="100" w:beforeAutospacing="1" w:after="100" w:afterAutospacing="1"/>
              <w:rPr>
                <w:color w:val="000000"/>
                <w:sz w:val="22"/>
                <w:szCs w:val="22"/>
              </w:rPr>
            </w:pPr>
            <w:r w:rsidRPr="00B94070">
              <w:rPr>
                <w:color w:val="000000"/>
                <w:sz w:val="22"/>
                <w:szCs w:val="22"/>
              </w:rPr>
              <w:t xml:space="preserve">ст. </w:t>
            </w:r>
            <w:proofErr w:type="spellStart"/>
            <w:r w:rsidRPr="00B94070">
              <w:rPr>
                <w:color w:val="000000"/>
                <w:sz w:val="22"/>
                <w:szCs w:val="22"/>
              </w:rPr>
              <w:t>Балковская</w:t>
            </w:r>
            <w:proofErr w:type="spellEnd"/>
          </w:p>
        </w:tc>
        <w:tc>
          <w:tcPr>
            <w:tcW w:w="2126" w:type="dxa"/>
            <w:hideMark/>
          </w:tcPr>
          <w:p w:rsidR="009D1B83" w:rsidRPr="00B94070" w:rsidRDefault="009D1B83" w:rsidP="00494842">
            <w:pPr>
              <w:spacing w:before="100" w:beforeAutospacing="1" w:after="100" w:afterAutospacing="1"/>
              <w:jc w:val="center"/>
              <w:rPr>
                <w:color w:val="000000"/>
                <w:sz w:val="22"/>
                <w:szCs w:val="22"/>
              </w:rPr>
            </w:pPr>
            <w:r w:rsidRPr="00B94070">
              <w:rPr>
                <w:color w:val="000000"/>
                <w:sz w:val="22"/>
                <w:szCs w:val="22"/>
              </w:rPr>
              <w:t>1464</w:t>
            </w:r>
          </w:p>
        </w:tc>
        <w:tc>
          <w:tcPr>
            <w:tcW w:w="1985" w:type="dxa"/>
            <w:hideMark/>
          </w:tcPr>
          <w:p w:rsidR="009D1B83" w:rsidRPr="00B94070" w:rsidRDefault="009D1B83" w:rsidP="00494842">
            <w:pPr>
              <w:spacing w:before="100" w:beforeAutospacing="1" w:after="100" w:afterAutospacing="1"/>
              <w:ind w:left="-132" w:right="-168"/>
              <w:jc w:val="center"/>
              <w:rPr>
                <w:color w:val="000000"/>
                <w:sz w:val="22"/>
                <w:szCs w:val="22"/>
              </w:rPr>
            </w:pPr>
            <w:r w:rsidRPr="00B94070">
              <w:rPr>
                <w:color w:val="000000"/>
                <w:sz w:val="22"/>
                <w:szCs w:val="22"/>
              </w:rPr>
              <w:t>1655</w:t>
            </w:r>
          </w:p>
        </w:tc>
        <w:tc>
          <w:tcPr>
            <w:tcW w:w="1275" w:type="dxa"/>
            <w:hideMark/>
          </w:tcPr>
          <w:p w:rsidR="009D1B83" w:rsidRPr="00B94070" w:rsidRDefault="009D1B83" w:rsidP="00494842">
            <w:pPr>
              <w:spacing w:before="100" w:beforeAutospacing="1" w:after="100" w:afterAutospacing="1"/>
              <w:ind w:left="-132" w:right="-168"/>
              <w:jc w:val="center"/>
              <w:rPr>
                <w:color w:val="000000"/>
                <w:sz w:val="22"/>
                <w:szCs w:val="22"/>
              </w:rPr>
            </w:pPr>
            <w:r w:rsidRPr="00B94070">
              <w:rPr>
                <w:color w:val="000000"/>
                <w:sz w:val="22"/>
                <w:szCs w:val="22"/>
              </w:rPr>
              <w:t>2000</w:t>
            </w:r>
          </w:p>
        </w:tc>
      </w:tr>
      <w:tr w:rsidR="009D1B83" w:rsidRPr="00C37DA9" w:rsidTr="00494842">
        <w:tc>
          <w:tcPr>
            <w:tcW w:w="4253" w:type="dxa"/>
            <w:hideMark/>
          </w:tcPr>
          <w:p w:rsidR="009D1B83" w:rsidRPr="00B94070" w:rsidRDefault="009D1B83" w:rsidP="00494842">
            <w:pPr>
              <w:spacing w:before="100" w:beforeAutospacing="1" w:after="100" w:afterAutospacing="1"/>
              <w:rPr>
                <w:color w:val="000000"/>
                <w:sz w:val="22"/>
                <w:szCs w:val="22"/>
              </w:rPr>
            </w:pPr>
            <w:proofErr w:type="spellStart"/>
            <w:r w:rsidRPr="00B94070">
              <w:rPr>
                <w:color w:val="000000"/>
                <w:sz w:val="22"/>
                <w:szCs w:val="22"/>
              </w:rPr>
              <w:t>х.Память</w:t>
            </w:r>
            <w:proofErr w:type="spellEnd"/>
            <w:r w:rsidRPr="00B94070">
              <w:rPr>
                <w:color w:val="000000"/>
                <w:sz w:val="22"/>
                <w:szCs w:val="22"/>
              </w:rPr>
              <w:t xml:space="preserve"> Ленина</w:t>
            </w:r>
          </w:p>
        </w:tc>
        <w:tc>
          <w:tcPr>
            <w:tcW w:w="2126" w:type="dxa"/>
            <w:hideMark/>
          </w:tcPr>
          <w:p w:rsidR="009D1B83" w:rsidRPr="00B94070" w:rsidRDefault="009D1B83" w:rsidP="00494842">
            <w:pPr>
              <w:spacing w:before="100" w:beforeAutospacing="1" w:after="100" w:afterAutospacing="1"/>
              <w:jc w:val="center"/>
              <w:rPr>
                <w:color w:val="000000"/>
                <w:sz w:val="22"/>
                <w:szCs w:val="22"/>
              </w:rPr>
            </w:pPr>
            <w:r w:rsidRPr="00B94070">
              <w:rPr>
                <w:color w:val="000000"/>
                <w:sz w:val="22"/>
                <w:szCs w:val="22"/>
              </w:rPr>
              <w:t>260</w:t>
            </w:r>
          </w:p>
        </w:tc>
        <w:tc>
          <w:tcPr>
            <w:tcW w:w="1985" w:type="dxa"/>
            <w:hideMark/>
          </w:tcPr>
          <w:p w:rsidR="009D1B83" w:rsidRPr="00B94070" w:rsidRDefault="009D1B83" w:rsidP="00494842">
            <w:pPr>
              <w:spacing w:before="100" w:beforeAutospacing="1" w:after="100" w:afterAutospacing="1"/>
              <w:ind w:left="-132" w:right="-168"/>
              <w:jc w:val="center"/>
              <w:rPr>
                <w:color w:val="000000"/>
                <w:sz w:val="22"/>
                <w:szCs w:val="22"/>
              </w:rPr>
            </w:pPr>
            <w:r w:rsidRPr="00B94070">
              <w:rPr>
                <w:color w:val="000000"/>
                <w:sz w:val="22"/>
                <w:szCs w:val="22"/>
              </w:rPr>
              <w:t>327</w:t>
            </w:r>
          </w:p>
        </w:tc>
        <w:tc>
          <w:tcPr>
            <w:tcW w:w="1275" w:type="dxa"/>
            <w:hideMark/>
          </w:tcPr>
          <w:p w:rsidR="009D1B83" w:rsidRPr="00B94070" w:rsidRDefault="009D1B83" w:rsidP="00494842">
            <w:pPr>
              <w:spacing w:before="100" w:beforeAutospacing="1" w:after="100" w:afterAutospacing="1"/>
              <w:ind w:left="-132" w:right="-168"/>
              <w:jc w:val="center"/>
              <w:rPr>
                <w:color w:val="000000"/>
                <w:sz w:val="22"/>
                <w:szCs w:val="22"/>
              </w:rPr>
            </w:pPr>
            <w:r w:rsidRPr="00B94070">
              <w:rPr>
                <w:color w:val="000000"/>
                <w:sz w:val="22"/>
                <w:szCs w:val="22"/>
              </w:rPr>
              <w:t>450</w:t>
            </w:r>
          </w:p>
        </w:tc>
      </w:tr>
      <w:tr w:rsidR="009D1B83" w:rsidRPr="00C37DA9" w:rsidTr="00494842">
        <w:tc>
          <w:tcPr>
            <w:tcW w:w="4253" w:type="dxa"/>
            <w:hideMark/>
          </w:tcPr>
          <w:p w:rsidR="009D1B83" w:rsidRPr="00B94070" w:rsidRDefault="009D1B83" w:rsidP="00494842">
            <w:pPr>
              <w:spacing w:before="100" w:beforeAutospacing="1" w:after="100" w:afterAutospacing="1"/>
              <w:rPr>
                <w:color w:val="000000"/>
                <w:sz w:val="22"/>
                <w:szCs w:val="22"/>
              </w:rPr>
            </w:pPr>
            <w:r w:rsidRPr="00B94070">
              <w:rPr>
                <w:color w:val="000000"/>
                <w:sz w:val="22"/>
                <w:szCs w:val="22"/>
              </w:rPr>
              <w:t>Итого:</w:t>
            </w:r>
          </w:p>
        </w:tc>
        <w:tc>
          <w:tcPr>
            <w:tcW w:w="2126" w:type="dxa"/>
          </w:tcPr>
          <w:p w:rsidR="009D1B83" w:rsidRPr="00B94070" w:rsidRDefault="009D1B83" w:rsidP="00494842">
            <w:pPr>
              <w:spacing w:before="100" w:beforeAutospacing="1" w:after="100" w:afterAutospacing="1"/>
              <w:jc w:val="center"/>
              <w:rPr>
                <w:color w:val="000000"/>
                <w:sz w:val="22"/>
                <w:szCs w:val="22"/>
              </w:rPr>
            </w:pPr>
            <w:r w:rsidRPr="00B94070">
              <w:rPr>
                <w:color w:val="000000"/>
                <w:sz w:val="22"/>
                <w:szCs w:val="22"/>
              </w:rPr>
              <w:t>5030</w:t>
            </w:r>
          </w:p>
        </w:tc>
        <w:tc>
          <w:tcPr>
            <w:tcW w:w="1985" w:type="dxa"/>
          </w:tcPr>
          <w:p w:rsidR="009D1B83" w:rsidRPr="00B94070" w:rsidRDefault="009D1B83" w:rsidP="00494842">
            <w:pPr>
              <w:spacing w:before="100" w:beforeAutospacing="1" w:after="100" w:afterAutospacing="1"/>
              <w:jc w:val="center"/>
              <w:rPr>
                <w:color w:val="000000"/>
                <w:sz w:val="22"/>
                <w:szCs w:val="22"/>
              </w:rPr>
            </w:pPr>
            <w:r w:rsidRPr="00B94070">
              <w:rPr>
                <w:color w:val="000000"/>
                <w:sz w:val="22"/>
                <w:szCs w:val="22"/>
              </w:rPr>
              <w:t>5714</w:t>
            </w:r>
          </w:p>
        </w:tc>
        <w:tc>
          <w:tcPr>
            <w:tcW w:w="1275" w:type="dxa"/>
            <w:hideMark/>
          </w:tcPr>
          <w:p w:rsidR="009D1B83" w:rsidRPr="00B94070" w:rsidRDefault="009D1B83" w:rsidP="00494842">
            <w:pPr>
              <w:spacing w:before="100" w:beforeAutospacing="1" w:after="100" w:afterAutospacing="1"/>
              <w:ind w:left="-132" w:right="-168"/>
              <w:jc w:val="center"/>
              <w:rPr>
                <w:color w:val="000000"/>
                <w:sz w:val="22"/>
                <w:szCs w:val="22"/>
              </w:rPr>
            </w:pPr>
            <w:r w:rsidRPr="00B94070">
              <w:rPr>
                <w:color w:val="000000"/>
                <w:sz w:val="22"/>
                <w:szCs w:val="22"/>
              </w:rPr>
              <w:t>6950</w:t>
            </w:r>
          </w:p>
        </w:tc>
      </w:tr>
    </w:tbl>
    <w:p w:rsidR="00F82CCF" w:rsidRPr="003F2792" w:rsidRDefault="00F82CCF" w:rsidP="00563B1F">
      <w:pPr>
        <w:shd w:val="clear" w:color="auto" w:fill="FFFFFF"/>
        <w:spacing w:before="264" w:after="0" w:line="240" w:lineRule="auto"/>
        <w:jc w:val="center"/>
        <w:rPr>
          <w:rFonts w:ascii="Times New Roman" w:eastAsia="Times New Roman" w:hAnsi="Times New Roman" w:cs="Times New Roman"/>
          <w:color w:val="000000"/>
          <w:lang w:eastAsia="ru-RU"/>
        </w:rPr>
      </w:pPr>
      <w:r w:rsidRPr="003F2792">
        <w:rPr>
          <w:rFonts w:ascii="Times New Roman" w:eastAsia="Times New Roman" w:hAnsi="Times New Roman" w:cs="Times New Roman"/>
          <w:color w:val="000000"/>
          <w:lang w:eastAsia="ru-RU"/>
        </w:rPr>
        <w:t xml:space="preserve">Половозрастная структура населения </w:t>
      </w:r>
      <w:proofErr w:type="spellStart"/>
      <w:r w:rsidRPr="003F2792">
        <w:rPr>
          <w:rFonts w:ascii="Times New Roman" w:eastAsia="Times New Roman" w:hAnsi="Times New Roman" w:cs="Times New Roman"/>
          <w:color w:val="000000"/>
          <w:lang w:eastAsia="ru-RU"/>
        </w:rPr>
        <w:t>Ирклиевского</w:t>
      </w:r>
      <w:proofErr w:type="spellEnd"/>
      <w:r w:rsidRPr="003F2792">
        <w:rPr>
          <w:rFonts w:ascii="Times New Roman" w:eastAsia="Times New Roman" w:hAnsi="Times New Roman" w:cs="Times New Roman"/>
          <w:color w:val="000000"/>
          <w:lang w:eastAsia="ru-RU"/>
        </w:rPr>
        <w:t xml:space="preserve"> сельского поселения на 2016 г</w:t>
      </w:r>
      <w:r w:rsidR="00CC72E2">
        <w:rPr>
          <w:rFonts w:ascii="Times New Roman" w:eastAsia="Times New Roman" w:hAnsi="Times New Roman" w:cs="Times New Roman"/>
          <w:color w:val="000000"/>
          <w:lang w:eastAsia="ru-RU"/>
        </w:rPr>
        <w:t>.</w:t>
      </w:r>
    </w:p>
    <w:tbl>
      <w:tblPr>
        <w:tblStyle w:val="1ffb"/>
        <w:tblW w:w="4890" w:type="pct"/>
        <w:tblInd w:w="108" w:type="dxa"/>
        <w:tblLook w:val="04A0" w:firstRow="1" w:lastRow="0" w:firstColumn="1" w:lastColumn="0" w:noHBand="0" w:noVBand="1"/>
      </w:tblPr>
      <w:tblGrid>
        <w:gridCol w:w="7622"/>
        <w:gridCol w:w="2155"/>
      </w:tblGrid>
      <w:tr w:rsidR="00F82CCF" w:rsidRPr="003F2792" w:rsidTr="00CC72E2">
        <w:tc>
          <w:tcPr>
            <w:tcW w:w="3898" w:type="pct"/>
            <w:hideMark/>
          </w:tcPr>
          <w:p w:rsidR="00F82CCF" w:rsidRPr="003F2792" w:rsidRDefault="00F82CCF" w:rsidP="00494842">
            <w:pPr>
              <w:spacing w:before="100" w:beforeAutospacing="1" w:after="100" w:afterAutospacing="1"/>
              <w:rPr>
                <w:color w:val="000000"/>
                <w:sz w:val="22"/>
                <w:szCs w:val="22"/>
              </w:rPr>
            </w:pPr>
            <w:r w:rsidRPr="003F2792">
              <w:rPr>
                <w:color w:val="000000"/>
                <w:sz w:val="22"/>
                <w:szCs w:val="22"/>
              </w:rPr>
              <w:t>Возраст, лет</w:t>
            </w:r>
          </w:p>
        </w:tc>
        <w:tc>
          <w:tcPr>
            <w:tcW w:w="1102" w:type="pct"/>
            <w:hideMark/>
          </w:tcPr>
          <w:p w:rsidR="00F82CCF" w:rsidRPr="003F2792" w:rsidRDefault="00F82CCF" w:rsidP="00B94070">
            <w:pPr>
              <w:spacing w:before="100" w:beforeAutospacing="1" w:after="100" w:afterAutospacing="1"/>
              <w:jc w:val="center"/>
              <w:rPr>
                <w:color w:val="000000"/>
                <w:sz w:val="22"/>
                <w:szCs w:val="22"/>
              </w:rPr>
            </w:pPr>
            <w:r w:rsidRPr="003F2792">
              <w:rPr>
                <w:color w:val="000000"/>
                <w:sz w:val="22"/>
                <w:szCs w:val="22"/>
              </w:rPr>
              <w:t>Оба пола</w:t>
            </w:r>
            <w:r w:rsidR="00CC72E2">
              <w:rPr>
                <w:color w:val="000000"/>
                <w:sz w:val="22"/>
                <w:szCs w:val="22"/>
              </w:rPr>
              <w:t>, чел.</w:t>
            </w:r>
          </w:p>
        </w:tc>
      </w:tr>
      <w:tr w:rsidR="00F82CCF" w:rsidRPr="003F2792" w:rsidTr="00CC72E2">
        <w:tc>
          <w:tcPr>
            <w:tcW w:w="3898" w:type="pct"/>
            <w:hideMark/>
          </w:tcPr>
          <w:p w:rsidR="00F82CCF" w:rsidRPr="003F2792" w:rsidRDefault="00F82CCF" w:rsidP="00494842">
            <w:pPr>
              <w:spacing w:before="100" w:beforeAutospacing="1" w:after="100" w:afterAutospacing="1"/>
              <w:rPr>
                <w:color w:val="000000"/>
                <w:sz w:val="22"/>
                <w:szCs w:val="22"/>
              </w:rPr>
            </w:pPr>
            <w:r w:rsidRPr="003F2792">
              <w:rPr>
                <w:color w:val="000000"/>
                <w:sz w:val="22"/>
                <w:szCs w:val="22"/>
              </w:rPr>
              <w:t>младше трудоспособного возраста, до 16 лет</w:t>
            </w:r>
          </w:p>
        </w:tc>
        <w:tc>
          <w:tcPr>
            <w:tcW w:w="1102" w:type="pct"/>
            <w:hideMark/>
          </w:tcPr>
          <w:p w:rsidR="00F82CCF" w:rsidRPr="003F2792" w:rsidRDefault="00F82CCF" w:rsidP="00B94070">
            <w:pPr>
              <w:spacing w:before="100" w:beforeAutospacing="1" w:after="100" w:afterAutospacing="1"/>
              <w:jc w:val="center"/>
              <w:rPr>
                <w:color w:val="000000"/>
                <w:sz w:val="22"/>
                <w:szCs w:val="22"/>
              </w:rPr>
            </w:pPr>
            <w:r w:rsidRPr="003F2792">
              <w:rPr>
                <w:color w:val="000000"/>
                <w:sz w:val="22"/>
                <w:szCs w:val="22"/>
              </w:rPr>
              <w:t>503</w:t>
            </w:r>
          </w:p>
        </w:tc>
      </w:tr>
      <w:tr w:rsidR="00F82CCF" w:rsidRPr="003F2792" w:rsidTr="00CC72E2">
        <w:tc>
          <w:tcPr>
            <w:tcW w:w="3898" w:type="pct"/>
            <w:hideMark/>
          </w:tcPr>
          <w:p w:rsidR="00F82CCF" w:rsidRPr="003F2792" w:rsidRDefault="00F82CCF" w:rsidP="00494842">
            <w:pPr>
              <w:spacing w:before="100" w:beforeAutospacing="1" w:after="100" w:afterAutospacing="1"/>
              <w:rPr>
                <w:color w:val="000000"/>
                <w:sz w:val="22"/>
                <w:szCs w:val="22"/>
              </w:rPr>
            </w:pPr>
            <w:r w:rsidRPr="003F2792">
              <w:rPr>
                <w:color w:val="000000"/>
                <w:sz w:val="22"/>
                <w:szCs w:val="22"/>
              </w:rPr>
              <w:t>трудоспособного возраста, от 16 до 59 (54) лет</w:t>
            </w:r>
          </w:p>
        </w:tc>
        <w:tc>
          <w:tcPr>
            <w:tcW w:w="1102" w:type="pct"/>
            <w:hideMark/>
          </w:tcPr>
          <w:p w:rsidR="00F82CCF" w:rsidRPr="003F2792" w:rsidRDefault="00F82CCF" w:rsidP="00B94070">
            <w:pPr>
              <w:spacing w:before="100" w:beforeAutospacing="1" w:after="100" w:afterAutospacing="1"/>
              <w:jc w:val="center"/>
              <w:rPr>
                <w:color w:val="000000"/>
                <w:sz w:val="22"/>
                <w:szCs w:val="22"/>
              </w:rPr>
            </w:pPr>
            <w:r w:rsidRPr="003F2792">
              <w:rPr>
                <w:color w:val="000000"/>
                <w:sz w:val="22"/>
                <w:szCs w:val="22"/>
              </w:rPr>
              <w:t>3219</w:t>
            </w:r>
          </w:p>
        </w:tc>
      </w:tr>
      <w:tr w:rsidR="00F82CCF" w:rsidRPr="003F2792" w:rsidTr="00CC72E2">
        <w:tc>
          <w:tcPr>
            <w:tcW w:w="3898" w:type="pct"/>
            <w:hideMark/>
          </w:tcPr>
          <w:p w:rsidR="00F82CCF" w:rsidRPr="003F2792" w:rsidRDefault="00F82CCF" w:rsidP="00494842">
            <w:pPr>
              <w:spacing w:before="100" w:beforeAutospacing="1" w:after="100" w:afterAutospacing="1"/>
              <w:rPr>
                <w:color w:val="000000"/>
                <w:sz w:val="22"/>
                <w:szCs w:val="22"/>
              </w:rPr>
            </w:pPr>
            <w:r w:rsidRPr="003F2792">
              <w:rPr>
                <w:color w:val="000000"/>
                <w:sz w:val="22"/>
                <w:szCs w:val="22"/>
              </w:rPr>
              <w:t>старше трудоспособного возраста, от 60 (55) лет и старше</w:t>
            </w:r>
          </w:p>
        </w:tc>
        <w:tc>
          <w:tcPr>
            <w:tcW w:w="1102" w:type="pct"/>
            <w:hideMark/>
          </w:tcPr>
          <w:p w:rsidR="00F82CCF" w:rsidRPr="003F2792" w:rsidRDefault="00F82CCF" w:rsidP="00B94070">
            <w:pPr>
              <w:spacing w:before="100" w:beforeAutospacing="1" w:after="100" w:afterAutospacing="1"/>
              <w:jc w:val="center"/>
              <w:rPr>
                <w:color w:val="000000"/>
                <w:sz w:val="22"/>
                <w:szCs w:val="22"/>
              </w:rPr>
            </w:pPr>
            <w:r w:rsidRPr="003F2792">
              <w:rPr>
                <w:color w:val="000000"/>
                <w:sz w:val="22"/>
                <w:szCs w:val="22"/>
              </w:rPr>
              <w:t>1308</w:t>
            </w:r>
          </w:p>
        </w:tc>
      </w:tr>
      <w:tr w:rsidR="00F82CCF" w:rsidRPr="003F2792" w:rsidTr="00CC72E2">
        <w:tc>
          <w:tcPr>
            <w:tcW w:w="3898" w:type="pct"/>
            <w:hideMark/>
          </w:tcPr>
          <w:p w:rsidR="00F82CCF" w:rsidRPr="003F2792" w:rsidRDefault="00F82CCF" w:rsidP="00494842">
            <w:pPr>
              <w:spacing w:before="100" w:beforeAutospacing="1" w:after="100" w:afterAutospacing="1"/>
              <w:rPr>
                <w:color w:val="000000"/>
                <w:sz w:val="22"/>
                <w:szCs w:val="22"/>
              </w:rPr>
            </w:pPr>
            <w:r w:rsidRPr="003F2792">
              <w:rPr>
                <w:color w:val="000000"/>
                <w:sz w:val="22"/>
                <w:szCs w:val="22"/>
              </w:rPr>
              <w:t>Итого</w:t>
            </w:r>
          </w:p>
        </w:tc>
        <w:tc>
          <w:tcPr>
            <w:tcW w:w="1102" w:type="pct"/>
            <w:hideMark/>
          </w:tcPr>
          <w:p w:rsidR="00F82CCF" w:rsidRPr="003F2792" w:rsidRDefault="00F82CCF" w:rsidP="00B94070">
            <w:pPr>
              <w:spacing w:before="100" w:beforeAutospacing="1" w:after="100" w:afterAutospacing="1"/>
              <w:jc w:val="center"/>
              <w:rPr>
                <w:color w:val="000000"/>
                <w:sz w:val="22"/>
                <w:szCs w:val="22"/>
              </w:rPr>
            </w:pPr>
            <w:r w:rsidRPr="003F2792">
              <w:rPr>
                <w:color w:val="000000"/>
                <w:sz w:val="22"/>
                <w:szCs w:val="22"/>
              </w:rPr>
              <w:t>5030</w:t>
            </w:r>
          </w:p>
        </w:tc>
      </w:tr>
    </w:tbl>
    <w:p w:rsidR="00F82CCF" w:rsidRPr="00831E14" w:rsidRDefault="00F82CCF" w:rsidP="00F82CCF">
      <w:pPr>
        <w:shd w:val="clear" w:color="auto" w:fill="FFFFFF"/>
        <w:spacing w:before="240" w:after="0" w:line="240" w:lineRule="auto"/>
        <w:ind w:firstLine="567"/>
        <w:jc w:val="both"/>
        <w:rPr>
          <w:rFonts w:ascii="Times New Roman" w:eastAsia="Times New Roman" w:hAnsi="Times New Roman" w:cs="Times New Roman"/>
          <w:lang w:eastAsia="ru-RU"/>
        </w:rPr>
      </w:pPr>
      <w:r w:rsidRPr="00831E14">
        <w:rPr>
          <w:rFonts w:ascii="Times New Roman" w:eastAsia="Times New Roman" w:hAnsi="Times New Roman" w:cs="Times New Roman"/>
          <w:lang w:eastAsia="ru-RU"/>
        </w:rPr>
        <w:t>На 2016 г. возрастная структура наличного населения сельского поселения определяется в следующем соотношении: доля населения трудоспособного возраста составляет 10%, младше трудоспособного – 64% и старше трудоспособного – 26% от общей численности населения.</w:t>
      </w:r>
    </w:p>
    <w:p w:rsidR="00F82CCF" w:rsidRDefault="00F82CCF" w:rsidP="00F82CCF">
      <w:pPr>
        <w:shd w:val="clear" w:color="auto" w:fill="FFFFFF"/>
        <w:spacing w:after="0" w:line="240" w:lineRule="auto"/>
        <w:ind w:firstLine="567"/>
        <w:jc w:val="both"/>
        <w:rPr>
          <w:rFonts w:ascii="Times New Roman" w:eastAsia="Times New Roman" w:hAnsi="Times New Roman" w:cs="Times New Roman"/>
          <w:lang w:eastAsia="ru-RU"/>
        </w:rPr>
      </w:pPr>
      <w:r w:rsidRPr="00831E14">
        <w:rPr>
          <w:rFonts w:ascii="Times New Roman" w:eastAsia="Times New Roman" w:hAnsi="Times New Roman" w:cs="Times New Roman"/>
          <w:lang w:eastAsia="ru-RU"/>
        </w:rPr>
        <w:t>Анализ демографической ситуации является одной из важнейших составляющих оценки тенденций экономического роста территории. Возрастной, половой и национальный составы населения во многом определяют перспективы и проблемы рынка труда, а значит и производственный потенциал той или иной территории. Зная численность населения на определенный период, можно прогнозировать численность и структуру занятых, объемы жилой застройки и социально-бытовой сферы.</w:t>
      </w:r>
    </w:p>
    <w:p w:rsidR="005706AC" w:rsidRPr="00831E14" w:rsidRDefault="005706AC" w:rsidP="00F82CCF">
      <w:pPr>
        <w:shd w:val="clear" w:color="auto" w:fill="FFFFFF"/>
        <w:spacing w:after="0" w:line="240" w:lineRule="auto"/>
        <w:ind w:firstLine="567"/>
        <w:jc w:val="both"/>
        <w:rPr>
          <w:rFonts w:ascii="Times New Roman" w:eastAsia="Times New Roman" w:hAnsi="Times New Roman" w:cs="Times New Roman"/>
          <w:lang w:eastAsia="ru-RU"/>
        </w:rPr>
      </w:pPr>
      <w:r w:rsidRPr="005706AC">
        <w:rPr>
          <w:rFonts w:ascii="Times New Roman" w:eastAsia="Times New Roman" w:hAnsi="Times New Roman" w:cs="Times New Roman"/>
          <w:sz w:val="20"/>
          <w:szCs w:val="20"/>
          <w:lang w:eastAsia="ru-RU"/>
        </w:rPr>
        <w:t xml:space="preserve">Общая численность населения </w:t>
      </w:r>
      <w:r>
        <w:rPr>
          <w:rFonts w:ascii="Times New Roman" w:eastAsia="Times New Roman" w:hAnsi="Times New Roman" w:cs="Times New Roman"/>
          <w:lang w:eastAsia="ru-RU"/>
        </w:rPr>
        <w:t>сельского</w:t>
      </w:r>
      <w:r w:rsidRPr="00831E14">
        <w:rPr>
          <w:rFonts w:ascii="Times New Roman" w:eastAsia="Times New Roman" w:hAnsi="Times New Roman" w:cs="Times New Roman"/>
          <w:lang w:eastAsia="ru-RU"/>
        </w:rPr>
        <w:t xml:space="preserve"> поселения </w:t>
      </w:r>
      <w:r w:rsidRPr="005706AC">
        <w:rPr>
          <w:rFonts w:ascii="Times New Roman" w:eastAsia="Times New Roman" w:hAnsi="Times New Roman" w:cs="Times New Roman"/>
          <w:sz w:val="20"/>
          <w:szCs w:val="20"/>
          <w:lang w:eastAsia="ru-RU"/>
        </w:rPr>
        <w:t>за период времени с 2001 по 2009 гг. вы</w:t>
      </w:r>
      <w:r w:rsidRPr="005706AC">
        <w:rPr>
          <w:rFonts w:ascii="Times New Roman" w:eastAsia="Times New Roman" w:hAnsi="Times New Roman" w:cs="Times New Roman"/>
          <w:sz w:val="20"/>
          <w:szCs w:val="20"/>
          <w:lang w:eastAsia="ru-RU"/>
        </w:rPr>
        <w:softHyphen/>
        <w:t xml:space="preserve">росла на </w:t>
      </w:r>
      <w:r>
        <w:rPr>
          <w:rFonts w:ascii="Times New Roman" w:eastAsia="Times New Roman" w:hAnsi="Times New Roman" w:cs="Times New Roman"/>
          <w:sz w:val="20"/>
          <w:szCs w:val="20"/>
          <w:lang w:eastAsia="ru-RU"/>
        </w:rPr>
        <w:t xml:space="preserve"> </w:t>
      </w:r>
      <w:r w:rsidRPr="005706AC">
        <w:rPr>
          <w:rFonts w:ascii="Times New Roman" w:eastAsia="Times New Roman" w:hAnsi="Times New Roman" w:cs="Times New Roman"/>
          <w:sz w:val="20"/>
          <w:szCs w:val="20"/>
          <w:lang w:eastAsia="ru-RU"/>
        </w:rPr>
        <w:t>29 человек или на 0,6%</w:t>
      </w:r>
    </w:p>
    <w:p w:rsidR="00F82CCF" w:rsidRDefault="00F82CCF" w:rsidP="00F82CCF">
      <w:pPr>
        <w:shd w:val="clear" w:color="auto" w:fill="FFFFFF"/>
        <w:spacing w:after="0" w:line="240" w:lineRule="auto"/>
        <w:ind w:firstLine="567"/>
        <w:jc w:val="both"/>
        <w:rPr>
          <w:rFonts w:ascii="Times New Roman" w:eastAsia="Times New Roman" w:hAnsi="Times New Roman" w:cs="Times New Roman"/>
          <w:lang w:eastAsia="ru-RU"/>
        </w:rPr>
      </w:pPr>
      <w:r w:rsidRPr="00831E14">
        <w:rPr>
          <w:rFonts w:ascii="Times New Roman" w:eastAsia="Times New Roman" w:hAnsi="Times New Roman" w:cs="Times New Roman"/>
          <w:lang w:eastAsia="ru-RU"/>
        </w:rPr>
        <w:t>Общая численность населения поселения за период времени с 201</w:t>
      </w:r>
      <w:r w:rsidR="00B14C66">
        <w:rPr>
          <w:rFonts w:ascii="Times New Roman" w:eastAsia="Times New Roman" w:hAnsi="Times New Roman" w:cs="Times New Roman"/>
          <w:lang w:eastAsia="ru-RU"/>
        </w:rPr>
        <w:t>6</w:t>
      </w:r>
      <w:r w:rsidRPr="00831E14">
        <w:rPr>
          <w:rFonts w:ascii="Times New Roman" w:eastAsia="Times New Roman" w:hAnsi="Times New Roman" w:cs="Times New Roman"/>
          <w:lang w:eastAsia="ru-RU"/>
        </w:rPr>
        <w:t xml:space="preserve"> по 20</w:t>
      </w:r>
      <w:r w:rsidR="00B14C66">
        <w:rPr>
          <w:rFonts w:ascii="Times New Roman" w:eastAsia="Times New Roman" w:hAnsi="Times New Roman" w:cs="Times New Roman"/>
          <w:lang w:eastAsia="ru-RU"/>
        </w:rPr>
        <w:t>22</w:t>
      </w:r>
      <w:r w:rsidRPr="00831E14">
        <w:rPr>
          <w:rFonts w:ascii="Times New Roman" w:eastAsia="Times New Roman" w:hAnsi="Times New Roman" w:cs="Times New Roman"/>
          <w:lang w:eastAsia="ru-RU"/>
        </w:rPr>
        <w:t xml:space="preserve"> гг. </w:t>
      </w:r>
      <w:r w:rsidR="00B14C66">
        <w:rPr>
          <w:rFonts w:ascii="Times New Roman" w:eastAsia="Times New Roman" w:hAnsi="Times New Roman" w:cs="Times New Roman"/>
          <w:lang w:eastAsia="ru-RU"/>
        </w:rPr>
        <w:t>снизилась</w:t>
      </w:r>
      <w:r w:rsidR="002A2079">
        <w:rPr>
          <w:rFonts w:ascii="Times New Roman" w:eastAsia="Times New Roman" w:hAnsi="Times New Roman" w:cs="Times New Roman"/>
          <w:lang w:eastAsia="ru-RU"/>
        </w:rPr>
        <w:t xml:space="preserve"> на </w:t>
      </w:r>
      <w:r w:rsidR="005706AC">
        <w:rPr>
          <w:rFonts w:ascii="Times New Roman" w:eastAsia="Times New Roman" w:hAnsi="Times New Roman" w:cs="Times New Roman"/>
          <w:lang w:eastAsia="ru-RU"/>
        </w:rPr>
        <w:t xml:space="preserve"> 460 чел или на </w:t>
      </w:r>
      <w:r w:rsidR="002A2079">
        <w:rPr>
          <w:rFonts w:ascii="Times New Roman" w:eastAsia="Times New Roman" w:hAnsi="Times New Roman" w:cs="Times New Roman"/>
          <w:lang w:eastAsia="ru-RU"/>
        </w:rPr>
        <w:t>9%</w:t>
      </w:r>
      <w:r w:rsidRPr="00831E14">
        <w:rPr>
          <w:rFonts w:ascii="Times New Roman" w:eastAsia="Times New Roman" w:hAnsi="Times New Roman" w:cs="Times New Roman"/>
          <w:lang w:eastAsia="ru-RU"/>
        </w:rPr>
        <w:t>.</w:t>
      </w:r>
    </w:p>
    <w:p w:rsidR="002A2079" w:rsidRPr="00831E14" w:rsidRDefault="002A2079" w:rsidP="002A2079">
      <w:pPr>
        <w:shd w:val="clear" w:color="auto" w:fill="FFFFFF"/>
        <w:spacing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Учитывая, что динамика численности населения отрицательная, расчетные показатели минимально допустимого уровня обеспеченности объектами местного значения сельского поселения приняты по фактическому составу населения, без прогнозных д</w:t>
      </w:r>
      <w:r>
        <w:rPr>
          <w:rFonts w:ascii="Times New Roman" w:eastAsia="Times New Roman" w:hAnsi="Times New Roman" w:cs="Times New Roman"/>
          <w:lang w:eastAsia="ru-RU"/>
        </w:rPr>
        <w:t>анных.</w:t>
      </w:r>
    </w:p>
    <w:p w:rsidR="00F65862" w:rsidRPr="005A35DB" w:rsidRDefault="00F65862" w:rsidP="00F65862">
      <w:pPr>
        <w:shd w:val="clear" w:color="auto" w:fill="FFFFFF"/>
        <w:spacing w:line="240" w:lineRule="auto"/>
        <w:ind w:firstLine="567"/>
        <w:jc w:val="center"/>
        <w:textAlignment w:val="baseline"/>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Численность детей в возрасте от 0 до 18 лет на 1 января 2022 г. </w:t>
      </w:r>
    </w:p>
    <w:tbl>
      <w:tblPr>
        <w:tblW w:w="9704" w:type="dxa"/>
        <w:jc w:val="center"/>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6301"/>
      </w:tblGrid>
      <w:tr w:rsidR="00F65862" w:rsidRPr="005A35DB" w:rsidTr="00F65862">
        <w:trPr>
          <w:trHeight w:val="516"/>
          <w:jc w:val="center"/>
        </w:trPr>
        <w:tc>
          <w:tcPr>
            <w:tcW w:w="3403"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lastRenderedPageBreak/>
              <w:t>Возраст</w:t>
            </w:r>
          </w:p>
        </w:tc>
        <w:tc>
          <w:tcPr>
            <w:tcW w:w="6301"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lang w:eastAsia="ru-RU"/>
              </w:rPr>
            </w:pPr>
            <w:proofErr w:type="spellStart"/>
            <w:r w:rsidRPr="005A35DB">
              <w:rPr>
                <w:rFonts w:ascii="Times New Roman" w:eastAsia="Times New Roman" w:hAnsi="Times New Roman" w:cs="Times New Roman"/>
                <w:shd w:val="clear" w:color="auto" w:fill="FFFFFF"/>
                <w:lang w:eastAsia="ru-RU"/>
              </w:rPr>
              <w:t>Выселковский</w:t>
            </w:r>
            <w:proofErr w:type="spellEnd"/>
            <w:r w:rsidRPr="005A35DB">
              <w:rPr>
                <w:rFonts w:ascii="Times New Roman" w:eastAsia="Times New Roman" w:hAnsi="Times New Roman" w:cs="Times New Roman"/>
                <w:shd w:val="clear" w:color="auto" w:fill="FFFFFF"/>
                <w:lang w:eastAsia="ru-RU"/>
              </w:rPr>
              <w:t xml:space="preserve"> район</w:t>
            </w:r>
          </w:p>
        </w:tc>
      </w:tr>
      <w:tr w:rsidR="00F65862" w:rsidRPr="005A35DB" w:rsidTr="00F65862">
        <w:trPr>
          <w:trHeight w:val="139"/>
          <w:jc w:val="center"/>
        </w:trPr>
        <w:tc>
          <w:tcPr>
            <w:tcW w:w="3403"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Общая численность населения</w:t>
            </w:r>
          </w:p>
        </w:tc>
        <w:tc>
          <w:tcPr>
            <w:tcW w:w="6301"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bCs/>
                <w:lang w:eastAsia="ru-RU"/>
              </w:rPr>
            </w:pPr>
            <w:r w:rsidRPr="005A35DB">
              <w:rPr>
                <w:rFonts w:ascii="Times New Roman" w:eastAsia="Times New Roman" w:hAnsi="Times New Roman" w:cs="Times New Roman"/>
                <w:bCs/>
                <w:color w:val="000000"/>
                <w:lang w:eastAsia="ru-RU"/>
              </w:rPr>
              <w:t>56078</w:t>
            </w:r>
          </w:p>
        </w:tc>
      </w:tr>
      <w:tr w:rsidR="00F65862" w:rsidRPr="005A35DB" w:rsidTr="00F65862">
        <w:trPr>
          <w:jc w:val="center"/>
        </w:trPr>
        <w:tc>
          <w:tcPr>
            <w:tcW w:w="3403"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bCs/>
                <w:lang w:eastAsia="ru-RU"/>
              </w:rPr>
            </w:pPr>
            <w:r w:rsidRPr="005A35DB">
              <w:rPr>
                <w:rFonts w:ascii="Times New Roman" w:eastAsia="Times New Roman" w:hAnsi="Times New Roman" w:cs="Times New Roman"/>
                <w:bCs/>
                <w:lang w:eastAsia="ru-RU"/>
              </w:rPr>
              <w:t>К0</w:t>
            </w:r>
          </w:p>
        </w:tc>
        <w:tc>
          <w:tcPr>
            <w:tcW w:w="6301"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color w:val="000000"/>
                <w:lang w:eastAsia="ru-RU"/>
              </w:rPr>
              <w:t>520</w:t>
            </w:r>
          </w:p>
        </w:tc>
      </w:tr>
      <w:tr w:rsidR="00F65862" w:rsidRPr="005A35DB" w:rsidTr="00F65862">
        <w:trPr>
          <w:jc w:val="center"/>
        </w:trPr>
        <w:tc>
          <w:tcPr>
            <w:tcW w:w="3403"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bCs/>
                <w:lang w:eastAsia="ru-RU"/>
              </w:rPr>
            </w:pPr>
            <w:r w:rsidRPr="005A35DB">
              <w:rPr>
                <w:rFonts w:ascii="Times New Roman" w:eastAsia="Times New Roman" w:hAnsi="Times New Roman" w:cs="Times New Roman"/>
                <w:bCs/>
                <w:lang w:eastAsia="ru-RU"/>
              </w:rPr>
              <w:t>К1</w:t>
            </w:r>
          </w:p>
        </w:tc>
        <w:tc>
          <w:tcPr>
            <w:tcW w:w="6301"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color w:val="000000"/>
                <w:lang w:eastAsia="ru-RU"/>
              </w:rPr>
              <w:t>554</w:t>
            </w:r>
          </w:p>
        </w:tc>
      </w:tr>
      <w:tr w:rsidR="00F65862" w:rsidRPr="005A35DB" w:rsidTr="00F65862">
        <w:trPr>
          <w:jc w:val="center"/>
        </w:trPr>
        <w:tc>
          <w:tcPr>
            <w:tcW w:w="3403"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bCs/>
                <w:lang w:eastAsia="ru-RU"/>
              </w:rPr>
            </w:pPr>
            <w:r w:rsidRPr="005A35DB">
              <w:rPr>
                <w:rFonts w:ascii="Times New Roman" w:eastAsia="Times New Roman" w:hAnsi="Times New Roman" w:cs="Times New Roman"/>
                <w:bCs/>
                <w:lang w:eastAsia="ru-RU"/>
              </w:rPr>
              <w:t>К2</w:t>
            </w:r>
          </w:p>
        </w:tc>
        <w:tc>
          <w:tcPr>
            <w:tcW w:w="6301"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color w:val="000000"/>
                <w:lang w:eastAsia="ru-RU"/>
              </w:rPr>
              <w:t>553</w:t>
            </w:r>
          </w:p>
        </w:tc>
      </w:tr>
      <w:tr w:rsidR="00F65862" w:rsidRPr="005A35DB" w:rsidTr="00F65862">
        <w:trPr>
          <w:jc w:val="center"/>
        </w:trPr>
        <w:tc>
          <w:tcPr>
            <w:tcW w:w="3403"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bCs/>
                <w:lang w:eastAsia="ru-RU"/>
              </w:rPr>
            </w:pPr>
            <w:r w:rsidRPr="005A35DB">
              <w:rPr>
                <w:rFonts w:ascii="Times New Roman" w:eastAsia="Times New Roman" w:hAnsi="Times New Roman" w:cs="Times New Roman"/>
                <w:bCs/>
                <w:lang w:eastAsia="ru-RU"/>
              </w:rPr>
              <w:t>К3</w:t>
            </w:r>
          </w:p>
        </w:tc>
        <w:tc>
          <w:tcPr>
            <w:tcW w:w="6301"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color w:val="000000"/>
                <w:lang w:eastAsia="ru-RU"/>
              </w:rPr>
              <w:t>639</w:t>
            </w:r>
          </w:p>
        </w:tc>
      </w:tr>
      <w:tr w:rsidR="00F65862" w:rsidRPr="005A35DB" w:rsidTr="00F65862">
        <w:trPr>
          <w:jc w:val="center"/>
        </w:trPr>
        <w:tc>
          <w:tcPr>
            <w:tcW w:w="3403"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bCs/>
                <w:lang w:eastAsia="ru-RU"/>
              </w:rPr>
            </w:pPr>
            <w:r w:rsidRPr="005A35DB">
              <w:rPr>
                <w:rFonts w:ascii="Times New Roman" w:eastAsia="Times New Roman" w:hAnsi="Times New Roman" w:cs="Times New Roman"/>
                <w:bCs/>
                <w:lang w:eastAsia="ru-RU"/>
              </w:rPr>
              <w:t>К4</w:t>
            </w:r>
          </w:p>
        </w:tc>
        <w:tc>
          <w:tcPr>
            <w:tcW w:w="6301"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621</w:t>
            </w:r>
          </w:p>
        </w:tc>
      </w:tr>
      <w:tr w:rsidR="00F65862" w:rsidRPr="005A35DB" w:rsidTr="00F65862">
        <w:trPr>
          <w:jc w:val="center"/>
        </w:trPr>
        <w:tc>
          <w:tcPr>
            <w:tcW w:w="3403"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bCs/>
                <w:lang w:eastAsia="ru-RU"/>
              </w:rPr>
            </w:pPr>
            <w:r w:rsidRPr="005A35DB">
              <w:rPr>
                <w:rFonts w:ascii="Times New Roman" w:eastAsia="Times New Roman" w:hAnsi="Times New Roman" w:cs="Times New Roman"/>
                <w:bCs/>
                <w:lang w:eastAsia="ru-RU"/>
              </w:rPr>
              <w:t>К5</w:t>
            </w:r>
          </w:p>
        </w:tc>
        <w:tc>
          <w:tcPr>
            <w:tcW w:w="6301"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color w:val="000000"/>
                <w:lang w:eastAsia="ru-RU"/>
              </w:rPr>
              <w:t>717</w:t>
            </w:r>
          </w:p>
        </w:tc>
      </w:tr>
      <w:tr w:rsidR="00F65862" w:rsidRPr="005A35DB" w:rsidTr="00F65862">
        <w:trPr>
          <w:jc w:val="center"/>
        </w:trPr>
        <w:tc>
          <w:tcPr>
            <w:tcW w:w="3403"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bCs/>
                <w:lang w:eastAsia="ru-RU"/>
              </w:rPr>
            </w:pPr>
            <w:r w:rsidRPr="005A35DB">
              <w:rPr>
                <w:rFonts w:ascii="Times New Roman" w:eastAsia="Times New Roman" w:hAnsi="Times New Roman" w:cs="Times New Roman"/>
                <w:bCs/>
                <w:lang w:eastAsia="ru-RU"/>
              </w:rPr>
              <w:t>К6</w:t>
            </w:r>
          </w:p>
        </w:tc>
        <w:tc>
          <w:tcPr>
            <w:tcW w:w="6301"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color w:val="000000"/>
                <w:lang w:eastAsia="ru-RU"/>
              </w:rPr>
              <w:t>764</w:t>
            </w:r>
          </w:p>
        </w:tc>
      </w:tr>
      <w:tr w:rsidR="00F65862" w:rsidRPr="005A35DB" w:rsidTr="00F65862">
        <w:trPr>
          <w:jc w:val="center"/>
        </w:trPr>
        <w:tc>
          <w:tcPr>
            <w:tcW w:w="3403"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bCs/>
                <w:lang w:eastAsia="ru-RU"/>
              </w:rPr>
            </w:pPr>
            <w:r w:rsidRPr="005A35DB">
              <w:rPr>
                <w:rFonts w:ascii="Times New Roman" w:eastAsia="Times New Roman" w:hAnsi="Times New Roman" w:cs="Times New Roman"/>
                <w:bCs/>
                <w:lang w:eastAsia="ru-RU"/>
              </w:rPr>
              <w:t>К7</w:t>
            </w:r>
          </w:p>
        </w:tc>
        <w:tc>
          <w:tcPr>
            <w:tcW w:w="6301"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717</w:t>
            </w:r>
          </w:p>
        </w:tc>
      </w:tr>
      <w:tr w:rsidR="00F65862" w:rsidRPr="005A35DB" w:rsidTr="00F65862">
        <w:trPr>
          <w:jc w:val="center"/>
        </w:trPr>
        <w:tc>
          <w:tcPr>
            <w:tcW w:w="3403"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bCs/>
                <w:lang w:eastAsia="ru-RU"/>
              </w:rPr>
            </w:pPr>
            <w:r w:rsidRPr="005A35DB">
              <w:rPr>
                <w:rFonts w:ascii="Times New Roman" w:eastAsia="Times New Roman" w:hAnsi="Times New Roman" w:cs="Times New Roman"/>
                <w:bCs/>
                <w:lang w:eastAsia="ru-RU"/>
              </w:rPr>
              <w:t>К8</w:t>
            </w:r>
          </w:p>
        </w:tc>
        <w:tc>
          <w:tcPr>
            <w:tcW w:w="6301"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color w:val="000000"/>
                <w:lang w:eastAsia="ru-RU"/>
              </w:rPr>
              <w:t>720</w:t>
            </w:r>
          </w:p>
        </w:tc>
      </w:tr>
      <w:tr w:rsidR="00F65862" w:rsidRPr="005A35DB" w:rsidTr="00F65862">
        <w:trPr>
          <w:jc w:val="center"/>
        </w:trPr>
        <w:tc>
          <w:tcPr>
            <w:tcW w:w="3403"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bCs/>
                <w:lang w:eastAsia="ru-RU"/>
              </w:rPr>
            </w:pPr>
            <w:r w:rsidRPr="005A35DB">
              <w:rPr>
                <w:rFonts w:ascii="Times New Roman" w:eastAsia="Times New Roman" w:hAnsi="Times New Roman" w:cs="Times New Roman"/>
                <w:bCs/>
                <w:lang w:eastAsia="ru-RU"/>
              </w:rPr>
              <w:t>К9</w:t>
            </w:r>
          </w:p>
        </w:tc>
        <w:tc>
          <w:tcPr>
            <w:tcW w:w="6301"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818</w:t>
            </w:r>
          </w:p>
        </w:tc>
      </w:tr>
      <w:tr w:rsidR="00F65862" w:rsidRPr="005A35DB" w:rsidTr="00F65862">
        <w:trPr>
          <w:jc w:val="center"/>
        </w:trPr>
        <w:tc>
          <w:tcPr>
            <w:tcW w:w="3403"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bCs/>
                <w:lang w:eastAsia="ru-RU"/>
              </w:rPr>
            </w:pPr>
            <w:r w:rsidRPr="005A35DB">
              <w:rPr>
                <w:rFonts w:ascii="Times New Roman" w:eastAsia="Times New Roman" w:hAnsi="Times New Roman" w:cs="Times New Roman"/>
                <w:bCs/>
                <w:lang w:eastAsia="ru-RU"/>
              </w:rPr>
              <w:t>К10</w:t>
            </w:r>
          </w:p>
        </w:tc>
        <w:tc>
          <w:tcPr>
            <w:tcW w:w="6301"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color w:val="000000"/>
                <w:lang w:eastAsia="ru-RU"/>
              </w:rPr>
              <w:t>676</w:t>
            </w:r>
          </w:p>
        </w:tc>
      </w:tr>
      <w:tr w:rsidR="00F65862" w:rsidRPr="005A35DB" w:rsidTr="00F65862">
        <w:trPr>
          <w:jc w:val="center"/>
        </w:trPr>
        <w:tc>
          <w:tcPr>
            <w:tcW w:w="3403"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bCs/>
                <w:lang w:eastAsia="ru-RU"/>
              </w:rPr>
            </w:pPr>
            <w:r w:rsidRPr="005A35DB">
              <w:rPr>
                <w:rFonts w:ascii="Times New Roman" w:eastAsia="Times New Roman" w:hAnsi="Times New Roman" w:cs="Times New Roman"/>
                <w:bCs/>
                <w:lang w:eastAsia="ru-RU"/>
              </w:rPr>
              <w:t>К11</w:t>
            </w:r>
          </w:p>
        </w:tc>
        <w:tc>
          <w:tcPr>
            <w:tcW w:w="6301"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color w:val="000000"/>
                <w:lang w:eastAsia="ru-RU"/>
              </w:rPr>
              <w:t>627</w:t>
            </w:r>
          </w:p>
        </w:tc>
      </w:tr>
      <w:tr w:rsidR="00F65862" w:rsidRPr="005A35DB" w:rsidTr="00F65862">
        <w:trPr>
          <w:jc w:val="center"/>
        </w:trPr>
        <w:tc>
          <w:tcPr>
            <w:tcW w:w="3403"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bCs/>
                <w:lang w:eastAsia="ru-RU"/>
              </w:rPr>
            </w:pPr>
            <w:r w:rsidRPr="005A35DB">
              <w:rPr>
                <w:rFonts w:ascii="Times New Roman" w:eastAsia="Times New Roman" w:hAnsi="Times New Roman" w:cs="Times New Roman"/>
                <w:bCs/>
                <w:lang w:eastAsia="ru-RU"/>
              </w:rPr>
              <w:t>К12</w:t>
            </w:r>
          </w:p>
        </w:tc>
        <w:tc>
          <w:tcPr>
            <w:tcW w:w="6301"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color w:val="000000"/>
                <w:lang w:eastAsia="ru-RU"/>
              </w:rPr>
              <w:t>647</w:t>
            </w:r>
          </w:p>
        </w:tc>
      </w:tr>
      <w:tr w:rsidR="00F65862" w:rsidRPr="005A35DB" w:rsidTr="00F65862">
        <w:trPr>
          <w:jc w:val="center"/>
        </w:trPr>
        <w:tc>
          <w:tcPr>
            <w:tcW w:w="3403"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bCs/>
                <w:lang w:eastAsia="ru-RU"/>
              </w:rPr>
            </w:pPr>
            <w:r w:rsidRPr="005A35DB">
              <w:rPr>
                <w:rFonts w:ascii="Times New Roman" w:eastAsia="Times New Roman" w:hAnsi="Times New Roman" w:cs="Times New Roman"/>
                <w:bCs/>
                <w:lang w:eastAsia="ru-RU"/>
              </w:rPr>
              <w:t>К13</w:t>
            </w:r>
          </w:p>
        </w:tc>
        <w:tc>
          <w:tcPr>
            <w:tcW w:w="6301"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color w:val="000000"/>
                <w:lang w:eastAsia="ru-RU"/>
              </w:rPr>
              <w:t>709</w:t>
            </w:r>
          </w:p>
        </w:tc>
      </w:tr>
      <w:tr w:rsidR="00F65862" w:rsidRPr="005A35DB" w:rsidTr="00F65862">
        <w:trPr>
          <w:jc w:val="center"/>
        </w:trPr>
        <w:tc>
          <w:tcPr>
            <w:tcW w:w="3403"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bCs/>
                <w:lang w:eastAsia="ru-RU"/>
              </w:rPr>
            </w:pPr>
            <w:r w:rsidRPr="005A35DB">
              <w:rPr>
                <w:rFonts w:ascii="Times New Roman" w:eastAsia="Times New Roman" w:hAnsi="Times New Roman" w:cs="Times New Roman"/>
                <w:bCs/>
                <w:lang w:eastAsia="ru-RU"/>
              </w:rPr>
              <w:t>К14</w:t>
            </w:r>
          </w:p>
        </w:tc>
        <w:tc>
          <w:tcPr>
            <w:tcW w:w="6301"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color w:val="000000"/>
                <w:lang w:eastAsia="ru-RU"/>
              </w:rPr>
              <w:t>699</w:t>
            </w:r>
          </w:p>
        </w:tc>
      </w:tr>
      <w:tr w:rsidR="00F65862" w:rsidRPr="005A35DB" w:rsidTr="00F65862">
        <w:trPr>
          <w:jc w:val="center"/>
        </w:trPr>
        <w:tc>
          <w:tcPr>
            <w:tcW w:w="3403"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bCs/>
                <w:lang w:eastAsia="ru-RU"/>
              </w:rPr>
            </w:pPr>
            <w:r w:rsidRPr="005A35DB">
              <w:rPr>
                <w:rFonts w:ascii="Times New Roman" w:eastAsia="Times New Roman" w:hAnsi="Times New Roman" w:cs="Times New Roman"/>
                <w:bCs/>
                <w:lang w:eastAsia="ru-RU"/>
              </w:rPr>
              <w:t>К15</w:t>
            </w:r>
          </w:p>
        </w:tc>
        <w:tc>
          <w:tcPr>
            <w:tcW w:w="6301"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640</w:t>
            </w:r>
          </w:p>
        </w:tc>
      </w:tr>
      <w:tr w:rsidR="00F65862" w:rsidRPr="005A35DB" w:rsidTr="00F65862">
        <w:trPr>
          <w:jc w:val="center"/>
        </w:trPr>
        <w:tc>
          <w:tcPr>
            <w:tcW w:w="3403"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bCs/>
                <w:lang w:eastAsia="ru-RU"/>
              </w:rPr>
            </w:pPr>
            <w:r w:rsidRPr="005A35DB">
              <w:rPr>
                <w:rFonts w:ascii="Times New Roman" w:eastAsia="Times New Roman" w:hAnsi="Times New Roman" w:cs="Times New Roman"/>
                <w:bCs/>
                <w:lang w:eastAsia="ru-RU"/>
              </w:rPr>
              <w:t>К16</w:t>
            </w:r>
          </w:p>
        </w:tc>
        <w:tc>
          <w:tcPr>
            <w:tcW w:w="6301"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color w:val="000000"/>
                <w:lang w:eastAsia="ru-RU"/>
              </w:rPr>
              <w:t>510</w:t>
            </w:r>
          </w:p>
        </w:tc>
      </w:tr>
      <w:tr w:rsidR="00F65862" w:rsidRPr="00F65862" w:rsidTr="00F65862">
        <w:trPr>
          <w:jc w:val="center"/>
        </w:trPr>
        <w:tc>
          <w:tcPr>
            <w:tcW w:w="3403" w:type="dxa"/>
            <w:shd w:val="clear" w:color="auto" w:fill="auto"/>
          </w:tcPr>
          <w:p w:rsidR="00F65862" w:rsidRPr="005A35DB" w:rsidRDefault="00F65862" w:rsidP="00F65862">
            <w:pPr>
              <w:spacing w:after="0" w:line="240" w:lineRule="auto"/>
              <w:jc w:val="center"/>
              <w:rPr>
                <w:rFonts w:ascii="Times New Roman" w:eastAsia="Times New Roman" w:hAnsi="Times New Roman" w:cs="Times New Roman"/>
                <w:bCs/>
                <w:lang w:eastAsia="ru-RU"/>
              </w:rPr>
            </w:pPr>
            <w:r w:rsidRPr="005A35DB">
              <w:rPr>
                <w:rFonts w:ascii="Times New Roman" w:eastAsia="Times New Roman" w:hAnsi="Times New Roman" w:cs="Times New Roman"/>
                <w:bCs/>
                <w:lang w:eastAsia="ru-RU"/>
              </w:rPr>
              <w:t>К17</w:t>
            </w:r>
          </w:p>
        </w:tc>
        <w:tc>
          <w:tcPr>
            <w:tcW w:w="6301" w:type="dxa"/>
            <w:shd w:val="clear" w:color="auto" w:fill="auto"/>
          </w:tcPr>
          <w:p w:rsidR="00F65862" w:rsidRPr="00F65862" w:rsidRDefault="00F65862" w:rsidP="00F65862">
            <w:pPr>
              <w:spacing w:after="0" w:line="240" w:lineRule="auto"/>
              <w:jc w:val="center"/>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578</w:t>
            </w:r>
          </w:p>
        </w:tc>
      </w:tr>
    </w:tbl>
    <w:p w:rsidR="00090AF9" w:rsidRPr="00E03D6B" w:rsidRDefault="00B63FF5" w:rsidP="006B58DE">
      <w:pPr>
        <w:shd w:val="clear" w:color="auto" w:fill="FFFFFF"/>
        <w:spacing w:before="240"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Сведения о населении </w:t>
      </w:r>
      <w:proofErr w:type="spellStart"/>
      <w:r w:rsidR="008E361B">
        <w:rPr>
          <w:rFonts w:ascii="Times New Roman" w:hAnsi="Times New Roman" w:cs="Times New Roman"/>
        </w:rPr>
        <w:t>Ирклиевского</w:t>
      </w:r>
      <w:proofErr w:type="spellEnd"/>
      <w:r w:rsidR="00E3747C" w:rsidRPr="00E03D6B">
        <w:rPr>
          <w:rFonts w:ascii="Times New Roman" w:eastAsia="Times New Roman" w:hAnsi="Times New Roman" w:cs="Times New Roman"/>
          <w:lang w:eastAsia="ru-RU"/>
        </w:rPr>
        <w:t xml:space="preserve"> сельского</w:t>
      </w:r>
      <w:r w:rsidR="00DD0127"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поселения</w:t>
      </w:r>
    </w:p>
    <w:p w:rsidR="006175B2" w:rsidRPr="00E03D6B" w:rsidRDefault="00090AF9" w:rsidP="002A2079">
      <w:pPr>
        <w:shd w:val="clear" w:color="auto" w:fill="FFFFFF"/>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данным, пред</w:t>
      </w:r>
      <w:r w:rsidR="006B58DE">
        <w:rPr>
          <w:rFonts w:ascii="Times New Roman" w:eastAsia="Times New Roman" w:hAnsi="Times New Roman" w:cs="Times New Roman"/>
          <w:lang w:eastAsia="ru-RU"/>
        </w:rPr>
        <w:t>о</w:t>
      </w:r>
      <w:r w:rsidRPr="00E03D6B">
        <w:rPr>
          <w:rFonts w:ascii="Times New Roman" w:eastAsia="Times New Roman" w:hAnsi="Times New Roman" w:cs="Times New Roman"/>
          <w:lang w:eastAsia="ru-RU"/>
        </w:rPr>
        <w:t>ставленным администрацией сельского поселения)</w:t>
      </w:r>
    </w:p>
    <w:tbl>
      <w:tblPr>
        <w:tblStyle w:val="af0"/>
        <w:tblW w:w="0" w:type="auto"/>
        <w:tblLook w:val="04A0" w:firstRow="1" w:lastRow="0" w:firstColumn="1" w:lastColumn="0" w:noHBand="0" w:noVBand="1"/>
      </w:tblPr>
      <w:tblGrid>
        <w:gridCol w:w="808"/>
        <w:gridCol w:w="5963"/>
        <w:gridCol w:w="1417"/>
        <w:gridCol w:w="1701"/>
      </w:tblGrid>
      <w:tr w:rsidR="00BC268D" w:rsidRPr="00E03D6B" w:rsidTr="00F65862">
        <w:tc>
          <w:tcPr>
            <w:tcW w:w="808" w:type="dxa"/>
          </w:tcPr>
          <w:p w:rsidR="00BC268D" w:rsidRPr="00E03D6B" w:rsidRDefault="00BC268D" w:rsidP="00E03D6B">
            <w:pPr>
              <w:ind w:left="-142" w:right="-117"/>
              <w:jc w:val="center"/>
              <w:rPr>
                <w:rFonts w:ascii="Times New Roman" w:eastAsia="Calibri" w:hAnsi="Times New Roman" w:cs="Times New Roman"/>
              </w:rPr>
            </w:pPr>
            <w:r w:rsidRPr="00E03D6B">
              <w:rPr>
                <w:rFonts w:ascii="Times New Roman" w:eastAsia="Calibri" w:hAnsi="Times New Roman" w:cs="Times New Roman"/>
              </w:rPr>
              <w:t>№ п/п</w:t>
            </w:r>
          </w:p>
        </w:tc>
        <w:tc>
          <w:tcPr>
            <w:tcW w:w="5963"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Наименование показателей</w:t>
            </w:r>
          </w:p>
        </w:tc>
        <w:tc>
          <w:tcPr>
            <w:tcW w:w="1417" w:type="dxa"/>
          </w:tcPr>
          <w:p w:rsidR="00BC268D" w:rsidRPr="00E03D6B" w:rsidRDefault="00BC268D" w:rsidP="00E03D6B">
            <w:pPr>
              <w:jc w:val="center"/>
              <w:rPr>
                <w:rFonts w:ascii="Times New Roman" w:eastAsia="Calibri" w:hAnsi="Times New Roman" w:cs="Times New Roman"/>
              </w:rPr>
            </w:pPr>
            <w:proofErr w:type="spellStart"/>
            <w:r w:rsidRPr="00E03D6B">
              <w:rPr>
                <w:rFonts w:ascii="Times New Roman" w:eastAsia="Calibri" w:hAnsi="Times New Roman" w:cs="Times New Roman"/>
              </w:rPr>
              <w:t>Ед.изм</w:t>
            </w:r>
            <w:proofErr w:type="spellEnd"/>
            <w:r w:rsidRPr="00E03D6B">
              <w:rPr>
                <w:rFonts w:ascii="Times New Roman" w:eastAsia="Calibri" w:hAnsi="Times New Roman" w:cs="Times New Roman"/>
              </w:rPr>
              <w:t>.</w:t>
            </w:r>
          </w:p>
        </w:tc>
        <w:tc>
          <w:tcPr>
            <w:tcW w:w="1701"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Показатели</w:t>
            </w:r>
          </w:p>
        </w:tc>
      </w:tr>
      <w:tr w:rsidR="00B14C66" w:rsidRPr="00E03D6B" w:rsidTr="00F65862">
        <w:trPr>
          <w:trHeight w:val="261"/>
        </w:trPr>
        <w:tc>
          <w:tcPr>
            <w:tcW w:w="808" w:type="dxa"/>
          </w:tcPr>
          <w:p w:rsidR="00B14C66" w:rsidRPr="00E03D6B" w:rsidRDefault="00B14C66" w:rsidP="00E03D6B">
            <w:pPr>
              <w:jc w:val="center"/>
              <w:rPr>
                <w:rFonts w:ascii="Times New Roman" w:eastAsia="Calibri" w:hAnsi="Times New Roman" w:cs="Times New Roman"/>
              </w:rPr>
            </w:pPr>
            <w:r w:rsidRPr="00E03D6B">
              <w:rPr>
                <w:rFonts w:ascii="Times New Roman" w:eastAsia="Calibri" w:hAnsi="Times New Roman" w:cs="Times New Roman"/>
              </w:rPr>
              <w:t>1</w:t>
            </w:r>
          </w:p>
        </w:tc>
        <w:tc>
          <w:tcPr>
            <w:tcW w:w="5963" w:type="dxa"/>
          </w:tcPr>
          <w:p w:rsidR="00B14C66" w:rsidRPr="00E03D6B" w:rsidRDefault="00B14C66" w:rsidP="00B14C66">
            <w:pPr>
              <w:rPr>
                <w:rFonts w:ascii="Times New Roman" w:eastAsia="Calibri" w:hAnsi="Times New Roman" w:cs="Times New Roman"/>
              </w:rPr>
            </w:pPr>
            <w:r w:rsidRPr="00E03D6B">
              <w:rPr>
                <w:rFonts w:ascii="Times New Roman" w:eastAsia="Calibri" w:hAnsi="Times New Roman" w:cs="Times New Roman"/>
              </w:rPr>
              <w:t xml:space="preserve">Среднегодовая численность постоянного населения </w:t>
            </w:r>
            <w:r>
              <w:rPr>
                <w:rFonts w:ascii="Times New Roman" w:eastAsia="Calibri" w:hAnsi="Times New Roman" w:cs="Times New Roman"/>
              </w:rPr>
              <w:t>поселения</w:t>
            </w:r>
          </w:p>
        </w:tc>
        <w:tc>
          <w:tcPr>
            <w:tcW w:w="1417" w:type="dxa"/>
            <w:vMerge w:val="restart"/>
          </w:tcPr>
          <w:p w:rsidR="00B14C66" w:rsidRPr="00E03D6B" w:rsidRDefault="00B14C66" w:rsidP="00E03D6B">
            <w:pPr>
              <w:jc w:val="center"/>
              <w:rPr>
                <w:rFonts w:ascii="Times New Roman" w:eastAsia="Calibri" w:hAnsi="Times New Roman" w:cs="Times New Roman"/>
              </w:rPr>
            </w:pPr>
          </w:p>
          <w:p w:rsidR="00B14C66" w:rsidRPr="00E03D6B" w:rsidRDefault="00B14C66" w:rsidP="00E03D6B">
            <w:pPr>
              <w:jc w:val="center"/>
              <w:rPr>
                <w:rFonts w:ascii="Times New Roman" w:eastAsia="Calibri" w:hAnsi="Times New Roman" w:cs="Times New Roman"/>
              </w:rPr>
            </w:pPr>
          </w:p>
          <w:p w:rsidR="00B14C66" w:rsidRPr="00E03D6B" w:rsidRDefault="00B14C66" w:rsidP="00E03D6B">
            <w:pPr>
              <w:jc w:val="center"/>
              <w:rPr>
                <w:rFonts w:ascii="Times New Roman" w:eastAsia="Calibri" w:hAnsi="Times New Roman" w:cs="Times New Roman"/>
              </w:rPr>
            </w:pPr>
          </w:p>
          <w:p w:rsidR="00B14C66" w:rsidRPr="00E03D6B" w:rsidRDefault="00B14C66" w:rsidP="00E03D6B">
            <w:pPr>
              <w:jc w:val="center"/>
              <w:rPr>
                <w:rFonts w:ascii="Times New Roman" w:eastAsia="Calibri" w:hAnsi="Times New Roman" w:cs="Times New Roman"/>
              </w:rPr>
            </w:pPr>
            <w:r w:rsidRPr="00E03D6B">
              <w:rPr>
                <w:rFonts w:ascii="Times New Roman" w:eastAsia="Calibri" w:hAnsi="Times New Roman" w:cs="Times New Roman"/>
              </w:rPr>
              <w:t>тыс. чел</w:t>
            </w:r>
          </w:p>
        </w:tc>
        <w:tc>
          <w:tcPr>
            <w:tcW w:w="1701" w:type="dxa"/>
          </w:tcPr>
          <w:p w:rsidR="00B14C66" w:rsidRPr="00E03D6B" w:rsidRDefault="00B14C66" w:rsidP="000F44F8">
            <w:pPr>
              <w:jc w:val="center"/>
              <w:rPr>
                <w:rFonts w:ascii="Times New Roman" w:eastAsia="Calibri" w:hAnsi="Times New Roman" w:cs="Times New Roman"/>
              </w:rPr>
            </w:pPr>
            <w:r w:rsidRPr="00E03D6B">
              <w:rPr>
                <w:rFonts w:ascii="Times New Roman" w:eastAsia="Calibri" w:hAnsi="Times New Roman" w:cs="Times New Roman"/>
              </w:rPr>
              <w:t>4</w:t>
            </w:r>
            <w:r w:rsidR="000F44F8">
              <w:rPr>
                <w:rFonts w:ascii="Times New Roman" w:eastAsia="Calibri" w:hAnsi="Times New Roman" w:cs="Times New Roman"/>
              </w:rPr>
              <w:t>604</w:t>
            </w:r>
          </w:p>
        </w:tc>
      </w:tr>
      <w:tr w:rsidR="00B14C66" w:rsidRPr="00E03D6B" w:rsidTr="00F65862">
        <w:tc>
          <w:tcPr>
            <w:tcW w:w="808" w:type="dxa"/>
            <w:vMerge w:val="restart"/>
          </w:tcPr>
          <w:p w:rsidR="00B14C66" w:rsidRPr="00E03D6B" w:rsidRDefault="00B14C66" w:rsidP="00E03D6B">
            <w:pPr>
              <w:jc w:val="center"/>
              <w:rPr>
                <w:rFonts w:ascii="Times New Roman" w:eastAsia="Calibri" w:hAnsi="Times New Roman" w:cs="Times New Roman"/>
              </w:rPr>
            </w:pPr>
            <w:r w:rsidRPr="00E03D6B">
              <w:rPr>
                <w:rFonts w:ascii="Times New Roman" w:eastAsia="Calibri" w:hAnsi="Times New Roman" w:cs="Times New Roman"/>
              </w:rPr>
              <w:t>2</w:t>
            </w:r>
          </w:p>
        </w:tc>
        <w:tc>
          <w:tcPr>
            <w:tcW w:w="5963" w:type="dxa"/>
          </w:tcPr>
          <w:p w:rsidR="00B14C66" w:rsidRPr="00E03D6B" w:rsidRDefault="00B14C66" w:rsidP="00E03D6B">
            <w:pPr>
              <w:rPr>
                <w:rFonts w:ascii="Times New Roman" w:eastAsia="Calibri" w:hAnsi="Times New Roman" w:cs="Times New Roman"/>
              </w:rPr>
            </w:pPr>
            <w:r w:rsidRPr="00E03D6B">
              <w:rPr>
                <w:rFonts w:ascii="Times New Roman" w:eastAsia="Calibri" w:hAnsi="Times New Roman" w:cs="Times New Roman"/>
              </w:rPr>
              <w:t>Численность детей, из них</w:t>
            </w:r>
          </w:p>
        </w:tc>
        <w:tc>
          <w:tcPr>
            <w:tcW w:w="1417" w:type="dxa"/>
            <w:vMerge/>
          </w:tcPr>
          <w:p w:rsidR="00B14C66" w:rsidRPr="00E03D6B" w:rsidRDefault="00B14C66" w:rsidP="00E03D6B">
            <w:pPr>
              <w:jc w:val="center"/>
              <w:rPr>
                <w:rFonts w:ascii="Times New Roman" w:eastAsia="Calibri" w:hAnsi="Times New Roman" w:cs="Times New Roman"/>
              </w:rPr>
            </w:pPr>
          </w:p>
        </w:tc>
        <w:tc>
          <w:tcPr>
            <w:tcW w:w="1701" w:type="dxa"/>
          </w:tcPr>
          <w:p w:rsidR="00B14C66" w:rsidRPr="00E03D6B" w:rsidRDefault="00B14C66" w:rsidP="006F1268">
            <w:pPr>
              <w:jc w:val="center"/>
              <w:rPr>
                <w:rFonts w:ascii="Times New Roman" w:eastAsia="Calibri" w:hAnsi="Times New Roman" w:cs="Times New Roman"/>
              </w:rPr>
            </w:pPr>
            <w:r>
              <w:rPr>
                <w:rFonts w:ascii="Times New Roman" w:eastAsia="Calibri" w:hAnsi="Times New Roman" w:cs="Times New Roman"/>
              </w:rPr>
              <w:t>434</w:t>
            </w:r>
          </w:p>
        </w:tc>
      </w:tr>
      <w:tr w:rsidR="00B14C66" w:rsidRPr="00E03D6B" w:rsidTr="00F65862">
        <w:tc>
          <w:tcPr>
            <w:tcW w:w="808" w:type="dxa"/>
            <w:vMerge/>
          </w:tcPr>
          <w:p w:rsidR="00B14C66" w:rsidRPr="00E03D6B" w:rsidRDefault="00B14C66" w:rsidP="00E03D6B">
            <w:pPr>
              <w:jc w:val="center"/>
              <w:rPr>
                <w:rFonts w:ascii="Times New Roman" w:eastAsia="Calibri" w:hAnsi="Times New Roman" w:cs="Times New Roman"/>
              </w:rPr>
            </w:pPr>
          </w:p>
        </w:tc>
        <w:tc>
          <w:tcPr>
            <w:tcW w:w="5963" w:type="dxa"/>
          </w:tcPr>
          <w:p w:rsidR="00B14C66" w:rsidRPr="00E03D6B" w:rsidRDefault="00B14C66" w:rsidP="00E03D6B">
            <w:pPr>
              <w:rPr>
                <w:rFonts w:ascii="Times New Roman" w:eastAsia="Calibri" w:hAnsi="Times New Roman" w:cs="Times New Roman"/>
              </w:rPr>
            </w:pPr>
            <w:r w:rsidRPr="00E03D6B">
              <w:rPr>
                <w:rFonts w:ascii="Times New Roman" w:eastAsia="Calibri" w:hAnsi="Times New Roman" w:cs="Times New Roman"/>
              </w:rPr>
              <w:t>дошкольники</w:t>
            </w:r>
          </w:p>
        </w:tc>
        <w:tc>
          <w:tcPr>
            <w:tcW w:w="1417" w:type="dxa"/>
            <w:vMerge/>
          </w:tcPr>
          <w:p w:rsidR="00B14C66" w:rsidRPr="00E03D6B" w:rsidRDefault="00B14C66" w:rsidP="00E03D6B">
            <w:pPr>
              <w:jc w:val="center"/>
              <w:rPr>
                <w:rFonts w:ascii="Times New Roman" w:eastAsia="Calibri" w:hAnsi="Times New Roman" w:cs="Times New Roman"/>
              </w:rPr>
            </w:pPr>
          </w:p>
        </w:tc>
        <w:tc>
          <w:tcPr>
            <w:tcW w:w="1701" w:type="dxa"/>
          </w:tcPr>
          <w:p w:rsidR="00B14C66" w:rsidRPr="00E03D6B" w:rsidRDefault="00B14C66" w:rsidP="006F1268">
            <w:pPr>
              <w:jc w:val="center"/>
              <w:rPr>
                <w:rFonts w:ascii="Times New Roman" w:eastAsia="Calibri" w:hAnsi="Times New Roman" w:cs="Times New Roman"/>
              </w:rPr>
            </w:pPr>
            <w:r>
              <w:rPr>
                <w:rFonts w:ascii="Times New Roman" w:eastAsia="Calibri" w:hAnsi="Times New Roman" w:cs="Times New Roman"/>
              </w:rPr>
              <w:t>162</w:t>
            </w:r>
          </w:p>
        </w:tc>
      </w:tr>
      <w:tr w:rsidR="00B14C66" w:rsidRPr="00E03D6B" w:rsidTr="00F65862">
        <w:tc>
          <w:tcPr>
            <w:tcW w:w="808" w:type="dxa"/>
            <w:vMerge/>
          </w:tcPr>
          <w:p w:rsidR="00B14C66" w:rsidRPr="00E03D6B" w:rsidRDefault="00B14C66" w:rsidP="00E03D6B">
            <w:pPr>
              <w:jc w:val="center"/>
              <w:rPr>
                <w:rFonts w:ascii="Times New Roman" w:eastAsia="Calibri" w:hAnsi="Times New Roman" w:cs="Times New Roman"/>
              </w:rPr>
            </w:pPr>
          </w:p>
        </w:tc>
        <w:tc>
          <w:tcPr>
            <w:tcW w:w="5963" w:type="dxa"/>
          </w:tcPr>
          <w:p w:rsidR="00B14C66" w:rsidRPr="00E03D6B" w:rsidRDefault="00B14C66" w:rsidP="00E03D6B">
            <w:pPr>
              <w:rPr>
                <w:rFonts w:ascii="Times New Roman" w:eastAsia="Calibri" w:hAnsi="Times New Roman" w:cs="Times New Roman"/>
              </w:rPr>
            </w:pPr>
            <w:r w:rsidRPr="00E03D6B">
              <w:rPr>
                <w:rFonts w:ascii="Times New Roman" w:eastAsia="Calibri" w:hAnsi="Times New Roman" w:cs="Times New Roman"/>
              </w:rPr>
              <w:t>школьники</w:t>
            </w:r>
          </w:p>
        </w:tc>
        <w:tc>
          <w:tcPr>
            <w:tcW w:w="1417" w:type="dxa"/>
            <w:vMerge/>
          </w:tcPr>
          <w:p w:rsidR="00B14C66" w:rsidRPr="00E03D6B" w:rsidRDefault="00B14C66" w:rsidP="00E03D6B">
            <w:pPr>
              <w:jc w:val="center"/>
              <w:rPr>
                <w:rFonts w:ascii="Times New Roman" w:eastAsia="Calibri" w:hAnsi="Times New Roman" w:cs="Times New Roman"/>
              </w:rPr>
            </w:pPr>
          </w:p>
        </w:tc>
        <w:tc>
          <w:tcPr>
            <w:tcW w:w="1701" w:type="dxa"/>
          </w:tcPr>
          <w:p w:rsidR="00B14C66" w:rsidRPr="00E03D6B" w:rsidRDefault="00B14C66" w:rsidP="006F1268">
            <w:pPr>
              <w:jc w:val="center"/>
              <w:rPr>
                <w:rFonts w:ascii="Times New Roman" w:eastAsia="Calibri" w:hAnsi="Times New Roman" w:cs="Times New Roman"/>
              </w:rPr>
            </w:pPr>
            <w:r>
              <w:rPr>
                <w:rFonts w:ascii="Times New Roman" w:eastAsia="Calibri" w:hAnsi="Times New Roman" w:cs="Times New Roman"/>
              </w:rPr>
              <w:t>272</w:t>
            </w:r>
          </w:p>
        </w:tc>
      </w:tr>
      <w:tr w:rsidR="00B14C66" w:rsidRPr="00E03D6B" w:rsidTr="00F65862">
        <w:tc>
          <w:tcPr>
            <w:tcW w:w="808" w:type="dxa"/>
          </w:tcPr>
          <w:p w:rsidR="00B14C66" w:rsidRPr="00E03D6B" w:rsidRDefault="00B14C66" w:rsidP="00E03D6B">
            <w:pPr>
              <w:jc w:val="center"/>
              <w:rPr>
                <w:rFonts w:ascii="Times New Roman" w:eastAsia="Calibri" w:hAnsi="Times New Roman" w:cs="Times New Roman"/>
              </w:rPr>
            </w:pPr>
            <w:r w:rsidRPr="00E03D6B">
              <w:rPr>
                <w:rFonts w:ascii="Times New Roman" w:eastAsia="Calibri" w:hAnsi="Times New Roman" w:cs="Times New Roman"/>
              </w:rPr>
              <w:t>3</w:t>
            </w:r>
          </w:p>
        </w:tc>
        <w:tc>
          <w:tcPr>
            <w:tcW w:w="5963" w:type="dxa"/>
          </w:tcPr>
          <w:p w:rsidR="00B14C66" w:rsidRPr="00E03D6B" w:rsidRDefault="00B14C66" w:rsidP="00E03D6B">
            <w:pPr>
              <w:rPr>
                <w:rFonts w:ascii="Times New Roman" w:eastAsia="Calibri" w:hAnsi="Times New Roman" w:cs="Times New Roman"/>
              </w:rPr>
            </w:pPr>
            <w:r w:rsidRPr="00E03D6B">
              <w:rPr>
                <w:rFonts w:ascii="Times New Roman" w:eastAsia="Calibri" w:hAnsi="Times New Roman" w:cs="Times New Roman"/>
              </w:rPr>
              <w:t>Численность инвалидов</w:t>
            </w:r>
          </w:p>
        </w:tc>
        <w:tc>
          <w:tcPr>
            <w:tcW w:w="1417" w:type="dxa"/>
            <w:vMerge/>
          </w:tcPr>
          <w:p w:rsidR="00B14C66" w:rsidRPr="00E03D6B" w:rsidRDefault="00B14C66" w:rsidP="00E03D6B">
            <w:pPr>
              <w:jc w:val="center"/>
              <w:rPr>
                <w:rFonts w:ascii="Times New Roman" w:eastAsia="Calibri" w:hAnsi="Times New Roman" w:cs="Times New Roman"/>
              </w:rPr>
            </w:pPr>
          </w:p>
        </w:tc>
        <w:tc>
          <w:tcPr>
            <w:tcW w:w="1701" w:type="dxa"/>
          </w:tcPr>
          <w:p w:rsidR="00B14C66" w:rsidRPr="00E03D6B" w:rsidRDefault="00B14C66" w:rsidP="006F1268">
            <w:pPr>
              <w:jc w:val="center"/>
              <w:rPr>
                <w:rFonts w:ascii="Times New Roman" w:eastAsia="Calibri" w:hAnsi="Times New Roman" w:cs="Times New Roman"/>
              </w:rPr>
            </w:pPr>
            <w:r>
              <w:rPr>
                <w:rFonts w:ascii="Times New Roman" w:eastAsia="Calibri" w:hAnsi="Times New Roman" w:cs="Times New Roman"/>
              </w:rPr>
              <w:t>205</w:t>
            </w:r>
          </w:p>
        </w:tc>
      </w:tr>
      <w:tr w:rsidR="00B14C66" w:rsidRPr="00E03D6B" w:rsidTr="00F65862">
        <w:tc>
          <w:tcPr>
            <w:tcW w:w="808" w:type="dxa"/>
          </w:tcPr>
          <w:p w:rsidR="00B14C66" w:rsidRPr="00E03D6B" w:rsidRDefault="00B14C66" w:rsidP="00E03D6B">
            <w:pPr>
              <w:jc w:val="center"/>
              <w:rPr>
                <w:rFonts w:ascii="Times New Roman" w:eastAsia="Calibri" w:hAnsi="Times New Roman" w:cs="Times New Roman"/>
              </w:rPr>
            </w:pPr>
            <w:r w:rsidRPr="00E03D6B">
              <w:rPr>
                <w:rFonts w:ascii="Times New Roman" w:eastAsia="Calibri" w:hAnsi="Times New Roman" w:cs="Times New Roman"/>
              </w:rPr>
              <w:t>4</w:t>
            </w:r>
          </w:p>
        </w:tc>
        <w:tc>
          <w:tcPr>
            <w:tcW w:w="5963" w:type="dxa"/>
          </w:tcPr>
          <w:p w:rsidR="00B14C66" w:rsidRPr="00E03D6B" w:rsidRDefault="00B14C66" w:rsidP="00E03D6B">
            <w:pPr>
              <w:rPr>
                <w:rFonts w:ascii="Times New Roman" w:eastAsia="Calibri" w:hAnsi="Times New Roman" w:cs="Times New Roman"/>
              </w:rPr>
            </w:pPr>
            <w:r w:rsidRPr="00E03D6B">
              <w:rPr>
                <w:rFonts w:ascii="Times New Roman" w:eastAsia="Calibri" w:hAnsi="Times New Roman" w:cs="Times New Roman"/>
              </w:rPr>
              <w:t>Количество семей</w:t>
            </w:r>
          </w:p>
        </w:tc>
        <w:tc>
          <w:tcPr>
            <w:tcW w:w="1417" w:type="dxa"/>
            <w:vMerge w:val="restart"/>
          </w:tcPr>
          <w:p w:rsidR="00B14C66" w:rsidRPr="00E03D6B" w:rsidRDefault="00B14C66" w:rsidP="00E03D6B">
            <w:pPr>
              <w:jc w:val="center"/>
              <w:rPr>
                <w:rFonts w:ascii="Times New Roman" w:eastAsia="Calibri" w:hAnsi="Times New Roman" w:cs="Times New Roman"/>
              </w:rPr>
            </w:pPr>
          </w:p>
          <w:p w:rsidR="00B14C66" w:rsidRPr="00E03D6B" w:rsidRDefault="00B14C66" w:rsidP="00E03D6B">
            <w:pPr>
              <w:jc w:val="center"/>
              <w:rPr>
                <w:rFonts w:ascii="Times New Roman" w:eastAsia="Calibri" w:hAnsi="Times New Roman" w:cs="Times New Roman"/>
              </w:rPr>
            </w:pPr>
          </w:p>
          <w:p w:rsidR="00B14C66" w:rsidRPr="00E03D6B" w:rsidRDefault="00B14C66" w:rsidP="00E03D6B">
            <w:pPr>
              <w:jc w:val="center"/>
              <w:rPr>
                <w:rFonts w:ascii="Times New Roman" w:eastAsia="Calibri" w:hAnsi="Times New Roman" w:cs="Times New Roman"/>
              </w:rPr>
            </w:pPr>
            <w:r w:rsidRPr="00E03D6B">
              <w:rPr>
                <w:rFonts w:ascii="Times New Roman" w:eastAsia="Calibri" w:hAnsi="Times New Roman" w:cs="Times New Roman"/>
              </w:rPr>
              <w:t>ед.</w:t>
            </w:r>
          </w:p>
        </w:tc>
        <w:tc>
          <w:tcPr>
            <w:tcW w:w="1701" w:type="dxa"/>
          </w:tcPr>
          <w:p w:rsidR="00B14C66" w:rsidRPr="00E03D6B" w:rsidRDefault="00B14C66" w:rsidP="006F1268">
            <w:pPr>
              <w:jc w:val="center"/>
              <w:rPr>
                <w:rFonts w:ascii="Times New Roman" w:eastAsia="Calibri" w:hAnsi="Times New Roman" w:cs="Times New Roman"/>
              </w:rPr>
            </w:pPr>
            <w:r w:rsidRPr="00E03D6B">
              <w:rPr>
                <w:rFonts w:ascii="Times New Roman" w:eastAsia="Calibri" w:hAnsi="Times New Roman" w:cs="Times New Roman"/>
              </w:rPr>
              <w:t>1616</w:t>
            </w:r>
          </w:p>
        </w:tc>
      </w:tr>
      <w:tr w:rsidR="00BC268D" w:rsidRPr="00E03D6B" w:rsidTr="00F65862">
        <w:tc>
          <w:tcPr>
            <w:tcW w:w="808" w:type="dxa"/>
            <w:vMerge w:val="restart"/>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5</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Количество квартир</w:t>
            </w:r>
          </w:p>
        </w:tc>
        <w:tc>
          <w:tcPr>
            <w:tcW w:w="1417" w:type="dxa"/>
            <w:vMerge/>
          </w:tcPr>
          <w:p w:rsidR="00BC268D" w:rsidRPr="00E03D6B" w:rsidRDefault="00BC268D" w:rsidP="00E03D6B">
            <w:pPr>
              <w:jc w:val="center"/>
              <w:rPr>
                <w:rFonts w:ascii="Times New Roman" w:eastAsia="Calibri" w:hAnsi="Times New Roman" w:cs="Times New Roman"/>
              </w:rPr>
            </w:pPr>
          </w:p>
        </w:tc>
        <w:tc>
          <w:tcPr>
            <w:tcW w:w="1701" w:type="dxa"/>
          </w:tcPr>
          <w:p w:rsidR="00BC268D" w:rsidRPr="00E03D6B" w:rsidRDefault="00B14C66" w:rsidP="00E03D6B">
            <w:pPr>
              <w:jc w:val="center"/>
              <w:rPr>
                <w:rFonts w:ascii="Times New Roman" w:eastAsia="Calibri" w:hAnsi="Times New Roman" w:cs="Times New Roman"/>
              </w:rPr>
            </w:pPr>
            <w:r>
              <w:rPr>
                <w:rFonts w:ascii="Times New Roman" w:eastAsia="Calibri" w:hAnsi="Times New Roman" w:cs="Times New Roman"/>
              </w:rPr>
              <w:t>0</w:t>
            </w:r>
          </w:p>
        </w:tc>
      </w:tr>
      <w:tr w:rsidR="00BC268D" w:rsidRPr="00E03D6B" w:rsidTr="00F65862">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муниципальная</w:t>
            </w:r>
          </w:p>
        </w:tc>
        <w:tc>
          <w:tcPr>
            <w:tcW w:w="1417" w:type="dxa"/>
            <w:vMerge/>
          </w:tcPr>
          <w:p w:rsidR="00BC268D" w:rsidRPr="00E03D6B" w:rsidRDefault="00BC268D" w:rsidP="00E03D6B">
            <w:pPr>
              <w:jc w:val="center"/>
              <w:rPr>
                <w:rFonts w:ascii="Times New Roman" w:eastAsia="Calibri" w:hAnsi="Times New Roman" w:cs="Times New Roman"/>
              </w:rPr>
            </w:pPr>
          </w:p>
        </w:tc>
        <w:tc>
          <w:tcPr>
            <w:tcW w:w="1701"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0</w:t>
            </w:r>
          </w:p>
        </w:tc>
      </w:tr>
      <w:tr w:rsidR="00BC268D" w:rsidRPr="00E03D6B" w:rsidTr="00F65862">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частная</w:t>
            </w:r>
          </w:p>
        </w:tc>
        <w:tc>
          <w:tcPr>
            <w:tcW w:w="1417" w:type="dxa"/>
            <w:vMerge/>
          </w:tcPr>
          <w:p w:rsidR="00BC268D" w:rsidRPr="00E03D6B" w:rsidRDefault="00BC268D" w:rsidP="00E03D6B">
            <w:pPr>
              <w:jc w:val="center"/>
              <w:rPr>
                <w:rFonts w:ascii="Times New Roman" w:eastAsia="Calibri" w:hAnsi="Times New Roman" w:cs="Times New Roman"/>
              </w:rPr>
            </w:pPr>
          </w:p>
        </w:tc>
        <w:tc>
          <w:tcPr>
            <w:tcW w:w="1701" w:type="dxa"/>
          </w:tcPr>
          <w:p w:rsidR="00BC268D" w:rsidRPr="00E03D6B" w:rsidRDefault="00B14C66" w:rsidP="00E03D6B">
            <w:pPr>
              <w:jc w:val="center"/>
              <w:rPr>
                <w:rFonts w:ascii="Times New Roman" w:eastAsia="Calibri" w:hAnsi="Times New Roman" w:cs="Times New Roman"/>
              </w:rPr>
            </w:pPr>
            <w:r>
              <w:rPr>
                <w:rFonts w:ascii="Times New Roman" w:eastAsia="Calibri" w:hAnsi="Times New Roman" w:cs="Times New Roman"/>
              </w:rPr>
              <w:t>0</w:t>
            </w:r>
          </w:p>
        </w:tc>
      </w:tr>
      <w:tr w:rsidR="00BC268D" w:rsidRPr="00E03D6B" w:rsidTr="00F65862">
        <w:tc>
          <w:tcPr>
            <w:tcW w:w="808" w:type="dxa"/>
            <w:vMerge w:val="restart"/>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6</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 xml:space="preserve">Количество проживающих, в </w:t>
            </w:r>
            <w:proofErr w:type="spellStart"/>
            <w:r w:rsidRPr="00E03D6B">
              <w:rPr>
                <w:rFonts w:ascii="Times New Roman" w:eastAsia="Calibri" w:hAnsi="Times New Roman" w:cs="Times New Roman"/>
              </w:rPr>
              <w:t>т.ч</w:t>
            </w:r>
            <w:proofErr w:type="spellEnd"/>
            <w:r w:rsidRPr="00E03D6B">
              <w:rPr>
                <w:rFonts w:ascii="Times New Roman" w:eastAsia="Calibri" w:hAnsi="Times New Roman" w:cs="Times New Roman"/>
              </w:rPr>
              <w:t>.</w:t>
            </w:r>
          </w:p>
        </w:tc>
        <w:tc>
          <w:tcPr>
            <w:tcW w:w="1417" w:type="dxa"/>
            <w:vMerge w:val="restart"/>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чел.</w:t>
            </w:r>
          </w:p>
        </w:tc>
        <w:tc>
          <w:tcPr>
            <w:tcW w:w="1701" w:type="dxa"/>
          </w:tcPr>
          <w:p w:rsidR="00BC268D" w:rsidRPr="00E03D6B" w:rsidRDefault="00BC268D" w:rsidP="00B14C66">
            <w:pPr>
              <w:jc w:val="center"/>
              <w:rPr>
                <w:rFonts w:ascii="Times New Roman" w:eastAsia="Calibri" w:hAnsi="Times New Roman" w:cs="Times New Roman"/>
              </w:rPr>
            </w:pPr>
            <w:r w:rsidRPr="00E03D6B">
              <w:rPr>
                <w:rFonts w:ascii="Times New Roman" w:eastAsia="Calibri" w:hAnsi="Times New Roman" w:cs="Times New Roman"/>
              </w:rPr>
              <w:t>40</w:t>
            </w:r>
            <w:r w:rsidR="00B14C66">
              <w:rPr>
                <w:rFonts w:ascii="Times New Roman" w:eastAsia="Calibri" w:hAnsi="Times New Roman" w:cs="Times New Roman"/>
              </w:rPr>
              <w:t>83</w:t>
            </w:r>
          </w:p>
        </w:tc>
      </w:tr>
      <w:tr w:rsidR="00BC268D" w:rsidRPr="00E03D6B" w:rsidTr="00F65862">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В муниципальном жилье</w:t>
            </w:r>
          </w:p>
        </w:tc>
        <w:tc>
          <w:tcPr>
            <w:tcW w:w="1417" w:type="dxa"/>
            <w:vMerge/>
          </w:tcPr>
          <w:p w:rsidR="00BC268D" w:rsidRPr="00E03D6B" w:rsidRDefault="00BC268D" w:rsidP="00E03D6B">
            <w:pPr>
              <w:jc w:val="center"/>
              <w:rPr>
                <w:rFonts w:ascii="Times New Roman" w:eastAsia="Calibri" w:hAnsi="Times New Roman" w:cs="Times New Roman"/>
              </w:rPr>
            </w:pPr>
          </w:p>
        </w:tc>
        <w:tc>
          <w:tcPr>
            <w:tcW w:w="1701"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0</w:t>
            </w:r>
          </w:p>
        </w:tc>
      </w:tr>
      <w:tr w:rsidR="00BC268D" w:rsidRPr="00E03D6B" w:rsidTr="00F65862">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В частном жилье</w:t>
            </w:r>
          </w:p>
        </w:tc>
        <w:tc>
          <w:tcPr>
            <w:tcW w:w="1417" w:type="dxa"/>
            <w:vMerge/>
          </w:tcPr>
          <w:p w:rsidR="00BC268D" w:rsidRPr="00E03D6B" w:rsidRDefault="00BC268D" w:rsidP="00E03D6B">
            <w:pPr>
              <w:jc w:val="center"/>
              <w:rPr>
                <w:rFonts w:ascii="Times New Roman" w:eastAsia="Calibri" w:hAnsi="Times New Roman" w:cs="Times New Roman"/>
              </w:rPr>
            </w:pPr>
          </w:p>
        </w:tc>
        <w:tc>
          <w:tcPr>
            <w:tcW w:w="1701"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4042</w:t>
            </w:r>
          </w:p>
        </w:tc>
      </w:tr>
      <w:tr w:rsidR="00BC268D" w:rsidRPr="00E03D6B" w:rsidTr="00F65862">
        <w:tc>
          <w:tcPr>
            <w:tcW w:w="808" w:type="dxa"/>
            <w:vMerge w:val="restart"/>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7</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 xml:space="preserve">Общая площадь жилых помещений, в </w:t>
            </w:r>
            <w:proofErr w:type="spellStart"/>
            <w:r w:rsidRPr="00E03D6B">
              <w:rPr>
                <w:rFonts w:ascii="Times New Roman" w:eastAsia="Calibri" w:hAnsi="Times New Roman" w:cs="Times New Roman"/>
              </w:rPr>
              <w:t>т.ч</w:t>
            </w:r>
            <w:proofErr w:type="spellEnd"/>
            <w:r w:rsidRPr="00E03D6B">
              <w:rPr>
                <w:rFonts w:ascii="Times New Roman" w:eastAsia="Calibri" w:hAnsi="Times New Roman" w:cs="Times New Roman"/>
              </w:rPr>
              <w:t>.</w:t>
            </w:r>
          </w:p>
        </w:tc>
        <w:tc>
          <w:tcPr>
            <w:tcW w:w="1417" w:type="dxa"/>
            <w:vMerge w:val="restart"/>
          </w:tcPr>
          <w:p w:rsidR="00BC268D" w:rsidRPr="00E03D6B" w:rsidRDefault="00BC268D" w:rsidP="00E03D6B">
            <w:pPr>
              <w:jc w:val="center"/>
              <w:rPr>
                <w:rFonts w:ascii="Times New Roman" w:eastAsia="Calibri" w:hAnsi="Times New Roman" w:cs="Times New Roman"/>
              </w:rPr>
            </w:pPr>
          </w:p>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м</w:t>
            </w:r>
            <w:r w:rsidRPr="00E03D6B">
              <w:rPr>
                <w:rFonts w:ascii="Times New Roman" w:eastAsia="Calibri" w:hAnsi="Times New Roman" w:cs="Times New Roman"/>
                <w:vertAlign w:val="superscript"/>
              </w:rPr>
              <w:t>2</w:t>
            </w:r>
          </w:p>
          <w:p w:rsidR="00BC268D" w:rsidRPr="00E03D6B" w:rsidRDefault="00BC268D" w:rsidP="00E03D6B">
            <w:pPr>
              <w:rPr>
                <w:rFonts w:ascii="Times New Roman" w:eastAsia="Calibri" w:hAnsi="Times New Roman" w:cs="Times New Roman"/>
              </w:rPr>
            </w:pPr>
          </w:p>
        </w:tc>
        <w:tc>
          <w:tcPr>
            <w:tcW w:w="1701" w:type="dxa"/>
          </w:tcPr>
          <w:p w:rsidR="00BC268D" w:rsidRPr="00E03D6B" w:rsidRDefault="00B14C66" w:rsidP="00E03D6B">
            <w:pPr>
              <w:jc w:val="center"/>
              <w:rPr>
                <w:rFonts w:ascii="Times New Roman" w:eastAsia="Calibri" w:hAnsi="Times New Roman" w:cs="Times New Roman"/>
              </w:rPr>
            </w:pPr>
            <w:r>
              <w:rPr>
                <w:rFonts w:ascii="Times New Roman" w:eastAsia="Calibri" w:hAnsi="Times New Roman" w:cs="Times New Roman"/>
              </w:rPr>
              <w:t>51460</w:t>
            </w:r>
          </w:p>
        </w:tc>
      </w:tr>
      <w:tr w:rsidR="00BC268D" w:rsidRPr="00E03D6B" w:rsidTr="00F65862">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муниципальная</w:t>
            </w:r>
          </w:p>
        </w:tc>
        <w:tc>
          <w:tcPr>
            <w:tcW w:w="1417" w:type="dxa"/>
            <w:vMerge/>
          </w:tcPr>
          <w:p w:rsidR="00BC268D" w:rsidRPr="00E03D6B" w:rsidRDefault="00BC268D" w:rsidP="00E03D6B">
            <w:pPr>
              <w:rPr>
                <w:rFonts w:ascii="Times New Roman" w:eastAsia="Calibri" w:hAnsi="Times New Roman" w:cs="Times New Roman"/>
              </w:rPr>
            </w:pPr>
          </w:p>
        </w:tc>
        <w:tc>
          <w:tcPr>
            <w:tcW w:w="1701"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0</w:t>
            </w:r>
          </w:p>
        </w:tc>
      </w:tr>
      <w:tr w:rsidR="00BC268D" w:rsidRPr="00E03D6B" w:rsidTr="00F65862">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частное</w:t>
            </w:r>
          </w:p>
        </w:tc>
        <w:tc>
          <w:tcPr>
            <w:tcW w:w="1417" w:type="dxa"/>
            <w:vMerge/>
          </w:tcPr>
          <w:p w:rsidR="00BC268D" w:rsidRPr="00E03D6B" w:rsidRDefault="00BC268D" w:rsidP="00E03D6B">
            <w:pPr>
              <w:rPr>
                <w:rFonts w:ascii="Times New Roman" w:eastAsia="Calibri" w:hAnsi="Times New Roman" w:cs="Times New Roman"/>
              </w:rPr>
            </w:pPr>
          </w:p>
        </w:tc>
        <w:tc>
          <w:tcPr>
            <w:tcW w:w="1701" w:type="dxa"/>
          </w:tcPr>
          <w:p w:rsidR="00BC268D" w:rsidRPr="00E03D6B" w:rsidRDefault="00B14C66" w:rsidP="00E03D6B">
            <w:pPr>
              <w:jc w:val="center"/>
              <w:rPr>
                <w:rFonts w:ascii="Times New Roman" w:eastAsia="Calibri" w:hAnsi="Times New Roman" w:cs="Times New Roman"/>
              </w:rPr>
            </w:pPr>
            <w:r>
              <w:rPr>
                <w:rFonts w:ascii="Times New Roman" w:eastAsia="Calibri" w:hAnsi="Times New Roman" w:cs="Times New Roman"/>
              </w:rPr>
              <w:t>51460</w:t>
            </w:r>
          </w:p>
        </w:tc>
      </w:tr>
      <w:tr w:rsidR="00BC268D" w:rsidRPr="00E03D6B" w:rsidTr="00F65862">
        <w:tc>
          <w:tcPr>
            <w:tcW w:w="808" w:type="dxa"/>
            <w:vMerge w:val="restart"/>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8</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 xml:space="preserve">Жилищная обеспеченность, в </w:t>
            </w:r>
            <w:proofErr w:type="spellStart"/>
            <w:r w:rsidRPr="00E03D6B">
              <w:rPr>
                <w:rFonts w:ascii="Times New Roman" w:eastAsia="Calibri" w:hAnsi="Times New Roman" w:cs="Times New Roman"/>
              </w:rPr>
              <w:t>т.ч</w:t>
            </w:r>
            <w:proofErr w:type="spellEnd"/>
            <w:r w:rsidRPr="00E03D6B">
              <w:rPr>
                <w:rFonts w:ascii="Times New Roman" w:eastAsia="Calibri" w:hAnsi="Times New Roman" w:cs="Times New Roman"/>
              </w:rPr>
              <w:t>.</w:t>
            </w:r>
          </w:p>
        </w:tc>
        <w:tc>
          <w:tcPr>
            <w:tcW w:w="1417" w:type="dxa"/>
            <w:vMerge w:val="restart"/>
          </w:tcPr>
          <w:p w:rsidR="00BC268D" w:rsidRPr="00E03D6B" w:rsidRDefault="00BC268D" w:rsidP="00E03D6B">
            <w:pPr>
              <w:rPr>
                <w:rFonts w:ascii="Times New Roman" w:eastAsia="Calibri" w:hAnsi="Times New Roman" w:cs="Times New Roman"/>
              </w:rPr>
            </w:pPr>
          </w:p>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м</w:t>
            </w:r>
            <w:r w:rsidRPr="00E03D6B">
              <w:rPr>
                <w:rFonts w:ascii="Times New Roman" w:eastAsia="Calibri" w:hAnsi="Times New Roman" w:cs="Times New Roman"/>
                <w:vertAlign w:val="superscript"/>
              </w:rPr>
              <w:t>2</w:t>
            </w:r>
            <w:r w:rsidRPr="00E03D6B">
              <w:rPr>
                <w:rFonts w:ascii="Times New Roman" w:eastAsia="Calibri" w:hAnsi="Times New Roman" w:cs="Times New Roman"/>
              </w:rPr>
              <w:t>/чел.</w:t>
            </w:r>
          </w:p>
          <w:p w:rsidR="00BC268D" w:rsidRPr="00E03D6B" w:rsidRDefault="00BC268D" w:rsidP="00E03D6B">
            <w:pPr>
              <w:rPr>
                <w:rFonts w:ascii="Times New Roman" w:eastAsia="Calibri" w:hAnsi="Times New Roman" w:cs="Times New Roman"/>
              </w:rPr>
            </w:pPr>
          </w:p>
        </w:tc>
        <w:tc>
          <w:tcPr>
            <w:tcW w:w="1701" w:type="dxa"/>
          </w:tcPr>
          <w:p w:rsidR="00BC268D" w:rsidRPr="00E03D6B" w:rsidRDefault="00BC268D" w:rsidP="00B14C66">
            <w:pPr>
              <w:jc w:val="center"/>
              <w:rPr>
                <w:rFonts w:ascii="Times New Roman" w:eastAsia="Calibri" w:hAnsi="Times New Roman" w:cs="Times New Roman"/>
              </w:rPr>
            </w:pPr>
            <w:r w:rsidRPr="00E03D6B">
              <w:rPr>
                <w:rFonts w:ascii="Times New Roman" w:eastAsia="Calibri" w:hAnsi="Times New Roman" w:cs="Times New Roman"/>
              </w:rPr>
              <w:t>1</w:t>
            </w:r>
            <w:r w:rsidR="00B14C66">
              <w:rPr>
                <w:rFonts w:ascii="Times New Roman" w:eastAsia="Calibri" w:hAnsi="Times New Roman" w:cs="Times New Roman"/>
              </w:rPr>
              <w:t>2</w:t>
            </w:r>
            <w:r w:rsidR="00200CA7">
              <w:rPr>
                <w:rFonts w:ascii="Times New Roman" w:eastAsia="Calibri" w:hAnsi="Times New Roman" w:cs="Times New Roman"/>
              </w:rPr>
              <w:t>,</w:t>
            </w:r>
            <w:r w:rsidR="00B14C66">
              <w:rPr>
                <w:rFonts w:ascii="Times New Roman" w:eastAsia="Calibri" w:hAnsi="Times New Roman" w:cs="Times New Roman"/>
              </w:rPr>
              <w:t>6</w:t>
            </w:r>
          </w:p>
        </w:tc>
      </w:tr>
      <w:tr w:rsidR="00BC268D" w:rsidRPr="00E03D6B" w:rsidTr="00F65862">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муниципальная</w:t>
            </w:r>
          </w:p>
        </w:tc>
        <w:tc>
          <w:tcPr>
            <w:tcW w:w="1417" w:type="dxa"/>
            <w:vMerge/>
          </w:tcPr>
          <w:p w:rsidR="00BC268D" w:rsidRPr="00E03D6B" w:rsidRDefault="00BC268D" w:rsidP="00E03D6B">
            <w:pPr>
              <w:rPr>
                <w:rFonts w:ascii="Times New Roman" w:eastAsia="Calibri" w:hAnsi="Times New Roman" w:cs="Times New Roman"/>
              </w:rPr>
            </w:pPr>
          </w:p>
        </w:tc>
        <w:tc>
          <w:tcPr>
            <w:tcW w:w="1701"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0</w:t>
            </w:r>
          </w:p>
        </w:tc>
      </w:tr>
      <w:tr w:rsidR="00BC268D" w:rsidRPr="00E03D6B" w:rsidTr="00F65862">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частная</w:t>
            </w:r>
          </w:p>
        </w:tc>
        <w:tc>
          <w:tcPr>
            <w:tcW w:w="1417" w:type="dxa"/>
            <w:vMerge/>
          </w:tcPr>
          <w:p w:rsidR="00BC268D" w:rsidRPr="00E03D6B" w:rsidRDefault="00BC268D" w:rsidP="00E03D6B">
            <w:pPr>
              <w:rPr>
                <w:rFonts w:ascii="Times New Roman" w:eastAsia="Calibri" w:hAnsi="Times New Roman" w:cs="Times New Roman"/>
              </w:rPr>
            </w:pPr>
          </w:p>
        </w:tc>
        <w:tc>
          <w:tcPr>
            <w:tcW w:w="1701" w:type="dxa"/>
          </w:tcPr>
          <w:p w:rsidR="00BC268D" w:rsidRPr="00E03D6B" w:rsidRDefault="00B14C66" w:rsidP="00E03D6B">
            <w:pPr>
              <w:jc w:val="center"/>
              <w:rPr>
                <w:rFonts w:ascii="Times New Roman" w:eastAsia="Calibri" w:hAnsi="Times New Roman" w:cs="Times New Roman"/>
              </w:rPr>
            </w:pPr>
            <w:r w:rsidRPr="00E03D6B">
              <w:rPr>
                <w:rFonts w:ascii="Times New Roman" w:eastAsia="Calibri" w:hAnsi="Times New Roman" w:cs="Times New Roman"/>
              </w:rPr>
              <w:t>1</w:t>
            </w:r>
            <w:r>
              <w:rPr>
                <w:rFonts w:ascii="Times New Roman" w:eastAsia="Calibri" w:hAnsi="Times New Roman" w:cs="Times New Roman"/>
              </w:rPr>
              <w:t>2,6</w:t>
            </w:r>
          </w:p>
        </w:tc>
      </w:tr>
      <w:tr w:rsidR="00BC268D" w:rsidRPr="00E03D6B" w:rsidTr="00F65862">
        <w:tc>
          <w:tcPr>
            <w:tcW w:w="808"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9</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Территория сельского поселения</w:t>
            </w:r>
          </w:p>
        </w:tc>
        <w:tc>
          <w:tcPr>
            <w:tcW w:w="1417" w:type="dxa"/>
            <w:vMerge w:val="restart"/>
          </w:tcPr>
          <w:p w:rsidR="00BC268D" w:rsidRPr="00E03D6B" w:rsidRDefault="00BC268D" w:rsidP="00E03D6B">
            <w:pPr>
              <w:jc w:val="center"/>
              <w:rPr>
                <w:rFonts w:ascii="Times New Roman" w:eastAsia="Calibri" w:hAnsi="Times New Roman" w:cs="Times New Roman"/>
              </w:rPr>
            </w:pPr>
          </w:p>
          <w:p w:rsidR="00BC268D" w:rsidRPr="00E03D6B" w:rsidRDefault="00BC268D" w:rsidP="00E03D6B">
            <w:pPr>
              <w:jc w:val="center"/>
              <w:rPr>
                <w:rFonts w:ascii="Times New Roman" w:eastAsia="Calibri" w:hAnsi="Times New Roman" w:cs="Times New Roman"/>
              </w:rPr>
            </w:pPr>
          </w:p>
          <w:p w:rsidR="00BC268D" w:rsidRPr="00E03D6B" w:rsidRDefault="00BC268D" w:rsidP="00E03D6B">
            <w:pPr>
              <w:jc w:val="center"/>
              <w:rPr>
                <w:rFonts w:ascii="Times New Roman" w:eastAsia="Calibri" w:hAnsi="Times New Roman" w:cs="Times New Roman"/>
              </w:rPr>
            </w:pPr>
          </w:p>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га</w:t>
            </w:r>
          </w:p>
        </w:tc>
        <w:tc>
          <w:tcPr>
            <w:tcW w:w="1701" w:type="dxa"/>
          </w:tcPr>
          <w:p w:rsidR="00BC268D" w:rsidRPr="00E03D6B" w:rsidRDefault="00E43F61" w:rsidP="00B14C66">
            <w:pPr>
              <w:jc w:val="center"/>
              <w:rPr>
                <w:rFonts w:ascii="Times New Roman" w:eastAsia="Calibri" w:hAnsi="Times New Roman" w:cs="Times New Roman"/>
              </w:rPr>
            </w:pPr>
            <w:r w:rsidRPr="00E03D6B">
              <w:rPr>
                <w:rFonts w:ascii="Times New Roman" w:eastAsia="Calibri" w:hAnsi="Times New Roman" w:cs="Times New Roman"/>
              </w:rPr>
              <w:t>2</w:t>
            </w:r>
            <w:r w:rsidR="00B14C66">
              <w:rPr>
                <w:rFonts w:ascii="Times New Roman" w:eastAsia="Calibri" w:hAnsi="Times New Roman" w:cs="Times New Roman"/>
              </w:rPr>
              <w:t>3327</w:t>
            </w:r>
          </w:p>
        </w:tc>
      </w:tr>
      <w:tr w:rsidR="00BC268D" w:rsidRPr="00E03D6B" w:rsidTr="00F65862">
        <w:tc>
          <w:tcPr>
            <w:tcW w:w="808" w:type="dxa"/>
            <w:vMerge w:val="restart"/>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11</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Территория населенных пунктов</w:t>
            </w:r>
          </w:p>
        </w:tc>
        <w:tc>
          <w:tcPr>
            <w:tcW w:w="1417" w:type="dxa"/>
            <w:vMerge/>
          </w:tcPr>
          <w:p w:rsidR="00BC268D" w:rsidRPr="00E03D6B" w:rsidRDefault="00BC268D" w:rsidP="00E03D6B">
            <w:pPr>
              <w:jc w:val="center"/>
              <w:rPr>
                <w:rFonts w:ascii="Times New Roman" w:eastAsia="Calibri" w:hAnsi="Times New Roman" w:cs="Times New Roman"/>
              </w:rPr>
            </w:pPr>
          </w:p>
        </w:tc>
        <w:tc>
          <w:tcPr>
            <w:tcW w:w="1701" w:type="dxa"/>
          </w:tcPr>
          <w:p w:rsidR="00BC268D" w:rsidRPr="00E03D6B" w:rsidRDefault="002A2079" w:rsidP="00E03D6B">
            <w:pPr>
              <w:jc w:val="center"/>
              <w:rPr>
                <w:rFonts w:ascii="Times New Roman" w:eastAsia="Calibri" w:hAnsi="Times New Roman" w:cs="Times New Roman"/>
              </w:rPr>
            </w:pPr>
            <w:r>
              <w:rPr>
                <w:rFonts w:ascii="Times New Roman" w:eastAsia="Calibri" w:hAnsi="Times New Roman" w:cs="Times New Roman"/>
              </w:rPr>
              <w:t>1228,73</w:t>
            </w:r>
          </w:p>
        </w:tc>
      </w:tr>
      <w:tr w:rsidR="002A2079" w:rsidRPr="00E03D6B" w:rsidTr="00F65862">
        <w:tc>
          <w:tcPr>
            <w:tcW w:w="808" w:type="dxa"/>
            <w:vMerge/>
          </w:tcPr>
          <w:p w:rsidR="002A2079" w:rsidRPr="00E03D6B" w:rsidRDefault="002A2079" w:rsidP="00E03D6B">
            <w:pPr>
              <w:jc w:val="center"/>
              <w:rPr>
                <w:rFonts w:ascii="Times New Roman" w:eastAsia="Calibri" w:hAnsi="Times New Roman" w:cs="Times New Roman"/>
              </w:rPr>
            </w:pPr>
          </w:p>
        </w:tc>
        <w:tc>
          <w:tcPr>
            <w:tcW w:w="5963" w:type="dxa"/>
          </w:tcPr>
          <w:p w:rsidR="002A2079" w:rsidRPr="002A2079" w:rsidRDefault="002A2079" w:rsidP="006F1268">
            <w:pPr>
              <w:rPr>
                <w:rFonts w:ascii="Times New Roman" w:hAnsi="Times New Roman" w:cs="Times New Roman"/>
                <w:color w:val="000000"/>
              </w:rPr>
            </w:pPr>
            <w:r w:rsidRPr="002A2079">
              <w:rPr>
                <w:rFonts w:ascii="Times New Roman" w:hAnsi="Times New Roman" w:cs="Times New Roman"/>
                <w:color w:val="000000"/>
              </w:rPr>
              <w:t xml:space="preserve">ст. </w:t>
            </w:r>
            <w:proofErr w:type="spellStart"/>
            <w:r w:rsidRPr="002A2079">
              <w:rPr>
                <w:rFonts w:ascii="Times New Roman" w:hAnsi="Times New Roman" w:cs="Times New Roman"/>
                <w:color w:val="000000"/>
              </w:rPr>
              <w:t>Ирклиевская</w:t>
            </w:r>
            <w:proofErr w:type="spellEnd"/>
          </w:p>
        </w:tc>
        <w:tc>
          <w:tcPr>
            <w:tcW w:w="1417" w:type="dxa"/>
            <w:vMerge/>
          </w:tcPr>
          <w:p w:rsidR="002A2079" w:rsidRPr="00E03D6B" w:rsidRDefault="002A2079" w:rsidP="00E03D6B">
            <w:pPr>
              <w:jc w:val="center"/>
              <w:rPr>
                <w:rFonts w:ascii="Times New Roman" w:eastAsia="Calibri" w:hAnsi="Times New Roman" w:cs="Times New Roman"/>
              </w:rPr>
            </w:pPr>
          </w:p>
        </w:tc>
        <w:tc>
          <w:tcPr>
            <w:tcW w:w="1701" w:type="dxa"/>
          </w:tcPr>
          <w:p w:rsidR="002A2079" w:rsidRPr="00CC72E2" w:rsidRDefault="002A2079" w:rsidP="006F1268">
            <w:pPr>
              <w:pStyle w:val="Style28"/>
              <w:widowControl/>
              <w:jc w:val="center"/>
              <w:rPr>
                <w:rStyle w:val="FontStyle110"/>
                <w:sz w:val="22"/>
                <w:szCs w:val="22"/>
              </w:rPr>
            </w:pPr>
            <w:r w:rsidRPr="00CC72E2">
              <w:rPr>
                <w:rStyle w:val="FontStyle110"/>
                <w:sz w:val="22"/>
                <w:szCs w:val="22"/>
              </w:rPr>
              <w:t>842,14</w:t>
            </w:r>
          </w:p>
        </w:tc>
      </w:tr>
      <w:tr w:rsidR="002A2079" w:rsidRPr="00E03D6B" w:rsidTr="00F65862">
        <w:tc>
          <w:tcPr>
            <w:tcW w:w="808" w:type="dxa"/>
            <w:vMerge/>
          </w:tcPr>
          <w:p w:rsidR="002A2079" w:rsidRPr="00E03D6B" w:rsidRDefault="002A2079" w:rsidP="00E03D6B">
            <w:pPr>
              <w:jc w:val="center"/>
              <w:rPr>
                <w:rFonts w:ascii="Times New Roman" w:eastAsia="Calibri" w:hAnsi="Times New Roman" w:cs="Times New Roman"/>
              </w:rPr>
            </w:pPr>
          </w:p>
        </w:tc>
        <w:tc>
          <w:tcPr>
            <w:tcW w:w="5963" w:type="dxa"/>
          </w:tcPr>
          <w:p w:rsidR="002A2079" w:rsidRPr="002A2079" w:rsidRDefault="002A2079" w:rsidP="006F1268">
            <w:pPr>
              <w:rPr>
                <w:rFonts w:ascii="Times New Roman" w:hAnsi="Times New Roman" w:cs="Times New Roman"/>
                <w:color w:val="000000"/>
              </w:rPr>
            </w:pPr>
            <w:r w:rsidRPr="002A2079">
              <w:rPr>
                <w:rFonts w:ascii="Times New Roman" w:hAnsi="Times New Roman" w:cs="Times New Roman"/>
                <w:color w:val="000000"/>
              </w:rPr>
              <w:t xml:space="preserve">ст. </w:t>
            </w:r>
            <w:proofErr w:type="spellStart"/>
            <w:r w:rsidRPr="002A2079">
              <w:rPr>
                <w:rFonts w:ascii="Times New Roman" w:hAnsi="Times New Roman" w:cs="Times New Roman"/>
                <w:color w:val="000000"/>
              </w:rPr>
              <w:t>Балковская</w:t>
            </w:r>
            <w:proofErr w:type="spellEnd"/>
          </w:p>
        </w:tc>
        <w:tc>
          <w:tcPr>
            <w:tcW w:w="1417" w:type="dxa"/>
            <w:vMerge/>
          </w:tcPr>
          <w:p w:rsidR="002A2079" w:rsidRPr="00E03D6B" w:rsidRDefault="002A2079" w:rsidP="00E03D6B">
            <w:pPr>
              <w:jc w:val="center"/>
              <w:rPr>
                <w:rFonts w:ascii="Times New Roman" w:eastAsia="Calibri" w:hAnsi="Times New Roman" w:cs="Times New Roman"/>
              </w:rPr>
            </w:pPr>
          </w:p>
        </w:tc>
        <w:tc>
          <w:tcPr>
            <w:tcW w:w="1701" w:type="dxa"/>
          </w:tcPr>
          <w:p w:rsidR="002A2079" w:rsidRPr="00CC72E2" w:rsidRDefault="002A2079" w:rsidP="006F1268">
            <w:pPr>
              <w:pStyle w:val="Style28"/>
              <w:widowControl/>
              <w:jc w:val="center"/>
              <w:rPr>
                <w:rStyle w:val="FontStyle110"/>
                <w:sz w:val="22"/>
                <w:szCs w:val="22"/>
              </w:rPr>
            </w:pPr>
            <w:r w:rsidRPr="00CC72E2">
              <w:rPr>
                <w:rStyle w:val="FontStyle110"/>
                <w:sz w:val="22"/>
                <w:szCs w:val="22"/>
              </w:rPr>
              <w:t>290,17</w:t>
            </w:r>
          </w:p>
        </w:tc>
      </w:tr>
      <w:tr w:rsidR="002A2079" w:rsidRPr="00E03D6B" w:rsidTr="00F65862">
        <w:tc>
          <w:tcPr>
            <w:tcW w:w="808" w:type="dxa"/>
            <w:vMerge/>
          </w:tcPr>
          <w:p w:rsidR="002A2079" w:rsidRPr="00E03D6B" w:rsidRDefault="002A2079" w:rsidP="00E03D6B">
            <w:pPr>
              <w:jc w:val="center"/>
              <w:rPr>
                <w:rFonts w:ascii="Times New Roman" w:eastAsia="Calibri" w:hAnsi="Times New Roman" w:cs="Times New Roman"/>
              </w:rPr>
            </w:pPr>
          </w:p>
        </w:tc>
        <w:tc>
          <w:tcPr>
            <w:tcW w:w="5963" w:type="dxa"/>
          </w:tcPr>
          <w:p w:rsidR="002A2079" w:rsidRPr="002A2079" w:rsidRDefault="002A2079" w:rsidP="006F1268">
            <w:pPr>
              <w:rPr>
                <w:rFonts w:ascii="Times New Roman" w:hAnsi="Times New Roman" w:cs="Times New Roman"/>
                <w:color w:val="000000"/>
              </w:rPr>
            </w:pPr>
            <w:r w:rsidRPr="002A2079">
              <w:rPr>
                <w:rFonts w:ascii="Times New Roman" w:hAnsi="Times New Roman" w:cs="Times New Roman"/>
                <w:color w:val="000000"/>
              </w:rPr>
              <w:t>х. Память Ленина</w:t>
            </w:r>
          </w:p>
        </w:tc>
        <w:tc>
          <w:tcPr>
            <w:tcW w:w="1417" w:type="dxa"/>
            <w:vMerge/>
          </w:tcPr>
          <w:p w:rsidR="002A2079" w:rsidRPr="00E03D6B" w:rsidRDefault="002A2079" w:rsidP="00E03D6B">
            <w:pPr>
              <w:jc w:val="center"/>
              <w:rPr>
                <w:rFonts w:ascii="Times New Roman" w:eastAsia="Calibri" w:hAnsi="Times New Roman" w:cs="Times New Roman"/>
              </w:rPr>
            </w:pPr>
          </w:p>
        </w:tc>
        <w:tc>
          <w:tcPr>
            <w:tcW w:w="1701" w:type="dxa"/>
          </w:tcPr>
          <w:p w:rsidR="002A2079" w:rsidRPr="00CC72E2" w:rsidRDefault="002A2079" w:rsidP="006F1268">
            <w:pPr>
              <w:pStyle w:val="Style28"/>
              <w:widowControl/>
              <w:jc w:val="center"/>
              <w:rPr>
                <w:rStyle w:val="FontStyle110"/>
                <w:sz w:val="22"/>
                <w:szCs w:val="22"/>
              </w:rPr>
            </w:pPr>
            <w:r w:rsidRPr="00CC72E2">
              <w:rPr>
                <w:rStyle w:val="FontStyle110"/>
                <w:sz w:val="22"/>
                <w:szCs w:val="22"/>
              </w:rPr>
              <w:t>96,42</w:t>
            </w:r>
          </w:p>
        </w:tc>
      </w:tr>
      <w:tr w:rsidR="00BC268D" w:rsidRPr="00E03D6B" w:rsidTr="00F65862">
        <w:tc>
          <w:tcPr>
            <w:tcW w:w="808"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12</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Плотность населения</w:t>
            </w:r>
          </w:p>
        </w:tc>
        <w:tc>
          <w:tcPr>
            <w:tcW w:w="1417"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чел/га</w:t>
            </w:r>
          </w:p>
        </w:tc>
        <w:tc>
          <w:tcPr>
            <w:tcW w:w="1701" w:type="dxa"/>
          </w:tcPr>
          <w:p w:rsidR="00BC268D" w:rsidRPr="00E03D6B" w:rsidRDefault="002A2079" w:rsidP="00200CA7">
            <w:pPr>
              <w:jc w:val="center"/>
              <w:rPr>
                <w:rFonts w:ascii="Times New Roman" w:eastAsia="Calibri" w:hAnsi="Times New Roman" w:cs="Times New Roman"/>
              </w:rPr>
            </w:pPr>
            <w:r>
              <w:rPr>
                <w:rFonts w:ascii="Times New Roman" w:eastAsia="Calibri" w:hAnsi="Times New Roman" w:cs="Times New Roman"/>
              </w:rPr>
              <w:t>0,17</w:t>
            </w:r>
          </w:p>
        </w:tc>
      </w:tr>
    </w:tbl>
    <w:p w:rsidR="009E0B0E" w:rsidRPr="006B58DE" w:rsidRDefault="00B63FF5" w:rsidP="00F65862">
      <w:pPr>
        <w:shd w:val="clear" w:color="auto" w:fill="FFFFFF"/>
        <w:spacing w:before="240" w:line="240" w:lineRule="auto"/>
        <w:ind w:firstLine="567"/>
        <w:jc w:val="both"/>
        <w:textAlignment w:val="baseline"/>
        <w:rPr>
          <w:rFonts w:ascii="Times New Roman" w:eastAsia="Times New Roman" w:hAnsi="Times New Roman" w:cs="Times New Roman"/>
          <w:b/>
          <w:color w:val="0070C0"/>
          <w:lang w:eastAsia="ru-RU"/>
        </w:rPr>
      </w:pPr>
      <w:r w:rsidRPr="006B58DE">
        <w:rPr>
          <w:rFonts w:ascii="Times New Roman" w:eastAsia="Times New Roman" w:hAnsi="Times New Roman" w:cs="Times New Roman"/>
          <w:b/>
          <w:color w:val="0070C0"/>
          <w:lang w:eastAsia="ru-RU"/>
        </w:rPr>
        <w:t>2.2. Сведения об административно-территориальном устройстве субъекта РФ, муниципального образования, планировочно</w:t>
      </w:r>
      <w:r w:rsidR="001F1C24" w:rsidRPr="006B58DE">
        <w:rPr>
          <w:rFonts w:ascii="Times New Roman" w:eastAsia="Times New Roman" w:hAnsi="Times New Roman" w:cs="Times New Roman"/>
          <w:b/>
          <w:color w:val="0070C0"/>
          <w:lang w:eastAsia="ru-RU"/>
        </w:rPr>
        <w:t>й структуре населенных пунктов</w:t>
      </w:r>
      <w:r w:rsidR="00A502EA" w:rsidRPr="006B58DE">
        <w:rPr>
          <w:rFonts w:ascii="Times New Roman" w:eastAsia="Times New Roman" w:hAnsi="Times New Roman" w:cs="Times New Roman"/>
          <w:b/>
          <w:color w:val="0070C0"/>
          <w:lang w:eastAsia="ru-RU"/>
        </w:rPr>
        <w:t>.</w:t>
      </w:r>
    </w:p>
    <w:p w:rsidR="00992475" w:rsidRPr="00E03D6B" w:rsidRDefault="00992475" w:rsidP="00E03D6B">
      <w:pPr>
        <w:shd w:val="clear" w:color="auto" w:fill="FFFFFF"/>
        <w:spacing w:before="240" w:after="0" w:line="240" w:lineRule="auto"/>
        <w:ind w:firstLine="567"/>
        <w:jc w:val="center"/>
        <w:textAlignment w:val="baseline"/>
        <w:rPr>
          <w:rFonts w:ascii="Times New Roman" w:eastAsia="Times New Roman" w:hAnsi="Times New Roman" w:cs="Times New Roman"/>
          <w:color w:val="0070C0"/>
          <w:lang w:eastAsia="ru-RU"/>
        </w:rPr>
      </w:pPr>
      <w:r w:rsidRPr="00E03D6B">
        <w:rPr>
          <w:rFonts w:ascii="Times New Roman" w:eastAsia="Times New Roman" w:hAnsi="Times New Roman" w:cs="Times New Roman"/>
          <w:color w:val="000000"/>
          <w:lang w:eastAsia="ru-RU"/>
        </w:rPr>
        <w:t>Краснодарский край</w:t>
      </w:r>
    </w:p>
    <w:p w:rsidR="00A830EB" w:rsidRPr="00E03D6B" w:rsidRDefault="00C541C8" w:rsidP="00E03D6B">
      <w:pPr>
        <w:widowControl w:val="0"/>
        <w:spacing w:after="0" w:line="240" w:lineRule="auto"/>
        <w:ind w:left="20"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noProof/>
          <w:color w:val="000000"/>
          <w:bdr w:val="none" w:sz="0" w:space="0" w:color="auto" w:frame="1"/>
          <w:lang w:eastAsia="ru-RU"/>
        </w:rPr>
        <w:lastRenderedPageBreak/>
        <w:drawing>
          <wp:anchor distT="0" distB="0" distL="114300" distR="114300" simplePos="0" relativeHeight="251658240" behindDoc="0" locked="0" layoutInCell="1" allowOverlap="1" wp14:anchorId="7F1B86A1" wp14:editId="5E08CEC4">
            <wp:simplePos x="0" y="0"/>
            <wp:positionH relativeFrom="column">
              <wp:posOffset>62865</wp:posOffset>
            </wp:positionH>
            <wp:positionV relativeFrom="paragraph">
              <wp:posOffset>403225</wp:posOffset>
            </wp:positionV>
            <wp:extent cx="3185795" cy="2476500"/>
            <wp:effectExtent l="0" t="0" r="0" b="0"/>
            <wp:wrapSquare wrapText="bothSides"/>
            <wp:docPr id="14" name="Рисунок 14" descr="C:\Users\Пользователь\Desktop\МНГП\МНГП Выселки\проект МНГП Газырского с.п\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МНГП\МНГП Выселки\проект МНГП Газырского с.п\slide-1.jpg"/>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3185795" cy="2476500"/>
                    </a:xfrm>
                    <a:prstGeom prst="rect">
                      <a:avLst/>
                    </a:prstGeom>
                    <a:noFill/>
                    <a:ln>
                      <a:noFill/>
                    </a:ln>
                  </pic:spPr>
                </pic:pic>
              </a:graphicData>
            </a:graphic>
            <wp14:sizeRelH relativeFrom="page">
              <wp14:pctWidth>0</wp14:pctWidth>
            </wp14:sizeRelH>
            <wp14:sizeRelV relativeFrom="page">
              <wp14:pctHeight>0</wp14:pctHeight>
            </wp14:sizeRelV>
          </wp:anchor>
        </w:drawing>
      </w:r>
      <w:r w:rsidR="00A830EB" w:rsidRPr="00E03D6B">
        <w:rPr>
          <w:rFonts w:ascii="Times New Roman" w:eastAsia="Times New Roman" w:hAnsi="Times New Roman" w:cs="Times New Roman"/>
          <w:color w:val="000000"/>
          <w:lang w:eastAsia="ru-RU"/>
        </w:rPr>
        <w:t>Краснодарский край (Кубань) - субъект Российской Федерации, расположенный на юго-западе Российской Федерации. Входит в состав Южного федерального округа. Образован 13 сентября 1937 года. На северо-востоке край граничит с Ростовской областью, на востоке - со Ставропольским краем, на юго-востоке - с Карачаево-Черкесской Республикой, на западе с Крымским полуостровом (через Керченский пролив, сухопутной границы нет), на юге - с Республикой Абхазия. Внутри региона находится Республика Адыгея. Территория края омывается водами Азовского на северо-западе и Ч</w:t>
      </w:r>
      <w:r w:rsidR="00927FC7" w:rsidRPr="00E03D6B">
        <w:rPr>
          <w:rFonts w:ascii="Times New Roman" w:eastAsia="Times New Roman" w:hAnsi="Times New Roman" w:cs="Times New Roman"/>
          <w:color w:val="000000"/>
          <w:lang w:eastAsia="ru-RU"/>
        </w:rPr>
        <w:t>е</w:t>
      </w:r>
      <w:r w:rsidR="00A830EB" w:rsidRPr="00E03D6B">
        <w:rPr>
          <w:rFonts w:ascii="Times New Roman" w:eastAsia="Times New Roman" w:hAnsi="Times New Roman" w:cs="Times New Roman"/>
          <w:color w:val="000000"/>
          <w:lang w:eastAsia="ru-RU"/>
        </w:rPr>
        <w:t>рного на юго- западе морей. Административный центр - город Краснодар.</w:t>
      </w:r>
    </w:p>
    <w:p w:rsidR="00A830EB" w:rsidRPr="00E03D6B" w:rsidRDefault="00A830EB" w:rsidP="00E03D6B">
      <w:pPr>
        <w:widowControl w:val="0"/>
        <w:spacing w:after="60" w:line="240" w:lineRule="auto"/>
        <w:ind w:left="20" w:firstLine="56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Краснодарский край в административно-территориальном отношении делится на 38 районов, 15 - краевого подчинения, а также 11 городов районного подчинения, 21 пос</w:t>
      </w:r>
      <w:r w:rsidR="007F0BDB" w:rsidRPr="00E03D6B">
        <w:rPr>
          <w:rFonts w:ascii="Times New Roman" w:eastAsia="Times New Roman" w:hAnsi="Times New Roman" w:cs="Times New Roman"/>
          <w:color w:val="000000"/>
          <w:lang w:eastAsia="ru-RU"/>
        </w:rPr>
        <w:t>е</w:t>
      </w:r>
      <w:r w:rsidRPr="00E03D6B">
        <w:rPr>
          <w:rFonts w:ascii="Times New Roman" w:eastAsia="Times New Roman" w:hAnsi="Times New Roman" w:cs="Times New Roman"/>
          <w:color w:val="000000"/>
          <w:lang w:eastAsia="ru-RU"/>
        </w:rPr>
        <w:t>лков городского типа, 389 сельских (поселковых, станичных) административных округов,</w:t>
      </w:r>
      <w:r w:rsidR="00EE3FC8" w:rsidRPr="00E03D6B">
        <w:rPr>
          <w:rFonts w:ascii="Times New Roman" w:eastAsia="Times New Roman" w:hAnsi="Times New Roman" w:cs="Times New Roman"/>
          <w:color w:val="000000"/>
          <w:lang w:eastAsia="ru-RU"/>
        </w:rPr>
        <w:t xml:space="preserve"> </w:t>
      </w:r>
      <w:r w:rsidRPr="00E03D6B">
        <w:rPr>
          <w:rFonts w:ascii="Times New Roman" w:eastAsia="Times New Roman" w:hAnsi="Times New Roman" w:cs="Times New Roman"/>
          <w:color w:val="000000"/>
          <w:lang w:eastAsia="ru-RU"/>
        </w:rPr>
        <w:t>1717 сельских насел</w:t>
      </w:r>
      <w:r w:rsidR="00C541C8" w:rsidRPr="00E03D6B">
        <w:rPr>
          <w:rFonts w:ascii="Times New Roman" w:eastAsia="Times New Roman" w:hAnsi="Times New Roman" w:cs="Times New Roman"/>
          <w:color w:val="000000"/>
          <w:lang w:eastAsia="ru-RU"/>
        </w:rPr>
        <w:t>е</w:t>
      </w:r>
      <w:r w:rsidRPr="00E03D6B">
        <w:rPr>
          <w:rFonts w:ascii="Times New Roman" w:eastAsia="Times New Roman" w:hAnsi="Times New Roman" w:cs="Times New Roman"/>
          <w:color w:val="000000"/>
          <w:lang w:eastAsia="ru-RU"/>
        </w:rPr>
        <w:t>нных пунктов.</w:t>
      </w:r>
    </w:p>
    <w:p w:rsidR="00E65C32" w:rsidRPr="00E03D6B" w:rsidRDefault="00A830EB" w:rsidP="00E03D6B">
      <w:pPr>
        <w:widowControl w:val="0"/>
        <w:spacing w:line="240" w:lineRule="auto"/>
        <w:ind w:left="20" w:firstLine="54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В рамках муниципального устройства, в границах административно-территориальных единиц края к 1 января 2016 года всего образовано 426 муниципальных образований, в том числе: 7 городских округов, 37 муниципальных районов, 30 городских поселений, 352 сельских поселения.</w:t>
      </w:r>
    </w:p>
    <w:p w:rsidR="00B8278E" w:rsidRDefault="00B8278E" w:rsidP="005706AC">
      <w:pPr>
        <w:widowControl w:val="0"/>
        <w:spacing w:before="240" w:after="60" w:line="240" w:lineRule="auto"/>
        <w:ind w:left="20" w:firstLine="560"/>
        <w:jc w:val="center"/>
        <w:rPr>
          <w:rFonts w:ascii="Times New Roman" w:eastAsia="Times New Roman" w:hAnsi="Times New Roman" w:cs="Times New Roman"/>
          <w:color w:val="000000"/>
          <w:bdr w:val="none" w:sz="0" w:space="0" w:color="auto" w:frame="1"/>
          <w:lang w:eastAsia="ru-RU"/>
        </w:rPr>
      </w:pPr>
    </w:p>
    <w:p w:rsidR="00992475" w:rsidRPr="00E03D6B" w:rsidRDefault="00992475" w:rsidP="005706AC">
      <w:pPr>
        <w:widowControl w:val="0"/>
        <w:spacing w:before="240" w:after="60" w:line="240" w:lineRule="auto"/>
        <w:ind w:left="20" w:firstLine="560"/>
        <w:jc w:val="center"/>
        <w:rPr>
          <w:rFonts w:ascii="Times New Roman" w:eastAsia="Times New Roman" w:hAnsi="Times New Roman" w:cs="Times New Roman"/>
          <w:color w:val="000000"/>
          <w:lang w:eastAsia="ru-RU"/>
        </w:rPr>
      </w:pPr>
      <w:proofErr w:type="spellStart"/>
      <w:r w:rsidRPr="00E03D6B">
        <w:rPr>
          <w:rFonts w:ascii="Times New Roman" w:eastAsia="Times New Roman" w:hAnsi="Times New Roman" w:cs="Times New Roman"/>
          <w:color w:val="000000"/>
          <w:bdr w:val="none" w:sz="0" w:space="0" w:color="auto" w:frame="1"/>
          <w:lang w:eastAsia="ru-RU"/>
        </w:rPr>
        <w:t>Выселковский</w:t>
      </w:r>
      <w:proofErr w:type="spellEnd"/>
      <w:r w:rsidRPr="00E03D6B">
        <w:rPr>
          <w:rFonts w:ascii="Times New Roman" w:eastAsia="Times New Roman" w:hAnsi="Times New Roman" w:cs="Times New Roman"/>
          <w:color w:val="000000"/>
          <w:bdr w:val="none" w:sz="0" w:space="0" w:color="auto" w:frame="1"/>
          <w:lang w:eastAsia="ru-RU"/>
        </w:rPr>
        <w:t xml:space="preserve"> район</w:t>
      </w:r>
    </w:p>
    <w:p w:rsidR="00FD3748" w:rsidRPr="00E03D6B" w:rsidRDefault="00E25928" w:rsidP="00E03D6B">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E03D6B">
        <w:rPr>
          <w:rFonts w:ascii="Times New Roman" w:eastAsia="Times New Roman" w:hAnsi="Times New Roman" w:cs="Times New Roman"/>
          <w:noProof/>
          <w:lang w:eastAsia="ru-RU"/>
        </w:rPr>
        <w:drawing>
          <wp:anchor distT="0" distB="0" distL="114300" distR="114300" simplePos="0" relativeHeight="251659264" behindDoc="0" locked="0" layoutInCell="1" allowOverlap="1" wp14:anchorId="12F10DD9" wp14:editId="44ACECBD">
            <wp:simplePos x="0" y="0"/>
            <wp:positionH relativeFrom="column">
              <wp:posOffset>3080385</wp:posOffset>
            </wp:positionH>
            <wp:positionV relativeFrom="paragraph">
              <wp:posOffset>224790</wp:posOffset>
            </wp:positionV>
            <wp:extent cx="2974340" cy="3420110"/>
            <wp:effectExtent l="0" t="0" r="0" b="8890"/>
            <wp:wrapSquare wrapText="bothSides"/>
            <wp:docPr id="3" name="Рисунок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2974340" cy="342011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FD3748" w:rsidRPr="00E03D6B">
        <w:rPr>
          <w:rFonts w:ascii="Times New Roman" w:eastAsia="Times New Roman" w:hAnsi="Times New Roman" w:cs="Times New Roman"/>
          <w:color w:val="000000"/>
          <w:bdr w:val="none" w:sz="0" w:space="0" w:color="auto" w:frame="1"/>
          <w:lang w:eastAsia="ru-RU"/>
        </w:rPr>
        <w:t>Выселковский</w:t>
      </w:r>
      <w:proofErr w:type="spellEnd"/>
      <w:r w:rsidR="00FD3748" w:rsidRPr="00E03D6B">
        <w:rPr>
          <w:rFonts w:ascii="Times New Roman" w:eastAsia="Times New Roman" w:hAnsi="Times New Roman" w:cs="Times New Roman"/>
          <w:color w:val="000000"/>
          <w:bdr w:val="none" w:sz="0" w:space="0" w:color="auto" w:frame="1"/>
          <w:lang w:eastAsia="ru-RU"/>
        </w:rPr>
        <w:t xml:space="preserve"> район расположен в центральной части Краснодарского края, входит в состав Тихорецкого экономического микрорайона и занимает центральную часть </w:t>
      </w:r>
      <w:proofErr w:type="spellStart"/>
      <w:r w:rsidR="00FD3748" w:rsidRPr="00E03D6B">
        <w:rPr>
          <w:rFonts w:ascii="Times New Roman" w:eastAsia="Times New Roman" w:hAnsi="Times New Roman" w:cs="Times New Roman"/>
          <w:color w:val="000000"/>
          <w:bdr w:val="none" w:sz="0" w:space="0" w:color="auto" w:frame="1"/>
          <w:lang w:eastAsia="ru-RU"/>
        </w:rPr>
        <w:t>Прикубанской</w:t>
      </w:r>
      <w:proofErr w:type="spellEnd"/>
      <w:r w:rsidR="00FD3748" w:rsidRPr="00E03D6B">
        <w:rPr>
          <w:rFonts w:ascii="Times New Roman" w:eastAsia="Times New Roman" w:hAnsi="Times New Roman" w:cs="Times New Roman"/>
          <w:color w:val="000000"/>
          <w:bdr w:val="none" w:sz="0" w:space="0" w:color="auto" w:frame="1"/>
          <w:lang w:eastAsia="ru-RU"/>
        </w:rPr>
        <w:t xml:space="preserve"> равнины. Преимуществом географического расположения является равнинная территория, высокоплодородные почвы, обуславливающие развитие сельского хозяйства в районе.</w:t>
      </w:r>
    </w:p>
    <w:p w:rsidR="00FD3748" w:rsidRPr="00E03D6B" w:rsidRDefault="00FD3748" w:rsidP="00E03D6B">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bdr w:val="none" w:sz="0" w:space="0" w:color="auto" w:frame="1"/>
          <w:lang w:eastAsia="ru-RU"/>
        </w:rPr>
        <w:t xml:space="preserve">Район состоит из 10 сельских </w:t>
      </w:r>
      <w:r w:rsidR="00BC5CD6" w:rsidRPr="00E03D6B">
        <w:rPr>
          <w:rFonts w:ascii="Times New Roman" w:eastAsia="Times New Roman" w:hAnsi="Times New Roman" w:cs="Times New Roman"/>
          <w:color w:val="000000"/>
          <w:bdr w:val="none" w:sz="0" w:space="0" w:color="auto" w:frame="1"/>
          <w:lang w:eastAsia="ru-RU"/>
        </w:rPr>
        <w:t>поселений</w:t>
      </w:r>
      <w:r w:rsidRPr="00E03D6B">
        <w:rPr>
          <w:rFonts w:ascii="Times New Roman" w:eastAsia="Times New Roman" w:hAnsi="Times New Roman" w:cs="Times New Roman"/>
          <w:color w:val="000000"/>
          <w:bdr w:val="none" w:sz="0" w:space="0" w:color="auto" w:frame="1"/>
          <w:lang w:eastAsia="ru-RU"/>
        </w:rPr>
        <w:t xml:space="preserve">, в состав которых входят </w:t>
      </w:r>
      <w:r w:rsidR="00F82CCF">
        <w:rPr>
          <w:rFonts w:ascii="Times New Roman" w:eastAsia="Times New Roman" w:hAnsi="Times New Roman" w:cs="Times New Roman"/>
          <w:color w:val="000000"/>
          <w:bdr w:val="none" w:sz="0" w:space="0" w:color="auto" w:frame="1"/>
          <w:lang w:eastAsia="ru-RU"/>
        </w:rPr>
        <w:t xml:space="preserve">          </w:t>
      </w:r>
      <w:r w:rsidRPr="00E03D6B">
        <w:rPr>
          <w:rFonts w:ascii="Times New Roman" w:eastAsia="Times New Roman" w:hAnsi="Times New Roman" w:cs="Times New Roman"/>
          <w:color w:val="000000"/>
          <w:bdr w:val="none" w:sz="0" w:space="0" w:color="auto" w:frame="1"/>
          <w:lang w:eastAsia="ru-RU"/>
        </w:rPr>
        <w:t xml:space="preserve">25 населенных пунктов. Административный центр - станица Выселки, которая связана шоссейными автодорогами  с краевым центром </w:t>
      </w:r>
      <w:r w:rsidR="00F82CCF">
        <w:rPr>
          <w:rFonts w:ascii="Times New Roman" w:eastAsia="Times New Roman" w:hAnsi="Times New Roman" w:cs="Times New Roman"/>
          <w:color w:val="000000"/>
          <w:bdr w:val="none" w:sz="0" w:space="0" w:color="auto" w:frame="1"/>
          <w:lang w:eastAsia="ru-RU"/>
        </w:rPr>
        <w:t xml:space="preserve">        </w:t>
      </w:r>
      <w:r w:rsidRPr="00E03D6B">
        <w:rPr>
          <w:rFonts w:ascii="Times New Roman" w:eastAsia="Times New Roman" w:hAnsi="Times New Roman" w:cs="Times New Roman"/>
          <w:color w:val="000000"/>
          <w:bdr w:val="none" w:sz="0" w:space="0" w:color="auto" w:frame="1"/>
          <w:lang w:eastAsia="ru-RU"/>
        </w:rPr>
        <w:t>г. Краснодаром (90</w:t>
      </w:r>
      <w:r w:rsidR="00E17048" w:rsidRPr="00E03D6B">
        <w:rPr>
          <w:rFonts w:ascii="Times New Roman" w:eastAsia="Times New Roman" w:hAnsi="Times New Roman" w:cs="Times New Roman"/>
          <w:color w:val="000000"/>
          <w:bdr w:val="none" w:sz="0" w:space="0" w:color="auto" w:frame="1"/>
          <w:lang w:eastAsia="ru-RU"/>
        </w:rPr>
        <w:t xml:space="preserve"> </w:t>
      </w:r>
      <w:r w:rsidRPr="00E03D6B">
        <w:rPr>
          <w:rFonts w:ascii="Times New Roman" w:eastAsia="Times New Roman" w:hAnsi="Times New Roman" w:cs="Times New Roman"/>
          <w:color w:val="000000"/>
          <w:bdr w:val="none" w:sz="0" w:space="0" w:color="auto" w:frame="1"/>
          <w:lang w:eastAsia="ru-RU"/>
        </w:rPr>
        <w:t>км), с Черноморскими портами - Новороссийском (240 км) и Туапсе (300 км), а также с г. Ейском на Азовском море (230 км) и административным центро</w:t>
      </w:r>
      <w:r w:rsidR="00E17048" w:rsidRPr="00E03D6B">
        <w:rPr>
          <w:rFonts w:ascii="Times New Roman" w:eastAsia="Times New Roman" w:hAnsi="Times New Roman" w:cs="Times New Roman"/>
          <w:color w:val="000000"/>
          <w:bdr w:val="none" w:sz="0" w:space="0" w:color="auto" w:frame="1"/>
          <w:lang w:eastAsia="ru-RU"/>
        </w:rPr>
        <w:t>м Ростовской области г. Ростов-на-</w:t>
      </w:r>
      <w:r w:rsidRPr="00E03D6B">
        <w:rPr>
          <w:rFonts w:ascii="Times New Roman" w:eastAsia="Times New Roman" w:hAnsi="Times New Roman" w:cs="Times New Roman"/>
          <w:color w:val="000000"/>
          <w:bdr w:val="none" w:sz="0" w:space="0" w:color="auto" w:frame="1"/>
          <w:lang w:eastAsia="ru-RU"/>
        </w:rPr>
        <w:t>Дону (200 км).</w:t>
      </w:r>
    </w:p>
    <w:p w:rsidR="00FD3748" w:rsidRPr="00E03D6B" w:rsidRDefault="00FD3748" w:rsidP="00E03D6B">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bdr w:val="none" w:sz="0" w:space="0" w:color="auto" w:frame="1"/>
          <w:lang w:eastAsia="ru-RU"/>
        </w:rPr>
        <w:t>Главные транспортные магистрали - железная дорога Краснодар-Тихорецк - Сальск,  автомобильная дорога Краснодар - Павловская.</w:t>
      </w:r>
    </w:p>
    <w:p w:rsidR="007F0BDB" w:rsidRPr="00E03D6B" w:rsidRDefault="00FD3748" w:rsidP="00E03D6B">
      <w:pPr>
        <w:shd w:val="clear" w:color="auto" w:fill="FFFFFF"/>
        <w:spacing w:line="240" w:lineRule="auto"/>
        <w:ind w:firstLine="567"/>
        <w:jc w:val="both"/>
        <w:textAlignment w:val="baseline"/>
        <w:rPr>
          <w:rFonts w:ascii="Times New Roman" w:eastAsia="Times New Roman" w:hAnsi="Times New Roman" w:cs="Times New Roman"/>
          <w:color w:val="000000"/>
          <w:bdr w:val="none" w:sz="0" w:space="0" w:color="auto" w:frame="1"/>
          <w:lang w:eastAsia="ru-RU"/>
        </w:rPr>
      </w:pPr>
      <w:r w:rsidRPr="00E03D6B">
        <w:rPr>
          <w:rFonts w:ascii="Times New Roman" w:eastAsia="Times New Roman" w:hAnsi="Times New Roman" w:cs="Times New Roman"/>
          <w:color w:val="000000"/>
          <w:bdr w:val="none" w:sz="0" w:space="0" w:color="auto" w:frame="1"/>
          <w:lang w:eastAsia="ru-RU"/>
        </w:rPr>
        <w:t xml:space="preserve">Общая площадь района составляет </w:t>
      </w:r>
      <w:r w:rsidR="00E25928">
        <w:rPr>
          <w:rFonts w:ascii="Times New Roman" w:eastAsia="Times New Roman" w:hAnsi="Times New Roman" w:cs="Times New Roman"/>
          <w:color w:val="000000"/>
          <w:bdr w:val="none" w:sz="0" w:space="0" w:color="auto" w:frame="1"/>
          <w:lang w:eastAsia="ru-RU"/>
        </w:rPr>
        <w:t xml:space="preserve">           </w:t>
      </w:r>
      <w:r w:rsidRPr="00E03D6B">
        <w:rPr>
          <w:rFonts w:ascii="Times New Roman" w:eastAsia="Times New Roman" w:hAnsi="Times New Roman" w:cs="Times New Roman"/>
          <w:color w:val="000000"/>
          <w:bdr w:val="none" w:sz="0" w:space="0" w:color="auto" w:frame="1"/>
          <w:lang w:eastAsia="ru-RU"/>
        </w:rPr>
        <w:t>173 тыс.</w:t>
      </w:r>
      <w:r w:rsidR="00E17048" w:rsidRPr="00E03D6B">
        <w:rPr>
          <w:rFonts w:ascii="Times New Roman" w:eastAsia="Times New Roman" w:hAnsi="Times New Roman" w:cs="Times New Roman"/>
          <w:color w:val="000000"/>
          <w:bdr w:val="none" w:sz="0" w:space="0" w:color="auto" w:frame="1"/>
          <w:lang w:eastAsia="ru-RU"/>
        </w:rPr>
        <w:t xml:space="preserve"> </w:t>
      </w:r>
      <w:r w:rsidRPr="00E03D6B">
        <w:rPr>
          <w:rFonts w:ascii="Times New Roman" w:eastAsia="Times New Roman" w:hAnsi="Times New Roman" w:cs="Times New Roman"/>
          <w:color w:val="000000"/>
          <w:bdr w:val="none" w:sz="0" w:space="0" w:color="auto" w:frame="1"/>
          <w:lang w:eastAsia="ru-RU"/>
        </w:rPr>
        <w:t>га.</w:t>
      </w:r>
      <w:r w:rsidR="00AC3E07" w:rsidRPr="00E03D6B">
        <w:rPr>
          <w:rFonts w:ascii="Times New Roman" w:eastAsia="Times New Roman" w:hAnsi="Times New Roman" w:cs="Times New Roman"/>
          <w:noProof/>
          <w:color w:val="000000"/>
          <w:bdr w:val="none" w:sz="0" w:space="0" w:color="auto" w:frame="1"/>
          <w:lang w:eastAsia="ru-RU"/>
        </w:rPr>
        <w:t xml:space="preserve">        </w:t>
      </w:r>
      <w:r w:rsidR="00992475" w:rsidRPr="00E03D6B">
        <w:rPr>
          <w:rFonts w:ascii="Times New Roman" w:eastAsia="Times New Roman" w:hAnsi="Times New Roman" w:cs="Times New Roman"/>
          <w:noProof/>
          <w:color w:val="000000"/>
          <w:bdr w:val="none" w:sz="0" w:space="0" w:color="auto" w:frame="1"/>
          <w:lang w:eastAsia="ru-RU"/>
        </w:rPr>
        <w:t xml:space="preserve"> </w:t>
      </w:r>
    </w:p>
    <w:p w:rsidR="00E8707A" w:rsidRPr="00E03D6B" w:rsidRDefault="00C37DA9" w:rsidP="003F2792">
      <w:pPr>
        <w:pStyle w:val="81"/>
        <w:shd w:val="clear" w:color="auto" w:fill="auto"/>
        <w:spacing w:after="240" w:line="240" w:lineRule="auto"/>
        <w:ind w:left="20" w:firstLine="547"/>
        <w:jc w:val="center"/>
        <w:rPr>
          <w:sz w:val="22"/>
          <w:szCs w:val="22"/>
        </w:rPr>
      </w:pPr>
      <w:proofErr w:type="spellStart"/>
      <w:r w:rsidRPr="00C37DA9">
        <w:rPr>
          <w:color w:val="000000"/>
          <w:sz w:val="22"/>
          <w:szCs w:val="22"/>
          <w:lang w:eastAsia="ru-RU"/>
        </w:rPr>
        <w:t>Ирклиевское</w:t>
      </w:r>
      <w:proofErr w:type="spellEnd"/>
      <w:r w:rsidR="00FD3748" w:rsidRPr="00E03D6B">
        <w:rPr>
          <w:sz w:val="22"/>
          <w:szCs w:val="22"/>
        </w:rPr>
        <w:t xml:space="preserve"> сельское</w:t>
      </w:r>
      <w:r w:rsidR="003F0B66" w:rsidRPr="00E03D6B">
        <w:rPr>
          <w:sz w:val="22"/>
          <w:szCs w:val="22"/>
        </w:rPr>
        <w:t xml:space="preserve"> поселение.</w:t>
      </w:r>
    </w:p>
    <w:p w:rsidR="00C37DA9" w:rsidRPr="00C37DA9" w:rsidRDefault="00C37DA9" w:rsidP="003F2792">
      <w:pPr>
        <w:shd w:val="clear" w:color="auto" w:fill="FFFFFF"/>
        <w:spacing w:after="0" w:line="240" w:lineRule="auto"/>
        <w:ind w:firstLine="547"/>
        <w:jc w:val="both"/>
        <w:rPr>
          <w:rFonts w:ascii="Times New Roman" w:eastAsia="Times New Roman" w:hAnsi="Times New Roman" w:cs="Times New Roman"/>
          <w:color w:val="000000"/>
          <w:lang w:eastAsia="ru-RU"/>
        </w:rPr>
      </w:pPr>
      <w:proofErr w:type="spellStart"/>
      <w:r w:rsidRPr="00C37DA9">
        <w:rPr>
          <w:rFonts w:ascii="Times New Roman" w:eastAsia="Times New Roman" w:hAnsi="Times New Roman" w:cs="Times New Roman"/>
          <w:color w:val="000000"/>
          <w:lang w:eastAsia="ru-RU"/>
        </w:rPr>
        <w:t>Ирклиевское</w:t>
      </w:r>
      <w:proofErr w:type="spellEnd"/>
      <w:r w:rsidRPr="00C37DA9">
        <w:rPr>
          <w:rFonts w:ascii="Times New Roman" w:eastAsia="Times New Roman" w:hAnsi="Times New Roman" w:cs="Times New Roman"/>
          <w:color w:val="000000"/>
          <w:lang w:eastAsia="ru-RU"/>
        </w:rPr>
        <w:t xml:space="preserve"> сельское поселение расположено в северо-западной части </w:t>
      </w:r>
      <w:proofErr w:type="spellStart"/>
      <w:r w:rsidRPr="00C37DA9">
        <w:rPr>
          <w:rFonts w:ascii="Times New Roman" w:eastAsia="Times New Roman" w:hAnsi="Times New Roman" w:cs="Times New Roman"/>
          <w:color w:val="000000"/>
          <w:lang w:eastAsia="ru-RU"/>
        </w:rPr>
        <w:t>Выселковского</w:t>
      </w:r>
      <w:proofErr w:type="spellEnd"/>
      <w:r w:rsidRPr="00C37DA9">
        <w:rPr>
          <w:rFonts w:ascii="Times New Roman" w:eastAsia="Times New Roman" w:hAnsi="Times New Roman" w:cs="Times New Roman"/>
          <w:color w:val="000000"/>
          <w:lang w:eastAsia="ru-RU"/>
        </w:rPr>
        <w:t xml:space="preserve"> района и граничит:</w:t>
      </w:r>
    </w:p>
    <w:p w:rsidR="00C37DA9" w:rsidRPr="00C37DA9" w:rsidRDefault="00C37DA9" w:rsidP="003F2792">
      <w:pPr>
        <w:shd w:val="clear" w:color="auto" w:fill="FFFFFF"/>
        <w:spacing w:after="0" w:line="240" w:lineRule="auto"/>
        <w:ind w:firstLine="547"/>
        <w:jc w:val="both"/>
        <w:rPr>
          <w:rFonts w:ascii="Times New Roman" w:eastAsia="Times New Roman" w:hAnsi="Times New Roman" w:cs="Times New Roman"/>
          <w:color w:val="000000"/>
          <w:lang w:eastAsia="ru-RU"/>
        </w:rPr>
      </w:pPr>
      <w:r w:rsidRPr="00C37DA9">
        <w:rPr>
          <w:rFonts w:ascii="Times New Roman" w:eastAsia="Times New Roman" w:hAnsi="Times New Roman" w:cs="Times New Roman"/>
          <w:color w:val="000000"/>
          <w:lang w:eastAsia="ru-RU"/>
        </w:rPr>
        <w:t>на севере – с Павловским районом;</w:t>
      </w:r>
    </w:p>
    <w:p w:rsidR="00C37DA9" w:rsidRPr="00C37DA9" w:rsidRDefault="00C37DA9" w:rsidP="003F2792">
      <w:pPr>
        <w:shd w:val="clear" w:color="auto" w:fill="FFFFFF"/>
        <w:spacing w:after="0" w:line="240" w:lineRule="auto"/>
        <w:ind w:firstLine="547"/>
        <w:jc w:val="both"/>
        <w:rPr>
          <w:rFonts w:ascii="Times New Roman" w:eastAsia="Times New Roman" w:hAnsi="Times New Roman" w:cs="Times New Roman"/>
          <w:color w:val="000000"/>
          <w:lang w:eastAsia="ru-RU"/>
        </w:rPr>
      </w:pPr>
      <w:r w:rsidRPr="00C37DA9">
        <w:rPr>
          <w:rFonts w:ascii="Times New Roman" w:eastAsia="Times New Roman" w:hAnsi="Times New Roman" w:cs="Times New Roman"/>
          <w:color w:val="000000"/>
          <w:lang w:eastAsia="ru-RU"/>
        </w:rPr>
        <w:t xml:space="preserve">на востоке – с </w:t>
      </w:r>
      <w:proofErr w:type="spellStart"/>
      <w:r w:rsidRPr="00C37DA9">
        <w:rPr>
          <w:rFonts w:ascii="Times New Roman" w:eastAsia="Times New Roman" w:hAnsi="Times New Roman" w:cs="Times New Roman"/>
          <w:color w:val="000000"/>
          <w:lang w:eastAsia="ru-RU"/>
        </w:rPr>
        <w:t>Газырским</w:t>
      </w:r>
      <w:proofErr w:type="spellEnd"/>
      <w:r w:rsidRPr="00C37DA9">
        <w:rPr>
          <w:rFonts w:ascii="Times New Roman" w:eastAsia="Times New Roman" w:hAnsi="Times New Roman" w:cs="Times New Roman"/>
          <w:color w:val="000000"/>
          <w:lang w:eastAsia="ru-RU"/>
        </w:rPr>
        <w:t xml:space="preserve"> сельским поселением </w:t>
      </w:r>
      <w:proofErr w:type="spellStart"/>
      <w:r w:rsidRPr="00C37DA9">
        <w:rPr>
          <w:rFonts w:ascii="Times New Roman" w:eastAsia="Times New Roman" w:hAnsi="Times New Roman" w:cs="Times New Roman"/>
          <w:color w:val="000000"/>
          <w:lang w:eastAsia="ru-RU"/>
        </w:rPr>
        <w:t>Выселковского</w:t>
      </w:r>
      <w:proofErr w:type="spellEnd"/>
      <w:r w:rsidRPr="00C37DA9">
        <w:rPr>
          <w:rFonts w:ascii="Times New Roman" w:eastAsia="Times New Roman" w:hAnsi="Times New Roman" w:cs="Times New Roman"/>
          <w:color w:val="000000"/>
          <w:lang w:eastAsia="ru-RU"/>
        </w:rPr>
        <w:t xml:space="preserve"> района;</w:t>
      </w:r>
    </w:p>
    <w:p w:rsidR="00C37DA9" w:rsidRPr="00C37DA9" w:rsidRDefault="00C37DA9" w:rsidP="003F2792">
      <w:pPr>
        <w:shd w:val="clear" w:color="auto" w:fill="FFFFFF"/>
        <w:spacing w:after="0" w:line="240" w:lineRule="auto"/>
        <w:ind w:firstLine="547"/>
        <w:jc w:val="both"/>
        <w:rPr>
          <w:rFonts w:ascii="Times New Roman" w:eastAsia="Times New Roman" w:hAnsi="Times New Roman" w:cs="Times New Roman"/>
          <w:color w:val="000000"/>
          <w:lang w:eastAsia="ru-RU"/>
        </w:rPr>
      </w:pPr>
      <w:r w:rsidRPr="00C37DA9">
        <w:rPr>
          <w:rFonts w:ascii="Times New Roman" w:eastAsia="Times New Roman" w:hAnsi="Times New Roman" w:cs="Times New Roman"/>
          <w:color w:val="000000"/>
          <w:lang w:eastAsia="ru-RU"/>
        </w:rPr>
        <w:t xml:space="preserve">на юго-востоке – с </w:t>
      </w:r>
      <w:proofErr w:type="spellStart"/>
      <w:r w:rsidRPr="00C37DA9">
        <w:rPr>
          <w:rFonts w:ascii="Times New Roman" w:eastAsia="Times New Roman" w:hAnsi="Times New Roman" w:cs="Times New Roman"/>
          <w:color w:val="000000"/>
          <w:lang w:eastAsia="ru-RU"/>
        </w:rPr>
        <w:t>Бейсугским</w:t>
      </w:r>
      <w:proofErr w:type="spellEnd"/>
      <w:r w:rsidRPr="00C37DA9">
        <w:rPr>
          <w:rFonts w:ascii="Times New Roman" w:eastAsia="Times New Roman" w:hAnsi="Times New Roman" w:cs="Times New Roman"/>
          <w:color w:val="000000"/>
          <w:lang w:eastAsia="ru-RU"/>
        </w:rPr>
        <w:t xml:space="preserve"> сельским поселением </w:t>
      </w:r>
      <w:proofErr w:type="spellStart"/>
      <w:r w:rsidRPr="00C37DA9">
        <w:rPr>
          <w:rFonts w:ascii="Times New Roman" w:eastAsia="Times New Roman" w:hAnsi="Times New Roman" w:cs="Times New Roman"/>
          <w:color w:val="000000"/>
          <w:lang w:eastAsia="ru-RU"/>
        </w:rPr>
        <w:t>Выселковского</w:t>
      </w:r>
      <w:proofErr w:type="spellEnd"/>
      <w:r w:rsidRPr="00C37DA9">
        <w:rPr>
          <w:rFonts w:ascii="Times New Roman" w:eastAsia="Times New Roman" w:hAnsi="Times New Roman" w:cs="Times New Roman"/>
          <w:color w:val="000000"/>
          <w:lang w:eastAsia="ru-RU"/>
        </w:rPr>
        <w:t xml:space="preserve"> района;</w:t>
      </w:r>
    </w:p>
    <w:p w:rsidR="00C37DA9" w:rsidRPr="00C37DA9" w:rsidRDefault="00C37DA9" w:rsidP="003F2792">
      <w:pPr>
        <w:shd w:val="clear" w:color="auto" w:fill="FFFFFF"/>
        <w:spacing w:after="0" w:line="240" w:lineRule="auto"/>
        <w:ind w:firstLine="547"/>
        <w:jc w:val="both"/>
        <w:rPr>
          <w:rFonts w:ascii="Times New Roman" w:eastAsia="Times New Roman" w:hAnsi="Times New Roman" w:cs="Times New Roman"/>
          <w:color w:val="000000"/>
          <w:lang w:eastAsia="ru-RU"/>
        </w:rPr>
      </w:pPr>
      <w:r w:rsidRPr="00C37DA9">
        <w:rPr>
          <w:rFonts w:ascii="Times New Roman" w:eastAsia="Times New Roman" w:hAnsi="Times New Roman" w:cs="Times New Roman"/>
          <w:color w:val="000000"/>
          <w:lang w:eastAsia="ru-RU"/>
        </w:rPr>
        <w:t xml:space="preserve">на юго-западе – с </w:t>
      </w:r>
      <w:proofErr w:type="spellStart"/>
      <w:r w:rsidRPr="00C37DA9">
        <w:rPr>
          <w:rFonts w:ascii="Times New Roman" w:eastAsia="Times New Roman" w:hAnsi="Times New Roman" w:cs="Times New Roman"/>
          <w:color w:val="000000"/>
          <w:lang w:eastAsia="ru-RU"/>
        </w:rPr>
        <w:t>Березанским</w:t>
      </w:r>
      <w:proofErr w:type="spellEnd"/>
      <w:r w:rsidRPr="00C37DA9">
        <w:rPr>
          <w:rFonts w:ascii="Times New Roman" w:eastAsia="Times New Roman" w:hAnsi="Times New Roman" w:cs="Times New Roman"/>
          <w:color w:val="000000"/>
          <w:lang w:eastAsia="ru-RU"/>
        </w:rPr>
        <w:t xml:space="preserve"> сельским поселением </w:t>
      </w:r>
      <w:proofErr w:type="spellStart"/>
      <w:r w:rsidRPr="00C37DA9">
        <w:rPr>
          <w:rFonts w:ascii="Times New Roman" w:eastAsia="Times New Roman" w:hAnsi="Times New Roman" w:cs="Times New Roman"/>
          <w:color w:val="000000"/>
          <w:lang w:eastAsia="ru-RU"/>
        </w:rPr>
        <w:t>Выселковского</w:t>
      </w:r>
      <w:proofErr w:type="spellEnd"/>
      <w:r w:rsidRPr="00C37DA9">
        <w:rPr>
          <w:rFonts w:ascii="Times New Roman" w:eastAsia="Times New Roman" w:hAnsi="Times New Roman" w:cs="Times New Roman"/>
          <w:color w:val="000000"/>
          <w:lang w:eastAsia="ru-RU"/>
        </w:rPr>
        <w:t xml:space="preserve"> района;</w:t>
      </w:r>
    </w:p>
    <w:p w:rsidR="00C37DA9" w:rsidRPr="00C37DA9" w:rsidRDefault="00C37DA9" w:rsidP="003F2792">
      <w:pPr>
        <w:shd w:val="clear" w:color="auto" w:fill="FFFFFF"/>
        <w:spacing w:after="0" w:line="240" w:lineRule="auto"/>
        <w:ind w:firstLine="547"/>
        <w:jc w:val="both"/>
        <w:rPr>
          <w:rFonts w:ascii="Times New Roman" w:eastAsia="Times New Roman" w:hAnsi="Times New Roman" w:cs="Times New Roman"/>
          <w:color w:val="000000"/>
          <w:lang w:eastAsia="ru-RU"/>
        </w:rPr>
      </w:pPr>
      <w:r w:rsidRPr="00C37DA9">
        <w:rPr>
          <w:rFonts w:ascii="Times New Roman" w:eastAsia="Times New Roman" w:hAnsi="Times New Roman" w:cs="Times New Roman"/>
          <w:color w:val="000000"/>
          <w:lang w:eastAsia="ru-RU"/>
        </w:rPr>
        <w:lastRenderedPageBreak/>
        <w:t xml:space="preserve">на западе с </w:t>
      </w:r>
      <w:proofErr w:type="spellStart"/>
      <w:r w:rsidRPr="00C37DA9">
        <w:rPr>
          <w:rFonts w:ascii="Times New Roman" w:eastAsia="Times New Roman" w:hAnsi="Times New Roman" w:cs="Times New Roman"/>
          <w:color w:val="000000"/>
          <w:lang w:eastAsia="ru-RU"/>
        </w:rPr>
        <w:t>Брюховецким</w:t>
      </w:r>
      <w:proofErr w:type="spellEnd"/>
      <w:r w:rsidRPr="00C37DA9">
        <w:rPr>
          <w:rFonts w:ascii="Times New Roman" w:eastAsia="Times New Roman" w:hAnsi="Times New Roman" w:cs="Times New Roman"/>
          <w:color w:val="000000"/>
          <w:lang w:eastAsia="ru-RU"/>
        </w:rPr>
        <w:t xml:space="preserve"> районом.</w:t>
      </w:r>
    </w:p>
    <w:p w:rsidR="00FE05F6" w:rsidRDefault="00F82CCF" w:rsidP="003F2792">
      <w:pPr>
        <w:shd w:val="clear" w:color="auto" w:fill="FFFFFF"/>
        <w:spacing w:after="0" w:line="240" w:lineRule="auto"/>
        <w:ind w:firstLine="54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З</w:t>
      </w:r>
      <w:r w:rsidR="00C37DA9" w:rsidRPr="00C37DA9">
        <w:rPr>
          <w:rFonts w:ascii="Times New Roman" w:eastAsia="Times New Roman" w:hAnsi="Times New Roman" w:cs="Times New Roman"/>
          <w:color w:val="000000"/>
          <w:lang w:eastAsia="ru-RU"/>
        </w:rPr>
        <w:t xml:space="preserve">аконом Краснодарского края «Об установлении границ муниципального образования </w:t>
      </w:r>
      <w:proofErr w:type="spellStart"/>
      <w:r w:rsidR="00C37DA9" w:rsidRPr="00C37DA9">
        <w:rPr>
          <w:rFonts w:ascii="Times New Roman" w:eastAsia="Times New Roman" w:hAnsi="Times New Roman" w:cs="Times New Roman"/>
          <w:color w:val="000000"/>
          <w:lang w:eastAsia="ru-RU"/>
        </w:rPr>
        <w:t>Выселковский</w:t>
      </w:r>
      <w:proofErr w:type="spellEnd"/>
      <w:r w:rsidR="00C37DA9" w:rsidRPr="00C37DA9">
        <w:rPr>
          <w:rFonts w:ascii="Times New Roman" w:eastAsia="Times New Roman" w:hAnsi="Times New Roman" w:cs="Times New Roman"/>
          <w:color w:val="000000"/>
          <w:lang w:eastAsia="ru-RU"/>
        </w:rPr>
        <w:t xml:space="preserve"> район, наделении его статусом муниципального района, образовании в его составе муниципальных образований – сельских поселений – и установлении их границ» </w:t>
      </w:r>
      <w:proofErr w:type="spellStart"/>
      <w:r w:rsidR="00C37DA9" w:rsidRPr="00C37DA9">
        <w:rPr>
          <w:rFonts w:ascii="Times New Roman" w:eastAsia="Times New Roman" w:hAnsi="Times New Roman" w:cs="Times New Roman"/>
          <w:color w:val="000000"/>
          <w:lang w:eastAsia="ru-RU"/>
        </w:rPr>
        <w:t>Ирклиевское</w:t>
      </w:r>
      <w:proofErr w:type="spellEnd"/>
      <w:r w:rsidR="00C37DA9" w:rsidRPr="00C37DA9">
        <w:rPr>
          <w:rFonts w:ascii="Times New Roman" w:eastAsia="Times New Roman" w:hAnsi="Times New Roman" w:cs="Times New Roman"/>
          <w:color w:val="000000"/>
          <w:lang w:eastAsia="ru-RU"/>
        </w:rPr>
        <w:t xml:space="preserve"> сельское поселение образовано в составе муниципального образования </w:t>
      </w:r>
      <w:proofErr w:type="spellStart"/>
      <w:r w:rsidR="00C37DA9" w:rsidRPr="00C37DA9">
        <w:rPr>
          <w:rFonts w:ascii="Times New Roman" w:eastAsia="Times New Roman" w:hAnsi="Times New Roman" w:cs="Times New Roman"/>
          <w:color w:val="000000"/>
          <w:lang w:eastAsia="ru-RU"/>
        </w:rPr>
        <w:t>Выселковский</w:t>
      </w:r>
      <w:proofErr w:type="spellEnd"/>
      <w:r w:rsidR="00C37DA9" w:rsidRPr="00C37DA9">
        <w:rPr>
          <w:rFonts w:ascii="Times New Roman" w:eastAsia="Times New Roman" w:hAnsi="Times New Roman" w:cs="Times New Roman"/>
          <w:color w:val="000000"/>
          <w:lang w:eastAsia="ru-RU"/>
        </w:rPr>
        <w:t xml:space="preserve"> район и наделено статусом сельского поселения</w:t>
      </w:r>
      <w:r w:rsidR="00FE05F6">
        <w:rPr>
          <w:rFonts w:ascii="Times New Roman" w:eastAsia="Times New Roman" w:hAnsi="Times New Roman" w:cs="Times New Roman"/>
          <w:color w:val="000000"/>
          <w:lang w:eastAsia="ru-RU"/>
        </w:rPr>
        <w:t>.</w:t>
      </w:r>
      <w:r w:rsidR="00C37DA9" w:rsidRPr="00C37DA9">
        <w:rPr>
          <w:rFonts w:ascii="Times New Roman" w:eastAsia="Times New Roman" w:hAnsi="Times New Roman" w:cs="Times New Roman"/>
          <w:color w:val="000000"/>
          <w:lang w:eastAsia="ru-RU"/>
        </w:rPr>
        <w:t xml:space="preserve"> </w:t>
      </w:r>
    </w:p>
    <w:p w:rsidR="00C37DA9" w:rsidRPr="00C37DA9" w:rsidRDefault="00C37DA9" w:rsidP="003F2792">
      <w:pPr>
        <w:shd w:val="clear" w:color="auto" w:fill="FFFFFF"/>
        <w:spacing w:after="0" w:line="240" w:lineRule="auto"/>
        <w:ind w:firstLine="547"/>
        <w:jc w:val="both"/>
        <w:rPr>
          <w:rFonts w:ascii="Times New Roman" w:eastAsia="Times New Roman" w:hAnsi="Times New Roman" w:cs="Times New Roman"/>
          <w:color w:val="000000"/>
          <w:lang w:eastAsia="ru-RU"/>
        </w:rPr>
      </w:pPr>
      <w:r w:rsidRPr="00C37DA9">
        <w:rPr>
          <w:rFonts w:ascii="Times New Roman" w:eastAsia="Times New Roman" w:hAnsi="Times New Roman" w:cs="Times New Roman"/>
          <w:color w:val="000000"/>
          <w:lang w:eastAsia="ru-RU"/>
        </w:rPr>
        <w:t>Население составля</w:t>
      </w:r>
      <w:r w:rsidR="000F44F8">
        <w:rPr>
          <w:rFonts w:ascii="Times New Roman" w:eastAsia="Times New Roman" w:hAnsi="Times New Roman" w:cs="Times New Roman"/>
          <w:color w:val="000000"/>
          <w:lang w:eastAsia="ru-RU"/>
        </w:rPr>
        <w:t>ет</w:t>
      </w:r>
      <w:r w:rsidRPr="00C37DA9">
        <w:rPr>
          <w:rFonts w:ascii="Times New Roman" w:eastAsia="Times New Roman" w:hAnsi="Times New Roman" w:cs="Times New Roman"/>
          <w:color w:val="000000"/>
          <w:lang w:eastAsia="ru-RU"/>
        </w:rPr>
        <w:t xml:space="preserve"> </w:t>
      </w:r>
      <w:r w:rsidR="000F44F8">
        <w:rPr>
          <w:rFonts w:ascii="Times New Roman" w:eastAsia="Times New Roman" w:hAnsi="Times New Roman" w:cs="Times New Roman"/>
          <w:color w:val="000000"/>
          <w:lang w:eastAsia="ru-RU"/>
        </w:rPr>
        <w:t>4604</w:t>
      </w:r>
      <w:r w:rsidRPr="00C37DA9">
        <w:rPr>
          <w:rFonts w:ascii="Times New Roman" w:eastAsia="Times New Roman" w:hAnsi="Times New Roman" w:cs="Times New Roman"/>
          <w:color w:val="000000"/>
          <w:lang w:eastAsia="ru-RU"/>
        </w:rPr>
        <w:t xml:space="preserve"> чел. На территории сельского поселения расположен  хутор – Память Ленина, станица </w:t>
      </w:r>
      <w:proofErr w:type="spellStart"/>
      <w:r w:rsidRPr="00C37DA9">
        <w:rPr>
          <w:rFonts w:ascii="Times New Roman" w:eastAsia="Times New Roman" w:hAnsi="Times New Roman" w:cs="Times New Roman"/>
          <w:color w:val="000000"/>
          <w:lang w:eastAsia="ru-RU"/>
        </w:rPr>
        <w:t>Ирклиевская</w:t>
      </w:r>
      <w:proofErr w:type="spellEnd"/>
      <w:r w:rsidRPr="00C37DA9">
        <w:rPr>
          <w:rFonts w:ascii="Times New Roman" w:eastAsia="Times New Roman" w:hAnsi="Times New Roman" w:cs="Times New Roman"/>
          <w:color w:val="000000"/>
          <w:lang w:eastAsia="ru-RU"/>
        </w:rPr>
        <w:t xml:space="preserve"> и станица </w:t>
      </w:r>
      <w:proofErr w:type="spellStart"/>
      <w:r w:rsidRPr="00C37DA9">
        <w:rPr>
          <w:rFonts w:ascii="Times New Roman" w:eastAsia="Times New Roman" w:hAnsi="Times New Roman" w:cs="Times New Roman"/>
          <w:color w:val="000000"/>
          <w:lang w:eastAsia="ru-RU"/>
        </w:rPr>
        <w:t>Балковская</w:t>
      </w:r>
      <w:proofErr w:type="spellEnd"/>
      <w:r w:rsidRPr="00C37DA9">
        <w:rPr>
          <w:rFonts w:ascii="Times New Roman" w:eastAsia="Times New Roman" w:hAnsi="Times New Roman" w:cs="Times New Roman"/>
          <w:color w:val="000000"/>
          <w:lang w:eastAsia="ru-RU"/>
        </w:rPr>
        <w:t>.</w:t>
      </w:r>
    </w:p>
    <w:p w:rsidR="00C37DA9" w:rsidRPr="00C37DA9" w:rsidRDefault="00C37DA9" w:rsidP="003F2792">
      <w:pPr>
        <w:shd w:val="clear" w:color="auto" w:fill="FFFFFF"/>
        <w:spacing w:after="0" w:line="240" w:lineRule="auto"/>
        <w:ind w:firstLine="547"/>
        <w:jc w:val="both"/>
        <w:rPr>
          <w:rFonts w:ascii="Times New Roman" w:eastAsia="Times New Roman" w:hAnsi="Times New Roman" w:cs="Times New Roman"/>
          <w:color w:val="000000"/>
          <w:lang w:eastAsia="ru-RU"/>
        </w:rPr>
      </w:pPr>
      <w:r w:rsidRPr="00C37DA9">
        <w:rPr>
          <w:rFonts w:ascii="Times New Roman" w:eastAsia="Times New Roman" w:hAnsi="Times New Roman" w:cs="Times New Roman"/>
          <w:color w:val="000000"/>
          <w:lang w:eastAsia="ru-RU"/>
        </w:rPr>
        <w:t xml:space="preserve">Административным центром является ст. </w:t>
      </w:r>
      <w:proofErr w:type="spellStart"/>
      <w:r w:rsidRPr="00C37DA9">
        <w:rPr>
          <w:rFonts w:ascii="Times New Roman" w:eastAsia="Times New Roman" w:hAnsi="Times New Roman" w:cs="Times New Roman"/>
          <w:color w:val="000000"/>
          <w:lang w:eastAsia="ru-RU"/>
        </w:rPr>
        <w:t>Ирклиевская</w:t>
      </w:r>
      <w:proofErr w:type="spellEnd"/>
      <w:r w:rsidRPr="00C37DA9">
        <w:rPr>
          <w:rFonts w:ascii="Times New Roman" w:eastAsia="Times New Roman" w:hAnsi="Times New Roman" w:cs="Times New Roman"/>
          <w:color w:val="000000"/>
          <w:lang w:eastAsia="ru-RU"/>
        </w:rPr>
        <w:t>.</w:t>
      </w:r>
    </w:p>
    <w:p w:rsidR="00C37DA9" w:rsidRPr="00C37DA9" w:rsidRDefault="00C37DA9" w:rsidP="003F2792">
      <w:pPr>
        <w:shd w:val="clear" w:color="auto" w:fill="FFFFFF"/>
        <w:spacing w:after="0" w:line="240" w:lineRule="auto"/>
        <w:ind w:firstLine="547"/>
        <w:jc w:val="both"/>
        <w:rPr>
          <w:rFonts w:ascii="Times New Roman" w:eastAsia="Times New Roman" w:hAnsi="Times New Roman" w:cs="Times New Roman"/>
          <w:color w:val="000000"/>
          <w:lang w:eastAsia="ru-RU"/>
        </w:rPr>
      </w:pPr>
      <w:r w:rsidRPr="00C37DA9">
        <w:rPr>
          <w:rFonts w:ascii="Times New Roman" w:eastAsia="Times New Roman" w:hAnsi="Times New Roman" w:cs="Times New Roman"/>
          <w:color w:val="000000"/>
          <w:lang w:eastAsia="ru-RU"/>
        </w:rPr>
        <w:t xml:space="preserve">Поселение занимает территорию со спокойным рельефом. Разнотравно-ковыльная степь Кубани практически отсутствует, она распахана под сельскохозяйственные культуры. С юго-востока на северо-запад протекают реки Правый </w:t>
      </w:r>
      <w:proofErr w:type="spellStart"/>
      <w:r w:rsidRPr="00C37DA9">
        <w:rPr>
          <w:rFonts w:ascii="Times New Roman" w:eastAsia="Times New Roman" w:hAnsi="Times New Roman" w:cs="Times New Roman"/>
          <w:color w:val="000000"/>
          <w:lang w:eastAsia="ru-RU"/>
        </w:rPr>
        <w:t>Бейсужек</w:t>
      </w:r>
      <w:proofErr w:type="spellEnd"/>
      <w:r w:rsidRPr="00C37DA9">
        <w:rPr>
          <w:rFonts w:ascii="Times New Roman" w:eastAsia="Times New Roman" w:hAnsi="Times New Roman" w:cs="Times New Roman"/>
          <w:color w:val="000000"/>
          <w:lang w:eastAsia="ru-RU"/>
        </w:rPr>
        <w:t>, Рыбная и Черная. Как и все степные реки, они перегорожены многочисленными плотинами и превращены в каскады прудов.</w:t>
      </w:r>
    </w:p>
    <w:p w:rsidR="00C37DA9" w:rsidRPr="00C37DA9" w:rsidRDefault="00C37DA9" w:rsidP="003F2792">
      <w:pPr>
        <w:shd w:val="clear" w:color="auto" w:fill="FFFFFF"/>
        <w:spacing w:after="0" w:line="240" w:lineRule="auto"/>
        <w:ind w:firstLine="547"/>
        <w:jc w:val="both"/>
        <w:rPr>
          <w:rFonts w:ascii="Times New Roman" w:eastAsia="Times New Roman" w:hAnsi="Times New Roman" w:cs="Times New Roman"/>
          <w:color w:val="000000"/>
          <w:lang w:eastAsia="ru-RU"/>
        </w:rPr>
      </w:pPr>
      <w:r w:rsidRPr="00C37DA9">
        <w:rPr>
          <w:rFonts w:ascii="Times New Roman" w:eastAsia="Times New Roman" w:hAnsi="Times New Roman" w:cs="Times New Roman"/>
          <w:color w:val="000000"/>
          <w:lang w:eastAsia="ru-RU"/>
        </w:rPr>
        <w:t>Специализацией поселения является сельское хозяйство, которым занимаются личные подсобные хозяйства (ЛПХ) и общественный сектор.  Наиболее крупным представителем данной отрасли, </w:t>
      </w:r>
      <w:hyperlink r:id="rId209" w:tooltip="Выполнение работ" w:history="1">
        <w:r w:rsidRPr="0068789F">
          <w:rPr>
            <w:rFonts w:ascii="Times New Roman" w:eastAsia="Times New Roman" w:hAnsi="Times New Roman" w:cs="Times New Roman"/>
            <w:lang w:eastAsia="ru-RU"/>
          </w:rPr>
          <w:t>выполняющим работы</w:t>
        </w:r>
      </w:hyperlink>
      <w:r w:rsidRPr="00C37DA9">
        <w:rPr>
          <w:rFonts w:ascii="Times New Roman" w:eastAsia="Times New Roman" w:hAnsi="Times New Roman" w:cs="Times New Roman"/>
          <w:color w:val="000000"/>
          <w:lang w:eastAsia="ru-RU"/>
        </w:rPr>
        <w:t xml:space="preserve"> по производству и переработке сельскохозяйственной продукции на территории </w:t>
      </w:r>
      <w:proofErr w:type="spellStart"/>
      <w:r w:rsidRPr="00C37DA9">
        <w:rPr>
          <w:rFonts w:ascii="Times New Roman" w:eastAsia="Times New Roman" w:hAnsi="Times New Roman" w:cs="Times New Roman"/>
          <w:color w:val="000000"/>
          <w:lang w:eastAsia="ru-RU"/>
        </w:rPr>
        <w:t>Ирклиевского</w:t>
      </w:r>
      <w:proofErr w:type="spellEnd"/>
      <w:r w:rsidRPr="00C37DA9">
        <w:rPr>
          <w:rFonts w:ascii="Times New Roman" w:eastAsia="Times New Roman" w:hAnsi="Times New Roman" w:cs="Times New Roman"/>
          <w:color w:val="000000"/>
          <w:lang w:eastAsia="ru-RU"/>
        </w:rPr>
        <w:t xml:space="preserve"> сельского поселения, является имени Ильича».</w:t>
      </w:r>
    </w:p>
    <w:p w:rsidR="00C37DA9" w:rsidRPr="00C37DA9" w:rsidRDefault="00C37DA9" w:rsidP="003F2792">
      <w:pPr>
        <w:shd w:val="clear" w:color="auto" w:fill="FFFFFF"/>
        <w:spacing w:after="0" w:line="240" w:lineRule="auto"/>
        <w:ind w:firstLine="547"/>
        <w:jc w:val="both"/>
        <w:rPr>
          <w:rFonts w:ascii="Times New Roman" w:eastAsia="Times New Roman" w:hAnsi="Times New Roman" w:cs="Times New Roman"/>
          <w:color w:val="000000"/>
          <w:lang w:eastAsia="ru-RU"/>
        </w:rPr>
      </w:pPr>
      <w:r w:rsidRPr="00C37DA9">
        <w:rPr>
          <w:rFonts w:ascii="Times New Roman" w:eastAsia="Times New Roman" w:hAnsi="Times New Roman" w:cs="Times New Roman"/>
          <w:color w:val="000000"/>
          <w:lang w:eastAsia="ru-RU"/>
        </w:rPr>
        <w:t xml:space="preserve">По территории </w:t>
      </w:r>
      <w:proofErr w:type="spellStart"/>
      <w:r w:rsidRPr="00C37DA9">
        <w:rPr>
          <w:rFonts w:ascii="Times New Roman" w:eastAsia="Times New Roman" w:hAnsi="Times New Roman" w:cs="Times New Roman"/>
          <w:color w:val="000000"/>
          <w:lang w:eastAsia="ru-RU"/>
        </w:rPr>
        <w:t>Ирклиевского</w:t>
      </w:r>
      <w:proofErr w:type="spellEnd"/>
      <w:r w:rsidRPr="00C37DA9">
        <w:rPr>
          <w:rFonts w:ascii="Times New Roman" w:eastAsia="Times New Roman" w:hAnsi="Times New Roman" w:cs="Times New Roman"/>
          <w:color w:val="000000"/>
          <w:lang w:eastAsia="ru-RU"/>
        </w:rPr>
        <w:t xml:space="preserve"> сельского поселения проходит участок автомобильной дороги федерального значения трасса «М4-Дон»</w:t>
      </w:r>
      <w:r w:rsidR="00FE05F6">
        <w:rPr>
          <w:rFonts w:ascii="Times New Roman" w:eastAsia="Times New Roman" w:hAnsi="Times New Roman" w:cs="Times New Roman"/>
          <w:color w:val="000000"/>
          <w:lang w:eastAsia="ru-RU"/>
        </w:rPr>
        <w:t>.</w:t>
      </w:r>
    </w:p>
    <w:p w:rsidR="00C37DA9" w:rsidRDefault="00C37DA9" w:rsidP="0068789F">
      <w:pPr>
        <w:shd w:val="clear" w:color="auto" w:fill="FFFFFF"/>
        <w:spacing w:after="0" w:line="240" w:lineRule="auto"/>
        <w:ind w:firstLine="547"/>
        <w:jc w:val="both"/>
        <w:rPr>
          <w:rFonts w:ascii="Times New Roman" w:eastAsia="Times New Roman" w:hAnsi="Times New Roman" w:cs="Times New Roman"/>
          <w:color w:val="000000"/>
          <w:lang w:eastAsia="ru-RU"/>
        </w:rPr>
      </w:pPr>
      <w:r w:rsidRPr="00C37DA9">
        <w:rPr>
          <w:rFonts w:ascii="Times New Roman" w:eastAsia="Times New Roman" w:hAnsi="Times New Roman" w:cs="Times New Roman"/>
          <w:color w:val="000000"/>
          <w:lang w:eastAsia="ru-RU"/>
        </w:rPr>
        <w:t>Связь сельского поселения с городом Краснодаром и населенными пунктами края осуществляется по автомобильным дорогам.</w:t>
      </w:r>
    </w:p>
    <w:p w:rsidR="0068789F" w:rsidRPr="0068789F" w:rsidRDefault="0068789F" w:rsidP="0068789F">
      <w:pPr>
        <w:autoSpaceDE w:val="0"/>
        <w:autoSpaceDN w:val="0"/>
        <w:adjustRightInd w:val="0"/>
        <w:spacing w:after="0" w:line="274" w:lineRule="exact"/>
        <w:ind w:firstLine="571"/>
        <w:jc w:val="both"/>
        <w:rPr>
          <w:rFonts w:ascii="Times New Roman" w:eastAsia="Times New Roman" w:hAnsi="Times New Roman" w:cs="Times New Roman"/>
          <w:sz w:val="20"/>
          <w:szCs w:val="20"/>
          <w:lang w:eastAsia="ru-RU"/>
        </w:rPr>
      </w:pPr>
      <w:r w:rsidRPr="0068789F">
        <w:rPr>
          <w:rFonts w:ascii="Times New Roman" w:eastAsia="Times New Roman" w:hAnsi="Times New Roman" w:cs="Times New Roman"/>
          <w:sz w:val="20"/>
          <w:szCs w:val="20"/>
          <w:lang w:eastAsia="ru-RU"/>
        </w:rPr>
        <w:t xml:space="preserve">Поселение занимает территорию со спокойным рельефом. </w:t>
      </w:r>
    </w:p>
    <w:p w:rsidR="00FE05F6" w:rsidRDefault="0068789F" w:rsidP="00F82CCF">
      <w:pPr>
        <w:autoSpaceDE w:val="0"/>
        <w:autoSpaceDN w:val="0"/>
        <w:adjustRightInd w:val="0"/>
        <w:spacing w:after="0" w:line="274" w:lineRule="exact"/>
        <w:ind w:firstLine="576"/>
        <w:jc w:val="both"/>
        <w:rPr>
          <w:rFonts w:ascii="Times New Roman" w:eastAsia="Times New Roman" w:hAnsi="Times New Roman" w:cs="Times New Roman"/>
          <w:sz w:val="20"/>
          <w:szCs w:val="20"/>
          <w:lang w:eastAsia="ru-RU"/>
        </w:rPr>
      </w:pPr>
      <w:bookmarkStart w:id="58" w:name="bookmark4"/>
      <w:r w:rsidRPr="0068789F">
        <w:rPr>
          <w:rFonts w:ascii="Times New Roman" w:eastAsia="Times New Roman" w:hAnsi="Times New Roman" w:cs="Times New Roman"/>
          <w:sz w:val="20"/>
          <w:szCs w:val="20"/>
          <w:lang w:eastAsia="ru-RU"/>
        </w:rPr>
        <w:t>Э</w:t>
      </w:r>
      <w:bookmarkEnd w:id="58"/>
      <w:r w:rsidRPr="0068789F">
        <w:rPr>
          <w:rFonts w:ascii="Times New Roman" w:eastAsia="Times New Roman" w:hAnsi="Times New Roman" w:cs="Times New Roman"/>
          <w:sz w:val="20"/>
          <w:szCs w:val="20"/>
          <w:lang w:eastAsia="ru-RU"/>
        </w:rPr>
        <w:t>кономическую базу поселения составляют малые предприятия, за</w:t>
      </w:r>
      <w:r w:rsidR="00FE05F6">
        <w:rPr>
          <w:rFonts w:ascii="Times New Roman" w:eastAsia="Times New Roman" w:hAnsi="Times New Roman" w:cs="Times New Roman"/>
          <w:sz w:val="20"/>
          <w:szCs w:val="20"/>
          <w:lang w:eastAsia="ru-RU"/>
        </w:rPr>
        <w:t>нимающиеся сельским хозяйством.</w:t>
      </w:r>
    </w:p>
    <w:p w:rsidR="0068789F" w:rsidRDefault="0068789F" w:rsidP="00F82CCF">
      <w:pPr>
        <w:autoSpaceDE w:val="0"/>
        <w:autoSpaceDN w:val="0"/>
        <w:adjustRightInd w:val="0"/>
        <w:spacing w:after="0" w:line="274" w:lineRule="exact"/>
        <w:ind w:firstLine="576"/>
        <w:jc w:val="both"/>
        <w:rPr>
          <w:rFonts w:ascii="Times New Roman" w:eastAsia="Times New Roman" w:hAnsi="Times New Roman" w:cs="Times New Roman"/>
          <w:sz w:val="20"/>
          <w:szCs w:val="20"/>
          <w:lang w:eastAsia="ru-RU"/>
        </w:rPr>
      </w:pPr>
      <w:r w:rsidRPr="0068789F">
        <w:rPr>
          <w:rFonts w:ascii="Times New Roman" w:eastAsia="Times New Roman" w:hAnsi="Times New Roman" w:cs="Times New Roman"/>
          <w:sz w:val="20"/>
          <w:szCs w:val="20"/>
          <w:lang w:eastAsia="ru-RU"/>
        </w:rPr>
        <w:t xml:space="preserve">Практически все предприятия находятся в станице </w:t>
      </w:r>
      <w:proofErr w:type="spellStart"/>
      <w:r w:rsidRPr="0068789F">
        <w:rPr>
          <w:rFonts w:ascii="Times New Roman" w:eastAsia="Times New Roman" w:hAnsi="Times New Roman" w:cs="Times New Roman"/>
          <w:sz w:val="20"/>
          <w:szCs w:val="20"/>
          <w:lang w:eastAsia="ru-RU"/>
        </w:rPr>
        <w:t>Ирклиевской</w:t>
      </w:r>
      <w:proofErr w:type="spellEnd"/>
      <w:r w:rsidRPr="0068789F">
        <w:rPr>
          <w:rFonts w:ascii="Times New Roman" w:eastAsia="Times New Roman" w:hAnsi="Times New Roman" w:cs="Times New Roman"/>
          <w:sz w:val="20"/>
          <w:szCs w:val="20"/>
          <w:lang w:eastAsia="ru-RU"/>
        </w:rPr>
        <w:t>.</w:t>
      </w:r>
    </w:p>
    <w:p w:rsidR="003F0B66" w:rsidRPr="00E03D6B" w:rsidRDefault="003F0B66" w:rsidP="00E03D6B">
      <w:pPr>
        <w:widowControl w:val="0"/>
        <w:tabs>
          <w:tab w:val="left" w:pos="851"/>
          <w:tab w:val="left" w:pos="1276"/>
          <w:tab w:val="left" w:pos="1418"/>
          <w:tab w:val="left" w:pos="1560"/>
          <w:tab w:val="left" w:pos="4184"/>
        </w:tabs>
        <w:autoSpaceDE w:val="0"/>
        <w:autoSpaceDN w:val="0"/>
        <w:spacing w:before="240" w:line="240" w:lineRule="auto"/>
        <w:ind w:firstLine="709"/>
        <w:jc w:val="center"/>
        <w:rPr>
          <w:rFonts w:ascii="Times New Roman" w:eastAsia="Times New Roman" w:hAnsi="Times New Roman" w:cs="Times New Roman"/>
          <w:spacing w:val="1"/>
        </w:rPr>
      </w:pPr>
      <w:r w:rsidRPr="00E03D6B">
        <w:rPr>
          <w:rFonts w:ascii="Times New Roman" w:eastAsia="Times New Roman" w:hAnsi="Times New Roman" w:cs="Times New Roman"/>
        </w:rPr>
        <w:t xml:space="preserve">Типологическая характеристика </w:t>
      </w:r>
      <w:proofErr w:type="spellStart"/>
      <w:r w:rsidR="008E361B">
        <w:rPr>
          <w:rFonts w:ascii="Times New Roman" w:eastAsia="Times New Roman" w:hAnsi="Times New Roman" w:cs="Times New Roman"/>
        </w:rPr>
        <w:t>Ирклиевского</w:t>
      </w:r>
      <w:proofErr w:type="spellEnd"/>
      <w:r w:rsidR="00E3747C" w:rsidRPr="00E03D6B">
        <w:rPr>
          <w:rFonts w:ascii="Times New Roman" w:eastAsia="Times New Roman" w:hAnsi="Times New Roman" w:cs="Times New Roman"/>
        </w:rPr>
        <w:t xml:space="preserve"> сельского</w:t>
      </w:r>
      <w:r w:rsidR="00FD3748" w:rsidRPr="00E03D6B">
        <w:rPr>
          <w:rFonts w:ascii="Times New Roman" w:eastAsia="Times New Roman" w:hAnsi="Times New Roman" w:cs="Times New Roman"/>
        </w:rPr>
        <w:t xml:space="preserve"> </w:t>
      </w:r>
      <w:r w:rsidRPr="00E03D6B">
        <w:rPr>
          <w:rFonts w:ascii="Times New Roman" w:eastAsia="Times New Roman" w:hAnsi="Times New Roman" w:cs="Times New Roman"/>
        </w:rPr>
        <w:t>поселения</w:t>
      </w:r>
      <w:r w:rsidRPr="00E03D6B">
        <w:rPr>
          <w:rFonts w:ascii="Times New Roman" w:eastAsia="Times New Roman" w:hAnsi="Times New Roman" w:cs="Times New Roman"/>
          <w:spacing w:val="-7"/>
        </w:rPr>
        <w:t xml:space="preserve"> </w:t>
      </w: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2693"/>
        <w:gridCol w:w="3685"/>
      </w:tblGrid>
      <w:tr w:rsidR="00BC5CD6" w:rsidRPr="00E03D6B" w:rsidTr="00C75F8C">
        <w:trPr>
          <w:trHeight w:val="190"/>
        </w:trPr>
        <w:tc>
          <w:tcPr>
            <w:tcW w:w="567" w:type="dxa"/>
            <w:vMerge w:val="restart"/>
          </w:tcPr>
          <w:p w:rsidR="00BC5CD6" w:rsidRPr="00E03D6B" w:rsidRDefault="00BC5CD6" w:rsidP="00E03D6B">
            <w:pPr>
              <w:spacing w:before="206"/>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w:t>
            </w:r>
            <w:r w:rsidRPr="00E03D6B">
              <w:rPr>
                <w:rFonts w:ascii="Times New Roman" w:eastAsia="Times New Roman" w:hAnsi="Times New Roman" w:cs="Times New Roman"/>
                <w:spacing w:val="-1"/>
                <w:lang w:val="ru-RU"/>
              </w:rPr>
              <w:t xml:space="preserve"> </w:t>
            </w:r>
            <w:r w:rsidRPr="00E03D6B">
              <w:rPr>
                <w:rFonts w:ascii="Times New Roman" w:eastAsia="Times New Roman" w:hAnsi="Times New Roman" w:cs="Times New Roman"/>
                <w:lang w:val="ru-RU"/>
              </w:rPr>
              <w:t>п/п</w:t>
            </w:r>
          </w:p>
        </w:tc>
        <w:tc>
          <w:tcPr>
            <w:tcW w:w="2694" w:type="dxa"/>
            <w:vMerge w:val="restart"/>
          </w:tcPr>
          <w:p w:rsidR="00BC5CD6" w:rsidRPr="00E03D6B" w:rsidRDefault="00BC5CD6" w:rsidP="00E03D6B">
            <w:pPr>
              <w:jc w:val="center"/>
              <w:rPr>
                <w:rFonts w:ascii="Times New Roman" w:eastAsia="Times New Roman" w:hAnsi="Times New Roman" w:cs="Times New Roman"/>
                <w:spacing w:val="-1"/>
                <w:lang w:val="ru-RU"/>
              </w:rPr>
            </w:pPr>
          </w:p>
          <w:p w:rsidR="00BC5CD6" w:rsidRPr="00E03D6B" w:rsidRDefault="00BC5CD6" w:rsidP="00E03D6B">
            <w:pPr>
              <w:tabs>
                <w:tab w:val="left" w:pos="1560"/>
              </w:tabs>
              <w:ind w:left="142"/>
              <w:rPr>
                <w:rFonts w:ascii="Times New Roman" w:eastAsia="Times New Roman" w:hAnsi="Times New Roman" w:cs="Times New Roman"/>
                <w:spacing w:val="-57"/>
                <w:lang w:val="ru-RU"/>
              </w:rPr>
            </w:pPr>
            <w:r w:rsidRPr="00E03D6B">
              <w:rPr>
                <w:rFonts w:ascii="Times New Roman" w:eastAsia="Times New Roman" w:hAnsi="Times New Roman" w:cs="Times New Roman"/>
                <w:spacing w:val="-1"/>
                <w:lang w:val="ru-RU"/>
              </w:rPr>
              <w:t>Наименование</w:t>
            </w:r>
            <w:r w:rsidR="00EC4225" w:rsidRPr="00E03D6B">
              <w:rPr>
                <w:rFonts w:ascii="Times New Roman" w:eastAsia="Times New Roman" w:hAnsi="Times New Roman" w:cs="Times New Roman"/>
                <w:spacing w:val="-1"/>
                <w:lang w:val="ru-RU"/>
              </w:rPr>
              <w:t xml:space="preserve"> </w:t>
            </w:r>
            <w:r w:rsidRPr="00E03D6B">
              <w:rPr>
                <w:rFonts w:ascii="Times New Roman" w:eastAsia="Times New Roman" w:hAnsi="Times New Roman" w:cs="Times New Roman"/>
                <w:spacing w:val="-57"/>
                <w:lang w:val="ru-RU"/>
              </w:rPr>
              <w:t xml:space="preserve"> </w:t>
            </w:r>
            <w:r w:rsidR="00F4759A" w:rsidRPr="00E03D6B">
              <w:rPr>
                <w:rFonts w:ascii="Times New Roman" w:eastAsia="Times New Roman" w:hAnsi="Times New Roman" w:cs="Times New Roman"/>
                <w:spacing w:val="-57"/>
                <w:lang w:val="ru-RU"/>
              </w:rPr>
              <w:t xml:space="preserve">     </w:t>
            </w:r>
            <w:r w:rsidR="00EC4225" w:rsidRPr="00E03D6B">
              <w:rPr>
                <w:rFonts w:ascii="Times New Roman" w:eastAsia="Times New Roman" w:hAnsi="Times New Roman" w:cs="Times New Roman"/>
                <w:spacing w:val="-57"/>
                <w:lang w:val="ru-RU"/>
              </w:rPr>
              <w:t xml:space="preserve">      </w:t>
            </w:r>
            <w:r w:rsidRPr="00E03D6B">
              <w:rPr>
                <w:rFonts w:ascii="Times New Roman" w:eastAsia="Times New Roman" w:hAnsi="Times New Roman" w:cs="Times New Roman"/>
                <w:lang w:val="ru-RU"/>
              </w:rPr>
              <w:t>населенных</w:t>
            </w:r>
            <w:r w:rsidRPr="00E03D6B">
              <w:rPr>
                <w:rFonts w:ascii="Times New Roman" w:eastAsia="Times New Roman" w:hAnsi="Times New Roman" w:cs="Times New Roman"/>
                <w:spacing w:val="1"/>
                <w:lang w:val="ru-RU"/>
              </w:rPr>
              <w:t xml:space="preserve"> </w:t>
            </w:r>
            <w:r w:rsidRPr="00E03D6B">
              <w:rPr>
                <w:rFonts w:ascii="Times New Roman" w:eastAsia="Times New Roman" w:hAnsi="Times New Roman" w:cs="Times New Roman"/>
                <w:lang w:val="ru-RU"/>
              </w:rPr>
              <w:t>пунктов</w:t>
            </w:r>
            <w:r w:rsidR="00976401" w:rsidRPr="00E03D6B">
              <w:rPr>
                <w:rFonts w:ascii="Times New Roman" w:eastAsia="Times New Roman" w:hAnsi="Times New Roman" w:cs="Times New Roman"/>
                <w:lang w:val="ru-RU"/>
              </w:rPr>
              <w:t xml:space="preserve"> </w:t>
            </w:r>
            <w:r w:rsidRPr="00E03D6B">
              <w:rPr>
                <w:rFonts w:ascii="Times New Roman" w:eastAsia="Times New Roman" w:hAnsi="Times New Roman" w:cs="Times New Roman"/>
                <w:lang w:val="ru-RU"/>
              </w:rPr>
              <w:t>в поселении</w:t>
            </w:r>
          </w:p>
        </w:tc>
        <w:tc>
          <w:tcPr>
            <w:tcW w:w="2693" w:type="dxa"/>
            <w:tcBorders>
              <w:bottom w:val="single" w:sz="4" w:space="0" w:color="auto"/>
              <w:right w:val="single" w:sz="6" w:space="0" w:color="000000"/>
            </w:tcBorders>
          </w:tcPr>
          <w:p w:rsidR="00BC5CD6" w:rsidRPr="00E03D6B" w:rsidRDefault="00BC5CD6" w:rsidP="00E03D6B">
            <w:pPr>
              <w:jc w:val="center"/>
              <w:rPr>
                <w:rFonts w:ascii="Times New Roman" w:eastAsia="Times New Roman" w:hAnsi="Times New Roman" w:cs="Times New Roman"/>
              </w:rPr>
            </w:pPr>
            <w:r w:rsidRPr="00E03D6B">
              <w:rPr>
                <w:rFonts w:ascii="Times New Roman" w:eastAsia="Times New Roman" w:hAnsi="Times New Roman" w:cs="Times New Roman"/>
                <w:lang w:val="ru-RU"/>
              </w:rPr>
              <w:t>Статус</w:t>
            </w:r>
          </w:p>
        </w:tc>
        <w:tc>
          <w:tcPr>
            <w:tcW w:w="3685" w:type="dxa"/>
            <w:vMerge w:val="restart"/>
            <w:tcBorders>
              <w:left w:val="single" w:sz="6" w:space="0" w:color="000000"/>
            </w:tcBorders>
          </w:tcPr>
          <w:p w:rsidR="00BC5CD6" w:rsidRPr="00E03D6B" w:rsidRDefault="00BC5CD6" w:rsidP="00E03D6B">
            <w:pPr>
              <w:spacing w:before="206"/>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Роль</w:t>
            </w:r>
            <w:r w:rsidRPr="00E03D6B">
              <w:rPr>
                <w:rFonts w:ascii="Times New Roman" w:eastAsia="Times New Roman" w:hAnsi="Times New Roman" w:cs="Times New Roman"/>
                <w:spacing w:val="-2"/>
                <w:lang w:val="ru-RU"/>
              </w:rPr>
              <w:t xml:space="preserve"> </w:t>
            </w:r>
            <w:r w:rsidRPr="00E03D6B">
              <w:rPr>
                <w:rFonts w:ascii="Times New Roman" w:eastAsia="Times New Roman" w:hAnsi="Times New Roman" w:cs="Times New Roman"/>
                <w:lang w:val="ru-RU"/>
              </w:rPr>
              <w:t>поселения</w:t>
            </w:r>
            <w:r w:rsidRPr="00E03D6B">
              <w:rPr>
                <w:rFonts w:ascii="Times New Roman" w:eastAsia="Times New Roman" w:hAnsi="Times New Roman" w:cs="Times New Roman"/>
                <w:spacing w:val="-3"/>
                <w:lang w:val="ru-RU"/>
              </w:rPr>
              <w:t xml:space="preserve"> </w:t>
            </w:r>
            <w:r w:rsidRPr="00E03D6B">
              <w:rPr>
                <w:rFonts w:ascii="Times New Roman" w:eastAsia="Times New Roman" w:hAnsi="Times New Roman" w:cs="Times New Roman"/>
                <w:lang w:val="ru-RU"/>
              </w:rPr>
              <w:t>в</w:t>
            </w:r>
            <w:r w:rsidRPr="00E03D6B">
              <w:rPr>
                <w:rFonts w:ascii="Times New Roman" w:eastAsia="Times New Roman" w:hAnsi="Times New Roman" w:cs="Times New Roman"/>
                <w:spacing w:val="-3"/>
                <w:lang w:val="ru-RU"/>
              </w:rPr>
              <w:t xml:space="preserve"> </w:t>
            </w:r>
            <w:r w:rsidRPr="00E03D6B">
              <w:rPr>
                <w:rFonts w:ascii="Times New Roman" w:eastAsia="Times New Roman" w:hAnsi="Times New Roman" w:cs="Times New Roman"/>
                <w:lang w:val="ru-RU"/>
              </w:rPr>
              <w:t>системе</w:t>
            </w:r>
            <w:r w:rsidRPr="00E03D6B">
              <w:rPr>
                <w:rFonts w:ascii="Times New Roman" w:eastAsia="Times New Roman" w:hAnsi="Times New Roman" w:cs="Times New Roman"/>
                <w:spacing w:val="-3"/>
                <w:lang w:val="ru-RU"/>
              </w:rPr>
              <w:t xml:space="preserve"> </w:t>
            </w:r>
            <w:r w:rsidRPr="00E03D6B">
              <w:rPr>
                <w:rFonts w:ascii="Times New Roman" w:eastAsia="Times New Roman" w:hAnsi="Times New Roman" w:cs="Times New Roman"/>
                <w:lang w:val="ru-RU"/>
              </w:rPr>
              <w:t>расселения</w:t>
            </w:r>
          </w:p>
        </w:tc>
      </w:tr>
      <w:tr w:rsidR="00BC5CD6" w:rsidRPr="00E03D6B" w:rsidTr="00C75F8C">
        <w:trPr>
          <w:trHeight w:val="348"/>
        </w:trPr>
        <w:tc>
          <w:tcPr>
            <w:tcW w:w="567" w:type="dxa"/>
            <w:vMerge/>
          </w:tcPr>
          <w:p w:rsidR="00BC5CD6" w:rsidRPr="00E03D6B" w:rsidRDefault="00BC5CD6" w:rsidP="00E03D6B">
            <w:pPr>
              <w:spacing w:before="206"/>
              <w:jc w:val="center"/>
              <w:rPr>
                <w:rFonts w:ascii="Times New Roman" w:eastAsia="Times New Roman" w:hAnsi="Times New Roman" w:cs="Times New Roman"/>
                <w:lang w:val="ru-RU"/>
              </w:rPr>
            </w:pPr>
          </w:p>
        </w:tc>
        <w:tc>
          <w:tcPr>
            <w:tcW w:w="2694" w:type="dxa"/>
            <w:vMerge/>
          </w:tcPr>
          <w:p w:rsidR="00BC5CD6" w:rsidRPr="00E03D6B" w:rsidRDefault="00BC5CD6" w:rsidP="00E03D6B">
            <w:pPr>
              <w:jc w:val="center"/>
              <w:rPr>
                <w:rFonts w:ascii="Times New Roman" w:eastAsia="Times New Roman" w:hAnsi="Times New Roman" w:cs="Times New Roman"/>
                <w:spacing w:val="-1"/>
                <w:lang w:val="ru-RU"/>
              </w:rPr>
            </w:pPr>
          </w:p>
        </w:tc>
        <w:tc>
          <w:tcPr>
            <w:tcW w:w="2693" w:type="dxa"/>
            <w:tcBorders>
              <w:top w:val="single" w:sz="4" w:space="0" w:color="auto"/>
              <w:right w:val="single" w:sz="6" w:space="0" w:color="000000"/>
            </w:tcBorders>
          </w:tcPr>
          <w:p w:rsidR="00BC5CD6" w:rsidRPr="00E03D6B" w:rsidRDefault="00563B1F" w:rsidP="00E03D6B">
            <w:pPr>
              <w:ind w:left="111" w:firstLine="82"/>
              <w:jc w:val="center"/>
              <w:rPr>
                <w:rFonts w:ascii="Times New Roman" w:eastAsia="Times New Roman" w:hAnsi="Times New Roman" w:cs="Times New Roman"/>
                <w:lang w:val="ru-RU"/>
              </w:rPr>
            </w:pPr>
            <w:proofErr w:type="spellStart"/>
            <w:r w:rsidRPr="00563B1F">
              <w:rPr>
                <w:rFonts w:ascii="Times New Roman" w:eastAsia="Times New Roman" w:hAnsi="Times New Roman" w:cs="Times New Roman"/>
                <w:lang w:val="ru-RU"/>
              </w:rPr>
              <w:t>Ирклиевско</w:t>
            </w:r>
            <w:r w:rsidR="00E65C32" w:rsidRPr="00E03D6B">
              <w:rPr>
                <w:rFonts w:ascii="Times New Roman" w:eastAsia="Times New Roman" w:hAnsi="Times New Roman" w:cs="Times New Roman"/>
                <w:lang w:val="ru-RU"/>
              </w:rPr>
              <w:t>е</w:t>
            </w:r>
            <w:proofErr w:type="spellEnd"/>
            <w:r w:rsidR="00BC5CD6" w:rsidRPr="00E03D6B">
              <w:rPr>
                <w:rFonts w:ascii="Times New Roman" w:eastAsia="Times New Roman" w:hAnsi="Times New Roman" w:cs="Times New Roman"/>
                <w:lang w:val="ru-RU"/>
              </w:rPr>
              <w:t xml:space="preserve"> сельское поселение </w:t>
            </w:r>
            <w:proofErr w:type="spellStart"/>
            <w:r w:rsidR="00BC5CD6" w:rsidRPr="00E03D6B">
              <w:rPr>
                <w:rFonts w:ascii="Times New Roman" w:eastAsia="Times New Roman" w:hAnsi="Times New Roman" w:cs="Times New Roman"/>
                <w:lang w:val="ru-RU"/>
              </w:rPr>
              <w:t>Выселковского</w:t>
            </w:r>
            <w:proofErr w:type="spellEnd"/>
            <w:r w:rsidR="00BC5CD6" w:rsidRPr="00E03D6B">
              <w:rPr>
                <w:rFonts w:ascii="Times New Roman" w:eastAsia="Times New Roman" w:hAnsi="Times New Roman" w:cs="Times New Roman"/>
                <w:lang w:val="ru-RU"/>
              </w:rPr>
              <w:t xml:space="preserve"> района</w:t>
            </w:r>
          </w:p>
        </w:tc>
        <w:tc>
          <w:tcPr>
            <w:tcW w:w="3685" w:type="dxa"/>
            <w:vMerge/>
            <w:tcBorders>
              <w:left w:val="single" w:sz="6" w:space="0" w:color="000000"/>
            </w:tcBorders>
          </w:tcPr>
          <w:p w:rsidR="00BC5CD6" w:rsidRPr="00E03D6B" w:rsidRDefault="00BC5CD6" w:rsidP="00E03D6B">
            <w:pPr>
              <w:spacing w:before="206"/>
              <w:jc w:val="center"/>
              <w:rPr>
                <w:rFonts w:ascii="Times New Roman" w:eastAsia="Times New Roman" w:hAnsi="Times New Roman" w:cs="Times New Roman"/>
                <w:lang w:val="ru-RU"/>
              </w:rPr>
            </w:pPr>
          </w:p>
        </w:tc>
      </w:tr>
      <w:tr w:rsidR="00563B1F" w:rsidRPr="00E03D6B" w:rsidTr="006F1268">
        <w:trPr>
          <w:trHeight w:val="275"/>
        </w:trPr>
        <w:tc>
          <w:tcPr>
            <w:tcW w:w="567" w:type="dxa"/>
          </w:tcPr>
          <w:p w:rsidR="00563B1F" w:rsidRPr="00E03D6B" w:rsidRDefault="00563B1F" w:rsidP="00E03D6B">
            <w:pPr>
              <w:jc w:val="center"/>
              <w:rPr>
                <w:rFonts w:ascii="Times New Roman" w:eastAsia="Times New Roman" w:hAnsi="Times New Roman" w:cs="Times New Roman"/>
              </w:rPr>
            </w:pPr>
            <w:r w:rsidRPr="00E03D6B">
              <w:rPr>
                <w:rFonts w:ascii="Times New Roman" w:eastAsia="Times New Roman" w:hAnsi="Times New Roman" w:cs="Times New Roman"/>
              </w:rPr>
              <w:t>1</w:t>
            </w:r>
          </w:p>
        </w:tc>
        <w:tc>
          <w:tcPr>
            <w:tcW w:w="2694" w:type="dxa"/>
          </w:tcPr>
          <w:p w:rsidR="00563B1F" w:rsidRPr="002A2079" w:rsidRDefault="00563B1F" w:rsidP="00563B1F">
            <w:pPr>
              <w:ind w:left="142"/>
              <w:rPr>
                <w:rFonts w:ascii="Times New Roman" w:hAnsi="Times New Roman" w:cs="Times New Roman"/>
                <w:color w:val="000000"/>
              </w:rPr>
            </w:pPr>
            <w:proofErr w:type="spellStart"/>
            <w:r w:rsidRPr="002A2079">
              <w:rPr>
                <w:rFonts w:ascii="Times New Roman" w:hAnsi="Times New Roman" w:cs="Times New Roman"/>
                <w:color w:val="000000"/>
              </w:rPr>
              <w:t>Ирклиевская</w:t>
            </w:r>
            <w:proofErr w:type="spellEnd"/>
          </w:p>
        </w:tc>
        <w:tc>
          <w:tcPr>
            <w:tcW w:w="2693" w:type="dxa"/>
          </w:tcPr>
          <w:p w:rsidR="00563B1F" w:rsidRPr="00E03D6B" w:rsidRDefault="00563B1F" w:rsidP="00E03D6B">
            <w:pPr>
              <w:jc w:val="center"/>
              <w:rPr>
                <w:rFonts w:ascii="Times New Roman" w:eastAsia="Times New Roman" w:hAnsi="Times New Roman" w:cs="Times New Roman"/>
                <w:lang w:val="ru-RU"/>
              </w:rPr>
            </w:pPr>
            <w:r>
              <w:rPr>
                <w:rFonts w:ascii="Times New Roman" w:eastAsia="Times New Roman" w:hAnsi="Times New Roman" w:cs="Times New Roman"/>
                <w:lang w:val="ru-RU"/>
              </w:rPr>
              <w:t>станица</w:t>
            </w:r>
          </w:p>
        </w:tc>
        <w:tc>
          <w:tcPr>
            <w:tcW w:w="3685" w:type="dxa"/>
          </w:tcPr>
          <w:p w:rsidR="00563B1F" w:rsidRPr="00E03D6B" w:rsidRDefault="00563B1F" w:rsidP="00E03D6B">
            <w:pPr>
              <w:ind w:left="142" w:hanging="1"/>
              <w:rPr>
                <w:rFonts w:ascii="Times New Roman" w:eastAsia="Times New Roman" w:hAnsi="Times New Roman" w:cs="Times New Roman"/>
                <w:lang w:val="ru-RU"/>
              </w:rPr>
            </w:pPr>
            <w:r w:rsidRPr="00E03D6B">
              <w:rPr>
                <w:rFonts w:ascii="Times New Roman" w:eastAsia="Times New Roman" w:hAnsi="Times New Roman" w:cs="Times New Roman"/>
                <w:lang w:val="ru-RU"/>
              </w:rPr>
              <w:t>административный центр поселения</w:t>
            </w:r>
          </w:p>
        </w:tc>
      </w:tr>
      <w:tr w:rsidR="00563B1F" w:rsidRPr="00E03D6B" w:rsidTr="006F1268">
        <w:trPr>
          <w:trHeight w:val="275"/>
        </w:trPr>
        <w:tc>
          <w:tcPr>
            <w:tcW w:w="567" w:type="dxa"/>
          </w:tcPr>
          <w:p w:rsidR="00563B1F" w:rsidRPr="00E03D6B" w:rsidRDefault="00563B1F" w:rsidP="00E03D6B">
            <w:pPr>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2</w:t>
            </w:r>
          </w:p>
        </w:tc>
        <w:tc>
          <w:tcPr>
            <w:tcW w:w="2694" w:type="dxa"/>
          </w:tcPr>
          <w:p w:rsidR="00563B1F" w:rsidRPr="002A2079" w:rsidRDefault="00563B1F" w:rsidP="00563B1F">
            <w:pPr>
              <w:ind w:left="142"/>
              <w:rPr>
                <w:rFonts w:ascii="Times New Roman" w:hAnsi="Times New Roman" w:cs="Times New Roman"/>
                <w:color w:val="000000"/>
              </w:rPr>
            </w:pPr>
            <w:proofErr w:type="spellStart"/>
            <w:r w:rsidRPr="002A2079">
              <w:rPr>
                <w:rFonts w:ascii="Times New Roman" w:hAnsi="Times New Roman" w:cs="Times New Roman"/>
                <w:color w:val="000000"/>
              </w:rPr>
              <w:t>Балковская</w:t>
            </w:r>
            <w:proofErr w:type="spellEnd"/>
          </w:p>
        </w:tc>
        <w:tc>
          <w:tcPr>
            <w:tcW w:w="2693" w:type="dxa"/>
          </w:tcPr>
          <w:p w:rsidR="00563B1F" w:rsidRPr="00E03D6B" w:rsidRDefault="00563B1F" w:rsidP="00E03D6B">
            <w:pPr>
              <w:jc w:val="center"/>
              <w:rPr>
                <w:rFonts w:ascii="Times New Roman" w:eastAsia="Times New Roman" w:hAnsi="Times New Roman" w:cs="Times New Roman"/>
                <w:lang w:val="ru-RU"/>
              </w:rPr>
            </w:pPr>
            <w:r>
              <w:rPr>
                <w:rFonts w:ascii="Times New Roman" w:eastAsia="Times New Roman" w:hAnsi="Times New Roman" w:cs="Times New Roman"/>
                <w:lang w:val="ru-RU"/>
              </w:rPr>
              <w:t>станица</w:t>
            </w:r>
          </w:p>
        </w:tc>
        <w:tc>
          <w:tcPr>
            <w:tcW w:w="3685" w:type="dxa"/>
          </w:tcPr>
          <w:p w:rsidR="00563B1F" w:rsidRPr="00E03D6B" w:rsidRDefault="00563B1F" w:rsidP="00E03D6B">
            <w:pPr>
              <w:ind w:left="142" w:hanging="1"/>
              <w:rPr>
                <w:rFonts w:ascii="Times New Roman" w:eastAsia="Times New Roman" w:hAnsi="Times New Roman" w:cs="Times New Roman"/>
                <w:lang w:val="ru-RU"/>
              </w:rPr>
            </w:pPr>
            <w:r w:rsidRPr="00E03D6B">
              <w:rPr>
                <w:rFonts w:ascii="Times New Roman" w:eastAsia="Times New Roman" w:hAnsi="Times New Roman" w:cs="Times New Roman"/>
                <w:lang w:val="ru-RU"/>
              </w:rPr>
              <w:t>сельский населенный пункт</w:t>
            </w:r>
          </w:p>
        </w:tc>
      </w:tr>
      <w:tr w:rsidR="00563B1F" w:rsidRPr="00E03D6B" w:rsidTr="006F1268">
        <w:trPr>
          <w:trHeight w:val="275"/>
        </w:trPr>
        <w:tc>
          <w:tcPr>
            <w:tcW w:w="567" w:type="dxa"/>
          </w:tcPr>
          <w:p w:rsidR="00563B1F" w:rsidRPr="00E03D6B" w:rsidRDefault="00563B1F" w:rsidP="00E03D6B">
            <w:pPr>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3</w:t>
            </w:r>
          </w:p>
        </w:tc>
        <w:tc>
          <w:tcPr>
            <w:tcW w:w="2694" w:type="dxa"/>
          </w:tcPr>
          <w:p w:rsidR="00563B1F" w:rsidRPr="002A2079" w:rsidRDefault="00563B1F" w:rsidP="00563B1F">
            <w:pPr>
              <w:ind w:left="142"/>
              <w:rPr>
                <w:rFonts w:ascii="Times New Roman" w:hAnsi="Times New Roman" w:cs="Times New Roman"/>
                <w:color w:val="000000"/>
              </w:rPr>
            </w:pPr>
            <w:proofErr w:type="spellStart"/>
            <w:r w:rsidRPr="002A2079">
              <w:rPr>
                <w:rFonts w:ascii="Times New Roman" w:hAnsi="Times New Roman" w:cs="Times New Roman"/>
                <w:color w:val="000000"/>
              </w:rPr>
              <w:t>Память</w:t>
            </w:r>
            <w:proofErr w:type="spellEnd"/>
            <w:r w:rsidRPr="002A2079">
              <w:rPr>
                <w:rFonts w:ascii="Times New Roman" w:hAnsi="Times New Roman" w:cs="Times New Roman"/>
                <w:color w:val="000000"/>
              </w:rPr>
              <w:t xml:space="preserve"> </w:t>
            </w:r>
            <w:proofErr w:type="spellStart"/>
            <w:r w:rsidRPr="002A2079">
              <w:rPr>
                <w:rFonts w:ascii="Times New Roman" w:hAnsi="Times New Roman" w:cs="Times New Roman"/>
                <w:color w:val="000000"/>
              </w:rPr>
              <w:t>Ленина</w:t>
            </w:r>
            <w:proofErr w:type="spellEnd"/>
          </w:p>
        </w:tc>
        <w:tc>
          <w:tcPr>
            <w:tcW w:w="2693" w:type="dxa"/>
          </w:tcPr>
          <w:p w:rsidR="00563B1F" w:rsidRPr="00E03D6B" w:rsidRDefault="00563B1F" w:rsidP="00E03D6B">
            <w:pPr>
              <w:jc w:val="center"/>
              <w:rPr>
                <w:rFonts w:ascii="Times New Roman" w:eastAsia="Times New Roman" w:hAnsi="Times New Roman" w:cs="Times New Roman"/>
                <w:lang w:val="ru-RU"/>
              </w:rPr>
            </w:pPr>
            <w:r>
              <w:rPr>
                <w:rFonts w:ascii="Times New Roman" w:eastAsia="Times New Roman" w:hAnsi="Times New Roman" w:cs="Times New Roman"/>
                <w:lang w:val="ru-RU"/>
              </w:rPr>
              <w:t>хутор</w:t>
            </w:r>
          </w:p>
        </w:tc>
        <w:tc>
          <w:tcPr>
            <w:tcW w:w="3685" w:type="dxa"/>
          </w:tcPr>
          <w:p w:rsidR="00563B1F" w:rsidRPr="00E03D6B" w:rsidRDefault="00563B1F" w:rsidP="00E03D6B">
            <w:pPr>
              <w:ind w:left="142" w:hanging="1"/>
              <w:rPr>
                <w:rFonts w:ascii="Times New Roman" w:eastAsia="Times New Roman" w:hAnsi="Times New Roman" w:cs="Times New Roman"/>
              </w:rPr>
            </w:pPr>
            <w:r w:rsidRPr="00E03D6B">
              <w:rPr>
                <w:rFonts w:ascii="Times New Roman" w:eastAsia="Times New Roman" w:hAnsi="Times New Roman" w:cs="Times New Roman"/>
                <w:lang w:val="ru-RU"/>
              </w:rPr>
              <w:t>сельский населенный пункт</w:t>
            </w:r>
          </w:p>
        </w:tc>
      </w:tr>
    </w:tbl>
    <w:p w:rsidR="003F0B66" w:rsidRDefault="003F0B66" w:rsidP="00E03D6B">
      <w:pPr>
        <w:pStyle w:val="81"/>
        <w:shd w:val="clear" w:color="auto" w:fill="auto"/>
        <w:spacing w:before="240" w:after="240" w:line="240" w:lineRule="auto"/>
        <w:ind w:firstLine="0"/>
        <w:jc w:val="center"/>
        <w:rPr>
          <w:color w:val="0070C0"/>
          <w:sz w:val="22"/>
          <w:szCs w:val="22"/>
          <w:lang w:eastAsia="ru-RU"/>
        </w:rPr>
      </w:pPr>
      <w:r w:rsidRPr="00E03D6B">
        <w:rPr>
          <w:color w:val="0070C0"/>
          <w:sz w:val="22"/>
          <w:szCs w:val="22"/>
          <w:lang w:eastAsia="ru-RU"/>
        </w:rPr>
        <w:t>Планировочная структура</w:t>
      </w:r>
      <w:r w:rsidR="004775C6" w:rsidRPr="00E03D6B">
        <w:rPr>
          <w:color w:val="0070C0"/>
          <w:sz w:val="22"/>
          <w:szCs w:val="22"/>
          <w:lang w:eastAsia="ru-RU"/>
        </w:rPr>
        <w:t xml:space="preserve"> н</w:t>
      </w:r>
      <w:r w:rsidRPr="00E03D6B">
        <w:rPr>
          <w:color w:val="0070C0"/>
          <w:sz w:val="22"/>
          <w:szCs w:val="22"/>
          <w:lang w:eastAsia="ru-RU"/>
        </w:rPr>
        <w:t>аселенн</w:t>
      </w:r>
      <w:r w:rsidR="00BA5BA7" w:rsidRPr="00E03D6B">
        <w:rPr>
          <w:color w:val="0070C0"/>
          <w:sz w:val="22"/>
          <w:szCs w:val="22"/>
          <w:lang w:eastAsia="ru-RU"/>
        </w:rPr>
        <w:t>ого</w:t>
      </w:r>
      <w:r w:rsidRPr="00E03D6B">
        <w:rPr>
          <w:color w:val="0070C0"/>
          <w:sz w:val="22"/>
          <w:szCs w:val="22"/>
          <w:lang w:eastAsia="ru-RU"/>
        </w:rPr>
        <w:t xml:space="preserve"> пункт</w:t>
      </w:r>
      <w:r w:rsidR="00BA5BA7" w:rsidRPr="00E03D6B">
        <w:rPr>
          <w:color w:val="0070C0"/>
          <w:sz w:val="22"/>
          <w:szCs w:val="22"/>
          <w:lang w:eastAsia="ru-RU"/>
        </w:rPr>
        <w:t>а</w:t>
      </w:r>
      <w:r w:rsidR="004775C6" w:rsidRPr="00E03D6B">
        <w:rPr>
          <w:color w:val="0070C0"/>
          <w:sz w:val="22"/>
          <w:szCs w:val="22"/>
          <w:lang w:eastAsia="ru-RU"/>
        </w:rPr>
        <w:t xml:space="preserve"> </w:t>
      </w:r>
      <w:r w:rsidR="008E43EB" w:rsidRPr="00E03D6B">
        <w:rPr>
          <w:color w:val="0070C0"/>
          <w:sz w:val="22"/>
          <w:szCs w:val="22"/>
          <w:lang w:eastAsia="ru-RU"/>
        </w:rPr>
        <w:t>сельского</w:t>
      </w:r>
      <w:r w:rsidR="004775C6" w:rsidRPr="00E03D6B">
        <w:rPr>
          <w:color w:val="0070C0"/>
          <w:sz w:val="22"/>
          <w:szCs w:val="22"/>
          <w:lang w:eastAsia="ru-RU"/>
        </w:rPr>
        <w:t xml:space="preserve"> поселения</w:t>
      </w:r>
      <w:r w:rsidR="006B58DE">
        <w:rPr>
          <w:color w:val="0070C0"/>
          <w:sz w:val="22"/>
          <w:szCs w:val="22"/>
          <w:lang w:eastAsia="ru-RU"/>
        </w:rPr>
        <w:t xml:space="preserve">, </w:t>
      </w:r>
      <w:r w:rsidR="006B58DE" w:rsidRPr="006B58DE">
        <w:rPr>
          <w:color w:val="0070C0"/>
          <w:sz w:val="22"/>
          <w:szCs w:val="22"/>
          <w:lang w:eastAsia="ar-SA"/>
        </w:rPr>
        <w:t>архитектурно - пространственное решение территории поселения</w:t>
      </w:r>
      <w:r w:rsidR="006B58DE">
        <w:rPr>
          <w:color w:val="0070C0"/>
          <w:sz w:val="22"/>
          <w:szCs w:val="22"/>
          <w:lang w:eastAsia="ar-SA"/>
        </w:rPr>
        <w:t xml:space="preserve"> согласно генеральному плану</w:t>
      </w:r>
      <w:r w:rsidR="004775C6" w:rsidRPr="006B58DE">
        <w:rPr>
          <w:color w:val="0070C0"/>
          <w:sz w:val="22"/>
          <w:szCs w:val="22"/>
          <w:lang w:eastAsia="ru-RU"/>
        </w:rPr>
        <w:t>.</w:t>
      </w:r>
    </w:p>
    <w:p w:rsidR="005706AC" w:rsidRDefault="005706AC" w:rsidP="005706AC">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Архитектурно - пространственное решение территории поселения принято с учетом инженерно-геологических и экологических ограничений, а также специфики уклада жизни населения, основных ви</w:t>
      </w:r>
      <w:r>
        <w:rPr>
          <w:rFonts w:ascii="Times New Roman" w:eastAsia="Times New Roman" w:hAnsi="Times New Roman" w:cs="Times New Roman"/>
          <w:lang w:eastAsia="ar-SA"/>
        </w:rPr>
        <w:t>дов хозяйственной деятельности.</w:t>
      </w:r>
    </w:p>
    <w:p w:rsidR="005706AC" w:rsidRPr="005706AC" w:rsidRDefault="005706AC" w:rsidP="005706AC">
      <w:pPr>
        <w:spacing w:after="0" w:line="240" w:lineRule="auto"/>
        <w:ind w:firstLine="567"/>
        <w:jc w:val="center"/>
        <w:rPr>
          <w:rFonts w:ascii="Times New Roman" w:eastAsia="Times New Roman" w:hAnsi="Times New Roman" w:cs="Times New Roman"/>
          <w:lang w:eastAsia="ar-SA"/>
        </w:rPr>
      </w:pPr>
      <w:r w:rsidRPr="005706AC">
        <w:rPr>
          <w:rFonts w:ascii="Times New Roman" w:hAnsi="Times New Roman" w:cs="Times New Roman"/>
          <w:lang w:eastAsia="ru-RU"/>
        </w:rPr>
        <w:t>с</w:t>
      </w:r>
      <w:r w:rsidRPr="005706AC">
        <w:rPr>
          <w:rFonts w:ascii="Times New Roman" w:eastAsia="Times New Roman" w:hAnsi="Times New Roman" w:cs="Times New Roman"/>
          <w:lang w:eastAsia="ru-RU"/>
        </w:rPr>
        <w:t>т</w:t>
      </w:r>
      <w:r w:rsidRPr="005706AC">
        <w:rPr>
          <w:rFonts w:ascii="Times New Roman" w:hAnsi="Times New Roman" w:cs="Times New Roman"/>
          <w:lang w:eastAsia="ru-RU"/>
        </w:rPr>
        <w:t>.</w:t>
      </w:r>
      <w:r w:rsidRPr="005706AC">
        <w:rPr>
          <w:rFonts w:ascii="Times New Roman" w:eastAsia="Times New Roman" w:hAnsi="Times New Roman" w:cs="Times New Roman"/>
          <w:lang w:eastAsia="ru-RU"/>
        </w:rPr>
        <w:t xml:space="preserve"> </w:t>
      </w:r>
      <w:proofErr w:type="spellStart"/>
      <w:r w:rsidRPr="005706AC">
        <w:rPr>
          <w:rFonts w:ascii="Times New Roman" w:eastAsia="Times New Roman" w:hAnsi="Times New Roman" w:cs="Times New Roman"/>
          <w:lang w:eastAsia="ru-RU"/>
        </w:rPr>
        <w:t>Ирклиевская</w:t>
      </w:r>
      <w:proofErr w:type="spellEnd"/>
    </w:p>
    <w:p w:rsidR="005706AC" w:rsidRPr="005706AC" w:rsidRDefault="005706AC" w:rsidP="005706AC">
      <w:pPr>
        <w:autoSpaceDE w:val="0"/>
        <w:autoSpaceDN w:val="0"/>
        <w:adjustRightInd w:val="0"/>
        <w:spacing w:after="0" w:line="240" w:lineRule="auto"/>
        <w:ind w:firstLine="571"/>
        <w:jc w:val="both"/>
        <w:rPr>
          <w:rFonts w:ascii="Times New Roman" w:eastAsia="Times New Roman" w:hAnsi="Times New Roman" w:cs="Times New Roman"/>
          <w:lang w:eastAsia="ru-RU"/>
        </w:rPr>
      </w:pPr>
      <w:bookmarkStart w:id="59" w:name="_Toc116443792"/>
      <w:bookmarkStart w:id="60" w:name="_Toc116443893"/>
      <w:bookmarkStart w:id="61" w:name="_Toc116443964"/>
      <w:bookmarkStart w:id="62" w:name="_Toc116444914"/>
      <w:bookmarkStart w:id="63" w:name="_Toc116445043"/>
      <w:bookmarkStart w:id="64" w:name="_Toc116451460"/>
      <w:bookmarkStart w:id="65" w:name="_Toc122694755"/>
      <w:bookmarkStart w:id="66" w:name="_Toc226964841"/>
      <w:bookmarkStart w:id="67" w:name="_Toc499052145"/>
      <w:r w:rsidRPr="005706AC">
        <w:rPr>
          <w:rFonts w:ascii="Times New Roman" w:eastAsia="Times New Roman" w:hAnsi="Times New Roman" w:cs="Times New Roman"/>
          <w:lang w:eastAsia="ru-RU"/>
        </w:rPr>
        <w:t xml:space="preserve">Станица </w:t>
      </w:r>
      <w:proofErr w:type="spellStart"/>
      <w:r w:rsidRPr="005706AC">
        <w:rPr>
          <w:rFonts w:ascii="Times New Roman" w:eastAsia="Times New Roman" w:hAnsi="Times New Roman" w:cs="Times New Roman"/>
          <w:lang w:eastAsia="ru-RU"/>
        </w:rPr>
        <w:t>Ирклиевская</w:t>
      </w:r>
      <w:proofErr w:type="spellEnd"/>
      <w:r w:rsidRPr="005706AC">
        <w:rPr>
          <w:rFonts w:ascii="Times New Roman" w:eastAsia="Times New Roman" w:hAnsi="Times New Roman" w:cs="Times New Roman"/>
          <w:lang w:eastAsia="ru-RU"/>
        </w:rPr>
        <w:t>, старейший насел</w:t>
      </w:r>
      <w:r>
        <w:rPr>
          <w:rFonts w:ascii="Times New Roman" w:eastAsia="Times New Roman" w:hAnsi="Times New Roman" w:cs="Times New Roman"/>
          <w:lang w:eastAsia="ru-RU"/>
        </w:rPr>
        <w:t>е</w:t>
      </w:r>
      <w:r w:rsidRPr="005706AC">
        <w:rPr>
          <w:rFonts w:ascii="Times New Roman" w:eastAsia="Times New Roman" w:hAnsi="Times New Roman" w:cs="Times New Roman"/>
          <w:lang w:eastAsia="ru-RU"/>
        </w:rPr>
        <w:t xml:space="preserve">нный пункт района, является административным центром муниципального образования </w:t>
      </w:r>
      <w:proofErr w:type="spellStart"/>
      <w:r w:rsidRPr="005706AC">
        <w:rPr>
          <w:rFonts w:ascii="Times New Roman" w:eastAsia="Times New Roman" w:hAnsi="Times New Roman" w:cs="Times New Roman"/>
          <w:lang w:eastAsia="ru-RU"/>
        </w:rPr>
        <w:t>Ирклиевское</w:t>
      </w:r>
      <w:proofErr w:type="spellEnd"/>
      <w:r w:rsidRPr="005706AC">
        <w:rPr>
          <w:rFonts w:ascii="Times New Roman" w:eastAsia="Times New Roman" w:hAnsi="Times New Roman" w:cs="Times New Roman"/>
          <w:lang w:eastAsia="ru-RU"/>
        </w:rPr>
        <w:t xml:space="preserve"> сельское поселение. Станица расположена в центральной части сельского поселения, в верховьях реки Правый </w:t>
      </w:r>
      <w:proofErr w:type="spellStart"/>
      <w:r w:rsidRPr="005706AC">
        <w:rPr>
          <w:rFonts w:ascii="Times New Roman" w:eastAsia="Times New Roman" w:hAnsi="Times New Roman" w:cs="Times New Roman"/>
          <w:lang w:eastAsia="ru-RU"/>
        </w:rPr>
        <w:t>Бейсужек</w:t>
      </w:r>
      <w:proofErr w:type="spellEnd"/>
      <w:r w:rsidRPr="005706AC">
        <w:rPr>
          <w:rFonts w:ascii="Times New Roman" w:eastAsia="Times New Roman" w:hAnsi="Times New Roman" w:cs="Times New Roman"/>
          <w:lang w:eastAsia="ru-RU"/>
        </w:rPr>
        <w:t>, образованной при слиянии рек Рыбная и Черная. Автомобильные дороги федерального, регионального и ме</w:t>
      </w:r>
      <w:r w:rsidRPr="005706AC">
        <w:rPr>
          <w:rFonts w:ascii="Times New Roman" w:eastAsia="Times New Roman" w:hAnsi="Times New Roman" w:cs="Times New Roman"/>
          <w:lang w:eastAsia="ru-RU"/>
        </w:rPr>
        <w:softHyphen/>
        <w:t>стного значения связывают станицу с районным центром ст. Выселки и другими населенными пунктами сельского поселения и района. С восточной стороны станицы проходит федеральная автомобильная дорога "Дон", которая ограничивает развитие станицы в восточном направле</w:t>
      </w:r>
      <w:r w:rsidRPr="005706AC">
        <w:rPr>
          <w:rFonts w:ascii="Times New Roman" w:eastAsia="Times New Roman" w:hAnsi="Times New Roman" w:cs="Times New Roman"/>
          <w:lang w:eastAsia="ru-RU"/>
        </w:rPr>
        <w:softHyphen/>
        <w:t>нии. Территория населённого пункта разделена на четыре части, неравнозначные по своей ве</w:t>
      </w:r>
      <w:r w:rsidRPr="005706AC">
        <w:rPr>
          <w:rFonts w:ascii="Times New Roman" w:eastAsia="Times New Roman" w:hAnsi="Times New Roman" w:cs="Times New Roman"/>
          <w:lang w:eastAsia="ru-RU"/>
        </w:rPr>
        <w:softHyphen/>
        <w:t>личине и обеспеченности объектами социального обслуживания. Общественный центр станицы компактен, сложился на пересечении ул. Красная и ул. Советская, где расположены памятник воинам, погибшим в годы Великой Отечественной войны, и памятник В.И. Ленину.</w:t>
      </w:r>
    </w:p>
    <w:p w:rsidR="005706AC" w:rsidRPr="005706AC" w:rsidRDefault="005706AC" w:rsidP="005706AC">
      <w:pPr>
        <w:autoSpaceDE w:val="0"/>
        <w:autoSpaceDN w:val="0"/>
        <w:adjustRightInd w:val="0"/>
        <w:spacing w:after="0" w:line="240" w:lineRule="auto"/>
        <w:ind w:right="5" w:firstLine="571"/>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Кварталы индивидуальной жилой застройки сформированы густой прямоугольной сетью улиц. Благодаря центральному местоположению общественного центра жилые кварталы обес</w:t>
      </w:r>
      <w:r w:rsidRPr="005706AC">
        <w:rPr>
          <w:rFonts w:ascii="Times New Roman" w:eastAsia="Times New Roman" w:hAnsi="Times New Roman" w:cs="Times New Roman"/>
          <w:lang w:eastAsia="ru-RU"/>
        </w:rPr>
        <w:softHyphen/>
        <w:t>печены с ним удобными связями. В станице сложились две коммунально-промышленные зоны: северная и южная.</w:t>
      </w:r>
    </w:p>
    <w:p w:rsidR="005706AC" w:rsidRPr="005706AC" w:rsidRDefault="005706AC" w:rsidP="005706AC">
      <w:pPr>
        <w:autoSpaceDE w:val="0"/>
        <w:autoSpaceDN w:val="0"/>
        <w:adjustRightInd w:val="0"/>
        <w:spacing w:after="0" w:line="240" w:lineRule="auto"/>
        <w:ind w:firstLine="566"/>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lastRenderedPageBreak/>
        <w:t>Решениями генерального плана предложено поэтапное пространственное развитие насе</w:t>
      </w:r>
      <w:r w:rsidRPr="005706AC">
        <w:rPr>
          <w:rFonts w:ascii="Times New Roman" w:eastAsia="Times New Roman" w:hAnsi="Times New Roman" w:cs="Times New Roman"/>
          <w:lang w:eastAsia="ru-RU"/>
        </w:rPr>
        <w:softHyphen/>
        <w:t xml:space="preserve">лённого пункта. Проектное решение в своей основе сохраняет сложившуюся планировочную структуру ст. </w:t>
      </w:r>
      <w:proofErr w:type="spellStart"/>
      <w:r w:rsidRPr="005706AC">
        <w:rPr>
          <w:rFonts w:ascii="Times New Roman" w:eastAsia="Times New Roman" w:hAnsi="Times New Roman" w:cs="Times New Roman"/>
          <w:lang w:eastAsia="ru-RU"/>
        </w:rPr>
        <w:t>Ирклиевская</w:t>
      </w:r>
      <w:proofErr w:type="spellEnd"/>
      <w:r w:rsidRPr="005706AC">
        <w:rPr>
          <w:rFonts w:ascii="Times New Roman" w:eastAsia="Times New Roman" w:hAnsi="Times New Roman" w:cs="Times New Roman"/>
          <w:lang w:eastAsia="ru-RU"/>
        </w:rPr>
        <w:t>. Генеральным планом предусмотрено упорядочение сложившихся территорий, организация новых транспортных связей, создание взаимоувязанной системы об</w:t>
      </w:r>
      <w:r w:rsidRPr="005706AC">
        <w:rPr>
          <w:rFonts w:ascii="Times New Roman" w:eastAsia="Times New Roman" w:hAnsi="Times New Roman" w:cs="Times New Roman"/>
          <w:lang w:eastAsia="ru-RU"/>
        </w:rPr>
        <w:softHyphen/>
        <w:t xml:space="preserve">щественных </w:t>
      </w:r>
      <w:proofErr w:type="spellStart"/>
      <w:r w:rsidRPr="005706AC">
        <w:rPr>
          <w:rFonts w:ascii="Times New Roman" w:eastAsia="Times New Roman" w:hAnsi="Times New Roman" w:cs="Times New Roman"/>
          <w:lang w:eastAsia="ru-RU"/>
        </w:rPr>
        <w:t>подцентров</w:t>
      </w:r>
      <w:proofErr w:type="spellEnd"/>
      <w:r w:rsidRPr="005706AC">
        <w:rPr>
          <w:rFonts w:ascii="Times New Roman" w:eastAsia="Times New Roman" w:hAnsi="Times New Roman" w:cs="Times New Roman"/>
          <w:lang w:eastAsia="ru-RU"/>
        </w:rPr>
        <w:t xml:space="preserve"> и рекреационных зон, определение территорий для размещения пер</w:t>
      </w:r>
      <w:r w:rsidRPr="005706AC">
        <w:rPr>
          <w:rFonts w:ascii="Times New Roman" w:eastAsia="Times New Roman" w:hAnsi="Times New Roman" w:cs="Times New Roman"/>
          <w:lang w:eastAsia="ru-RU"/>
        </w:rPr>
        <w:softHyphen/>
        <w:t>спективной застройки на расчетный период, а также выявление резервных участков под разви</w:t>
      </w:r>
      <w:r w:rsidRPr="005706AC">
        <w:rPr>
          <w:rFonts w:ascii="Times New Roman" w:eastAsia="Times New Roman" w:hAnsi="Times New Roman" w:cs="Times New Roman"/>
          <w:lang w:eastAsia="ru-RU"/>
        </w:rPr>
        <w:softHyphen/>
        <w:t xml:space="preserve">тие города за расчётный срок. Развитие предполагается на свободных территориях в </w:t>
      </w:r>
      <w:proofErr w:type="spellStart"/>
      <w:r w:rsidRPr="005706AC">
        <w:rPr>
          <w:rFonts w:ascii="Times New Roman" w:eastAsia="Times New Roman" w:hAnsi="Times New Roman" w:cs="Times New Roman"/>
          <w:lang w:eastAsia="ru-RU"/>
        </w:rPr>
        <w:t>северо</w:t>
      </w:r>
      <w:r w:rsidRPr="005706AC">
        <w:rPr>
          <w:rFonts w:ascii="Times New Roman" w:eastAsia="Times New Roman" w:hAnsi="Times New Roman" w:cs="Times New Roman"/>
          <w:lang w:eastAsia="ru-RU"/>
        </w:rPr>
        <w:softHyphen/>
        <w:t>восточном</w:t>
      </w:r>
      <w:proofErr w:type="spellEnd"/>
      <w:r w:rsidRPr="005706AC">
        <w:rPr>
          <w:rFonts w:ascii="Times New Roman" w:eastAsia="Times New Roman" w:hAnsi="Times New Roman" w:cs="Times New Roman"/>
          <w:lang w:eastAsia="ru-RU"/>
        </w:rPr>
        <w:t xml:space="preserve"> и юго-восточном направлении за счет нового индивидуального жилищного строи</w:t>
      </w:r>
      <w:r w:rsidRPr="005706AC">
        <w:rPr>
          <w:rFonts w:ascii="Times New Roman" w:eastAsia="Times New Roman" w:hAnsi="Times New Roman" w:cs="Times New Roman"/>
          <w:lang w:eastAsia="ru-RU"/>
        </w:rPr>
        <w:softHyphen/>
        <w:t>тельства и в северном и южном направлении за счёт освоения территорий под размещение про</w:t>
      </w:r>
      <w:r w:rsidRPr="005706AC">
        <w:rPr>
          <w:rFonts w:ascii="Times New Roman" w:eastAsia="Times New Roman" w:hAnsi="Times New Roman" w:cs="Times New Roman"/>
          <w:lang w:eastAsia="ru-RU"/>
        </w:rPr>
        <w:softHyphen/>
        <w:t>мышленных и коммунально-складских объектов. В кварталах со сложившейся жилой застрой</w:t>
      </w:r>
      <w:r w:rsidRPr="005706AC">
        <w:rPr>
          <w:rFonts w:ascii="Times New Roman" w:eastAsia="Times New Roman" w:hAnsi="Times New Roman" w:cs="Times New Roman"/>
          <w:lang w:eastAsia="ru-RU"/>
        </w:rPr>
        <w:softHyphen/>
        <w:t>кой проектными решениями предусмотрена регенерация, по возможности уплотнение и упоря</w:t>
      </w:r>
      <w:r w:rsidRPr="005706AC">
        <w:rPr>
          <w:rFonts w:ascii="Times New Roman" w:eastAsia="Times New Roman" w:hAnsi="Times New Roman" w:cs="Times New Roman"/>
          <w:lang w:eastAsia="ru-RU"/>
        </w:rPr>
        <w:softHyphen/>
        <w:t>дочение существующей жилой застройки.</w:t>
      </w:r>
    </w:p>
    <w:p w:rsidR="005706AC" w:rsidRPr="005706AC" w:rsidRDefault="005706AC" w:rsidP="005706AC">
      <w:pPr>
        <w:autoSpaceDE w:val="0"/>
        <w:autoSpaceDN w:val="0"/>
        <w:adjustRightInd w:val="0"/>
        <w:spacing w:after="0" w:line="240" w:lineRule="auto"/>
        <w:ind w:firstLine="562"/>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 xml:space="preserve">Генеральным планом предусмотрено развитие административно-общественного центра ст. </w:t>
      </w:r>
      <w:proofErr w:type="spellStart"/>
      <w:r w:rsidRPr="005706AC">
        <w:rPr>
          <w:rFonts w:ascii="Times New Roman" w:eastAsia="Times New Roman" w:hAnsi="Times New Roman" w:cs="Times New Roman"/>
          <w:lang w:eastAsia="ru-RU"/>
        </w:rPr>
        <w:t>Ирклиевская</w:t>
      </w:r>
      <w:proofErr w:type="spellEnd"/>
      <w:r w:rsidRPr="005706AC">
        <w:rPr>
          <w:rFonts w:ascii="Times New Roman" w:eastAsia="Times New Roman" w:hAnsi="Times New Roman" w:cs="Times New Roman"/>
          <w:lang w:eastAsia="ru-RU"/>
        </w:rPr>
        <w:t xml:space="preserve"> за счет его функционального насыщения объектами учебно-образовательного, социально-бытового, торгового назначения. Недействующие объекты - два административных здания, универмаг, магазин, баня, спортивный комплекс, подлежат реконструкции с сохранени</w:t>
      </w:r>
      <w:r w:rsidRPr="005706AC">
        <w:rPr>
          <w:rFonts w:ascii="Times New Roman" w:eastAsia="Times New Roman" w:hAnsi="Times New Roman" w:cs="Times New Roman"/>
          <w:lang w:eastAsia="ru-RU"/>
        </w:rPr>
        <w:softHyphen/>
        <w:t xml:space="preserve">ем первоначальной функции. Проектируемые объекты - кафе, культурно - досуговый центр с библиотекой, внешкольное учреждение, сосредоточены по ул. Красная. Дом быта размещен по ул. Советская. В кварталах новой жилой застройки предусмотрено развитие общественных </w:t>
      </w:r>
      <w:proofErr w:type="spellStart"/>
      <w:r w:rsidRPr="005706AC">
        <w:rPr>
          <w:rFonts w:ascii="Times New Roman" w:eastAsia="Times New Roman" w:hAnsi="Times New Roman" w:cs="Times New Roman"/>
          <w:lang w:eastAsia="ru-RU"/>
        </w:rPr>
        <w:t>подцентров</w:t>
      </w:r>
      <w:proofErr w:type="spellEnd"/>
      <w:r w:rsidRPr="005706AC">
        <w:rPr>
          <w:rFonts w:ascii="Times New Roman" w:eastAsia="Times New Roman" w:hAnsi="Times New Roman" w:cs="Times New Roman"/>
          <w:lang w:eastAsia="ru-RU"/>
        </w:rPr>
        <w:t xml:space="preserve"> с размещением объектов образования, спорта, торговли. Вдоль федеральной трассы "Дон" решениями генерального плана определена территория для развития общественно-делового </w:t>
      </w:r>
      <w:proofErr w:type="spellStart"/>
      <w:r w:rsidRPr="005706AC">
        <w:rPr>
          <w:rFonts w:ascii="Times New Roman" w:eastAsia="Times New Roman" w:hAnsi="Times New Roman" w:cs="Times New Roman"/>
          <w:lang w:eastAsia="ru-RU"/>
        </w:rPr>
        <w:t>подцентра</w:t>
      </w:r>
      <w:proofErr w:type="spellEnd"/>
      <w:r w:rsidRPr="005706AC">
        <w:rPr>
          <w:rFonts w:ascii="Times New Roman" w:eastAsia="Times New Roman" w:hAnsi="Times New Roman" w:cs="Times New Roman"/>
          <w:lang w:eastAsia="ru-RU"/>
        </w:rPr>
        <w:t xml:space="preserve"> для размещения объектов торговли и придорожного сервиса.</w:t>
      </w:r>
    </w:p>
    <w:p w:rsidR="005706AC" w:rsidRPr="005706AC" w:rsidRDefault="005706AC" w:rsidP="005706AC">
      <w:pPr>
        <w:autoSpaceDE w:val="0"/>
        <w:autoSpaceDN w:val="0"/>
        <w:adjustRightInd w:val="0"/>
        <w:spacing w:after="0" w:line="240" w:lineRule="auto"/>
        <w:ind w:right="5" w:firstLine="562"/>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Проектными решениями запланировано развитие производственных и коммунально-складских территорий с условием обеспечения санитарных разрывов до жилой и общественной застройки. Проектом предусмотрены мероприятия по реструктуризации территории комбикор</w:t>
      </w:r>
      <w:r w:rsidRPr="005706AC">
        <w:rPr>
          <w:rFonts w:ascii="Times New Roman" w:eastAsia="Times New Roman" w:hAnsi="Times New Roman" w:cs="Times New Roman"/>
          <w:lang w:eastAsia="ru-RU"/>
        </w:rPr>
        <w:softHyphen/>
        <w:t>мового завода и строительной бригады с размещением объектов складского назначения. В со</w:t>
      </w:r>
      <w:r w:rsidRPr="005706AC">
        <w:rPr>
          <w:rFonts w:ascii="Times New Roman" w:eastAsia="Times New Roman" w:hAnsi="Times New Roman" w:cs="Times New Roman"/>
          <w:lang w:eastAsia="ru-RU"/>
        </w:rPr>
        <w:softHyphen/>
        <w:t>ответствии с размерами санитарно-защитных зон размещены на новых территориях: комбикор</w:t>
      </w:r>
      <w:r w:rsidRPr="005706AC">
        <w:rPr>
          <w:rFonts w:ascii="Times New Roman" w:eastAsia="Times New Roman" w:hAnsi="Times New Roman" w:cs="Times New Roman"/>
          <w:lang w:eastAsia="ru-RU"/>
        </w:rPr>
        <w:softHyphen/>
        <w:t>мовый завод, бойня, столярный цех, определены территории для развития животноводческого комплекса в северно-восточной части станицы.</w:t>
      </w:r>
    </w:p>
    <w:p w:rsidR="005706AC" w:rsidRPr="005706AC" w:rsidRDefault="005706AC" w:rsidP="005706AC">
      <w:pPr>
        <w:autoSpaceDE w:val="0"/>
        <w:autoSpaceDN w:val="0"/>
        <w:adjustRightInd w:val="0"/>
        <w:spacing w:after="0" w:line="240" w:lineRule="auto"/>
        <w:ind w:firstLine="562"/>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В решениях генерального плана предусмотрены мероприятия по благоустройству и озеле</w:t>
      </w:r>
      <w:r w:rsidRPr="005706AC">
        <w:rPr>
          <w:rFonts w:ascii="Times New Roman" w:eastAsia="Times New Roman" w:hAnsi="Times New Roman" w:cs="Times New Roman"/>
          <w:lang w:eastAsia="ru-RU"/>
        </w:rPr>
        <w:softHyphen/>
        <w:t>нению территорий с использованием сложившегося природного каркаса населённого пункта. Проектом предлагается благоустройство и озеленение общественного центра станицы, сохра</w:t>
      </w:r>
      <w:r w:rsidRPr="005706AC">
        <w:rPr>
          <w:rFonts w:ascii="Times New Roman" w:eastAsia="Times New Roman" w:hAnsi="Times New Roman" w:cs="Times New Roman"/>
          <w:lang w:eastAsia="ru-RU"/>
        </w:rPr>
        <w:softHyphen/>
        <w:t xml:space="preserve">нение существующих зеленых насаждений, организация рекреационных территорий вдоль рек Правый </w:t>
      </w:r>
      <w:proofErr w:type="spellStart"/>
      <w:r w:rsidRPr="005706AC">
        <w:rPr>
          <w:rFonts w:ascii="Times New Roman" w:eastAsia="Times New Roman" w:hAnsi="Times New Roman" w:cs="Times New Roman"/>
          <w:lang w:eastAsia="ru-RU"/>
        </w:rPr>
        <w:t>Бейсужек</w:t>
      </w:r>
      <w:proofErr w:type="spellEnd"/>
      <w:r w:rsidRPr="005706AC">
        <w:rPr>
          <w:rFonts w:ascii="Times New Roman" w:eastAsia="Times New Roman" w:hAnsi="Times New Roman" w:cs="Times New Roman"/>
          <w:lang w:eastAsia="ru-RU"/>
        </w:rPr>
        <w:t xml:space="preserve">, Рыбная и Черная с устройством </w:t>
      </w:r>
      <w:proofErr w:type="spellStart"/>
      <w:r w:rsidRPr="005706AC">
        <w:rPr>
          <w:rFonts w:ascii="Times New Roman" w:eastAsia="Times New Roman" w:hAnsi="Times New Roman" w:cs="Times New Roman"/>
          <w:lang w:eastAsia="ru-RU"/>
        </w:rPr>
        <w:t>пешеходно</w:t>
      </w:r>
      <w:proofErr w:type="spellEnd"/>
      <w:r w:rsidRPr="005706AC">
        <w:rPr>
          <w:rFonts w:ascii="Times New Roman" w:eastAsia="Times New Roman" w:hAnsi="Times New Roman" w:cs="Times New Roman"/>
          <w:lang w:eastAsia="ru-RU"/>
        </w:rPr>
        <w:t>-прогулочных набережных, скве</w:t>
      </w:r>
      <w:r w:rsidRPr="005706AC">
        <w:rPr>
          <w:rFonts w:ascii="Times New Roman" w:eastAsia="Times New Roman" w:hAnsi="Times New Roman" w:cs="Times New Roman"/>
          <w:lang w:eastAsia="ru-RU"/>
        </w:rPr>
        <w:softHyphen/>
        <w:t>ров, развитие территории пляжа по ул. Калинина. Так же проектом предусмотрено благоуст</w:t>
      </w:r>
      <w:r w:rsidRPr="005706AC">
        <w:rPr>
          <w:rFonts w:ascii="Times New Roman" w:eastAsia="Times New Roman" w:hAnsi="Times New Roman" w:cs="Times New Roman"/>
          <w:lang w:eastAsia="ru-RU"/>
        </w:rPr>
        <w:softHyphen/>
        <w:t>ройство и озеленение стадионов, спортивных площадок, улиц, территории поликлиники, дет</w:t>
      </w:r>
      <w:r w:rsidRPr="005706AC">
        <w:rPr>
          <w:rFonts w:ascii="Times New Roman" w:eastAsia="Times New Roman" w:hAnsi="Times New Roman" w:cs="Times New Roman"/>
          <w:lang w:eastAsia="ru-RU"/>
        </w:rPr>
        <w:softHyphen/>
        <w:t>ских садов и школы.</w:t>
      </w:r>
    </w:p>
    <w:p w:rsidR="005706AC" w:rsidRPr="005706AC" w:rsidRDefault="005706AC" w:rsidP="005706AC">
      <w:pPr>
        <w:autoSpaceDE w:val="0"/>
        <w:autoSpaceDN w:val="0"/>
        <w:adjustRightInd w:val="0"/>
        <w:spacing w:after="0" w:line="240" w:lineRule="auto"/>
        <w:ind w:right="5" w:firstLine="571"/>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Проектными решениями запланированы мероприятия по реконструкции и расширению территорий специального назначения. Существующая свалка и площадка для складирования биологических отходов подлежат ликвидации. Проектом сохранено существующее кладбище в северо-восточной части станицы с возможностью увеличения территории.</w:t>
      </w:r>
    </w:p>
    <w:p w:rsidR="005706AC" w:rsidRPr="005706AC" w:rsidRDefault="005706AC" w:rsidP="005706AC">
      <w:pPr>
        <w:autoSpaceDE w:val="0"/>
        <w:autoSpaceDN w:val="0"/>
        <w:adjustRightInd w:val="0"/>
        <w:spacing w:after="0" w:line="240" w:lineRule="auto"/>
        <w:ind w:right="5" w:firstLine="571"/>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Генеральным планом даны предложения по изменению границы населённого пункта с учетом развития планировочной структуры в восточном и юго-восточном направлении для це</w:t>
      </w:r>
      <w:r w:rsidRPr="005706AC">
        <w:rPr>
          <w:rFonts w:ascii="Times New Roman" w:eastAsia="Times New Roman" w:hAnsi="Times New Roman" w:cs="Times New Roman"/>
          <w:lang w:eastAsia="ru-RU"/>
        </w:rPr>
        <w:softHyphen/>
        <w:t>лей строительства жилой застройки.</w:t>
      </w:r>
    </w:p>
    <w:p w:rsidR="005706AC" w:rsidRPr="005706AC" w:rsidRDefault="005706AC" w:rsidP="005706AC">
      <w:pPr>
        <w:autoSpaceDE w:val="0"/>
        <w:autoSpaceDN w:val="0"/>
        <w:adjustRightInd w:val="0"/>
        <w:spacing w:after="0" w:line="240" w:lineRule="auto"/>
        <w:ind w:left="581"/>
        <w:jc w:val="center"/>
        <w:rPr>
          <w:rFonts w:ascii="Times New Roman" w:eastAsia="Times New Roman" w:hAnsi="Times New Roman" w:cs="Times New Roman"/>
          <w:bCs/>
          <w:lang w:eastAsia="ru-RU"/>
        </w:rPr>
      </w:pPr>
      <w:r w:rsidRPr="005706AC">
        <w:rPr>
          <w:rFonts w:ascii="Times New Roman" w:eastAsia="Times New Roman" w:hAnsi="Times New Roman" w:cs="Times New Roman"/>
          <w:bCs/>
          <w:lang w:eastAsia="ru-RU"/>
        </w:rPr>
        <w:t xml:space="preserve">ст. </w:t>
      </w:r>
      <w:proofErr w:type="spellStart"/>
      <w:r w:rsidRPr="005706AC">
        <w:rPr>
          <w:rFonts w:ascii="Times New Roman" w:eastAsia="Times New Roman" w:hAnsi="Times New Roman" w:cs="Times New Roman"/>
          <w:bCs/>
          <w:lang w:eastAsia="ru-RU"/>
        </w:rPr>
        <w:t>Балковская</w:t>
      </w:r>
      <w:proofErr w:type="spellEnd"/>
    </w:p>
    <w:p w:rsidR="005706AC" w:rsidRPr="005706AC" w:rsidRDefault="005706AC" w:rsidP="005706AC">
      <w:pPr>
        <w:autoSpaceDE w:val="0"/>
        <w:autoSpaceDN w:val="0"/>
        <w:adjustRightInd w:val="0"/>
        <w:spacing w:after="0" w:line="240" w:lineRule="auto"/>
        <w:ind w:firstLine="701"/>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 xml:space="preserve">В основу архитектурно-планировочной организации территории ст. </w:t>
      </w:r>
      <w:proofErr w:type="spellStart"/>
      <w:r w:rsidRPr="005706AC">
        <w:rPr>
          <w:rFonts w:ascii="Times New Roman" w:eastAsia="Times New Roman" w:hAnsi="Times New Roman" w:cs="Times New Roman"/>
          <w:lang w:eastAsia="ru-RU"/>
        </w:rPr>
        <w:t>Балковская</w:t>
      </w:r>
      <w:proofErr w:type="spellEnd"/>
      <w:r w:rsidRPr="005706AC">
        <w:rPr>
          <w:rFonts w:ascii="Times New Roman" w:eastAsia="Times New Roman" w:hAnsi="Times New Roman" w:cs="Times New Roman"/>
          <w:lang w:eastAsia="ru-RU"/>
        </w:rPr>
        <w:t xml:space="preserve"> положе</w:t>
      </w:r>
      <w:r w:rsidRPr="005706AC">
        <w:rPr>
          <w:rFonts w:ascii="Times New Roman" w:eastAsia="Times New Roman" w:hAnsi="Times New Roman" w:cs="Times New Roman"/>
          <w:lang w:eastAsia="ru-RU"/>
        </w:rPr>
        <w:softHyphen/>
        <w:t>на сложившаяся планировка населённого пункта и существующий природный каркас. Ст. Бал-</w:t>
      </w:r>
      <w:proofErr w:type="spellStart"/>
      <w:r w:rsidRPr="005706AC">
        <w:rPr>
          <w:rFonts w:ascii="Times New Roman" w:eastAsia="Times New Roman" w:hAnsi="Times New Roman" w:cs="Times New Roman"/>
          <w:lang w:eastAsia="ru-RU"/>
        </w:rPr>
        <w:t>ковская</w:t>
      </w:r>
      <w:proofErr w:type="spellEnd"/>
      <w:r w:rsidRPr="005706AC">
        <w:rPr>
          <w:rFonts w:ascii="Times New Roman" w:eastAsia="Times New Roman" w:hAnsi="Times New Roman" w:cs="Times New Roman"/>
          <w:lang w:eastAsia="ru-RU"/>
        </w:rPr>
        <w:t xml:space="preserve"> расположена в юго-восточной части </w:t>
      </w:r>
      <w:proofErr w:type="spellStart"/>
      <w:r w:rsidRPr="005706AC">
        <w:rPr>
          <w:rFonts w:ascii="Times New Roman" w:eastAsia="Times New Roman" w:hAnsi="Times New Roman" w:cs="Times New Roman"/>
          <w:lang w:eastAsia="ru-RU"/>
        </w:rPr>
        <w:t>Ирклиевского</w:t>
      </w:r>
      <w:proofErr w:type="spellEnd"/>
      <w:r w:rsidRPr="005706AC">
        <w:rPr>
          <w:rFonts w:ascii="Times New Roman" w:eastAsia="Times New Roman" w:hAnsi="Times New Roman" w:cs="Times New Roman"/>
          <w:lang w:eastAsia="ru-RU"/>
        </w:rPr>
        <w:t xml:space="preserve"> сельского поселения. Автомобиль</w:t>
      </w:r>
      <w:r w:rsidRPr="005706AC">
        <w:rPr>
          <w:rFonts w:ascii="Times New Roman" w:eastAsia="Times New Roman" w:hAnsi="Times New Roman" w:cs="Times New Roman"/>
          <w:lang w:eastAsia="ru-RU"/>
        </w:rPr>
        <w:softHyphen/>
        <w:t>ная дорога с капитальным типом покрытия связывает насел</w:t>
      </w:r>
      <w:r>
        <w:rPr>
          <w:rFonts w:ascii="Times New Roman" w:eastAsia="Times New Roman" w:hAnsi="Times New Roman" w:cs="Times New Roman"/>
          <w:lang w:eastAsia="ru-RU"/>
        </w:rPr>
        <w:t>е</w:t>
      </w:r>
      <w:r w:rsidRPr="005706AC">
        <w:rPr>
          <w:rFonts w:ascii="Times New Roman" w:eastAsia="Times New Roman" w:hAnsi="Times New Roman" w:cs="Times New Roman"/>
          <w:lang w:eastAsia="ru-RU"/>
        </w:rPr>
        <w:t xml:space="preserve">нный пункт с федеральной трассой «Дон» и ст. </w:t>
      </w:r>
      <w:proofErr w:type="spellStart"/>
      <w:r w:rsidRPr="005706AC">
        <w:rPr>
          <w:rFonts w:ascii="Times New Roman" w:eastAsia="Times New Roman" w:hAnsi="Times New Roman" w:cs="Times New Roman"/>
          <w:lang w:eastAsia="ru-RU"/>
        </w:rPr>
        <w:t>Ирклиевской</w:t>
      </w:r>
      <w:proofErr w:type="spellEnd"/>
      <w:r w:rsidRPr="005706AC">
        <w:rPr>
          <w:rFonts w:ascii="Times New Roman" w:eastAsia="Times New Roman" w:hAnsi="Times New Roman" w:cs="Times New Roman"/>
          <w:lang w:eastAsia="ru-RU"/>
        </w:rPr>
        <w:t>. Въезд в станицу осуществляется по ул. Красной. Река Рыбная делит территорию станицы на правобережную и левобережную части. Общественный центр станицы сформирован на правом берегу реки Рыбная между улицами Красная, Мира и Парковая. Перед домом культуры расположен небольшой сквер. Жилая зона станицы сформирована кварталами индивидуальной жилой застройки, протянувшимися вдоль реки. Территории производственных объектов, сформировались в северной и центральной части станицы.</w:t>
      </w:r>
    </w:p>
    <w:p w:rsidR="005706AC" w:rsidRPr="005706AC" w:rsidRDefault="005706AC" w:rsidP="005706AC">
      <w:pPr>
        <w:autoSpaceDE w:val="0"/>
        <w:autoSpaceDN w:val="0"/>
        <w:adjustRightInd w:val="0"/>
        <w:spacing w:after="0" w:line="240" w:lineRule="auto"/>
        <w:ind w:firstLine="710"/>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Генерального плана предусмотрено упорядочение сложившейся планировочной струк</w:t>
      </w:r>
      <w:r w:rsidRPr="005706AC">
        <w:rPr>
          <w:rFonts w:ascii="Times New Roman" w:eastAsia="Times New Roman" w:hAnsi="Times New Roman" w:cs="Times New Roman"/>
          <w:lang w:eastAsia="ru-RU"/>
        </w:rPr>
        <w:softHyphen/>
        <w:t>туры, определение территорий для размещения застройки на расчетный срок и за расчётный период. Развитие жилых зон в районе сложившихся участков жилой застройки, а также на близлежащих к ним территориях, предусмотрено за сч</w:t>
      </w:r>
      <w:r>
        <w:rPr>
          <w:rFonts w:ascii="Times New Roman" w:eastAsia="Times New Roman" w:hAnsi="Times New Roman" w:cs="Times New Roman"/>
          <w:lang w:eastAsia="ru-RU"/>
        </w:rPr>
        <w:t>е</w:t>
      </w:r>
      <w:r w:rsidRPr="005706AC">
        <w:rPr>
          <w:rFonts w:ascii="Times New Roman" w:eastAsia="Times New Roman" w:hAnsi="Times New Roman" w:cs="Times New Roman"/>
          <w:lang w:eastAsia="ru-RU"/>
        </w:rPr>
        <w:t xml:space="preserve">т регенерации существующего жилого фонда - реконструкции либо </w:t>
      </w:r>
      <w:r w:rsidRPr="005706AC">
        <w:rPr>
          <w:rFonts w:ascii="Times New Roman" w:eastAsia="Times New Roman" w:hAnsi="Times New Roman" w:cs="Times New Roman"/>
          <w:lang w:eastAsia="ru-RU"/>
        </w:rPr>
        <w:lastRenderedPageBreak/>
        <w:t>сноса ветхого жилья и строительства новых благоустроенных жи</w:t>
      </w:r>
      <w:r w:rsidRPr="005706AC">
        <w:rPr>
          <w:rFonts w:ascii="Times New Roman" w:eastAsia="Times New Roman" w:hAnsi="Times New Roman" w:cs="Times New Roman"/>
          <w:lang w:eastAsia="ru-RU"/>
        </w:rPr>
        <w:softHyphen/>
        <w:t>лых домов. Формирование новых жилых кварталов индивидуальной застройки планируется в восточном и западном направлениях.</w:t>
      </w:r>
    </w:p>
    <w:p w:rsidR="005706AC" w:rsidRPr="005706AC" w:rsidRDefault="005706AC" w:rsidP="005706AC">
      <w:pPr>
        <w:autoSpaceDE w:val="0"/>
        <w:autoSpaceDN w:val="0"/>
        <w:adjustRightInd w:val="0"/>
        <w:spacing w:after="0" w:line="240" w:lineRule="auto"/>
        <w:ind w:firstLine="701"/>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Решениями генерального плана предусмотрено развитие сложившегося административ</w:t>
      </w:r>
      <w:r w:rsidRPr="005706AC">
        <w:rPr>
          <w:rFonts w:ascii="Times New Roman" w:eastAsia="Times New Roman" w:hAnsi="Times New Roman" w:cs="Times New Roman"/>
          <w:lang w:eastAsia="ru-RU"/>
        </w:rPr>
        <w:softHyphen/>
        <w:t xml:space="preserve">но-общественного центра ст. </w:t>
      </w:r>
      <w:proofErr w:type="spellStart"/>
      <w:r w:rsidRPr="005706AC">
        <w:rPr>
          <w:rFonts w:ascii="Times New Roman" w:eastAsia="Times New Roman" w:hAnsi="Times New Roman" w:cs="Times New Roman"/>
          <w:lang w:eastAsia="ru-RU"/>
        </w:rPr>
        <w:t>Балковская</w:t>
      </w:r>
      <w:proofErr w:type="spellEnd"/>
      <w:r w:rsidRPr="005706AC">
        <w:rPr>
          <w:rFonts w:ascii="Times New Roman" w:eastAsia="Times New Roman" w:hAnsi="Times New Roman" w:cs="Times New Roman"/>
          <w:lang w:eastAsia="ru-RU"/>
        </w:rPr>
        <w:t xml:space="preserve"> за счет функционального насыщения объектами соци</w:t>
      </w:r>
      <w:r w:rsidRPr="005706AC">
        <w:rPr>
          <w:rFonts w:ascii="Times New Roman" w:eastAsia="Times New Roman" w:hAnsi="Times New Roman" w:cs="Times New Roman"/>
          <w:lang w:eastAsia="ru-RU"/>
        </w:rPr>
        <w:softHyphen/>
        <w:t>ально-бытового, торгового назначения, здравоохранения и спорта. Проектом предложено: ре</w:t>
      </w:r>
      <w:r w:rsidRPr="005706AC">
        <w:rPr>
          <w:rFonts w:ascii="Times New Roman" w:eastAsia="Times New Roman" w:hAnsi="Times New Roman" w:cs="Times New Roman"/>
          <w:lang w:eastAsia="ru-RU"/>
        </w:rPr>
        <w:softHyphen/>
        <w:t xml:space="preserve">конструкция школы с целью размещения внешкольного учреждения; реконструкция клуба с увеличением его мощности; перенос </w:t>
      </w:r>
      <w:proofErr w:type="spellStart"/>
      <w:r w:rsidRPr="005706AC">
        <w:rPr>
          <w:rFonts w:ascii="Times New Roman" w:eastAsia="Times New Roman" w:hAnsi="Times New Roman" w:cs="Times New Roman"/>
          <w:lang w:eastAsia="ru-RU"/>
        </w:rPr>
        <w:t>ФАПа</w:t>
      </w:r>
      <w:proofErr w:type="spellEnd"/>
      <w:r w:rsidRPr="005706AC">
        <w:rPr>
          <w:rFonts w:ascii="Times New Roman" w:eastAsia="Times New Roman" w:hAnsi="Times New Roman" w:cs="Times New Roman"/>
          <w:lang w:eastAsia="ru-RU"/>
        </w:rPr>
        <w:t xml:space="preserve"> в отдельно стоящее здание. На завершении ул. Мо</w:t>
      </w:r>
      <w:r w:rsidRPr="005706AC">
        <w:rPr>
          <w:rFonts w:ascii="Times New Roman" w:eastAsia="Times New Roman" w:hAnsi="Times New Roman" w:cs="Times New Roman"/>
          <w:lang w:eastAsia="ru-RU"/>
        </w:rPr>
        <w:softHyphen/>
        <w:t>лодежная определена территория для размещения детского сада.</w:t>
      </w:r>
    </w:p>
    <w:p w:rsidR="005706AC" w:rsidRPr="005706AC" w:rsidRDefault="005706AC" w:rsidP="005706AC">
      <w:pPr>
        <w:autoSpaceDE w:val="0"/>
        <w:autoSpaceDN w:val="0"/>
        <w:adjustRightInd w:val="0"/>
        <w:spacing w:after="0" w:line="240" w:lineRule="auto"/>
        <w:ind w:firstLine="557"/>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 xml:space="preserve">Проектными решениями запланировано развитие производственных и коммунально-складских территорий в северной и южной частях населённого пункта. С целью обеспечения санитарных разрывов до жилой и общественной застройки. размещены на новых территориях крестьянско-фермерское хозяйство, </w:t>
      </w:r>
      <w:proofErr w:type="spellStart"/>
      <w:r w:rsidRPr="005706AC">
        <w:rPr>
          <w:rFonts w:ascii="Times New Roman" w:eastAsia="Times New Roman" w:hAnsi="Times New Roman" w:cs="Times New Roman"/>
          <w:lang w:eastAsia="ru-RU"/>
        </w:rPr>
        <w:t>зерноток</w:t>
      </w:r>
      <w:proofErr w:type="spellEnd"/>
      <w:r w:rsidRPr="005706AC">
        <w:rPr>
          <w:rFonts w:ascii="Times New Roman" w:eastAsia="Times New Roman" w:hAnsi="Times New Roman" w:cs="Times New Roman"/>
          <w:lang w:eastAsia="ru-RU"/>
        </w:rPr>
        <w:t>, машиноремонтные мастерские, автохозяйство, склады. Территория животноводческого комплекса, расположенного южнее территории насе</w:t>
      </w:r>
      <w:r w:rsidRPr="005706AC">
        <w:rPr>
          <w:rFonts w:ascii="Times New Roman" w:eastAsia="Times New Roman" w:hAnsi="Times New Roman" w:cs="Times New Roman"/>
          <w:lang w:eastAsia="ru-RU"/>
        </w:rPr>
        <w:softHyphen/>
        <w:t>ленного пункта, сохраняется.</w:t>
      </w:r>
    </w:p>
    <w:p w:rsidR="005706AC" w:rsidRPr="005706AC" w:rsidRDefault="005706AC" w:rsidP="005706AC">
      <w:pPr>
        <w:autoSpaceDE w:val="0"/>
        <w:autoSpaceDN w:val="0"/>
        <w:adjustRightInd w:val="0"/>
        <w:spacing w:after="0" w:line="240" w:lineRule="auto"/>
        <w:ind w:right="5" w:firstLine="566"/>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Проектом предлагается благоустройство и озеленение общественного центра станицы, со</w:t>
      </w:r>
      <w:r w:rsidRPr="005706AC">
        <w:rPr>
          <w:rFonts w:ascii="Times New Roman" w:eastAsia="Times New Roman" w:hAnsi="Times New Roman" w:cs="Times New Roman"/>
          <w:lang w:eastAsia="ru-RU"/>
        </w:rPr>
        <w:softHyphen/>
        <w:t>хранение существующих зелёных насаждений вдоль улиц, озеленение стадионов, спортивных площадок, улиц, детских садов и школы. Помимо рекреационных зон генеральным планом пре</w:t>
      </w:r>
      <w:r w:rsidRPr="005706AC">
        <w:rPr>
          <w:rFonts w:ascii="Times New Roman" w:eastAsia="Times New Roman" w:hAnsi="Times New Roman" w:cs="Times New Roman"/>
          <w:lang w:eastAsia="ru-RU"/>
        </w:rPr>
        <w:softHyphen/>
        <w:t>дусмотрено обустройство охранных и санитарно-защитных зон, буферных зон зеленых насаж</w:t>
      </w:r>
      <w:r w:rsidRPr="005706AC">
        <w:rPr>
          <w:rFonts w:ascii="Times New Roman" w:eastAsia="Times New Roman" w:hAnsi="Times New Roman" w:cs="Times New Roman"/>
          <w:lang w:eastAsia="ru-RU"/>
        </w:rPr>
        <w:softHyphen/>
        <w:t>дений вдоль основных автодорог.</w:t>
      </w:r>
    </w:p>
    <w:p w:rsidR="005706AC" w:rsidRPr="005706AC" w:rsidRDefault="005706AC" w:rsidP="005706AC">
      <w:pPr>
        <w:autoSpaceDE w:val="0"/>
        <w:autoSpaceDN w:val="0"/>
        <w:adjustRightInd w:val="0"/>
        <w:spacing w:after="0" w:line="240" w:lineRule="auto"/>
        <w:ind w:firstLine="566"/>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 xml:space="preserve">Действующее кладбище закрывается. Территория нового кладбища определена в </w:t>
      </w:r>
      <w:proofErr w:type="spellStart"/>
      <w:r w:rsidRPr="005706AC">
        <w:rPr>
          <w:rFonts w:ascii="Times New Roman" w:eastAsia="Times New Roman" w:hAnsi="Times New Roman" w:cs="Times New Roman"/>
          <w:lang w:eastAsia="ru-RU"/>
        </w:rPr>
        <w:t>северо</w:t>
      </w:r>
      <w:r w:rsidRPr="005706AC">
        <w:rPr>
          <w:rFonts w:ascii="Times New Roman" w:eastAsia="Times New Roman" w:hAnsi="Times New Roman" w:cs="Times New Roman"/>
          <w:lang w:eastAsia="ru-RU"/>
        </w:rPr>
        <w:softHyphen/>
        <w:t>восточной</w:t>
      </w:r>
      <w:proofErr w:type="spellEnd"/>
      <w:r w:rsidRPr="005706AC">
        <w:rPr>
          <w:rFonts w:ascii="Times New Roman" w:eastAsia="Times New Roman" w:hAnsi="Times New Roman" w:cs="Times New Roman"/>
          <w:lang w:eastAsia="ru-RU"/>
        </w:rPr>
        <w:t xml:space="preserve"> части станицы.</w:t>
      </w:r>
    </w:p>
    <w:p w:rsidR="005706AC" w:rsidRPr="005706AC" w:rsidRDefault="005706AC" w:rsidP="005706AC">
      <w:pPr>
        <w:autoSpaceDE w:val="0"/>
        <w:autoSpaceDN w:val="0"/>
        <w:adjustRightInd w:val="0"/>
        <w:spacing w:after="0" w:line="240" w:lineRule="auto"/>
        <w:ind w:right="5" w:firstLine="566"/>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Проектными решениями даны предложения по изменению границы населённого пункта с учетом развития планировочной структуры. В северо-западном и восточном направлении пре</w:t>
      </w:r>
      <w:r w:rsidRPr="005706AC">
        <w:rPr>
          <w:rFonts w:ascii="Times New Roman" w:eastAsia="Times New Roman" w:hAnsi="Times New Roman" w:cs="Times New Roman"/>
          <w:lang w:eastAsia="ru-RU"/>
        </w:rPr>
        <w:softHyphen/>
        <w:t>дусмотрены территории для строительства жилой застройки, в северном направлении - для размещения объектов производственного и коммунально-складского назначения, а также клад</w:t>
      </w:r>
      <w:r w:rsidRPr="005706AC">
        <w:rPr>
          <w:rFonts w:ascii="Times New Roman" w:eastAsia="Times New Roman" w:hAnsi="Times New Roman" w:cs="Times New Roman"/>
          <w:lang w:eastAsia="ru-RU"/>
        </w:rPr>
        <w:softHyphen/>
        <w:t>бища.</w:t>
      </w:r>
    </w:p>
    <w:p w:rsidR="00832F7E" w:rsidRDefault="00832F7E" w:rsidP="00EE42FC">
      <w:pPr>
        <w:autoSpaceDE w:val="0"/>
        <w:autoSpaceDN w:val="0"/>
        <w:adjustRightInd w:val="0"/>
        <w:spacing w:after="0" w:line="240" w:lineRule="auto"/>
        <w:rPr>
          <w:rFonts w:ascii="Times New Roman" w:eastAsia="Times New Roman" w:hAnsi="Times New Roman" w:cs="Times New Roman"/>
          <w:bCs/>
          <w:lang w:eastAsia="ru-RU"/>
        </w:rPr>
      </w:pPr>
    </w:p>
    <w:p w:rsidR="005706AC" w:rsidRPr="005706AC" w:rsidRDefault="005706AC" w:rsidP="005706AC">
      <w:pPr>
        <w:autoSpaceDE w:val="0"/>
        <w:autoSpaceDN w:val="0"/>
        <w:adjustRightInd w:val="0"/>
        <w:spacing w:after="0" w:line="240" w:lineRule="auto"/>
        <w:ind w:left="710"/>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х</w:t>
      </w:r>
      <w:r w:rsidRPr="005706AC">
        <w:rPr>
          <w:rFonts w:ascii="Times New Roman" w:eastAsia="Times New Roman" w:hAnsi="Times New Roman" w:cs="Times New Roman"/>
          <w:bCs/>
          <w:lang w:eastAsia="ru-RU"/>
        </w:rPr>
        <w:t>. Память Ленина</w:t>
      </w:r>
    </w:p>
    <w:p w:rsidR="005706AC" w:rsidRPr="005706AC" w:rsidRDefault="005706AC" w:rsidP="005706AC">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 xml:space="preserve">Хутор Память Ленина расположен в северо-западной части </w:t>
      </w:r>
      <w:proofErr w:type="spellStart"/>
      <w:r w:rsidRPr="005706AC">
        <w:rPr>
          <w:rFonts w:ascii="Times New Roman" w:eastAsia="Times New Roman" w:hAnsi="Times New Roman" w:cs="Times New Roman"/>
          <w:lang w:eastAsia="ru-RU"/>
        </w:rPr>
        <w:t>Ирклиевского</w:t>
      </w:r>
      <w:proofErr w:type="spellEnd"/>
      <w:r w:rsidRPr="005706AC">
        <w:rPr>
          <w:rFonts w:ascii="Times New Roman" w:eastAsia="Times New Roman" w:hAnsi="Times New Roman" w:cs="Times New Roman"/>
          <w:lang w:eastAsia="ru-RU"/>
        </w:rPr>
        <w:t xml:space="preserve"> сельского по</w:t>
      </w:r>
      <w:r w:rsidRPr="005706AC">
        <w:rPr>
          <w:rFonts w:ascii="Times New Roman" w:eastAsia="Times New Roman" w:hAnsi="Times New Roman" w:cs="Times New Roman"/>
          <w:lang w:eastAsia="ru-RU"/>
        </w:rPr>
        <w:softHyphen/>
        <w:t xml:space="preserve">селения, на левом берегу реки Правый </w:t>
      </w:r>
      <w:proofErr w:type="spellStart"/>
      <w:r w:rsidRPr="005706AC">
        <w:rPr>
          <w:rFonts w:ascii="Times New Roman" w:eastAsia="Times New Roman" w:hAnsi="Times New Roman" w:cs="Times New Roman"/>
          <w:lang w:eastAsia="ru-RU"/>
        </w:rPr>
        <w:t>Бейсужек</w:t>
      </w:r>
      <w:proofErr w:type="spellEnd"/>
    </w:p>
    <w:p w:rsidR="005706AC" w:rsidRPr="005706AC" w:rsidRDefault="005706AC" w:rsidP="005706AC">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Автомобильная дорога регионального значения «</w:t>
      </w:r>
      <w:proofErr w:type="spellStart"/>
      <w:r w:rsidRPr="005706AC">
        <w:rPr>
          <w:rFonts w:ascii="Times New Roman" w:eastAsia="Times New Roman" w:hAnsi="Times New Roman" w:cs="Times New Roman"/>
          <w:lang w:eastAsia="ru-RU"/>
        </w:rPr>
        <w:t>ст-ца</w:t>
      </w:r>
      <w:proofErr w:type="spellEnd"/>
      <w:r w:rsidRPr="005706AC">
        <w:rPr>
          <w:rFonts w:ascii="Times New Roman" w:eastAsia="Times New Roman" w:hAnsi="Times New Roman" w:cs="Times New Roman"/>
          <w:lang w:eastAsia="ru-RU"/>
        </w:rPr>
        <w:t xml:space="preserve"> Каневская - </w:t>
      </w:r>
      <w:proofErr w:type="spellStart"/>
      <w:r w:rsidRPr="005706AC">
        <w:rPr>
          <w:rFonts w:ascii="Times New Roman" w:eastAsia="Times New Roman" w:hAnsi="Times New Roman" w:cs="Times New Roman"/>
          <w:lang w:eastAsia="ru-RU"/>
        </w:rPr>
        <w:t>ст-ца</w:t>
      </w:r>
      <w:proofErr w:type="spellEnd"/>
      <w:r w:rsidRPr="005706AC">
        <w:rPr>
          <w:rFonts w:ascii="Times New Roman" w:eastAsia="Times New Roman" w:hAnsi="Times New Roman" w:cs="Times New Roman"/>
          <w:lang w:eastAsia="ru-RU"/>
        </w:rPr>
        <w:t xml:space="preserve"> Березанская» делит территорию хутора на две части: западную и восточную. Жилая зона станицы сформиро</w:t>
      </w:r>
      <w:r w:rsidRPr="005706AC">
        <w:rPr>
          <w:rFonts w:ascii="Times New Roman" w:eastAsia="Times New Roman" w:hAnsi="Times New Roman" w:cs="Times New Roman"/>
          <w:lang w:eastAsia="ru-RU"/>
        </w:rPr>
        <w:softHyphen/>
        <w:t>вана кварталами индивидуальной жилой застройки. Общественный центр представлен отдельно стоящими объектами социально-бытового, культурно-досугового, торгового назначения. Объ</w:t>
      </w:r>
      <w:r w:rsidRPr="005706AC">
        <w:rPr>
          <w:rFonts w:ascii="Times New Roman" w:eastAsia="Times New Roman" w:hAnsi="Times New Roman" w:cs="Times New Roman"/>
          <w:lang w:eastAsia="ru-RU"/>
        </w:rPr>
        <w:softHyphen/>
        <w:t>екты производственного и коммунально-складского назначения в х. Память Ленина отсутст</w:t>
      </w:r>
      <w:r w:rsidRPr="005706AC">
        <w:rPr>
          <w:rFonts w:ascii="Times New Roman" w:eastAsia="Times New Roman" w:hAnsi="Times New Roman" w:cs="Times New Roman"/>
          <w:lang w:eastAsia="ru-RU"/>
        </w:rPr>
        <w:softHyphen/>
        <w:t>вуют.</w:t>
      </w:r>
    </w:p>
    <w:p w:rsidR="005706AC" w:rsidRPr="005706AC" w:rsidRDefault="005706AC" w:rsidP="005706AC">
      <w:pPr>
        <w:autoSpaceDE w:val="0"/>
        <w:autoSpaceDN w:val="0"/>
        <w:adjustRightInd w:val="0"/>
        <w:spacing w:after="0" w:line="240" w:lineRule="auto"/>
        <w:ind w:firstLine="696"/>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Проектными решениями предусмотрено: упорядочение существующей планировочной структуры; формирование кварталов индивидуальной жилой застройки в южном направлении; размещение клуба (с учетом сноса ветхого здания), магазина и спортивной площадки; реконст</w:t>
      </w:r>
      <w:r w:rsidRPr="005706AC">
        <w:rPr>
          <w:rFonts w:ascii="Times New Roman" w:eastAsia="Times New Roman" w:hAnsi="Times New Roman" w:cs="Times New Roman"/>
          <w:lang w:eastAsia="ru-RU"/>
        </w:rPr>
        <w:softHyphen/>
        <w:t>рукция зданий столовой и конторы с возможностью сохранения их первоначальной функции.</w:t>
      </w:r>
    </w:p>
    <w:p w:rsidR="005706AC" w:rsidRPr="005706AC" w:rsidRDefault="005706AC" w:rsidP="005706AC">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В решениях генерального плана определены мероприятия по благоустройству и озелене</w:t>
      </w:r>
      <w:r w:rsidRPr="005706AC">
        <w:rPr>
          <w:rFonts w:ascii="Times New Roman" w:eastAsia="Times New Roman" w:hAnsi="Times New Roman" w:cs="Times New Roman"/>
          <w:lang w:eastAsia="ru-RU"/>
        </w:rPr>
        <w:softHyphen/>
        <w:t>нию территорий, обустройство охранных и санитарно-защитных зон, буферных зон зеленых насаждений вдоль основных автодорог.</w:t>
      </w:r>
    </w:p>
    <w:p w:rsidR="00E25928" w:rsidRPr="00832F7E" w:rsidRDefault="005706AC" w:rsidP="00832F7E">
      <w:pPr>
        <w:autoSpaceDE w:val="0"/>
        <w:autoSpaceDN w:val="0"/>
        <w:adjustRightInd w:val="0"/>
        <w:spacing w:after="0" w:line="240" w:lineRule="auto"/>
        <w:ind w:firstLine="567"/>
        <w:rPr>
          <w:rFonts w:ascii="Times New Roman" w:eastAsia="Times New Roman" w:hAnsi="Times New Roman" w:cs="Times New Roman"/>
          <w:lang w:eastAsia="ru-RU"/>
        </w:rPr>
      </w:pPr>
      <w:r w:rsidRPr="005706AC">
        <w:rPr>
          <w:rFonts w:ascii="Times New Roman" w:eastAsia="Times New Roman" w:hAnsi="Times New Roman" w:cs="Times New Roman"/>
          <w:lang w:eastAsia="ru-RU"/>
        </w:rPr>
        <w:t>Действующее кладбище сохраняется. Проектными решениями даны предложения по изменению границы населённого пункта с учетом развития планировочной структуры в южном направлении для целей строительства жи</w:t>
      </w:r>
      <w:r w:rsidRPr="005706AC">
        <w:rPr>
          <w:rFonts w:ascii="Times New Roman" w:eastAsia="Times New Roman" w:hAnsi="Times New Roman" w:cs="Times New Roman"/>
          <w:lang w:eastAsia="ru-RU"/>
        </w:rPr>
        <w:softHyphen/>
        <w:t>лой застройки.</w:t>
      </w:r>
    </w:p>
    <w:p w:rsidR="00352EA8" w:rsidRPr="00352EA8" w:rsidRDefault="00352EA8" w:rsidP="00352EA8">
      <w:pPr>
        <w:shd w:val="clear" w:color="auto" w:fill="FFFFFF"/>
        <w:spacing w:before="240" w:line="240" w:lineRule="auto"/>
        <w:ind w:firstLine="567"/>
        <w:jc w:val="both"/>
        <w:textAlignment w:val="baseline"/>
        <w:rPr>
          <w:rFonts w:ascii="Times New Roman" w:eastAsia="Times New Roman" w:hAnsi="Times New Roman" w:cs="Times New Roman"/>
          <w:b/>
          <w:color w:val="0070C0"/>
          <w:lang w:eastAsia="ru-RU"/>
        </w:rPr>
      </w:pPr>
      <w:r w:rsidRPr="00352EA8">
        <w:rPr>
          <w:rFonts w:ascii="Times New Roman" w:eastAsia="Times New Roman" w:hAnsi="Times New Roman" w:cs="Times New Roman"/>
          <w:b/>
          <w:color w:val="0070C0"/>
          <w:lang w:eastAsia="ru-RU"/>
        </w:rPr>
        <w:t>2.3. Сведения о природно-климатических условиях и ресурсах территории, ландшафте, рельефе, водных ресурсах, природно-экологическом каркасе.</w:t>
      </w:r>
    </w:p>
    <w:p w:rsidR="00B94070" w:rsidRPr="00B94070" w:rsidRDefault="00B94070" w:rsidP="00B94070">
      <w:pPr>
        <w:autoSpaceDE w:val="0"/>
        <w:autoSpaceDN w:val="0"/>
        <w:adjustRightInd w:val="0"/>
        <w:spacing w:after="0" w:line="240" w:lineRule="auto"/>
        <w:ind w:right="5" w:firstLine="571"/>
        <w:jc w:val="both"/>
        <w:rPr>
          <w:rFonts w:ascii="Times New Roman" w:eastAsia="Times New Roman" w:hAnsi="Times New Roman" w:cs="Times New Roman"/>
          <w:lang w:eastAsia="ru-RU"/>
        </w:rPr>
      </w:pPr>
      <w:bookmarkStart w:id="68" w:name="bookmark5"/>
      <w:proofErr w:type="spellStart"/>
      <w:r w:rsidRPr="00B94070">
        <w:rPr>
          <w:rFonts w:ascii="Times New Roman" w:eastAsia="Times New Roman" w:hAnsi="Times New Roman" w:cs="Times New Roman"/>
          <w:lang w:eastAsia="ru-RU"/>
        </w:rPr>
        <w:t>И</w:t>
      </w:r>
      <w:bookmarkStart w:id="69" w:name="bookmark6"/>
      <w:bookmarkEnd w:id="68"/>
      <w:r w:rsidRPr="00B94070">
        <w:rPr>
          <w:rFonts w:ascii="Times New Roman" w:eastAsia="Times New Roman" w:hAnsi="Times New Roman" w:cs="Times New Roman"/>
          <w:lang w:eastAsia="ru-RU"/>
        </w:rPr>
        <w:t>р</w:t>
      </w:r>
      <w:bookmarkEnd w:id="69"/>
      <w:r w:rsidRPr="00B94070">
        <w:rPr>
          <w:rFonts w:ascii="Times New Roman" w:eastAsia="Times New Roman" w:hAnsi="Times New Roman" w:cs="Times New Roman"/>
          <w:lang w:eastAsia="ru-RU"/>
        </w:rPr>
        <w:t>клиевское</w:t>
      </w:r>
      <w:proofErr w:type="spellEnd"/>
      <w:r w:rsidRPr="00B94070">
        <w:rPr>
          <w:rFonts w:ascii="Times New Roman" w:eastAsia="Times New Roman" w:hAnsi="Times New Roman" w:cs="Times New Roman"/>
          <w:lang w:eastAsia="ru-RU"/>
        </w:rPr>
        <w:t xml:space="preserve"> сельское поселение расположено в северной части </w:t>
      </w:r>
      <w:proofErr w:type="spellStart"/>
      <w:r w:rsidRPr="00B94070">
        <w:rPr>
          <w:rFonts w:ascii="Times New Roman" w:eastAsia="Times New Roman" w:hAnsi="Times New Roman" w:cs="Times New Roman"/>
          <w:lang w:eastAsia="ru-RU"/>
        </w:rPr>
        <w:t>Выселковского</w:t>
      </w:r>
      <w:proofErr w:type="spellEnd"/>
      <w:r w:rsidRPr="00B94070">
        <w:rPr>
          <w:rFonts w:ascii="Times New Roman" w:eastAsia="Times New Roman" w:hAnsi="Times New Roman" w:cs="Times New Roman"/>
          <w:lang w:eastAsia="ru-RU"/>
        </w:rPr>
        <w:t xml:space="preserve"> района. По климатическому районированию территория сельского поселения относится к району </w:t>
      </w:r>
      <w:r w:rsidRPr="00B94070">
        <w:rPr>
          <w:rFonts w:ascii="Times New Roman" w:eastAsia="Times New Roman" w:hAnsi="Times New Roman" w:cs="Times New Roman"/>
          <w:lang w:val="en-US" w:eastAsia="ru-RU"/>
        </w:rPr>
        <w:t>III</w:t>
      </w:r>
      <w:r w:rsidRPr="00B94070">
        <w:rPr>
          <w:rFonts w:ascii="Times New Roman" w:eastAsia="Times New Roman" w:hAnsi="Times New Roman" w:cs="Times New Roman"/>
          <w:lang w:eastAsia="ru-RU"/>
        </w:rPr>
        <w:t>-б, согласно СНиП 23.01-99 «Строительная климатология» для которого характерны: отрицатель</w:t>
      </w:r>
      <w:r w:rsidRPr="00B94070">
        <w:rPr>
          <w:rFonts w:ascii="Times New Roman" w:eastAsia="Times New Roman" w:hAnsi="Times New Roman" w:cs="Times New Roman"/>
          <w:lang w:eastAsia="ru-RU"/>
        </w:rPr>
        <w:softHyphen/>
        <w:t>ные температуры воздуха зимой и высокие температуры летом, определяющие необходимую защиту зданий в холодный период и защиту от излишнего перегрева в теплый период года, большой интенсивностью солнечной радиации; - небольшим снежным покровом.</w:t>
      </w:r>
    </w:p>
    <w:p w:rsidR="00B94070" w:rsidRPr="00B94070" w:rsidRDefault="00B94070" w:rsidP="00B94070">
      <w:pPr>
        <w:autoSpaceDE w:val="0"/>
        <w:autoSpaceDN w:val="0"/>
        <w:adjustRightInd w:val="0"/>
        <w:spacing w:after="0" w:line="240" w:lineRule="auto"/>
        <w:ind w:right="5" w:firstLine="581"/>
        <w:jc w:val="both"/>
        <w:rPr>
          <w:rFonts w:ascii="Times New Roman" w:eastAsia="Times New Roman" w:hAnsi="Times New Roman" w:cs="Times New Roman"/>
          <w:lang w:eastAsia="ru-RU"/>
        </w:rPr>
      </w:pPr>
      <w:r w:rsidRPr="00B94070">
        <w:rPr>
          <w:rFonts w:ascii="Times New Roman" w:eastAsia="Times New Roman" w:hAnsi="Times New Roman" w:cs="Times New Roman"/>
          <w:lang w:eastAsia="ru-RU"/>
        </w:rPr>
        <w:t>Среднемесячная температура самого холодного месяца января, составляет - 3,50С; самого теплого - июля + 23,30С. Абсолютный максимум температуры воздуха летом +420С, абсолют</w:t>
      </w:r>
      <w:r w:rsidRPr="00B94070">
        <w:rPr>
          <w:rFonts w:ascii="Times New Roman" w:eastAsia="Times New Roman" w:hAnsi="Times New Roman" w:cs="Times New Roman"/>
          <w:lang w:eastAsia="ru-RU"/>
        </w:rPr>
        <w:softHyphen/>
        <w:t>ный минимум зимой - минус 340С.</w:t>
      </w:r>
    </w:p>
    <w:p w:rsidR="00B94070" w:rsidRPr="00B94070" w:rsidRDefault="00B94070" w:rsidP="00B94070">
      <w:pPr>
        <w:autoSpaceDE w:val="0"/>
        <w:autoSpaceDN w:val="0"/>
        <w:adjustRightInd w:val="0"/>
        <w:spacing w:after="0" w:line="240" w:lineRule="auto"/>
        <w:ind w:firstLine="571"/>
        <w:jc w:val="both"/>
        <w:rPr>
          <w:rFonts w:ascii="Times New Roman" w:eastAsia="Times New Roman" w:hAnsi="Times New Roman" w:cs="Times New Roman"/>
          <w:lang w:eastAsia="ru-RU"/>
        </w:rPr>
      </w:pPr>
      <w:r w:rsidRPr="00B94070">
        <w:rPr>
          <w:rFonts w:ascii="Times New Roman" w:eastAsia="Times New Roman" w:hAnsi="Times New Roman" w:cs="Times New Roman"/>
          <w:lang w:eastAsia="ru-RU"/>
        </w:rPr>
        <w:t xml:space="preserve">Климат </w:t>
      </w:r>
      <w:proofErr w:type="spellStart"/>
      <w:r w:rsidRPr="00B94070">
        <w:rPr>
          <w:rFonts w:ascii="Times New Roman" w:eastAsia="Times New Roman" w:hAnsi="Times New Roman" w:cs="Times New Roman"/>
          <w:lang w:eastAsia="ru-RU"/>
        </w:rPr>
        <w:t>Ирклиевского</w:t>
      </w:r>
      <w:proofErr w:type="spellEnd"/>
      <w:r w:rsidRPr="00B94070">
        <w:rPr>
          <w:rFonts w:ascii="Times New Roman" w:eastAsia="Times New Roman" w:hAnsi="Times New Roman" w:cs="Times New Roman"/>
          <w:lang w:eastAsia="ru-RU"/>
        </w:rPr>
        <w:t xml:space="preserve"> сельского поселения умеренно континентальный, с недостаточным увлажнением. Средняя годовая температура воздуха +9,6°С. Зима неустойчивая с частыми от</w:t>
      </w:r>
      <w:r w:rsidRPr="00B94070">
        <w:rPr>
          <w:rFonts w:ascii="Times New Roman" w:eastAsia="Times New Roman" w:hAnsi="Times New Roman" w:cs="Times New Roman"/>
          <w:lang w:eastAsia="ru-RU"/>
        </w:rPr>
        <w:softHyphen/>
        <w:t xml:space="preserve">тепелями </w:t>
      </w:r>
      <w:r w:rsidRPr="00B94070">
        <w:rPr>
          <w:rFonts w:ascii="Times New Roman" w:eastAsia="Times New Roman" w:hAnsi="Times New Roman" w:cs="Times New Roman"/>
          <w:lang w:eastAsia="ru-RU"/>
        </w:rPr>
        <w:lastRenderedPageBreak/>
        <w:t>и кратковременными морозами, наступающими в первых числах декабря. Наиболь</w:t>
      </w:r>
      <w:r w:rsidRPr="00B94070">
        <w:rPr>
          <w:rFonts w:ascii="Times New Roman" w:eastAsia="Times New Roman" w:hAnsi="Times New Roman" w:cs="Times New Roman"/>
          <w:lang w:eastAsia="ru-RU"/>
        </w:rPr>
        <w:softHyphen/>
        <w:t>шая мощность снежного покрова составляет 25 см, продолжительность периода со снежным покровом колеблется от 50 до 65 дней.</w:t>
      </w:r>
    </w:p>
    <w:p w:rsidR="00B94070" w:rsidRPr="00B94070" w:rsidRDefault="00B94070" w:rsidP="00B94070">
      <w:pPr>
        <w:autoSpaceDE w:val="0"/>
        <w:autoSpaceDN w:val="0"/>
        <w:adjustRightInd w:val="0"/>
        <w:spacing w:after="0" w:line="240" w:lineRule="auto"/>
        <w:ind w:left="566"/>
        <w:rPr>
          <w:rFonts w:ascii="Times New Roman" w:eastAsia="Times New Roman" w:hAnsi="Times New Roman" w:cs="Times New Roman"/>
          <w:lang w:eastAsia="ru-RU"/>
        </w:rPr>
      </w:pPr>
      <w:r w:rsidRPr="00B94070">
        <w:rPr>
          <w:rFonts w:ascii="Times New Roman" w:eastAsia="Times New Roman" w:hAnsi="Times New Roman" w:cs="Times New Roman"/>
          <w:lang w:eastAsia="ru-RU"/>
        </w:rPr>
        <w:t>Весна прохладная, наступает в первой половине марта, сопровождается осадками.</w:t>
      </w:r>
    </w:p>
    <w:p w:rsidR="00B94070" w:rsidRPr="00B94070" w:rsidRDefault="00B94070" w:rsidP="00B94070">
      <w:pPr>
        <w:autoSpaceDE w:val="0"/>
        <w:autoSpaceDN w:val="0"/>
        <w:adjustRightInd w:val="0"/>
        <w:spacing w:after="0" w:line="240" w:lineRule="auto"/>
        <w:ind w:left="571"/>
        <w:rPr>
          <w:rFonts w:ascii="Times New Roman" w:eastAsia="Times New Roman" w:hAnsi="Times New Roman" w:cs="Times New Roman"/>
          <w:lang w:eastAsia="ru-RU"/>
        </w:rPr>
      </w:pPr>
      <w:r w:rsidRPr="00B94070">
        <w:rPr>
          <w:rFonts w:ascii="Times New Roman" w:eastAsia="Times New Roman" w:hAnsi="Times New Roman" w:cs="Times New Roman"/>
          <w:lang w:eastAsia="ru-RU"/>
        </w:rPr>
        <w:t>Лето сухое, жаркое, начинается в начале мая. Средняя продолжительность лета около 130</w:t>
      </w:r>
    </w:p>
    <w:p w:rsidR="00B94070" w:rsidRPr="00B94070" w:rsidRDefault="00B94070" w:rsidP="00B94070">
      <w:pPr>
        <w:autoSpaceDE w:val="0"/>
        <w:autoSpaceDN w:val="0"/>
        <w:adjustRightInd w:val="0"/>
        <w:spacing w:after="0" w:line="240" w:lineRule="auto"/>
        <w:rPr>
          <w:rFonts w:ascii="Times New Roman" w:eastAsia="Times New Roman" w:hAnsi="Times New Roman" w:cs="Times New Roman"/>
          <w:lang w:eastAsia="ru-RU"/>
        </w:rPr>
      </w:pPr>
      <w:r w:rsidRPr="00B94070">
        <w:rPr>
          <w:rFonts w:ascii="Times New Roman" w:eastAsia="Times New Roman" w:hAnsi="Times New Roman" w:cs="Times New Roman"/>
          <w:lang w:eastAsia="ru-RU"/>
        </w:rPr>
        <w:t>дней.</w:t>
      </w:r>
    </w:p>
    <w:p w:rsidR="00B94070" w:rsidRPr="00B94070" w:rsidRDefault="00B94070" w:rsidP="00B94070">
      <w:pPr>
        <w:autoSpaceDE w:val="0"/>
        <w:autoSpaceDN w:val="0"/>
        <w:adjustRightInd w:val="0"/>
        <w:spacing w:after="0" w:line="240" w:lineRule="auto"/>
        <w:ind w:firstLine="571"/>
        <w:jc w:val="both"/>
        <w:rPr>
          <w:rFonts w:ascii="Times New Roman" w:eastAsia="Times New Roman" w:hAnsi="Times New Roman" w:cs="Times New Roman"/>
          <w:lang w:eastAsia="ru-RU"/>
        </w:rPr>
      </w:pPr>
      <w:r w:rsidRPr="00B94070">
        <w:rPr>
          <w:rFonts w:ascii="Times New Roman" w:eastAsia="Times New Roman" w:hAnsi="Times New Roman" w:cs="Times New Roman"/>
          <w:lang w:eastAsia="ru-RU"/>
        </w:rPr>
        <w:t>Осень теплая и мягкая, наступает в конце сентября. Первые заморозки наступают в сере</w:t>
      </w:r>
      <w:r w:rsidRPr="00B94070">
        <w:rPr>
          <w:rFonts w:ascii="Times New Roman" w:eastAsia="Times New Roman" w:hAnsi="Times New Roman" w:cs="Times New Roman"/>
          <w:lang w:eastAsia="ru-RU"/>
        </w:rPr>
        <w:softHyphen/>
        <w:t>дине октября. Выхолаживание воздуха в ночные часы приводит к образованию туманов. Боль</w:t>
      </w:r>
      <w:r w:rsidRPr="00B94070">
        <w:rPr>
          <w:rFonts w:ascii="Times New Roman" w:eastAsia="Times New Roman" w:hAnsi="Times New Roman" w:cs="Times New Roman"/>
          <w:lang w:eastAsia="ru-RU"/>
        </w:rPr>
        <w:softHyphen/>
        <w:t>ше всего дней с туманами отмечается с ноября по март (30 дней). Общее число дней с тумана</w:t>
      </w:r>
      <w:r w:rsidRPr="00B94070">
        <w:rPr>
          <w:rFonts w:ascii="Times New Roman" w:eastAsia="Times New Roman" w:hAnsi="Times New Roman" w:cs="Times New Roman"/>
          <w:lang w:eastAsia="ru-RU"/>
        </w:rPr>
        <w:softHyphen/>
        <w:t>ми достигает 38 дней.</w:t>
      </w:r>
    </w:p>
    <w:p w:rsidR="00B94070" w:rsidRPr="00B94070" w:rsidRDefault="00B94070" w:rsidP="00B94070">
      <w:pPr>
        <w:autoSpaceDE w:val="0"/>
        <w:autoSpaceDN w:val="0"/>
        <w:adjustRightInd w:val="0"/>
        <w:spacing w:after="0" w:line="240" w:lineRule="auto"/>
        <w:ind w:firstLine="571"/>
        <w:jc w:val="both"/>
        <w:rPr>
          <w:rFonts w:ascii="Times New Roman" w:eastAsia="Times New Roman" w:hAnsi="Times New Roman" w:cs="Times New Roman"/>
          <w:lang w:eastAsia="ru-RU"/>
        </w:rPr>
      </w:pPr>
      <w:r w:rsidRPr="00B94070">
        <w:rPr>
          <w:rFonts w:ascii="Times New Roman" w:eastAsia="Times New Roman" w:hAnsi="Times New Roman" w:cs="Times New Roman"/>
          <w:lang w:eastAsia="ru-RU"/>
        </w:rPr>
        <w:t>Радиационный режим характеризуется поступлением большого количества солнечного тепла. Годовая суммарная радиация около 90-100 ккал/см2, потеря тепла в виде отраженной радиации составляет 60 ккал/см2. Продолжительность солнечного сияния 1900-2400 часов в</w:t>
      </w:r>
    </w:p>
    <w:p w:rsidR="00B94070" w:rsidRPr="00B94070" w:rsidRDefault="00B94070" w:rsidP="00B94070">
      <w:pPr>
        <w:autoSpaceDE w:val="0"/>
        <w:autoSpaceDN w:val="0"/>
        <w:adjustRightInd w:val="0"/>
        <w:spacing w:after="0" w:line="240" w:lineRule="auto"/>
        <w:rPr>
          <w:rFonts w:ascii="Times New Roman" w:eastAsia="Times New Roman" w:hAnsi="Times New Roman" w:cs="Times New Roman"/>
          <w:lang w:eastAsia="ru-RU"/>
        </w:rPr>
      </w:pPr>
      <w:r w:rsidRPr="00B94070">
        <w:rPr>
          <w:rFonts w:ascii="Times New Roman" w:eastAsia="Times New Roman" w:hAnsi="Times New Roman" w:cs="Times New Roman"/>
          <w:lang w:eastAsia="ru-RU"/>
        </w:rPr>
        <w:t>год.</w:t>
      </w:r>
    </w:p>
    <w:p w:rsidR="00B94070" w:rsidRPr="00B94070" w:rsidRDefault="00B94070" w:rsidP="00B94070">
      <w:pPr>
        <w:autoSpaceDE w:val="0"/>
        <w:autoSpaceDN w:val="0"/>
        <w:adjustRightInd w:val="0"/>
        <w:spacing w:after="0" w:line="240" w:lineRule="auto"/>
        <w:ind w:firstLine="562"/>
        <w:jc w:val="both"/>
        <w:rPr>
          <w:rFonts w:ascii="Times New Roman" w:eastAsia="Times New Roman" w:hAnsi="Times New Roman" w:cs="Times New Roman"/>
          <w:lang w:eastAsia="ru-RU"/>
        </w:rPr>
      </w:pPr>
      <w:r w:rsidRPr="00B94070">
        <w:rPr>
          <w:rFonts w:ascii="Times New Roman" w:eastAsia="Times New Roman" w:hAnsi="Times New Roman" w:cs="Times New Roman"/>
          <w:lang w:eastAsia="ru-RU"/>
        </w:rPr>
        <w:t>Промерзание почв в равной мере зависит как от температуры воздуха, так и от высоты снежного покрова.</w:t>
      </w:r>
    </w:p>
    <w:p w:rsidR="00B94070" w:rsidRPr="00B94070" w:rsidRDefault="00B94070" w:rsidP="00B94070">
      <w:pPr>
        <w:autoSpaceDE w:val="0"/>
        <w:autoSpaceDN w:val="0"/>
        <w:adjustRightInd w:val="0"/>
        <w:spacing w:after="0" w:line="240" w:lineRule="auto"/>
        <w:ind w:firstLine="571"/>
        <w:jc w:val="both"/>
        <w:rPr>
          <w:rFonts w:ascii="Times New Roman" w:eastAsia="Times New Roman" w:hAnsi="Times New Roman" w:cs="Times New Roman"/>
          <w:lang w:eastAsia="ru-RU"/>
        </w:rPr>
      </w:pPr>
      <w:r w:rsidRPr="00B94070">
        <w:rPr>
          <w:rFonts w:ascii="Times New Roman" w:eastAsia="Times New Roman" w:hAnsi="Times New Roman" w:cs="Times New Roman"/>
          <w:lang w:eastAsia="ru-RU"/>
        </w:rPr>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w:t>
      </w:r>
      <w:r w:rsidRPr="00B94070">
        <w:rPr>
          <w:rFonts w:ascii="Times New Roman" w:eastAsia="Times New Roman" w:hAnsi="Times New Roman" w:cs="Times New Roman"/>
          <w:lang w:eastAsia="ru-RU"/>
        </w:rPr>
        <w:softHyphen/>
        <w:t>ка и колеблется в пределах 60-78 % (средняя за год - 74 %).</w:t>
      </w:r>
    </w:p>
    <w:p w:rsidR="00B94070" w:rsidRPr="00B94070" w:rsidRDefault="00B94070" w:rsidP="00B94070">
      <w:pPr>
        <w:autoSpaceDE w:val="0"/>
        <w:autoSpaceDN w:val="0"/>
        <w:adjustRightInd w:val="0"/>
        <w:spacing w:before="48" w:after="0" w:line="240" w:lineRule="auto"/>
        <w:ind w:right="10" w:firstLine="571"/>
        <w:jc w:val="both"/>
        <w:rPr>
          <w:rFonts w:ascii="Times New Roman" w:eastAsia="Times New Roman" w:hAnsi="Times New Roman" w:cs="Times New Roman"/>
          <w:lang w:eastAsia="ru-RU"/>
        </w:rPr>
      </w:pPr>
      <w:r w:rsidRPr="00B94070">
        <w:rPr>
          <w:rFonts w:ascii="Times New Roman" w:eastAsia="Times New Roman" w:hAnsi="Times New Roman" w:cs="Times New Roman"/>
          <w:lang w:eastAsia="ru-RU"/>
        </w:rPr>
        <w:t>На рассматриваемой территории преобладают ветры восточных, северо-восточных и юго-западных румбов.</w:t>
      </w:r>
    </w:p>
    <w:p w:rsidR="00B94070" w:rsidRPr="00B94070" w:rsidRDefault="00B94070" w:rsidP="00B94070">
      <w:pPr>
        <w:autoSpaceDE w:val="0"/>
        <w:autoSpaceDN w:val="0"/>
        <w:adjustRightInd w:val="0"/>
        <w:spacing w:after="0" w:line="240" w:lineRule="auto"/>
        <w:ind w:firstLine="552"/>
        <w:jc w:val="both"/>
        <w:rPr>
          <w:rFonts w:ascii="Times New Roman" w:eastAsia="Times New Roman" w:hAnsi="Times New Roman" w:cs="Times New Roman"/>
          <w:lang w:eastAsia="ru-RU"/>
        </w:rPr>
      </w:pPr>
      <w:r w:rsidRPr="00B94070">
        <w:rPr>
          <w:rFonts w:ascii="Times New Roman" w:eastAsia="Times New Roman" w:hAnsi="Times New Roman" w:cs="Times New Roman"/>
          <w:lang w:eastAsia="ru-RU"/>
        </w:rPr>
        <w:t>Средняя скорость ветра - 3,8 м/с. Среднее число дней с сильным ветром (более 15 м/с) -16, в холодный период - 10 дней. Осадки являются основным климатическим фактором, опре</w:t>
      </w:r>
      <w:r w:rsidRPr="00B94070">
        <w:rPr>
          <w:rFonts w:ascii="Times New Roman" w:eastAsia="Times New Roman" w:hAnsi="Times New Roman" w:cs="Times New Roman"/>
          <w:lang w:eastAsia="ru-RU"/>
        </w:rPr>
        <w:softHyphen/>
        <w:t>деляющим величину поверхностного и подземного стоков. Годовое количество осадков состав</w:t>
      </w:r>
      <w:r w:rsidRPr="00B94070">
        <w:rPr>
          <w:rFonts w:ascii="Times New Roman" w:eastAsia="Times New Roman" w:hAnsi="Times New Roman" w:cs="Times New Roman"/>
          <w:lang w:eastAsia="ru-RU"/>
        </w:rPr>
        <w:softHyphen/>
        <w:t>ляет 508 - 640 мм. Основное количество осадков выпадает в теплый период года (60 - 70%). Су</w:t>
      </w:r>
      <w:r w:rsidRPr="00B94070">
        <w:rPr>
          <w:rFonts w:ascii="Times New Roman" w:eastAsia="Times New Roman" w:hAnsi="Times New Roman" w:cs="Times New Roman"/>
          <w:lang w:eastAsia="ru-RU"/>
        </w:rPr>
        <w:softHyphen/>
        <w:t>точный максимум осадков - 88 - 112мм. Суммы осадков год от года могут значительно откло</w:t>
      </w:r>
      <w:r w:rsidRPr="00B94070">
        <w:rPr>
          <w:rFonts w:ascii="Times New Roman" w:eastAsia="Times New Roman" w:hAnsi="Times New Roman" w:cs="Times New Roman"/>
          <w:lang w:eastAsia="ru-RU"/>
        </w:rPr>
        <w:softHyphen/>
        <w:t>няться от среднего значения.</w:t>
      </w:r>
    </w:p>
    <w:p w:rsidR="00B94070" w:rsidRPr="00B94070" w:rsidRDefault="00B94070" w:rsidP="00B94070">
      <w:pPr>
        <w:autoSpaceDE w:val="0"/>
        <w:autoSpaceDN w:val="0"/>
        <w:adjustRightInd w:val="0"/>
        <w:spacing w:after="0" w:line="240" w:lineRule="auto"/>
        <w:ind w:firstLine="571"/>
        <w:jc w:val="both"/>
        <w:rPr>
          <w:rFonts w:ascii="Times New Roman" w:eastAsia="Times New Roman" w:hAnsi="Times New Roman" w:cs="Times New Roman"/>
          <w:lang w:eastAsia="ru-RU"/>
        </w:rPr>
      </w:pPr>
      <w:bookmarkStart w:id="70" w:name="bookmark7"/>
      <w:r w:rsidRPr="00B94070">
        <w:rPr>
          <w:rFonts w:ascii="Times New Roman" w:eastAsia="Times New Roman" w:hAnsi="Times New Roman" w:cs="Times New Roman"/>
          <w:lang w:eastAsia="ru-RU"/>
        </w:rPr>
        <w:t>Ф</w:t>
      </w:r>
      <w:bookmarkEnd w:id="70"/>
      <w:r w:rsidRPr="00B94070">
        <w:rPr>
          <w:rFonts w:ascii="Times New Roman" w:eastAsia="Times New Roman" w:hAnsi="Times New Roman" w:cs="Times New Roman"/>
          <w:lang w:eastAsia="ru-RU"/>
        </w:rPr>
        <w:t>акторы климата оцениваются как комфортные по месяцам май-сентябрь. Остальные ме</w:t>
      </w:r>
      <w:r w:rsidRPr="00B94070">
        <w:rPr>
          <w:rFonts w:ascii="Times New Roman" w:eastAsia="Times New Roman" w:hAnsi="Times New Roman" w:cs="Times New Roman"/>
          <w:lang w:eastAsia="ru-RU"/>
        </w:rPr>
        <w:softHyphen/>
        <w:t>сяцы по биоклиматической оценке дискомфортны.</w:t>
      </w:r>
    </w:p>
    <w:p w:rsidR="00B94070" w:rsidRPr="00B94070" w:rsidRDefault="00B94070" w:rsidP="00B94070">
      <w:pPr>
        <w:autoSpaceDE w:val="0"/>
        <w:autoSpaceDN w:val="0"/>
        <w:adjustRightInd w:val="0"/>
        <w:spacing w:after="0" w:line="240" w:lineRule="auto"/>
        <w:ind w:right="5" w:firstLine="571"/>
        <w:jc w:val="both"/>
        <w:rPr>
          <w:rFonts w:ascii="Times New Roman" w:eastAsia="Times New Roman" w:hAnsi="Times New Roman" w:cs="Times New Roman"/>
          <w:lang w:eastAsia="ru-RU"/>
        </w:rPr>
      </w:pPr>
      <w:bookmarkStart w:id="71" w:name="bookmark8"/>
      <w:proofErr w:type="spellStart"/>
      <w:r w:rsidRPr="00B94070">
        <w:rPr>
          <w:rFonts w:ascii="Times New Roman" w:eastAsia="Times New Roman" w:hAnsi="Times New Roman" w:cs="Times New Roman"/>
          <w:lang w:eastAsia="ru-RU"/>
        </w:rPr>
        <w:t>И</w:t>
      </w:r>
      <w:bookmarkEnd w:id="71"/>
      <w:r w:rsidRPr="00B94070">
        <w:rPr>
          <w:rFonts w:ascii="Times New Roman" w:eastAsia="Times New Roman" w:hAnsi="Times New Roman" w:cs="Times New Roman"/>
          <w:lang w:eastAsia="ru-RU"/>
        </w:rPr>
        <w:t>рклиевское</w:t>
      </w:r>
      <w:proofErr w:type="spellEnd"/>
      <w:r w:rsidRPr="00B94070">
        <w:rPr>
          <w:rFonts w:ascii="Times New Roman" w:eastAsia="Times New Roman" w:hAnsi="Times New Roman" w:cs="Times New Roman"/>
          <w:lang w:eastAsia="ru-RU"/>
        </w:rPr>
        <w:t xml:space="preserve"> сельское поселение расположено в долине степных рек </w:t>
      </w:r>
      <w:proofErr w:type="spellStart"/>
      <w:r w:rsidRPr="00B94070">
        <w:rPr>
          <w:rFonts w:ascii="Times New Roman" w:eastAsia="Times New Roman" w:hAnsi="Times New Roman" w:cs="Times New Roman"/>
          <w:lang w:eastAsia="ru-RU"/>
        </w:rPr>
        <w:t>Бейсужек</w:t>
      </w:r>
      <w:proofErr w:type="spellEnd"/>
      <w:r w:rsidRPr="00B94070">
        <w:rPr>
          <w:rFonts w:ascii="Times New Roman" w:eastAsia="Times New Roman" w:hAnsi="Times New Roman" w:cs="Times New Roman"/>
          <w:lang w:eastAsia="ru-RU"/>
        </w:rPr>
        <w:t xml:space="preserve"> Правый, Рыбная и Ч</w:t>
      </w:r>
      <w:r>
        <w:rPr>
          <w:rFonts w:ascii="Times New Roman" w:eastAsia="Times New Roman" w:hAnsi="Times New Roman" w:cs="Times New Roman"/>
          <w:lang w:eastAsia="ru-RU"/>
        </w:rPr>
        <w:t>е</w:t>
      </w:r>
      <w:r w:rsidRPr="00B94070">
        <w:rPr>
          <w:rFonts w:ascii="Times New Roman" w:eastAsia="Times New Roman" w:hAnsi="Times New Roman" w:cs="Times New Roman"/>
          <w:lang w:eastAsia="ru-RU"/>
        </w:rPr>
        <w:t>рная на полого-увалистой равнине. Рельеф станицы имеет уклон к реке. Отметки поверхности плавно понижаются. Таким образом, территория станицы согласно [10] классифи</w:t>
      </w:r>
      <w:r w:rsidRPr="00B94070">
        <w:rPr>
          <w:rFonts w:ascii="Times New Roman" w:eastAsia="Times New Roman" w:hAnsi="Times New Roman" w:cs="Times New Roman"/>
          <w:lang w:eastAsia="ru-RU"/>
        </w:rPr>
        <w:softHyphen/>
        <w:t>цируется как ложбина(впадина), причём влияние рельефа на скорость ветра и скорость атмо</w:t>
      </w:r>
      <w:r w:rsidRPr="00B94070">
        <w:rPr>
          <w:rFonts w:ascii="Times New Roman" w:eastAsia="Times New Roman" w:hAnsi="Times New Roman" w:cs="Times New Roman"/>
          <w:lang w:eastAsia="ru-RU"/>
        </w:rPr>
        <w:softHyphen/>
        <w:t xml:space="preserve">сферного загрязнения незначительно, </w:t>
      </w:r>
      <w:proofErr w:type="spellStart"/>
      <w:r w:rsidRPr="00B94070">
        <w:rPr>
          <w:rFonts w:ascii="Times New Roman" w:eastAsia="Times New Roman" w:hAnsi="Times New Roman" w:cs="Times New Roman"/>
          <w:lang w:eastAsia="ru-RU"/>
        </w:rPr>
        <w:t>т.к</w:t>
      </w:r>
      <w:proofErr w:type="spellEnd"/>
      <w:r w:rsidRPr="00B94070">
        <w:rPr>
          <w:rFonts w:ascii="Times New Roman" w:eastAsia="Times New Roman" w:hAnsi="Times New Roman" w:cs="Times New Roman"/>
          <w:lang w:eastAsia="ru-RU"/>
        </w:rPr>
        <w:t xml:space="preserve"> коэффициент, учитывающий влияние рельефа для расчета распространения загрязняющих веществ в атмосфере равен 1,0.</w:t>
      </w:r>
    </w:p>
    <w:p w:rsidR="00B94070" w:rsidRPr="00B94070" w:rsidRDefault="00B94070" w:rsidP="00B94070">
      <w:pPr>
        <w:autoSpaceDE w:val="0"/>
        <w:autoSpaceDN w:val="0"/>
        <w:adjustRightInd w:val="0"/>
        <w:spacing w:after="0" w:line="240" w:lineRule="auto"/>
        <w:ind w:right="19" w:firstLine="576"/>
        <w:jc w:val="both"/>
        <w:rPr>
          <w:rFonts w:ascii="Times New Roman" w:eastAsia="Times New Roman" w:hAnsi="Times New Roman" w:cs="Times New Roman"/>
          <w:lang w:eastAsia="ru-RU"/>
        </w:rPr>
      </w:pPr>
      <w:r w:rsidRPr="00B94070">
        <w:rPr>
          <w:rFonts w:ascii="Times New Roman" w:eastAsia="Times New Roman" w:hAnsi="Times New Roman" w:cs="Times New Roman"/>
          <w:lang w:eastAsia="ru-RU"/>
        </w:rPr>
        <w:t xml:space="preserve">Гидрография </w:t>
      </w:r>
      <w:proofErr w:type="spellStart"/>
      <w:r w:rsidRPr="00B94070">
        <w:rPr>
          <w:rFonts w:ascii="Times New Roman" w:eastAsia="Times New Roman" w:hAnsi="Times New Roman" w:cs="Times New Roman"/>
          <w:lang w:eastAsia="ru-RU"/>
        </w:rPr>
        <w:t>Ирклиевского</w:t>
      </w:r>
      <w:proofErr w:type="spellEnd"/>
      <w:r w:rsidRPr="00B94070">
        <w:rPr>
          <w:rFonts w:ascii="Times New Roman" w:eastAsia="Times New Roman" w:hAnsi="Times New Roman" w:cs="Times New Roman"/>
          <w:lang w:eastAsia="ru-RU"/>
        </w:rPr>
        <w:t xml:space="preserve"> сельского поселения представлена реками Правый </w:t>
      </w:r>
      <w:proofErr w:type="spellStart"/>
      <w:r w:rsidRPr="00B94070">
        <w:rPr>
          <w:rFonts w:ascii="Times New Roman" w:eastAsia="Times New Roman" w:hAnsi="Times New Roman" w:cs="Times New Roman"/>
          <w:lang w:eastAsia="ru-RU"/>
        </w:rPr>
        <w:t>Бейсужек</w:t>
      </w:r>
      <w:proofErr w:type="spellEnd"/>
      <w:r w:rsidRPr="00B94070">
        <w:rPr>
          <w:rFonts w:ascii="Times New Roman" w:eastAsia="Times New Roman" w:hAnsi="Times New Roman" w:cs="Times New Roman"/>
          <w:lang w:eastAsia="ru-RU"/>
        </w:rPr>
        <w:t xml:space="preserve">, Рыбная и Черная и балкой </w:t>
      </w:r>
      <w:proofErr w:type="spellStart"/>
      <w:r w:rsidRPr="00B94070">
        <w:rPr>
          <w:rFonts w:ascii="Times New Roman" w:eastAsia="Times New Roman" w:hAnsi="Times New Roman" w:cs="Times New Roman"/>
          <w:lang w:eastAsia="ru-RU"/>
        </w:rPr>
        <w:t>Очеретина</w:t>
      </w:r>
      <w:proofErr w:type="spellEnd"/>
      <w:r w:rsidRPr="00B94070">
        <w:rPr>
          <w:rFonts w:ascii="Times New Roman" w:eastAsia="Times New Roman" w:hAnsi="Times New Roman" w:cs="Times New Roman"/>
          <w:lang w:eastAsia="ru-RU"/>
        </w:rPr>
        <w:t>.</w:t>
      </w:r>
    </w:p>
    <w:p w:rsidR="00B94070" w:rsidRPr="00B94070" w:rsidRDefault="00B94070" w:rsidP="00B94070">
      <w:pPr>
        <w:autoSpaceDE w:val="0"/>
        <w:autoSpaceDN w:val="0"/>
        <w:adjustRightInd w:val="0"/>
        <w:spacing w:after="0" w:line="240" w:lineRule="auto"/>
        <w:ind w:right="10" w:firstLine="562"/>
        <w:jc w:val="both"/>
        <w:rPr>
          <w:rFonts w:ascii="Times New Roman" w:eastAsia="Times New Roman" w:hAnsi="Times New Roman" w:cs="Times New Roman"/>
          <w:lang w:eastAsia="ru-RU"/>
        </w:rPr>
      </w:pPr>
      <w:r w:rsidRPr="00B94070">
        <w:rPr>
          <w:rFonts w:ascii="Times New Roman" w:eastAsia="Times New Roman" w:hAnsi="Times New Roman" w:cs="Times New Roman"/>
          <w:lang w:eastAsia="ru-RU"/>
        </w:rPr>
        <w:t>Реки относятся к категории типичных равнинных степных рек. Питаются реки в основном атмосферными осадками в виде дождя и снега, и отчасти, грунтовыми водами. В соответствии с характером питания, водный режим рек не постоянен, характеризуется ярко выраженным весенним половодьем и низким стоком в летний период. Зимой реки замерзают, причем ледостав наступает, обычно вначале декабря, а освобождаются ото льда в марте.</w:t>
      </w:r>
    </w:p>
    <w:p w:rsidR="00B94070" w:rsidRDefault="00B94070" w:rsidP="00B94070">
      <w:pPr>
        <w:autoSpaceDE w:val="0"/>
        <w:autoSpaceDN w:val="0"/>
        <w:adjustRightInd w:val="0"/>
        <w:spacing w:after="0" w:line="240" w:lineRule="auto"/>
        <w:ind w:right="10" w:firstLine="571"/>
        <w:jc w:val="both"/>
        <w:rPr>
          <w:rFonts w:ascii="Times New Roman" w:eastAsia="Times New Roman" w:hAnsi="Times New Roman" w:cs="Times New Roman"/>
          <w:lang w:eastAsia="ru-RU"/>
        </w:rPr>
      </w:pPr>
      <w:bookmarkStart w:id="72" w:name="bookmark9"/>
      <w:r w:rsidRPr="00B94070">
        <w:rPr>
          <w:rFonts w:ascii="Times New Roman" w:eastAsia="Times New Roman" w:hAnsi="Times New Roman" w:cs="Times New Roman"/>
          <w:lang w:eastAsia="ru-RU"/>
        </w:rPr>
        <w:t>Р</w:t>
      </w:r>
      <w:bookmarkEnd w:id="72"/>
      <w:r w:rsidRPr="00B94070">
        <w:rPr>
          <w:rFonts w:ascii="Times New Roman" w:eastAsia="Times New Roman" w:hAnsi="Times New Roman" w:cs="Times New Roman"/>
          <w:lang w:eastAsia="ru-RU"/>
        </w:rPr>
        <w:t>еки заилены, заросшие гидрофильной растительностью. Воды рек не пригодны для хо</w:t>
      </w:r>
      <w:r w:rsidRPr="00B94070">
        <w:rPr>
          <w:rFonts w:ascii="Times New Roman" w:eastAsia="Times New Roman" w:hAnsi="Times New Roman" w:cs="Times New Roman"/>
          <w:lang w:eastAsia="ru-RU"/>
        </w:rPr>
        <w:softHyphen/>
        <w:t>зяйственно-питьевых целей и мало пригодны для технических нужд и орошения.</w:t>
      </w:r>
    </w:p>
    <w:p w:rsidR="00927FC7" w:rsidRPr="006B58DE" w:rsidRDefault="00927FC7" w:rsidP="00960DCC">
      <w:pPr>
        <w:widowControl w:val="0"/>
        <w:spacing w:before="240" w:line="240" w:lineRule="auto"/>
        <w:ind w:firstLine="567"/>
        <w:jc w:val="both"/>
        <w:rPr>
          <w:rFonts w:ascii="Times New Roman" w:eastAsia="Times New Roman" w:hAnsi="Times New Roman" w:cs="Times New Roman"/>
          <w:b/>
          <w:color w:val="0070C0"/>
          <w:lang w:eastAsia="ru-RU"/>
        </w:rPr>
      </w:pPr>
      <w:r w:rsidRPr="006B58DE">
        <w:rPr>
          <w:rFonts w:ascii="Times New Roman" w:eastAsia="Times New Roman" w:hAnsi="Times New Roman" w:cs="Times New Roman"/>
          <w:b/>
          <w:color w:val="0070C0"/>
          <w:lang w:eastAsia="ru-RU"/>
        </w:rPr>
        <w:t>2.4. Сведения о существующих объектах социальной, транспортной и коммунальной инфраструктур, развития системы общественных пространств и озеленения.</w:t>
      </w:r>
    </w:p>
    <w:p w:rsidR="00C9618C" w:rsidRPr="00E03D6B" w:rsidRDefault="00C9618C" w:rsidP="00E25928">
      <w:pPr>
        <w:keepNext/>
        <w:keepLines/>
        <w:spacing w:after="0" w:line="240" w:lineRule="auto"/>
        <w:ind w:firstLine="567"/>
        <w:jc w:val="both"/>
        <w:outlineLvl w:val="1"/>
        <w:rPr>
          <w:rFonts w:ascii="Times New Roman" w:eastAsia="Times New Roman" w:hAnsi="Times New Roman" w:cs="Times New Roman"/>
          <w:lang w:eastAsia="ru-RU"/>
        </w:rPr>
      </w:pPr>
      <w:bookmarkStart w:id="73" w:name="_Toc116443794"/>
      <w:bookmarkStart w:id="74" w:name="_Toc116443895"/>
      <w:bookmarkStart w:id="75" w:name="_Toc116443966"/>
      <w:bookmarkStart w:id="76" w:name="_Toc116444916"/>
      <w:bookmarkStart w:id="77" w:name="_Toc116445045"/>
      <w:bookmarkStart w:id="78" w:name="_Toc116451462"/>
      <w:bookmarkStart w:id="79" w:name="_Toc122694757"/>
      <w:bookmarkEnd w:id="59"/>
      <w:bookmarkEnd w:id="60"/>
      <w:bookmarkEnd w:id="61"/>
      <w:bookmarkEnd w:id="62"/>
      <w:bookmarkEnd w:id="63"/>
      <w:bookmarkEnd w:id="64"/>
      <w:bookmarkEnd w:id="65"/>
      <w:bookmarkEnd w:id="66"/>
      <w:bookmarkEnd w:id="67"/>
      <w:r w:rsidRPr="00E03D6B">
        <w:rPr>
          <w:rFonts w:ascii="Times New Roman" w:eastAsia="Times New Roman" w:hAnsi="Times New Roman" w:cs="Times New Roman"/>
          <w:lang w:eastAsia="ru-RU"/>
        </w:rPr>
        <w:t xml:space="preserve">Сведения об объектах приведены </w:t>
      </w:r>
      <w:r w:rsidR="00755A58" w:rsidRPr="00E03D6B">
        <w:rPr>
          <w:rFonts w:ascii="Times New Roman" w:eastAsia="Times New Roman" w:hAnsi="Times New Roman" w:cs="Times New Roman"/>
          <w:lang w:eastAsia="ru-RU"/>
        </w:rPr>
        <w:t>по данным</w:t>
      </w:r>
      <w:r w:rsidRPr="00E03D6B">
        <w:rPr>
          <w:rFonts w:ascii="Times New Roman" w:eastAsia="Times New Roman" w:hAnsi="Times New Roman" w:cs="Times New Roman"/>
          <w:lang w:eastAsia="ru-RU"/>
        </w:rPr>
        <w:t xml:space="preserve"> генерально</w:t>
      </w:r>
      <w:r w:rsidR="00755A58" w:rsidRPr="00E03D6B">
        <w:rPr>
          <w:rFonts w:ascii="Times New Roman" w:eastAsia="Times New Roman" w:hAnsi="Times New Roman" w:cs="Times New Roman"/>
          <w:lang w:eastAsia="ru-RU"/>
        </w:rPr>
        <w:t>го</w:t>
      </w:r>
      <w:r w:rsidRPr="00E03D6B">
        <w:rPr>
          <w:rFonts w:ascii="Times New Roman" w:eastAsia="Times New Roman" w:hAnsi="Times New Roman" w:cs="Times New Roman"/>
          <w:lang w:eastAsia="ru-RU"/>
        </w:rPr>
        <w:t xml:space="preserve"> план</w:t>
      </w:r>
      <w:r w:rsidR="00755A58" w:rsidRPr="00E03D6B">
        <w:rPr>
          <w:rFonts w:ascii="Times New Roman" w:eastAsia="Times New Roman" w:hAnsi="Times New Roman" w:cs="Times New Roman"/>
          <w:lang w:eastAsia="ru-RU"/>
        </w:rPr>
        <w:t>а</w:t>
      </w:r>
      <w:r w:rsidRPr="00E03D6B">
        <w:rPr>
          <w:rFonts w:ascii="Times New Roman" w:eastAsia="Times New Roman" w:hAnsi="Times New Roman" w:cs="Times New Roman"/>
          <w:lang w:eastAsia="ru-RU"/>
        </w:rPr>
        <w:t xml:space="preserve"> поселения</w:t>
      </w:r>
      <w:r w:rsidR="00755A58" w:rsidRPr="00E03D6B">
        <w:rPr>
          <w:rFonts w:ascii="Times New Roman" w:eastAsia="Times New Roman" w:hAnsi="Times New Roman" w:cs="Times New Roman"/>
          <w:lang w:eastAsia="ru-RU"/>
        </w:rPr>
        <w:t xml:space="preserve"> и программам инфраструктур.</w:t>
      </w:r>
    </w:p>
    <w:p w:rsidR="00C9618C" w:rsidRPr="00E03D6B" w:rsidRDefault="00C9618C" w:rsidP="00E25928">
      <w:pPr>
        <w:keepNext/>
        <w:keepLines/>
        <w:spacing w:after="0" w:line="240" w:lineRule="auto"/>
        <w:jc w:val="center"/>
        <w:outlineLvl w:val="1"/>
        <w:rPr>
          <w:rFonts w:ascii="Times New Roman" w:eastAsia="Times New Roman" w:hAnsi="Times New Roman" w:cs="Times New Roman"/>
          <w:color w:val="0070C0"/>
          <w:lang w:eastAsia="ru-RU"/>
        </w:rPr>
      </w:pPr>
      <w:r w:rsidRPr="00E03D6B">
        <w:rPr>
          <w:rFonts w:ascii="Times New Roman" w:eastAsia="Times New Roman" w:hAnsi="Times New Roman" w:cs="Times New Roman"/>
          <w:color w:val="0070C0"/>
          <w:lang w:eastAsia="ru-RU"/>
        </w:rPr>
        <w:t>Жилищная сфера</w:t>
      </w:r>
    </w:p>
    <w:p w:rsidR="00997718" w:rsidRPr="00997718" w:rsidRDefault="00997718" w:rsidP="00997718">
      <w:pPr>
        <w:autoSpaceDE w:val="0"/>
        <w:autoSpaceDN w:val="0"/>
        <w:adjustRightInd w:val="0"/>
        <w:spacing w:after="0" w:line="240" w:lineRule="auto"/>
        <w:ind w:firstLine="562"/>
        <w:jc w:val="both"/>
        <w:rPr>
          <w:rFonts w:ascii="Times New Roman" w:eastAsia="Times New Roman" w:hAnsi="Times New Roman" w:cs="Times New Roman"/>
          <w:lang w:eastAsia="ru-RU"/>
        </w:rPr>
      </w:pPr>
      <w:r w:rsidRPr="00997718">
        <w:rPr>
          <w:rFonts w:ascii="Times New Roman" w:eastAsia="Times New Roman" w:hAnsi="Times New Roman" w:cs="Times New Roman"/>
          <w:lang w:eastAsia="ru-RU"/>
        </w:rPr>
        <w:t>Жилая зона предназначена для организации благоприятной и безопасной среды проживания населения, отвечающей его социальным, культурным, бытовым и другим потребностям.</w:t>
      </w:r>
    </w:p>
    <w:p w:rsidR="00997718" w:rsidRPr="00997718" w:rsidRDefault="00997718" w:rsidP="00997718">
      <w:pPr>
        <w:autoSpaceDE w:val="0"/>
        <w:autoSpaceDN w:val="0"/>
        <w:adjustRightInd w:val="0"/>
        <w:spacing w:after="0" w:line="240" w:lineRule="auto"/>
        <w:ind w:firstLine="557"/>
        <w:jc w:val="both"/>
        <w:rPr>
          <w:rFonts w:ascii="Times New Roman" w:eastAsia="Times New Roman" w:hAnsi="Times New Roman" w:cs="Times New Roman"/>
          <w:lang w:eastAsia="ru-RU"/>
        </w:rPr>
      </w:pPr>
      <w:r w:rsidRPr="00997718">
        <w:rPr>
          <w:rFonts w:ascii="Times New Roman" w:eastAsia="Times New Roman" w:hAnsi="Times New Roman" w:cs="Times New Roman"/>
          <w:lang w:eastAsia="ru-RU"/>
        </w:rPr>
        <w:t>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w:t>
      </w:r>
    </w:p>
    <w:p w:rsidR="00997718" w:rsidRPr="00997718" w:rsidRDefault="00997718" w:rsidP="00997718">
      <w:pPr>
        <w:autoSpaceDE w:val="0"/>
        <w:autoSpaceDN w:val="0"/>
        <w:adjustRightInd w:val="0"/>
        <w:spacing w:after="0" w:line="240" w:lineRule="auto"/>
        <w:ind w:left="576"/>
        <w:jc w:val="center"/>
        <w:rPr>
          <w:rFonts w:ascii="Times New Roman" w:eastAsia="Times New Roman" w:hAnsi="Times New Roman" w:cs="Times New Roman"/>
          <w:lang w:eastAsia="ru-RU"/>
        </w:rPr>
      </w:pPr>
      <w:r w:rsidRPr="00997718">
        <w:rPr>
          <w:rFonts w:ascii="Times New Roman" w:eastAsia="Times New Roman" w:hAnsi="Times New Roman" w:cs="Times New Roman"/>
          <w:lang w:eastAsia="ru-RU"/>
        </w:rPr>
        <w:t xml:space="preserve">станица </w:t>
      </w:r>
      <w:proofErr w:type="spellStart"/>
      <w:r w:rsidRPr="00997718">
        <w:rPr>
          <w:rFonts w:ascii="Times New Roman" w:eastAsia="Times New Roman" w:hAnsi="Times New Roman" w:cs="Times New Roman"/>
          <w:lang w:eastAsia="ru-RU"/>
        </w:rPr>
        <w:t>Ирклиевская</w:t>
      </w:r>
      <w:proofErr w:type="spellEnd"/>
    </w:p>
    <w:p w:rsidR="00997718" w:rsidRPr="00997718" w:rsidRDefault="00997718" w:rsidP="00997718">
      <w:pPr>
        <w:autoSpaceDE w:val="0"/>
        <w:autoSpaceDN w:val="0"/>
        <w:adjustRightInd w:val="0"/>
        <w:spacing w:after="0" w:line="240" w:lineRule="auto"/>
        <w:ind w:left="576"/>
        <w:rPr>
          <w:rFonts w:ascii="Times New Roman" w:eastAsia="Times New Roman" w:hAnsi="Times New Roman" w:cs="Times New Roman"/>
          <w:lang w:eastAsia="ru-RU"/>
        </w:rPr>
      </w:pPr>
      <w:r w:rsidRPr="00997718">
        <w:rPr>
          <w:rFonts w:ascii="Times New Roman" w:eastAsia="Times New Roman" w:hAnsi="Times New Roman" w:cs="Times New Roman"/>
          <w:lang w:eastAsia="ru-RU"/>
        </w:rPr>
        <w:lastRenderedPageBreak/>
        <w:t>Средняя обеспеченность - 17 кв. м на человека (ниже социального норматива на 1 м</w:t>
      </w:r>
      <w:r w:rsidR="002C6747" w:rsidRPr="002C6747">
        <w:rPr>
          <w:rFonts w:ascii="Times New Roman" w:eastAsia="Times New Roman" w:hAnsi="Times New Roman" w:cs="Times New Roman"/>
          <w:vertAlign w:val="superscript"/>
          <w:lang w:eastAsia="ru-RU"/>
        </w:rPr>
        <w:t>2</w:t>
      </w:r>
      <w:r w:rsidRPr="00997718">
        <w:rPr>
          <w:rFonts w:ascii="Times New Roman" w:eastAsia="Times New Roman" w:hAnsi="Times New Roman" w:cs="Times New Roman"/>
          <w:lang w:eastAsia="ru-RU"/>
        </w:rPr>
        <w:t>).</w:t>
      </w:r>
    </w:p>
    <w:p w:rsidR="00997718" w:rsidRPr="00997718" w:rsidRDefault="00997718" w:rsidP="00997718">
      <w:pPr>
        <w:autoSpaceDE w:val="0"/>
        <w:autoSpaceDN w:val="0"/>
        <w:adjustRightInd w:val="0"/>
        <w:spacing w:after="0" w:line="240" w:lineRule="auto"/>
        <w:ind w:firstLine="624"/>
        <w:jc w:val="both"/>
        <w:rPr>
          <w:rFonts w:ascii="Times New Roman" w:eastAsia="Times New Roman" w:hAnsi="Times New Roman" w:cs="Times New Roman"/>
          <w:lang w:eastAsia="ru-RU"/>
        </w:rPr>
      </w:pPr>
      <w:r w:rsidRPr="00997718">
        <w:rPr>
          <w:rFonts w:ascii="Times New Roman" w:eastAsia="Times New Roman" w:hAnsi="Times New Roman" w:cs="Times New Roman"/>
          <w:lang w:eastAsia="ru-RU"/>
        </w:rPr>
        <w:t>Площадь зоны малоэтажной жилой застройки составляет порядка 1,1 га, индивидуальной жилой застройки - 431,3 га.</w:t>
      </w:r>
    </w:p>
    <w:p w:rsidR="00997718" w:rsidRPr="00997718" w:rsidRDefault="00997718" w:rsidP="00997718">
      <w:pPr>
        <w:autoSpaceDE w:val="0"/>
        <w:autoSpaceDN w:val="0"/>
        <w:adjustRightInd w:val="0"/>
        <w:spacing w:after="0" w:line="240" w:lineRule="auto"/>
        <w:ind w:firstLine="566"/>
        <w:jc w:val="both"/>
        <w:rPr>
          <w:rFonts w:ascii="Times New Roman" w:eastAsia="Times New Roman" w:hAnsi="Times New Roman" w:cs="Times New Roman"/>
          <w:lang w:eastAsia="ru-RU"/>
        </w:rPr>
      </w:pPr>
      <w:r w:rsidRPr="00997718">
        <w:rPr>
          <w:rFonts w:ascii="Times New Roman" w:eastAsia="Times New Roman" w:hAnsi="Times New Roman" w:cs="Times New Roman"/>
          <w:lang w:eastAsia="ru-RU"/>
        </w:rPr>
        <w:t>Согласно СанПиН 2.2.1/2.1.1.1200-03«Санитарно-защитные зоны и санитарная классификация предприятий, сооружений и иных объектов», размещение жилищного фонда в санитарно-защитных зонах (далее по тексту санитарно-защитные зоны - СЗЗ) не допускается.</w:t>
      </w:r>
    </w:p>
    <w:p w:rsidR="00997718" w:rsidRPr="00997718" w:rsidRDefault="00997718" w:rsidP="00997718">
      <w:pPr>
        <w:autoSpaceDE w:val="0"/>
        <w:autoSpaceDN w:val="0"/>
        <w:adjustRightInd w:val="0"/>
        <w:spacing w:after="0" w:line="240" w:lineRule="auto"/>
        <w:ind w:right="10" w:firstLine="562"/>
        <w:jc w:val="both"/>
        <w:rPr>
          <w:rFonts w:ascii="Times New Roman" w:eastAsia="Times New Roman" w:hAnsi="Times New Roman" w:cs="Times New Roman"/>
          <w:lang w:eastAsia="ru-RU"/>
        </w:rPr>
      </w:pPr>
      <w:r w:rsidRPr="00997718">
        <w:rPr>
          <w:rFonts w:ascii="Times New Roman" w:eastAsia="Times New Roman" w:hAnsi="Times New Roman" w:cs="Times New Roman"/>
          <w:lang w:eastAsia="ru-RU"/>
        </w:rPr>
        <w:t>В северной, северо-восточной, юго-западной и юго-восточной частях станицы порядка 30% жилых территорий попадает в СЗЗ от свалки, комбикормового завода, бойни, асфальтобетонного завода, территории строительной бригады и объектов транспортной инфраструктуры.</w:t>
      </w:r>
    </w:p>
    <w:p w:rsidR="00997718" w:rsidRPr="00997718" w:rsidRDefault="00997718" w:rsidP="00997718">
      <w:pPr>
        <w:autoSpaceDE w:val="0"/>
        <w:autoSpaceDN w:val="0"/>
        <w:adjustRightInd w:val="0"/>
        <w:spacing w:after="0" w:line="240" w:lineRule="auto"/>
        <w:ind w:left="576"/>
        <w:jc w:val="center"/>
        <w:rPr>
          <w:rFonts w:ascii="Times New Roman" w:eastAsia="Times New Roman" w:hAnsi="Times New Roman" w:cs="Times New Roman"/>
          <w:lang w:eastAsia="ru-RU"/>
        </w:rPr>
      </w:pPr>
      <w:r w:rsidRPr="00997718">
        <w:rPr>
          <w:rFonts w:ascii="Times New Roman" w:eastAsia="Times New Roman" w:hAnsi="Times New Roman" w:cs="Times New Roman"/>
          <w:lang w:eastAsia="ru-RU"/>
        </w:rPr>
        <w:t xml:space="preserve">станица </w:t>
      </w:r>
      <w:proofErr w:type="spellStart"/>
      <w:r w:rsidRPr="00997718">
        <w:rPr>
          <w:rFonts w:ascii="Times New Roman" w:eastAsia="Times New Roman" w:hAnsi="Times New Roman" w:cs="Times New Roman"/>
          <w:lang w:eastAsia="ru-RU"/>
        </w:rPr>
        <w:t>Балковская</w:t>
      </w:r>
      <w:proofErr w:type="spellEnd"/>
    </w:p>
    <w:p w:rsidR="00997718" w:rsidRPr="00997718" w:rsidRDefault="00997718" w:rsidP="00997718">
      <w:pPr>
        <w:autoSpaceDE w:val="0"/>
        <w:autoSpaceDN w:val="0"/>
        <w:adjustRightInd w:val="0"/>
        <w:spacing w:after="0" w:line="240" w:lineRule="auto"/>
        <w:ind w:left="576"/>
        <w:rPr>
          <w:rFonts w:ascii="Times New Roman" w:eastAsia="Times New Roman" w:hAnsi="Times New Roman" w:cs="Times New Roman"/>
          <w:lang w:eastAsia="ru-RU"/>
        </w:rPr>
      </w:pPr>
      <w:r w:rsidRPr="00997718">
        <w:rPr>
          <w:rFonts w:ascii="Times New Roman" w:eastAsia="Times New Roman" w:hAnsi="Times New Roman" w:cs="Times New Roman"/>
          <w:lang w:eastAsia="ru-RU"/>
        </w:rPr>
        <w:t xml:space="preserve">Средняя обеспеченность - 15,5 кв. м на человека (ниже социального норматива на 2,5 </w:t>
      </w:r>
      <w:r w:rsidR="002C6747" w:rsidRPr="00997718">
        <w:rPr>
          <w:rFonts w:ascii="Times New Roman" w:eastAsia="Times New Roman" w:hAnsi="Times New Roman" w:cs="Times New Roman"/>
          <w:lang w:eastAsia="ru-RU"/>
        </w:rPr>
        <w:t>м</w:t>
      </w:r>
      <w:r w:rsidR="002C6747" w:rsidRPr="002C6747">
        <w:rPr>
          <w:rFonts w:ascii="Times New Roman" w:eastAsia="Times New Roman" w:hAnsi="Times New Roman" w:cs="Times New Roman"/>
          <w:vertAlign w:val="superscript"/>
          <w:lang w:eastAsia="ru-RU"/>
        </w:rPr>
        <w:t>2</w:t>
      </w:r>
      <w:r w:rsidRPr="00997718">
        <w:rPr>
          <w:rFonts w:ascii="Times New Roman" w:eastAsia="Times New Roman" w:hAnsi="Times New Roman" w:cs="Times New Roman"/>
          <w:lang w:eastAsia="ru-RU"/>
        </w:rPr>
        <w:t>).</w:t>
      </w:r>
    </w:p>
    <w:p w:rsidR="00997718" w:rsidRPr="00997718" w:rsidRDefault="00997718" w:rsidP="00997718">
      <w:pPr>
        <w:autoSpaceDE w:val="0"/>
        <w:autoSpaceDN w:val="0"/>
        <w:adjustRightInd w:val="0"/>
        <w:spacing w:after="0" w:line="240" w:lineRule="auto"/>
        <w:ind w:left="566"/>
        <w:rPr>
          <w:rFonts w:ascii="Times New Roman" w:eastAsia="Times New Roman" w:hAnsi="Times New Roman" w:cs="Times New Roman"/>
          <w:lang w:eastAsia="ru-RU"/>
        </w:rPr>
      </w:pPr>
      <w:r w:rsidRPr="00997718">
        <w:rPr>
          <w:rFonts w:ascii="Times New Roman" w:eastAsia="Times New Roman" w:hAnsi="Times New Roman" w:cs="Times New Roman"/>
          <w:lang w:eastAsia="ru-RU"/>
        </w:rPr>
        <w:t>Площадь зоны индивидуальной жилой застройки составляет порядка 144,5 га.</w:t>
      </w:r>
    </w:p>
    <w:p w:rsidR="00997718" w:rsidRPr="00997718" w:rsidRDefault="00997718" w:rsidP="00997718">
      <w:pPr>
        <w:autoSpaceDE w:val="0"/>
        <w:autoSpaceDN w:val="0"/>
        <w:adjustRightInd w:val="0"/>
        <w:spacing w:after="0" w:line="240" w:lineRule="auto"/>
        <w:ind w:right="24" w:firstLine="566"/>
        <w:jc w:val="both"/>
        <w:rPr>
          <w:rFonts w:ascii="Times New Roman" w:eastAsia="Times New Roman" w:hAnsi="Times New Roman" w:cs="Times New Roman"/>
          <w:lang w:eastAsia="ru-RU"/>
        </w:rPr>
      </w:pPr>
      <w:r w:rsidRPr="00997718">
        <w:rPr>
          <w:rFonts w:ascii="Times New Roman" w:eastAsia="Times New Roman" w:hAnsi="Times New Roman" w:cs="Times New Roman"/>
          <w:lang w:eastAsia="ru-RU"/>
        </w:rPr>
        <w:t xml:space="preserve">В северной части станицы порядка 48% жилых территорий попадает в СЗЗ от свалки, </w:t>
      </w:r>
      <w:proofErr w:type="spellStart"/>
      <w:r w:rsidRPr="00997718">
        <w:rPr>
          <w:rFonts w:ascii="Times New Roman" w:eastAsia="Times New Roman" w:hAnsi="Times New Roman" w:cs="Times New Roman"/>
          <w:lang w:eastAsia="ru-RU"/>
        </w:rPr>
        <w:t>зернотока</w:t>
      </w:r>
      <w:proofErr w:type="spellEnd"/>
      <w:r w:rsidRPr="00997718">
        <w:rPr>
          <w:rFonts w:ascii="Times New Roman" w:eastAsia="Times New Roman" w:hAnsi="Times New Roman" w:cs="Times New Roman"/>
          <w:lang w:eastAsia="ru-RU"/>
        </w:rPr>
        <w:t>, территории КФХ, объектов инженерной и транспортной инфраструктур.</w:t>
      </w:r>
    </w:p>
    <w:p w:rsidR="00997718" w:rsidRPr="00997718" w:rsidRDefault="00997718" w:rsidP="00997718">
      <w:pPr>
        <w:autoSpaceDE w:val="0"/>
        <w:autoSpaceDN w:val="0"/>
        <w:adjustRightInd w:val="0"/>
        <w:spacing w:after="0" w:line="240" w:lineRule="auto"/>
        <w:ind w:left="566"/>
        <w:jc w:val="center"/>
        <w:rPr>
          <w:rFonts w:ascii="Times New Roman" w:eastAsia="Times New Roman" w:hAnsi="Times New Roman" w:cs="Times New Roman"/>
          <w:lang w:eastAsia="ru-RU"/>
        </w:rPr>
      </w:pPr>
      <w:r w:rsidRPr="00997718">
        <w:rPr>
          <w:rFonts w:ascii="Times New Roman" w:eastAsia="Times New Roman" w:hAnsi="Times New Roman" w:cs="Times New Roman"/>
          <w:lang w:eastAsia="ru-RU"/>
        </w:rPr>
        <w:t>х. Память Ленина</w:t>
      </w:r>
    </w:p>
    <w:p w:rsidR="00997718" w:rsidRPr="00997718" w:rsidRDefault="00997718" w:rsidP="00093C1C">
      <w:pPr>
        <w:autoSpaceDE w:val="0"/>
        <w:autoSpaceDN w:val="0"/>
        <w:adjustRightInd w:val="0"/>
        <w:spacing w:after="0" w:line="240" w:lineRule="auto"/>
        <w:ind w:firstLine="557"/>
        <w:jc w:val="both"/>
        <w:rPr>
          <w:rFonts w:ascii="Times New Roman" w:eastAsia="Times New Roman" w:hAnsi="Times New Roman" w:cs="Times New Roman"/>
          <w:lang w:eastAsia="ru-RU"/>
        </w:rPr>
      </w:pPr>
      <w:r w:rsidRPr="00997718">
        <w:rPr>
          <w:rFonts w:ascii="Times New Roman" w:eastAsia="Times New Roman" w:hAnsi="Times New Roman" w:cs="Times New Roman"/>
          <w:lang w:eastAsia="ru-RU"/>
        </w:rPr>
        <w:t>Площадь зоны индивидуальной жилой застройки составляет порядка 58,3 га. Плотность в границах жилой застройки - 5 чел./га.</w:t>
      </w:r>
    </w:p>
    <w:p w:rsidR="00352EA8" w:rsidRDefault="00976401" w:rsidP="00E25928">
      <w:pPr>
        <w:spacing w:after="0" w:line="240" w:lineRule="auto"/>
        <w:jc w:val="center"/>
        <w:rPr>
          <w:rFonts w:ascii="Times New Roman" w:eastAsia="Calibri" w:hAnsi="Times New Roman" w:cs="Times New Roman"/>
          <w:color w:val="0070C0"/>
        </w:rPr>
      </w:pPr>
      <w:r w:rsidRPr="00E03D6B">
        <w:rPr>
          <w:rFonts w:ascii="Times New Roman" w:eastAsia="Calibri" w:hAnsi="Times New Roman" w:cs="Times New Roman"/>
          <w:color w:val="0070C0"/>
        </w:rPr>
        <w:t>Социальная сфера</w:t>
      </w:r>
    </w:p>
    <w:p w:rsidR="009C21C9" w:rsidRDefault="00C9618C" w:rsidP="00352EA8">
      <w:pPr>
        <w:spacing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Социальная инфраструктура – система необходимых для жизнеобеспечения человека материальных объектов (зданий, сооружений) и коммуникаций поселения, а также предприятий, учреждений и организаций, оказывающих социальные услуги населению, органов управления и кадров, деятельность которых направлена на удовлетворение общественных потребностей граждан соответственно установлен</w:t>
      </w:r>
      <w:r w:rsidR="00AC3E07" w:rsidRPr="00E03D6B">
        <w:rPr>
          <w:rFonts w:ascii="Times New Roman" w:eastAsia="Times New Roman" w:hAnsi="Times New Roman" w:cs="Times New Roman"/>
          <w:lang w:eastAsia="ru-RU"/>
        </w:rPr>
        <w:t>ным показателям качества жизни.</w:t>
      </w:r>
    </w:p>
    <w:p w:rsidR="006F1268" w:rsidRDefault="006F1268" w:rsidP="00E25928">
      <w:pPr>
        <w:spacing w:after="0" w:line="240" w:lineRule="auto"/>
        <w:ind w:firstLine="567"/>
        <w:jc w:val="center"/>
        <w:rPr>
          <w:rFonts w:ascii="Times New Roman" w:eastAsia="Times New Roman" w:hAnsi="Times New Roman" w:cs="Times New Roman"/>
          <w:lang w:eastAsia="ru-RU"/>
        </w:rPr>
      </w:pPr>
      <w:r w:rsidRPr="006F1268">
        <w:rPr>
          <w:rFonts w:ascii="Times New Roman" w:eastAsia="Times New Roman" w:hAnsi="Times New Roman" w:cs="Times New Roman"/>
          <w:color w:val="0070C0"/>
          <w:lang w:eastAsia="ru-RU"/>
        </w:rPr>
        <w:t>Сфера образования</w:t>
      </w:r>
    </w:p>
    <w:p w:rsidR="00634292" w:rsidRPr="00634292" w:rsidRDefault="00634292" w:rsidP="00093C1C">
      <w:pPr>
        <w:spacing w:after="0" w:line="240" w:lineRule="auto"/>
        <w:ind w:firstLine="567"/>
        <w:jc w:val="both"/>
        <w:rPr>
          <w:rFonts w:ascii="Times New Roman" w:eastAsia="Calibri" w:hAnsi="Times New Roman" w:cs="Times New Roman"/>
        </w:rPr>
      </w:pPr>
      <w:r w:rsidRPr="00634292">
        <w:rPr>
          <w:rFonts w:ascii="Times New Roman" w:eastAsia="Calibri" w:hAnsi="Times New Roman" w:cs="Times New Roman"/>
        </w:rPr>
        <w:t xml:space="preserve">Система образования в </w:t>
      </w:r>
      <w:proofErr w:type="spellStart"/>
      <w:r w:rsidRPr="00634292">
        <w:rPr>
          <w:rFonts w:ascii="Times New Roman" w:eastAsia="Calibri" w:hAnsi="Times New Roman" w:cs="Times New Roman"/>
        </w:rPr>
        <w:t>Ирклиевском</w:t>
      </w:r>
      <w:proofErr w:type="spellEnd"/>
      <w:r w:rsidRPr="00634292">
        <w:rPr>
          <w:rFonts w:ascii="Times New Roman" w:eastAsia="Calibri" w:hAnsi="Times New Roman" w:cs="Times New Roman"/>
        </w:rPr>
        <w:t xml:space="preserve"> сельском поселении представлена: 2 детских сада, </w:t>
      </w:r>
      <w:r w:rsidR="002F30C4">
        <w:rPr>
          <w:rFonts w:ascii="Times New Roman" w:eastAsia="Calibri" w:hAnsi="Times New Roman" w:cs="Times New Roman"/>
        </w:rPr>
        <w:t xml:space="preserve">                      </w:t>
      </w:r>
      <w:r w:rsidR="00093C1C">
        <w:rPr>
          <w:rFonts w:ascii="Times New Roman" w:eastAsia="Calibri" w:hAnsi="Times New Roman" w:cs="Times New Roman"/>
        </w:rPr>
        <w:t>2 общеобразовательных школы.</w:t>
      </w:r>
    </w:p>
    <w:p w:rsidR="00634292" w:rsidRDefault="00634292" w:rsidP="001F31C4">
      <w:pPr>
        <w:spacing w:line="240" w:lineRule="auto"/>
        <w:jc w:val="center"/>
        <w:rPr>
          <w:rFonts w:ascii="Times New Roman" w:eastAsia="Calibri" w:hAnsi="Times New Roman" w:cs="Times New Roman"/>
        </w:rPr>
      </w:pPr>
      <w:r w:rsidRPr="00634292">
        <w:rPr>
          <w:rFonts w:ascii="Times New Roman" w:eastAsia="Calibri" w:hAnsi="Times New Roman" w:cs="Times New Roman"/>
        </w:rPr>
        <w:t xml:space="preserve">Основные показатели функционирования объектов образования </w:t>
      </w:r>
      <w:proofErr w:type="spellStart"/>
      <w:r w:rsidRPr="00634292">
        <w:rPr>
          <w:rFonts w:ascii="Times New Roman" w:eastAsia="Calibri" w:hAnsi="Times New Roman" w:cs="Times New Roman"/>
        </w:rPr>
        <w:t>Ирклиевского</w:t>
      </w:r>
      <w:proofErr w:type="spellEnd"/>
      <w:r w:rsidRPr="00634292">
        <w:rPr>
          <w:rFonts w:ascii="Times New Roman" w:eastAsia="Calibri" w:hAnsi="Times New Roman" w:cs="Times New Roman"/>
        </w:rPr>
        <w:t xml:space="preserve"> сельского поселения, 2016 год</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3"/>
        <w:gridCol w:w="2126"/>
        <w:gridCol w:w="1917"/>
        <w:gridCol w:w="1684"/>
        <w:gridCol w:w="2035"/>
      </w:tblGrid>
      <w:tr w:rsidR="002F30C4" w:rsidTr="006F1268">
        <w:trPr>
          <w:trHeight w:val="588"/>
        </w:trPr>
        <w:tc>
          <w:tcPr>
            <w:tcW w:w="2013" w:type="dxa"/>
            <w:vAlign w:val="center"/>
          </w:tcPr>
          <w:p w:rsidR="002F30C4" w:rsidRPr="00634292" w:rsidRDefault="002F30C4" w:rsidP="002F30C4">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Наименование учреждения</w:t>
            </w:r>
          </w:p>
        </w:tc>
        <w:tc>
          <w:tcPr>
            <w:tcW w:w="2126" w:type="dxa"/>
            <w:vAlign w:val="center"/>
          </w:tcPr>
          <w:p w:rsidR="002F30C4" w:rsidRPr="00634292" w:rsidRDefault="002F30C4" w:rsidP="002F30C4">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Адрес</w:t>
            </w:r>
          </w:p>
        </w:tc>
        <w:tc>
          <w:tcPr>
            <w:tcW w:w="1917" w:type="dxa"/>
            <w:vAlign w:val="center"/>
          </w:tcPr>
          <w:p w:rsidR="002F30C4" w:rsidRPr="00634292" w:rsidRDefault="002F30C4" w:rsidP="002F30C4">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Вместимость, чел.</w:t>
            </w:r>
          </w:p>
        </w:tc>
        <w:tc>
          <w:tcPr>
            <w:tcW w:w="1684" w:type="dxa"/>
            <w:vAlign w:val="center"/>
          </w:tcPr>
          <w:p w:rsidR="002F30C4" w:rsidRPr="00634292" w:rsidRDefault="002F30C4" w:rsidP="002F30C4">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Фактическая наполняемость, чел</w:t>
            </w:r>
          </w:p>
        </w:tc>
        <w:tc>
          <w:tcPr>
            <w:tcW w:w="2035" w:type="dxa"/>
            <w:vAlign w:val="center"/>
          </w:tcPr>
          <w:p w:rsidR="002F30C4" w:rsidRPr="00634292" w:rsidRDefault="002F30C4" w:rsidP="002F30C4">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Обслуживаемые населенные пункты</w:t>
            </w:r>
          </w:p>
        </w:tc>
      </w:tr>
      <w:tr w:rsidR="002F30C4" w:rsidRPr="00634292" w:rsidTr="006F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9775" w:type="dxa"/>
            <w:gridSpan w:val="5"/>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F30C4" w:rsidRPr="00634292" w:rsidRDefault="002F30C4" w:rsidP="00634292">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Дошкольные учреждения</w:t>
            </w:r>
          </w:p>
        </w:tc>
      </w:tr>
      <w:tr w:rsidR="002F30C4" w:rsidRPr="00634292" w:rsidTr="006F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32"/>
        </w:trPr>
        <w:tc>
          <w:tcPr>
            <w:tcW w:w="201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F30C4" w:rsidRPr="00634292" w:rsidRDefault="00634292" w:rsidP="006F1268">
            <w:pPr>
              <w:spacing w:after="0" w:line="240" w:lineRule="auto"/>
              <w:ind w:left="142"/>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д</w:t>
            </w:r>
            <w:r w:rsidR="002F30C4">
              <w:rPr>
                <w:rFonts w:ascii="Times New Roman" w:eastAsia="Times New Roman" w:hAnsi="Times New Roman" w:cs="Times New Roman"/>
                <w:lang w:eastAsia="ru-RU"/>
              </w:rPr>
              <w:t>/</w:t>
            </w:r>
            <w:r w:rsidRPr="00634292">
              <w:rPr>
                <w:rFonts w:ascii="Times New Roman" w:eastAsia="Times New Roman" w:hAnsi="Times New Roman" w:cs="Times New Roman"/>
                <w:lang w:eastAsia="ru-RU"/>
              </w:rPr>
              <w:t xml:space="preserve"> сад </w:t>
            </w:r>
            <w:r w:rsidR="002F30C4" w:rsidRPr="00634292">
              <w:rPr>
                <w:rFonts w:ascii="Times New Roman" w:eastAsia="Times New Roman" w:hAnsi="Times New Roman" w:cs="Times New Roman"/>
                <w:lang w:eastAsia="ru-RU"/>
              </w:rPr>
              <w:t xml:space="preserve">№ 26 </w:t>
            </w:r>
            <w:r w:rsidRPr="00634292">
              <w:rPr>
                <w:rFonts w:ascii="Times New Roman" w:eastAsia="Times New Roman" w:hAnsi="Times New Roman" w:cs="Times New Roman"/>
                <w:lang w:eastAsia="ru-RU"/>
              </w:rPr>
              <w:t xml:space="preserve">«Ромашка» </w:t>
            </w:r>
          </w:p>
        </w:tc>
        <w:tc>
          <w:tcPr>
            <w:tcW w:w="2126"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2F30C4" w:rsidRDefault="002F30C4" w:rsidP="006F126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ст.</w:t>
            </w:r>
            <w:r w:rsidR="006F1268">
              <w:rPr>
                <w:rFonts w:ascii="Times New Roman" w:eastAsia="Times New Roman" w:hAnsi="Times New Roman" w:cs="Times New Roman"/>
                <w:lang w:eastAsia="ru-RU"/>
              </w:rPr>
              <w:t xml:space="preserve"> </w:t>
            </w:r>
            <w:proofErr w:type="spellStart"/>
            <w:r w:rsidR="00634292" w:rsidRPr="00634292">
              <w:rPr>
                <w:rFonts w:ascii="Times New Roman" w:eastAsia="Times New Roman" w:hAnsi="Times New Roman" w:cs="Times New Roman"/>
                <w:lang w:eastAsia="ru-RU"/>
              </w:rPr>
              <w:t>Ирклиевская</w:t>
            </w:r>
            <w:proofErr w:type="spellEnd"/>
            <w:r w:rsidR="00634292" w:rsidRPr="00634292">
              <w:rPr>
                <w:rFonts w:ascii="Times New Roman" w:eastAsia="Times New Roman" w:hAnsi="Times New Roman" w:cs="Times New Roman"/>
                <w:lang w:eastAsia="ru-RU"/>
              </w:rPr>
              <w:t xml:space="preserve">, </w:t>
            </w:r>
          </w:p>
          <w:p w:rsidR="002F30C4" w:rsidRPr="00634292" w:rsidRDefault="00634292" w:rsidP="006F1268">
            <w:pPr>
              <w:spacing w:after="0" w:line="240" w:lineRule="auto"/>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ул. Красная, 39 «</w:t>
            </w:r>
            <w:r w:rsidR="002F30C4">
              <w:rPr>
                <w:rFonts w:ascii="Times New Roman" w:eastAsia="Times New Roman" w:hAnsi="Times New Roman" w:cs="Times New Roman"/>
                <w:lang w:eastAsia="ru-RU"/>
              </w:rPr>
              <w:t>а</w:t>
            </w:r>
            <w:r w:rsidRPr="00634292">
              <w:rPr>
                <w:rFonts w:ascii="Times New Roman" w:eastAsia="Times New Roman" w:hAnsi="Times New Roman" w:cs="Times New Roman"/>
                <w:lang w:eastAsia="ru-RU"/>
              </w:rPr>
              <w:t>»</w:t>
            </w:r>
          </w:p>
        </w:tc>
        <w:tc>
          <w:tcPr>
            <w:tcW w:w="191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634292" w:rsidRDefault="00634292" w:rsidP="00634292">
            <w:pPr>
              <w:spacing w:after="0" w:line="240" w:lineRule="auto"/>
              <w:jc w:val="center"/>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155</w:t>
            </w:r>
          </w:p>
          <w:p w:rsidR="002F30C4" w:rsidRPr="00634292" w:rsidRDefault="002F30C4" w:rsidP="00634292">
            <w:pPr>
              <w:spacing w:after="0" w:line="240" w:lineRule="auto"/>
              <w:jc w:val="center"/>
              <w:rPr>
                <w:rFonts w:ascii="Times New Roman" w:eastAsia="Times New Roman" w:hAnsi="Times New Roman" w:cs="Times New Roman"/>
                <w:lang w:eastAsia="ru-RU"/>
              </w:rPr>
            </w:pPr>
          </w:p>
        </w:tc>
        <w:tc>
          <w:tcPr>
            <w:tcW w:w="168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34292" w:rsidRDefault="00634292" w:rsidP="00634292">
            <w:pPr>
              <w:spacing w:after="0" w:line="240" w:lineRule="auto"/>
              <w:jc w:val="center"/>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79</w:t>
            </w:r>
          </w:p>
          <w:p w:rsidR="002F30C4" w:rsidRPr="00634292" w:rsidRDefault="002F30C4" w:rsidP="00634292">
            <w:pPr>
              <w:spacing w:after="0" w:line="240" w:lineRule="auto"/>
              <w:jc w:val="center"/>
              <w:rPr>
                <w:rFonts w:ascii="Times New Roman" w:eastAsia="Times New Roman" w:hAnsi="Times New Roman" w:cs="Times New Roman"/>
                <w:lang w:eastAsia="ru-RU"/>
              </w:rPr>
            </w:pPr>
          </w:p>
        </w:tc>
        <w:tc>
          <w:tcPr>
            <w:tcW w:w="203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34292" w:rsidRDefault="00634292" w:rsidP="00634292">
            <w:pPr>
              <w:spacing w:after="0" w:line="240" w:lineRule="auto"/>
              <w:jc w:val="center"/>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 xml:space="preserve">ст. </w:t>
            </w:r>
            <w:proofErr w:type="spellStart"/>
            <w:r w:rsidRPr="00634292">
              <w:rPr>
                <w:rFonts w:ascii="Times New Roman" w:eastAsia="Times New Roman" w:hAnsi="Times New Roman" w:cs="Times New Roman"/>
                <w:lang w:eastAsia="ru-RU"/>
              </w:rPr>
              <w:t>Ирклиевская</w:t>
            </w:r>
            <w:proofErr w:type="spellEnd"/>
          </w:p>
          <w:p w:rsidR="002F30C4" w:rsidRPr="00634292" w:rsidRDefault="002F30C4" w:rsidP="00634292">
            <w:pPr>
              <w:spacing w:after="0" w:line="240" w:lineRule="auto"/>
              <w:jc w:val="center"/>
              <w:rPr>
                <w:rFonts w:ascii="Times New Roman" w:eastAsia="Times New Roman" w:hAnsi="Times New Roman" w:cs="Times New Roman"/>
                <w:lang w:eastAsia="ru-RU"/>
              </w:rPr>
            </w:pPr>
          </w:p>
        </w:tc>
      </w:tr>
      <w:tr w:rsidR="002F30C4" w:rsidRPr="00634292" w:rsidTr="006F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201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F1268" w:rsidRDefault="00634292" w:rsidP="006F1268">
            <w:pPr>
              <w:spacing w:after="0" w:line="240" w:lineRule="auto"/>
              <w:ind w:left="142"/>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д</w:t>
            </w:r>
            <w:r w:rsidR="002F30C4">
              <w:rPr>
                <w:rFonts w:ascii="Times New Roman" w:eastAsia="Times New Roman" w:hAnsi="Times New Roman" w:cs="Times New Roman"/>
                <w:lang w:eastAsia="ru-RU"/>
              </w:rPr>
              <w:t>/</w:t>
            </w:r>
            <w:r w:rsidRPr="00634292">
              <w:rPr>
                <w:rFonts w:ascii="Times New Roman" w:eastAsia="Times New Roman" w:hAnsi="Times New Roman" w:cs="Times New Roman"/>
                <w:lang w:eastAsia="ru-RU"/>
              </w:rPr>
              <w:t xml:space="preserve">сад </w:t>
            </w:r>
            <w:r w:rsidR="002F30C4" w:rsidRPr="00634292">
              <w:rPr>
                <w:rFonts w:ascii="Times New Roman" w:eastAsia="Times New Roman" w:hAnsi="Times New Roman" w:cs="Times New Roman"/>
                <w:lang w:eastAsia="ru-RU"/>
              </w:rPr>
              <w:t xml:space="preserve">№ 29 </w:t>
            </w:r>
          </w:p>
          <w:p w:rsidR="00634292" w:rsidRPr="00634292" w:rsidRDefault="00634292" w:rsidP="006F1268">
            <w:pPr>
              <w:spacing w:after="0" w:line="240" w:lineRule="auto"/>
              <w:ind w:left="142"/>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«Золотой ключик»</w:t>
            </w:r>
          </w:p>
        </w:tc>
        <w:tc>
          <w:tcPr>
            <w:tcW w:w="2126"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2F30C4" w:rsidRDefault="00634292" w:rsidP="006F1268">
            <w:pPr>
              <w:spacing w:after="0" w:line="240" w:lineRule="auto"/>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 xml:space="preserve">ст. </w:t>
            </w:r>
            <w:proofErr w:type="spellStart"/>
            <w:r w:rsidRPr="00634292">
              <w:rPr>
                <w:rFonts w:ascii="Times New Roman" w:eastAsia="Times New Roman" w:hAnsi="Times New Roman" w:cs="Times New Roman"/>
                <w:lang w:eastAsia="ru-RU"/>
              </w:rPr>
              <w:t>Балковская</w:t>
            </w:r>
            <w:proofErr w:type="spellEnd"/>
            <w:r w:rsidRPr="00634292">
              <w:rPr>
                <w:rFonts w:ascii="Times New Roman" w:eastAsia="Times New Roman" w:hAnsi="Times New Roman" w:cs="Times New Roman"/>
                <w:lang w:eastAsia="ru-RU"/>
              </w:rPr>
              <w:t xml:space="preserve">, </w:t>
            </w:r>
          </w:p>
          <w:p w:rsidR="00634292" w:rsidRPr="00634292" w:rsidRDefault="00634292" w:rsidP="006F1268">
            <w:pPr>
              <w:spacing w:after="0" w:line="240" w:lineRule="auto"/>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ул. Парковая, 1</w:t>
            </w:r>
          </w:p>
        </w:tc>
        <w:tc>
          <w:tcPr>
            <w:tcW w:w="191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634292" w:rsidRPr="00634292" w:rsidRDefault="00634292" w:rsidP="00634292">
            <w:pPr>
              <w:spacing w:after="0" w:line="240" w:lineRule="auto"/>
              <w:jc w:val="center"/>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95</w:t>
            </w:r>
          </w:p>
        </w:tc>
        <w:tc>
          <w:tcPr>
            <w:tcW w:w="168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34292" w:rsidRPr="00634292" w:rsidRDefault="00634292" w:rsidP="00634292">
            <w:pPr>
              <w:spacing w:after="0" w:line="240" w:lineRule="auto"/>
              <w:jc w:val="center"/>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45</w:t>
            </w:r>
          </w:p>
        </w:tc>
        <w:tc>
          <w:tcPr>
            <w:tcW w:w="203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34292" w:rsidRPr="00634292" w:rsidRDefault="00634292" w:rsidP="00634292">
            <w:pPr>
              <w:spacing w:after="0" w:line="240" w:lineRule="auto"/>
              <w:jc w:val="center"/>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 xml:space="preserve">ст. </w:t>
            </w:r>
            <w:proofErr w:type="spellStart"/>
            <w:r w:rsidRPr="00634292">
              <w:rPr>
                <w:rFonts w:ascii="Times New Roman" w:eastAsia="Times New Roman" w:hAnsi="Times New Roman" w:cs="Times New Roman"/>
                <w:lang w:eastAsia="ru-RU"/>
              </w:rPr>
              <w:t>Балковская</w:t>
            </w:r>
            <w:proofErr w:type="spellEnd"/>
          </w:p>
        </w:tc>
      </w:tr>
      <w:tr w:rsidR="002F30C4" w:rsidRPr="00634292" w:rsidTr="006F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9775" w:type="dxa"/>
            <w:gridSpan w:val="5"/>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F30C4" w:rsidRPr="00634292" w:rsidRDefault="002F30C4" w:rsidP="001F31C4">
            <w:pPr>
              <w:widowControl w:val="0"/>
              <w:spacing w:after="0" w:line="240" w:lineRule="auto"/>
              <w:ind w:left="142"/>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Общеобразовательные учреждения</w:t>
            </w:r>
          </w:p>
        </w:tc>
      </w:tr>
      <w:tr w:rsidR="002F30C4" w:rsidRPr="00634292" w:rsidTr="006F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201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34292" w:rsidRPr="00634292" w:rsidRDefault="002F30C4" w:rsidP="006F1268">
            <w:pPr>
              <w:spacing w:after="0" w:line="240" w:lineRule="auto"/>
              <w:ind w:left="142"/>
              <w:rPr>
                <w:rFonts w:ascii="Times New Roman" w:eastAsia="Times New Roman" w:hAnsi="Times New Roman" w:cs="Times New Roman"/>
                <w:lang w:eastAsia="ru-RU"/>
              </w:rPr>
            </w:pPr>
            <w:r>
              <w:rPr>
                <w:rFonts w:ascii="Times New Roman" w:eastAsia="Times New Roman" w:hAnsi="Times New Roman" w:cs="Times New Roman"/>
                <w:lang w:eastAsia="ru-RU"/>
              </w:rPr>
              <w:t>СОШ</w:t>
            </w:r>
            <w:r w:rsidR="00634292" w:rsidRPr="00634292">
              <w:rPr>
                <w:rFonts w:ascii="Times New Roman" w:eastAsia="Times New Roman" w:hAnsi="Times New Roman" w:cs="Times New Roman"/>
                <w:lang w:eastAsia="ru-RU"/>
              </w:rPr>
              <w:t xml:space="preserve"> № 5</w:t>
            </w:r>
          </w:p>
        </w:tc>
        <w:tc>
          <w:tcPr>
            <w:tcW w:w="2126"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6F1268" w:rsidRDefault="002F30C4" w:rsidP="006F1268">
            <w:pPr>
              <w:spacing w:after="0" w:line="240" w:lineRule="auto"/>
              <w:ind w:left="114" w:hanging="142"/>
              <w:rPr>
                <w:rFonts w:ascii="Times New Roman" w:eastAsia="Times New Roman" w:hAnsi="Times New Roman" w:cs="Times New Roman"/>
                <w:lang w:eastAsia="ru-RU"/>
              </w:rPr>
            </w:pPr>
            <w:r>
              <w:rPr>
                <w:rFonts w:ascii="Times New Roman" w:eastAsia="Times New Roman" w:hAnsi="Times New Roman" w:cs="Times New Roman"/>
                <w:lang w:eastAsia="ru-RU"/>
              </w:rPr>
              <w:t>ст.</w:t>
            </w:r>
            <w:r w:rsidR="006F1268">
              <w:rPr>
                <w:rFonts w:ascii="Times New Roman" w:eastAsia="Times New Roman" w:hAnsi="Times New Roman" w:cs="Times New Roman"/>
                <w:lang w:eastAsia="ru-RU"/>
              </w:rPr>
              <w:t xml:space="preserve"> </w:t>
            </w:r>
            <w:proofErr w:type="spellStart"/>
            <w:r w:rsidR="00634292" w:rsidRPr="00634292">
              <w:rPr>
                <w:rFonts w:ascii="Times New Roman" w:eastAsia="Times New Roman" w:hAnsi="Times New Roman" w:cs="Times New Roman"/>
                <w:lang w:eastAsia="ru-RU"/>
              </w:rPr>
              <w:t>Ирклиевская</w:t>
            </w:r>
            <w:proofErr w:type="spellEnd"/>
            <w:r w:rsidR="00634292" w:rsidRPr="00634292">
              <w:rPr>
                <w:rFonts w:ascii="Times New Roman" w:eastAsia="Times New Roman" w:hAnsi="Times New Roman" w:cs="Times New Roman"/>
                <w:lang w:eastAsia="ru-RU"/>
              </w:rPr>
              <w:t xml:space="preserve">, </w:t>
            </w:r>
          </w:p>
          <w:p w:rsidR="00634292" w:rsidRPr="00634292" w:rsidRDefault="00634292" w:rsidP="006F1268">
            <w:pPr>
              <w:spacing w:after="0" w:line="240" w:lineRule="auto"/>
              <w:ind w:left="114" w:hanging="142"/>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ул. Кооперативная, 11</w:t>
            </w:r>
          </w:p>
        </w:tc>
        <w:tc>
          <w:tcPr>
            <w:tcW w:w="191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634292" w:rsidRPr="00634292" w:rsidRDefault="00634292" w:rsidP="00634292">
            <w:pPr>
              <w:spacing w:after="0" w:line="240" w:lineRule="auto"/>
              <w:jc w:val="center"/>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738</w:t>
            </w:r>
          </w:p>
        </w:tc>
        <w:tc>
          <w:tcPr>
            <w:tcW w:w="168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34292" w:rsidRPr="00634292" w:rsidRDefault="00634292" w:rsidP="00634292">
            <w:pPr>
              <w:spacing w:after="0" w:line="240" w:lineRule="auto"/>
              <w:jc w:val="center"/>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174</w:t>
            </w:r>
          </w:p>
        </w:tc>
        <w:tc>
          <w:tcPr>
            <w:tcW w:w="203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34292" w:rsidRPr="00634292" w:rsidRDefault="00634292" w:rsidP="00634292">
            <w:pPr>
              <w:spacing w:after="0" w:line="240" w:lineRule="auto"/>
              <w:jc w:val="center"/>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 xml:space="preserve">ст. </w:t>
            </w:r>
            <w:proofErr w:type="spellStart"/>
            <w:r w:rsidRPr="00634292">
              <w:rPr>
                <w:rFonts w:ascii="Times New Roman" w:eastAsia="Times New Roman" w:hAnsi="Times New Roman" w:cs="Times New Roman"/>
                <w:lang w:eastAsia="ru-RU"/>
              </w:rPr>
              <w:t>Ирклиевская</w:t>
            </w:r>
            <w:proofErr w:type="spellEnd"/>
          </w:p>
        </w:tc>
      </w:tr>
      <w:tr w:rsidR="002F30C4" w:rsidRPr="00634292" w:rsidTr="006F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
        </w:trPr>
        <w:tc>
          <w:tcPr>
            <w:tcW w:w="201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34292" w:rsidRPr="00634292" w:rsidRDefault="006F1268" w:rsidP="006F1268">
            <w:pPr>
              <w:spacing w:after="0" w:line="240" w:lineRule="auto"/>
              <w:ind w:left="142"/>
              <w:rPr>
                <w:rFonts w:ascii="Times New Roman" w:eastAsia="Times New Roman" w:hAnsi="Times New Roman" w:cs="Times New Roman"/>
                <w:lang w:eastAsia="ru-RU"/>
              </w:rPr>
            </w:pPr>
            <w:r>
              <w:rPr>
                <w:rFonts w:ascii="Times New Roman" w:eastAsia="Times New Roman" w:hAnsi="Times New Roman" w:cs="Times New Roman"/>
                <w:lang w:eastAsia="ru-RU"/>
              </w:rPr>
              <w:t>СОШ</w:t>
            </w:r>
            <w:r w:rsidR="00634292" w:rsidRPr="00634292">
              <w:rPr>
                <w:rFonts w:ascii="Times New Roman" w:eastAsia="Times New Roman" w:hAnsi="Times New Roman" w:cs="Times New Roman"/>
                <w:lang w:eastAsia="ru-RU"/>
              </w:rPr>
              <w:t xml:space="preserve"> № 16</w:t>
            </w:r>
          </w:p>
        </w:tc>
        <w:tc>
          <w:tcPr>
            <w:tcW w:w="2126"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6F1268" w:rsidRDefault="006F1268" w:rsidP="006F1268">
            <w:pPr>
              <w:spacing w:after="0" w:line="240" w:lineRule="auto"/>
              <w:ind w:left="114" w:hanging="142"/>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00634292" w:rsidRPr="00634292">
              <w:rPr>
                <w:rFonts w:ascii="Times New Roman" w:eastAsia="Times New Roman" w:hAnsi="Times New Roman" w:cs="Times New Roman"/>
                <w:lang w:eastAsia="ru-RU"/>
              </w:rPr>
              <w:t xml:space="preserve">т. </w:t>
            </w:r>
            <w:proofErr w:type="spellStart"/>
            <w:r w:rsidR="00634292" w:rsidRPr="00634292">
              <w:rPr>
                <w:rFonts w:ascii="Times New Roman" w:eastAsia="Times New Roman" w:hAnsi="Times New Roman" w:cs="Times New Roman"/>
                <w:lang w:eastAsia="ru-RU"/>
              </w:rPr>
              <w:t>Балковская</w:t>
            </w:r>
            <w:proofErr w:type="spellEnd"/>
            <w:r w:rsidR="00634292" w:rsidRPr="00634292">
              <w:rPr>
                <w:rFonts w:ascii="Times New Roman" w:eastAsia="Times New Roman" w:hAnsi="Times New Roman" w:cs="Times New Roman"/>
                <w:lang w:eastAsia="ru-RU"/>
              </w:rPr>
              <w:t xml:space="preserve">, </w:t>
            </w:r>
          </w:p>
          <w:p w:rsidR="00634292" w:rsidRPr="00634292" w:rsidRDefault="00634292" w:rsidP="006F1268">
            <w:pPr>
              <w:spacing w:after="0" w:line="240" w:lineRule="auto"/>
              <w:ind w:left="114" w:hanging="142"/>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ул. Красная, 12</w:t>
            </w:r>
          </w:p>
        </w:tc>
        <w:tc>
          <w:tcPr>
            <w:tcW w:w="191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634292" w:rsidRPr="00634292" w:rsidRDefault="00634292" w:rsidP="00634292">
            <w:pPr>
              <w:spacing w:after="0" w:line="240" w:lineRule="auto"/>
              <w:jc w:val="center"/>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373</w:t>
            </w:r>
          </w:p>
        </w:tc>
        <w:tc>
          <w:tcPr>
            <w:tcW w:w="168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34292" w:rsidRPr="00634292" w:rsidRDefault="00634292" w:rsidP="00634292">
            <w:pPr>
              <w:spacing w:after="0" w:line="240" w:lineRule="auto"/>
              <w:jc w:val="center"/>
              <w:rPr>
                <w:rFonts w:ascii="Times New Roman" w:eastAsia="Times New Roman" w:hAnsi="Times New Roman" w:cs="Times New Roman"/>
                <w:lang w:eastAsia="ru-RU"/>
              </w:rPr>
            </w:pPr>
            <w:r w:rsidRPr="00634292">
              <w:rPr>
                <w:rFonts w:ascii="Times New Roman" w:eastAsia="Times New Roman" w:hAnsi="Times New Roman" w:cs="Times New Roman"/>
                <w:lang w:eastAsia="ru-RU"/>
              </w:rPr>
              <w:t>140</w:t>
            </w:r>
          </w:p>
        </w:tc>
        <w:tc>
          <w:tcPr>
            <w:tcW w:w="203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34292" w:rsidRPr="00634292" w:rsidRDefault="006F1268" w:rsidP="0063429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00634292" w:rsidRPr="00634292">
              <w:rPr>
                <w:rFonts w:ascii="Times New Roman" w:eastAsia="Times New Roman" w:hAnsi="Times New Roman" w:cs="Times New Roman"/>
                <w:lang w:eastAsia="ru-RU"/>
              </w:rPr>
              <w:t xml:space="preserve">т. </w:t>
            </w:r>
            <w:proofErr w:type="spellStart"/>
            <w:r w:rsidR="00634292" w:rsidRPr="00634292">
              <w:rPr>
                <w:rFonts w:ascii="Times New Roman" w:eastAsia="Times New Roman" w:hAnsi="Times New Roman" w:cs="Times New Roman"/>
                <w:lang w:eastAsia="ru-RU"/>
              </w:rPr>
              <w:t>Балковская</w:t>
            </w:r>
            <w:proofErr w:type="spellEnd"/>
          </w:p>
        </w:tc>
      </w:tr>
    </w:tbl>
    <w:p w:rsidR="00634292" w:rsidRPr="00634292" w:rsidRDefault="00634292" w:rsidP="00093C1C">
      <w:pPr>
        <w:spacing w:before="240" w:line="240" w:lineRule="auto"/>
        <w:jc w:val="center"/>
        <w:rPr>
          <w:rFonts w:ascii="Times New Roman" w:eastAsia="Calibri" w:hAnsi="Times New Roman" w:cs="Times New Roman"/>
        </w:rPr>
      </w:pPr>
      <w:r w:rsidRPr="00634292">
        <w:rPr>
          <w:rFonts w:ascii="Times New Roman" w:eastAsia="Calibri" w:hAnsi="Times New Roman" w:cs="Times New Roman"/>
        </w:rPr>
        <w:t>Состояние сферы образования</w:t>
      </w:r>
    </w:p>
    <w:tbl>
      <w:tblPr>
        <w:tblW w:w="0" w:type="auto"/>
        <w:jc w:val="center"/>
        <w:tblInd w:w="-1008" w:type="dxa"/>
        <w:tblCellMar>
          <w:left w:w="0" w:type="dxa"/>
          <w:right w:w="0" w:type="dxa"/>
        </w:tblCellMar>
        <w:tblLook w:val="0000" w:firstRow="0" w:lastRow="0" w:firstColumn="0" w:lastColumn="0" w:noHBand="0" w:noVBand="0"/>
      </w:tblPr>
      <w:tblGrid>
        <w:gridCol w:w="6101"/>
        <w:gridCol w:w="3620"/>
      </w:tblGrid>
      <w:tr w:rsidR="00634292" w:rsidRPr="00634292" w:rsidTr="00634292">
        <w:trPr>
          <w:trHeight w:val="311"/>
          <w:jc w:val="center"/>
        </w:trPr>
        <w:tc>
          <w:tcPr>
            <w:tcW w:w="6101"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rsidR="00634292" w:rsidRPr="00634292" w:rsidRDefault="00634292" w:rsidP="00634292">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 xml:space="preserve">Наименование </w:t>
            </w:r>
          </w:p>
        </w:tc>
        <w:tc>
          <w:tcPr>
            <w:tcW w:w="3620"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vAlign w:val="center"/>
          </w:tcPr>
          <w:p w:rsidR="00634292" w:rsidRPr="00634292" w:rsidRDefault="00634292" w:rsidP="00634292">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2016 г</w:t>
            </w:r>
          </w:p>
        </w:tc>
      </w:tr>
      <w:tr w:rsidR="00634292" w:rsidRPr="00634292" w:rsidTr="00634292">
        <w:trPr>
          <w:trHeight w:val="292"/>
          <w:jc w:val="center"/>
        </w:trPr>
        <w:tc>
          <w:tcPr>
            <w:tcW w:w="6101"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rsidR="00634292" w:rsidRPr="00634292" w:rsidRDefault="00634292" w:rsidP="006F1268">
            <w:pPr>
              <w:widowControl w:val="0"/>
              <w:spacing w:after="0" w:line="240" w:lineRule="auto"/>
              <w:ind w:left="143"/>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кол-во учащихся</w:t>
            </w:r>
          </w:p>
        </w:tc>
        <w:tc>
          <w:tcPr>
            <w:tcW w:w="3620" w:type="dxa"/>
            <w:tcBorders>
              <w:top w:val="nil"/>
              <w:left w:val="nil"/>
              <w:bottom w:val="single" w:sz="8" w:space="0" w:color="auto"/>
              <w:right w:val="single" w:sz="8" w:space="0" w:color="auto"/>
            </w:tcBorders>
            <w:shd w:val="clear" w:color="auto" w:fill="FFFFFF"/>
            <w:tcMar>
              <w:top w:w="0" w:type="dxa"/>
              <w:left w:w="40" w:type="dxa"/>
              <w:bottom w:w="0" w:type="dxa"/>
              <w:right w:w="40" w:type="dxa"/>
            </w:tcMar>
            <w:vAlign w:val="center"/>
          </w:tcPr>
          <w:p w:rsidR="00634292" w:rsidRPr="00634292" w:rsidRDefault="00634292" w:rsidP="00634292">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314</w:t>
            </w:r>
          </w:p>
        </w:tc>
      </w:tr>
      <w:tr w:rsidR="00634292" w:rsidRPr="00634292" w:rsidTr="00634292">
        <w:trPr>
          <w:trHeight w:val="195"/>
          <w:jc w:val="center"/>
        </w:trPr>
        <w:tc>
          <w:tcPr>
            <w:tcW w:w="6101"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rsidR="00634292" w:rsidRPr="00634292" w:rsidRDefault="00634292" w:rsidP="006F1268">
            <w:pPr>
              <w:widowControl w:val="0"/>
              <w:spacing w:after="0" w:line="240" w:lineRule="auto"/>
              <w:ind w:left="143"/>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кол-во детей дошкольного возраста</w:t>
            </w:r>
          </w:p>
        </w:tc>
        <w:tc>
          <w:tcPr>
            <w:tcW w:w="3620" w:type="dxa"/>
            <w:tcBorders>
              <w:top w:val="nil"/>
              <w:left w:val="nil"/>
              <w:bottom w:val="single" w:sz="8" w:space="0" w:color="auto"/>
              <w:right w:val="single" w:sz="8" w:space="0" w:color="auto"/>
            </w:tcBorders>
            <w:shd w:val="clear" w:color="auto" w:fill="FFFFFF"/>
            <w:tcMar>
              <w:top w:w="0" w:type="dxa"/>
              <w:left w:w="40" w:type="dxa"/>
              <w:bottom w:w="0" w:type="dxa"/>
              <w:right w:w="40" w:type="dxa"/>
            </w:tcMar>
            <w:vAlign w:val="center"/>
          </w:tcPr>
          <w:p w:rsidR="00634292" w:rsidRPr="00634292" w:rsidRDefault="00634292" w:rsidP="00634292">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124</w:t>
            </w:r>
          </w:p>
        </w:tc>
      </w:tr>
    </w:tbl>
    <w:p w:rsidR="006F1268" w:rsidRDefault="00634292" w:rsidP="00634292">
      <w:pPr>
        <w:spacing w:before="240" w:after="0" w:line="240" w:lineRule="auto"/>
        <w:ind w:firstLine="567"/>
        <w:jc w:val="both"/>
        <w:rPr>
          <w:rFonts w:ascii="Times New Roman" w:eastAsia="Calibri" w:hAnsi="Times New Roman" w:cs="Times New Roman"/>
        </w:rPr>
      </w:pPr>
      <w:r w:rsidRPr="00634292">
        <w:rPr>
          <w:rFonts w:ascii="Times New Roman" w:eastAsia="Calibri" w:hAnsi="Times New Roman" w:cs="Times New Roman"/>
        </w:rPr>
        <w:t xml:space="preserve">Рост числа школьников к концу прогнозного периода </w:t>
      </w:r>
      <w:r w:rsidR="00D916FD">
        <w:rPr>
          <w:rFonts w:ascii="Times New Roman" w:eastAsia="Calibri" w:hAnsi="Times New Roman" w:cs="Times New Roman"/>
        </w:rPr>
        <w:t xml:space="preserve">согласно программе комплексного развития социальной инфраструктуры </w:t>
      </w:r>
      <w:r w:rsidRPr="00634292">
        <w:rPr>
          <w:rFonts w:ascii="Times New Roman" w:eastAsia="Calibri" w:hAnsi="Times New Roman" w:cs="Times New Roman"/>
        </w:rPr>
        <w:t>определяется стабилизацией уровня рождаемости и соответственно ростом количества рожденных де</w:t>
      </w:r>
      <w:r w:rsidR="006F1268">
        <w:rPr>
          <w:rFonts w:ascii="Times New Roman" w:eastAsia="Calibri" w:hAnsi="Times New Roman" w:cs="Times New Roman"/>
        </w:rPr>
        <w:t>тей в течение расчетного срока.</w:t>
      </w:r>
    </w:p>
    <w:p w:rsidR="00634292" w:rsidRPr="00634292" w:rsidRDefault="00634292" w:rsidP="006F1268">
      <w:pPr>
        <w:spacing w:after="0" w:line="240" w:lineRule="auto"/>
        <w:ind w:firstLine="567"/>
        <w:jc w:val="both"/>
        <w:rPr>
          <w:rFonts w:ascii="Times New Roman" w:eastAsia="Calibri" w:hAnsi="Times New Roman" w:cs="Times New Roman"/>
        </w:rPr>
      </w:pPr>
      <w:r w:rsidRPr="00634292">
        <w:rPr>
          <w:rFonts w:ascii="Times New Roman" w:eastAsia="Calibri" w:hAnsi="Times New Roman" w:cs="Times New Roman"/>
        </w:rPr>
        <w:t xml:space="preserve">Сокращение приема в первые классы в </w:t>
      </w:r>
      <w:proofErr w:type="spellStart"/>
      <w:r w:rsidRPr="00634292">
        <w:rPr>
          <w:rFonts w:ascii="Times New Roman" w:eastAsia="Calibri" w:hAnsi="Times New Roman" w:cs="Times New Roman"/>
        </w:rPr>
        <w:t>Ирклиевском</w:t>
      </w:r>
      <w:proofErr w:type="spellEnd"/>
      <w:r w:rsidRPr="00634292">
        <w:rPr>
          <w:rFonts w:ascii="Times New Roman" w:eastAsia="Calibri" w:hAnsi="Times New Roman" w:cs="Times New Roman"/>
        </w:rPr>
        <w:t xml:space="preserve"> сельском поселении начнется только с середины прогнозного периода, что станет результатом сокращения уровня рождаемости после рубежа 2022-2025 годов, когда в фертильный возраст войдут малочисленное поколение женщин, рожденных в кризисные 90-е годы. Тем не менее, к концу прогнозного периода их общее число по-прежнему будет </w:t>
      </w:r>
      <w:r w:rsidRPr="00634292">
        <w:rPr>
          <w:rFonts w:ascii="Times New Roman" w:eastAsia="Calibri" w:hAnsi="Times New Roman" w:cs="Times New Roman"/>
        </w:rPr>
        <w:lastRenderedPageBreak/>
        <w:t>превышать уровень 2010 года по всем сценариям развития, что уже заложено в возрастной структуре населения.</w:t>
      </w:r>
    </w:p>
    <w:p w:rsidR="00634292" w:rsidRPr="00634292" w:rsidRDefault="00634292" w:rsidP="006F1268">
      <w:pPr>
        <w:spacing w:line="240" w:lineRule="auto"/>
        <w:ind w:firstLine="567"/>
        <w:jc w:val="both"/>
        <w:rPr>
          <w:rFonts w:ascii="Times New Roman" w:eastAsia="Calibri" w:hAnsi="Times New Roman" w:cs="Times New Roman"/>
        </w:rPr>
      </w:pPr>
      <w:r w:rsidRPr="00634292">
        <w:rPr>
          <w:rFonts w:ascii="Times New Roman" w:eastAsia="Calibri" w:hAnsi="Times New Roman" w:cs="Times New Roman"/>
        </w:rPr>
        <w:t>В связи с этим значительно увеличится нагрузка на образовательное учреждение, что потребует развития и реконструкции средней школы.</w:t>
      </w:r>
    </w:p>
    <w:p w:rsidR="00634292" w:rsidRPr="00634292" w:rsidRDefault="00634292" w:rsidP="00E25928">
      <w:pPr>
        <w:spacing w:after="0" w:line="240" w:lineRule="auto"/>
        <w:ind w:firstLine="567"/>
        <w:jc w:val="center"/>
        <w:rPr>
          <w:rFonts w:ascii="Times New Roman" w:eastAsia="Calibri" w:hAnsi="Times New Roman" w:cs="Times New Roman"/>
          <w:color w:val="0070C0"/>
        </w:rPr>
      </w:pPr>
      <w:bookmarkStart w:id="80" w:name="_Toc280554371"/>
      <w:r w:rsidRPr="00634292">
        <w:rPr>
          <w:rFonts w:ascii="Times New Roman" w:eastAsia="Calibri" w:hAnsi="Times New Roman" w:cs="Times New Roman"/>
          <w:color w:val="0070C0"/>
        </w:rPr>
        <w:t>Учреждения дополнительного образования.</w:t>
      </w:r>
      <w:bookmarkEnd w:id="80"/>
    </w:p>
    <w:p w:rsidR="00634292" w:rsidRPr="00634292" w:rsidRDefault="00634292" w:rsidP="00634292">
      <w:pPr>
        <w:spacing w:after="0" w:line="240" w:lineRule="auto"/>
        <w:ind w:firstLine="567"/>
        <w:jc w:val="both"/>
        <w:rPr>
          <w:rFonts w:ascii="Times New Roman" w:eastAsia="Calibri" w:hAnsi="Times New Roman" w:cs="Times New Roman"/>
        </w:rPr>
      </w:pPr>
      <w:r w:rsidRPr="00634292">
        <w:rPr>
          <w:rFonts w:ascii="Times New Roman" w:eastAsia="Calibri" w:hAnsi="Times New Roman" w:cs="Times New Roman"/>
        </w:rPr>
        <w:t xml:space="preserve">Система дополнительного образования детей объединяет в единый процесс воспитание, обучение и развитие личности ребенка. </w:t>
      </w:r>
    </w:p>
    <w:p w:rsidR="00634292" w:rsidRPr="00634292" w:rsidRDefault="00634292" w:rsidP="00634292">
      <w:pPr>
        <w:spacing w:after="0" w:line="240" w:lineRule="auto"/>
        <w:ind w:firstLine="567"/>
        <w:jc w:val="both"/>
        <w:rPr>
          <w:rFonts w:ascii="Times New Roman" w:eastAsia="Calibri" w:hAnsi="Times New Roman" w:cs="Times New Roman"/>
        </w:rPr>
      </w:pPr>
      <w:r w:rsidRPr="00634292">
        <w:rPr>
          <w:rFonts w:ascii="Times New Roman" w:eastAsia="Calibri" w:hAnsi="Times New Roman" w:cs="Times New Roman"/>
        </w:rPr>
        <w:t xml:space="preserve">Сеть учреждений дополнительного образования детей </w:t>
      </w:r>
      <w:proofErr w:type="spellStart"/>
      <w:r w:rsidRPr="00634292">
        <w:rPr>
          <w:rFonts w:ascii="Times New Roman" w:eastAsia="Calibri" w:hAnsi="Times New Roman" w:cs="Times New Roman"/>
        </w:rPr>
        <w:t>Ирклиевского</w:t>
      </w:r>
      <w:proofErr w:type="spellEnd"/>
      <w:r w:rsidRPr="00634292">
        <w:rPr>
          <w:rFonts w:ascii="Times New Roman" w:eastAsia="Calibri" w:hAnsi="Times New Roman" w:cs="Times New Roman"/>
        </w:rPr>
        <w:t xml:space="preserve"> сельского поселения в настоящее время отсутствует.</w:t>
      </w:r>
    </w:p>
    <w:p w:rsidR="00634292" w:rsidRDefault="00634292" w:rsidP="00634292">
      <w:pPr>
        <w:spacing w:after="0" w:line="240" w:lineRule="auto"/>
        <w:ind w:firstLine="567"/>
        <w:jc w:val="both"/>
        <w:rPr>
          <w:rFonts w:ascii="Times New Roman" w:eastAsia="Calibri" w:hAnsi="Times New Roman" w:cs="Times New Roman"/>
        </w:rPr>
      </w:pPr>
      <w:r w:rsidRPr="00634292">
        <w:rPr>
          <w:rFonts w:ascii="Times New Roman" w:eastAsia="Calibri" w:hAnsi="Times New Roman" w:cs="Times New Roman"/>
        </w:rPr>
        <w:t>На перспективу необходимо предусмотреть развитие учреждений дополнительного образования детей.</w:t>
      </w:r>
    </w:p>
    <w:p w:rsidR="006F1268" w:rsidRPr="00634292" w:rsidRDefault="006F1268" w:rsidP="00E25928">
      <w:pPr>
        <w:spacing w:after="0" w:line="240" w:lineRule="auto"/>
        <w:ind w:firstLine="567"/>
        <w:jc w:val="center"/>
        <w:rPr>
          <w:rFonts w:ascii="Times New Roman" w:eastAsia="Calibri" w:hAnsi="Times New Roman" w:cs="Times New Roman"/>
          <w:color w:val="0070C0"/>
        </w:rPr>
      </w:pPr>
      <w:r w:rsidRPr="006F1268">
        <w:rPr>
          <w:rFonts w:ascii="Times New Roman" w:eastAsia="Calibri" w:hAnsi="Times New Roman" w:cs="Times New Roman"/>
          <w:color w:val="0070C0"/>
        </w:rPr>
        <w:t>Здравоохранение</w:t>
      </w:r>
    </w:p>
    <w:p w:rsidR="006F1268" w:rsidRPr="006F1268" w:rsidRDefault="006F1268" w:rsidP="006F1268">
      <w:pPr>
        <w:spacing w:after="0" w:line="240" w:lineRule="auto"/>
        <w:ind w:firstLine="567"/>
        <w:jc w:val="both"/>
        <w:rPr>
          <w:rFonts w:ascii="Times New Roman" w:eastAsia="Calibri" w:hAnsi="Times New Roman" w:cs="Times New Roman"/>
        </w:rPr>
      </w:pPr>
      <w:r w:rsidRPr="006F1268">
        <w:rPr>
          <w:rFonts w:ascii="Times New Roman" w:eastAsia="Calibri" w:hAnsi="Times New Roman" w:cs="Times New Roman"/>
        </w:rPr>
        <w:t xml:space="preserve">На территории </w:t>
      </w:r>
      <w:proofErr w:type="spellStart"/>
      <w:r w:rsidRPr="006F1268">
        <w:rPr>
          <w:rFonts w:ascii="Times New Roman" w:eastAsia="Calibri" w:hAnsi="Times New Roman" w:cs="Times New Roman"/>
        </w:rPr>
        <w:t>Ирклиевского</w:t>
      </w:r>
      <w:proofErr w:type="spellEnd"/>
      <w:r w:rsidRPr="006F1268">
        <w:rPr>
          <w:rFonts w:ascii="Times New Roman" w:eastAsia="Calibri" w:hAnsi="Times New Roman" w:cs="Times New Roman"/>
        </w:rPr>
        <w:t xml:space="preserve"> сельского поселения действуют учреждения здравоохранения: </w:t>
      </w:r>
      <w:r>
        <w:rPr>
          <w:rFonts w:ascii="Times New Roman" w:eastAsia="Calibri" w:hAnsi="Times New Roman" w:cs="Times New Roman"/>
        </w:rPr>
        <w:t xml:space="preserve">           </w:t>
      </w:r>
      <w:r w:rsidRPr="006F1268">
        <w:rPr>
          <w:rFonts w:ascii="Times New Roman" w:eastAsia="Calibri" w:hAnsi="Times New Roman" w:cs="Times New Roman"/>
        </w:rPr>
        <w:t xml:space="preserve">1 участковая больница со стационаром, 2 </w:t>
      </w:r>
      <w:proofErr w:type="spellStart"/>
      <w:r w:rsidRPr="006F1268">
        <w:rPr>
          <w:rFonts w:ascii="Times New Roman" w:eastAsia="Calibri" w:hAnsi="Times New Roman" w:cs="Times New Roman"/>
        </w:rPr>
        <w:t>ФАПа</w:t>
      </w:r>
      <w:proofErr w:type="spellEnd"/>
      <w:r w:rsidRPr="006F1268">
        <w:rPr>
          <w:rFonts w:ascii="Times New Roman" w:eastAsia="Calibri" w:hAnsi="Times New Roman" w:cs="Times New Roman"/>
        </w:rPr>
        <w:t>, 1 аптека и 1 автомобиль скорой помощи.</w:t>
      </w:r>
    </w:p>
    <w:p w:rsidR="006F1268" w:rsidRPr="006F1268" w:rsidRDefault="006F1268" w:rsidP="006F1268">
      <w:pPr>
        <w:spacing w:before="240" w:line="240" w:lineRule="auto"/>
        <w:ind w:firstLine="567"/>
        <w:jc w:val="center"/>
        <w:rPr>
          <w:rFonts w:ascii="Times New Roman" w:eastAsia="Calibri" w:hAnsi="Times New Roman" w:cs="Times New Roman"/>
        </w:rPr>
      </w:pPr>
      <w:r w:rsidRPr="006F1268">
        <w:rPr>
          <w:rFonts w:ascii="Times New Roman" w:eastAsia="Calibri" w:hAnsi="Times New Roman" w:cs="Times New Roman"/>
        </w:rPr>
        <w:t xml:space="preserve">Основные показатели функционирования медицинских объектов </w:t>
      </w:r>
      <w:proofErr w:type="spellStart"/>
      <w:r w:rsidRPr="006F1268">
        <w:rPr>
          <w:rFonts w:ascii="Times New Roman" w:eastAsia="Calibri" w:hAnsi="Times New Roman" w:cs="Times New Roman"/>
        </w:rPr>
        <w:t>Ирклиевского</w:t>
      </w:r>
      <w:proofErr w:type="spellEnd"/>
      <w:r w:rsidRPr="006F1268">
        <w:rPr>
          <w:rFonts w:ascii="Times New Roman" w:eastAsia="Calibri" w:hAnsi="Times New Roman" w:cs="Times New Roman"/>
        </w:rPr>
        <w:t xml:space="preserve"> сельского поселения, 2016 год</w:t>
      </w: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6"/>
        <w:gridCol w:w="2013"/>
        <w:gridCol w:w="1152"/>
        <w:gridCol w:w="1150"/>
        <w:gridCol w:w="2158"/>
      </w:tblGrid>
      <w:tr w:rsidR="006F1268" w:rsidRPr="006F1268" w:rsidTr="006F1268">
        <w:trPr>
          <w:tblHeader/>
        </w:trPr>
        <w:tc>
          <w:tcPr>
            <w:tcW w:w="1701" w:type="pct"/>
            <w:shd w:val="clear" w:color="auto" w:fill="auto"/>
            <w:tcMar>
              <w:left w:w="28" w:type="dxa"/>
              <w:right w:w="28" w:type="dxa"/>
            </w:tcMar>
            <w:vAlign w:val="center"/>
          </w:tcPr>
          <w:p w:rsidR="006F1268" w:rsidRPr="006F1268" w:rsidRDefault="006F1268" w:rsidP="006F1268">
            <w:pPr>
              <w:widowControl w:val="0"/>
              <w:spacing w:after="0" w:line="240" w:lineRule="auto"/>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Наименование учреждения</w:t>
            </w:r>
          </w:p>
        </w:tc>
        <w:tc>
          <w:tcPr>
            <w:tcW w:w="1026" w:type="pct"/>
            <w:shd w:val="clear" w:color="auto" w:fill="auto"/>
            <w:tcMar>
              <w:left w:w="28" w:type="dxa"/>
              <w:right w:w="28" w:type="dxa"/>
            </w:tcMar>
            <w:vAlign w:val="center"/>
          </w:tcPr>
          <w:p w:rsidR="006F1268" w:rsidRPr="006F1268" w:rsidRDefault="006F1268" w:rsidP="006F1268">
            <w:pPr>
              <w:widowControl w:val="0"/>
              <w:spacing w:after="0" w:line="240" w:lineRule="auto"/>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 xml:space="preserve">Адрес </w:t>
            </w:r>
          </w:p>
        </w:tc>
        <w:tc>
          <w:tcPr>
            <w:tcW w:w="587" w:type="pct"/>
            <w:vAlign w:val="center"/>
          </w:tcPr>
          <w:p w:rsidR="006F1268" w:rsidRPr="006F1268" w:rsidRDefault="006F1268" w:rsidP="006F1268">
            <w:pPr>
              <w:widowControl w:val="0"/>
              <w:spacing w:after="0" w:line="240" w:lineRule="auto"/>
              <w:ind w:left="-108" w:right="-107"/>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Ед изм</w:t>
            </w:r>
            <w:r>
              <w:rPr>
                <w:rFonts w:ascii="Times New Roman" w:eastAsia="Times New Roman" w:hAnsi="Times New Roman" w:cs="Times New Roman"/>
                <w:noProof/>
                <w:lang w:eastAsia="ru-RU"/>
              </w:rPr>
              <w:t>.</w:t>
            </w:r>
          </w:p>
        </w:tc>
        <w:tc>
          <w:tcPr>
            <w:tcW w:w="586" w:type="pct"/>
            <w:shd w:val="clear" w:color="auto" w:fill="auto"/>
            <w:tcMar>
              <w:left w:w="28" w:type="dxa"/>
              <w:right w:w="28" w:type="dxa"/>
            </w:tcMar>
            <w:vAlign w:val="center"/>
          </w:tcPr>
          <w:p w:rsidR="006F1268" w:rsidRPr="006F1268" w:rsidRDefault="006F1268" w:rsidP="006F1268">
            <w:pPr>
              <w:widowControl w:val="0"/>
              <w:spacing w:after="0" w:line="240" w:lineRule="auto"/>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Мощность</w:t>
            </w:r>
          </w:p>
        </w:tc>
        <w:tc>
          <w:tcPr>
            <w:tcW w:w="1100" w:type="pct"/>
            <w:shd w:val="clear" w:color="auto" w:fill="auto"/>
            <w:tcMar>
              <w:left w:w="28" w:type="dxa"/>
              <w:right w:w="28" w:type="dxa"/>
            </w:tcMar>
            <w:vAlign w:val="center"/>
          </w:tcPr>
          <w:p w:rsidR="006F1268" w:rsidRPr="006F1268" w:rsidRDefault="006F1268" w:rsidP="006F1268">
            <w:pPr>
              <w:widowControl w:val="0"/>
              <w:spacing w:after="0" w:line="240" w:lineRule="auto"/>
              <w:jc w:val="center"/>
              <w:rPr>
                <w:rFonts w:ascii="Times New Roman" w:eastAsia="Times New Roman" w:hAnsi="Times New Roman" w:cs="Times New Roman"/>
                <w:noProof/>
                <w:lang w:eastAsia="ru-RU"/>
              </w:rPr>
            </w:pPr>
            <w:r w:rsidRPr="00634292">
              <w:rPr>
                <w:rFonts w:ascii="Times New Roman" w:eastAsia="Times New Roman" w:hAnsi="Times New Roman" w:cs="Times New Roman"/>
                <w:noProof/>
                <w:lang w:eastAsia="ru-RU"/>
              </w:rPr>
              <w:t>Обслуживаемые населенные пункты</w:t>
            </w:r>
          </w:p>
        </w:tc>
      </w:tr>
      <w:tr w:rsidR="006F1268" w:rsidRPr="006F1268" w:rsidTr="006F1268">
        <w:tc>
          <w:tcPr>
            <w:tcW w:w="1701" w:type="pct"/>
            <w:shd w:val="clear" w:color="auto" w:fill="auto"/>
            <w:tcMar>
              <w:left w:w="28" w:type="dxa"/>
              <w:right w:w="28" w:type="dxa"/>
            </w:tcMar>
            <w:vAlign w:val="center"/>
          </w:tcPr>
          <w:p w:rsidR="006F1268" w:rsidRPr="006F1268" w:rsidRDefault="006F1268" w:rsidP="006F1268">
            <w:pPr>
              <w:spacing w:after="0" w:line="240" w:lineRule="auto"/>
              <w:ind w:left="142"/>
              <w:rPr>
                <w:rFonts w:ascii="Times New Roman" w:eastAsia="Times New Roman" w:hAnsi="Times New Roman" w:cs="Times New Roman"/>
                <w:lang w:eastAsia="ru-RU"/>
              </w:rPr>
            </w:pPr>
            <w:r>
              <w:rPr>
                <w:rFonts w:ascii="Times New Roman" w:eastAsia="Times New Roman" w:hAnsi="Times New Roman" w:cs="Times New Roman"/>
                <w:lang w:eastAsia="ru-RU"/>
              </w:rPr>
              <w:t>Офис врача общей практики №</w:t>
            </w:r>
            <w:r w:rsidRPr="006F1268">
              <w:rPr>
                <w:rFonts w:ascii="Times New Roman" w:eastAsia="Times New Roman" w:hAnsi="Times New Roman" w:cs="Times New Roman"/>
                <w:lang w:eastAsia="ru-RU"/>
              </w:rPr>
              <w:t>1</w:t>
            </w:r>
          </w:p>
        </w:tc>
        <w:tc>
          <w:tcPr>
            <w:tcW w:w="1026" w:type="pct"/>
            <w:shd w:val="clear" w:color="auto" w:fill="auto"/>
            <w:tcMar>
              <w:left w:w="28" w:type="dxa"/>
              <w:right w:w="28" w:type="dxa"/>
            </w:tcMar>
            <w:vAlign w:val="center"/>
          </w:tcPr>
          <w:p w:rsidR="006F1268" w:rsidRDefault="006F1268" w:rsidP="006F1268">
            <w:pPr>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 xml:space="preserve">ст. </w:t>
            </w:r>
            <w:proofErr w:type="spellStart"/>
            <w:r w:rsidRPr="006F1268">
              <w:rPr>
                <w:rFonts w:ascii="Times New Roman" w:eastAsia="Times New Roman" w:hAnsi="Times New Roman" w:cs="Times New Roman"/>
                <w:lang w:eastAsia="ru-RU"/>
              </w:rPr>
              <w:t>Ирклиевская</w:t>
            </w:r>
            <w:proofErr w:type="spellEnd"/>
            <w:r w:rsidRPr="006F1268">
              <w:rPr>
                <w:rFonts w:ascii="Times New Roman" w:eastAsia="Times New Roman" w:hAnsi="Times New Roman" w:cs="Times New Roman"/>
                <w:lang w:eastAsia="ru-RU"/>
              </w:rPr>
              <w:t xml:space="preserve">, </w:t>
            </w:r>
          </w:p>
          <w:p w:rsidR="006F1268" w:rsidRPr="006F1268" w:rsidRDefault="006F1268" w:rsidP="006F1268">
            <w:pPr>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ул. Красная, 57 «Б»</w:t>
            </w:r>
          </w:p>
        </w:tc>
        <w:tc>
          <w:tcPr>
            <w:tcW w:w="587" w:type="pct"/>
            <w:vAlign w:val="center"/>
          </w:tcPr>
          <w:p w:rsidR="006F1268" w:rsidRPr="006F1268" w:rsidRDefault="006F1268" w:rsidP="006F1268">
            <w:pPr>
              <w:spacing w:after="0" w:line="240" w:lineRule="auto"/>
              <w:ind w:left="-108" w:right="-107"/>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посещений в смену</w:t>
            </w:r>
          </w:p>
        </w:tc>
        <w:tc>
          <w:tcPr>
            <w:tcW w:w="586" w:type="pct"/>
            <w:shd w:val="clear" w:color="auto" w:fill="auto"/>
            <w:tcMar>
              <w:left w:w="28" w:type="dxa"/>
              <w:right w:w="28" w:type="dxa"/>
            </w:tcMar>
            <w:vAlign w:val="center"/>
          </w:tcPr>
          <w:p w:rsidR="006F1268" w:rsidRPr="006F1268" w:rsidRDefault="006F1268" w:rsidP="006F1268">
            <w:pPr>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15</w:t>
            </w:r>
          </w:p>
        </w:tc>
        <w:tc>
          <w:tcPr>
            <w:tcW w:w="1100" w:type="pct"/>
            <w:shd w:val="clear" w:color="auto" w:fill="auto"/>
            <w:tcMar>
              <w:left w:w="28" w:type="dxa"/>
              <w:right w:w="28" w:type="dxa"/>
            </w:tcMar>
            <w:vAlign w:val="center"/>
          </w:tcPr>
          <w:p w:rsidR="006F1268" w:rsidRPr="006F1268" w:rsidRDefault="006F1268" w:rsidP="006F1268">
            <w:pPr>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 xml:space="preserve">ст. </w:t>
            </w:r>
            <w:proofErr w:type="spellStart"/>
            <w:r w:rsidRPr="006F1268">
              <w:rPr>
                <w:rFonts w:ascii="Times New Roman" w:eastAsia="Times New Roman" w:hAnsi="Times New Roman" w:cs="Times New Roman"/>
                <w:lang w:eastAsia="ru-RU"/>
              </w:rPr>
              <w:t>Ирклиевская</w:t>
            </w:r>
            <w:proofErr w:type="spellEnd"/>
          </w:p>
        </w:tc>
      </w:tr>
      <w:tr w:rsidR="006F1268" w:rsidRPr="006F1268" w:rsidTr="006F1268">
        <w:tc>
          <w:tcPr>
            <w:tcW w:w="1701" w:type="pct"/>
            <w:shd w:val="clear" w:color="auto" w:fill="auto"/>
            <w:tcMar>
              <w:left w:w="28" w:type="dxa"/>
              <w:right w:w="28" w:type="dxa"/>
            </w:tcMar>
            <w:vAlign w:val="center"/>
          </w:tcPr>
          <w:p w:rsidR="006F1268" w:rsidRPr="006F1268" w:rsidRDefault="006F1268" w:rsidP="006F1268">
            <w:pPr>
              <w:spacing w:after="0" w:line="240" w:lineRule="auto"/>
              <w:ind w:left="142"/>
              <w:rPr>
                <w:rFonts w:ascii="Times New Roman" w:eastAsia="Times New Roman" w:hAnsi="Times New Roman" w:cs="Times New Roman"/>
                <w:lang w:eastAsia="ru-RU"/>
              </w:rPr>
            </w:pPr>
            <w:r>
              <w:rPr>
                <w:rFonts w:ascii="Times New Roman" w:eastAsia="Times New Roman" w:hAnsi="Times New Roman" w:cs="Times New Roman"/>
                <w:lang w:eastAsia="ru-RU"/>
              </w:rPr>
              <w:t>Офис врача общей практики №</w:t>
            </w:r>
            <w:r w:rsidRPr="006F1268">
              <w:rPr>
                <w:rFonts w:ascii="Times New Roman" w:eastAsia="Times New Roman" w:hAnsi="Times New Roman" w:cs="Times New Roman"/>
                <w:lang w:eastAsia="ru-RU"/>
              </w:rPr>
              <w:t>2</w:t>
            </w:r>
          </w:p>
        </w:tc>
        <w:tc>
          <w:tcPr>
            <w:tcW w:w="1026" w:type="pct"/>
            <w:shd w:val="clear" w:color="auto" w:fill="auto"/>
            <w:tcMar>
              <w:left w:w="28" w:type="dxa"/>
              <w:right w:w="28" w:type="dxa"/>
            </w:tcMar>
            <w:vAlign w:val="center"/>
          </w:tcPr>
          <w:p w:rsidR="006F1268" w:rsidRDefault="006F1268" w:rsidP="006F1268">
            <w:pPr>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 xml:space="preserve">ст. </w:t>
            </w:r>
            <w:proofErr w:type="spellStart"/>
            <w:r w:rsidRPr="006F1268">
              <w:rPr>
                <w:rFonts w:ascii="Times New Roman" w:eastAsia="Times New Roman" w:hAnsi="Times New Roman" w:cs="Times New Roman"/>
                <w:lang w:eastAsia="ru-RU"/>
              </w:rPr>
              <w:t>Ирклиевская</w:t>
            </w:r>
            <w:proofErr w:type="spellEnd"/>
            <w:r w:rsidRPr="006F1268">
              <w:rPr>
                <w:rFonts w:ascii="Times New Roman" w:eastAsia="Times New Roman" w:hAnsi="Times New Roman" w:cs="Times New Roman"/>
                <w:lang w:eastAsia="ru-RU"/>
              </w:rPr>
              <w:t xml:space="preserve">, </w:t>
            </w:r>
          </w:p>
          <w:p w:rsidR="006F1268" w:rsidRPr="006F1268" w:rsidRDefault="006F1268" w:rsidP="006F1268">
            <w:pPr>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ул. Спортивная, 13</w:t>
            </w:r>
          </w:p>
        </w:tc>
        <w:tc>
          <w:tcPr>
            <w:tcW w:w="587" w:type="pct"/>
            <w:vAlign w:val="center"/>
          </w:tcPr>
          <w:p w:rsidR="006F1268" w:rsidRPr="006F1268" w:rsidRDefault="006F1268" w:rsidP="006F1268">
            <w:pPr>
              <w:spacing w:after="0" w:line="240" w:lineRule="auto"/>
              <w:ind w:left="-108" w:right="-107"/>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посещений в смену</w:t>
            </w:r>
          </w:p>
        </w:tc>
        <w:tc>
          <w:tcPr>
            <w:tcW w:w="586" w:type="pct"/>
            <w:shd w:val="clear" w:color="auto" w:fill="auto"/>
            <w:tcMar>
              <w:left w:w="28" w:type="dxa"/>
              <w:right w:w="28" w:type="dxa"/>
            </w:tcMar>
            <w:vAlign w:val="center"/>
          </w:tcPr>
          <w:p w:rsidR="006F1268" w:rsidRPr="006F1268" w:rsidRDefault="006F1268" w:rsidP="006F1268">
            <w:pPr>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15</w:t>
            </w:r>
          </w:p>
        </w:tc>
        <w:tc>
          <w:tcPr>
            <w:tcW w:w="1100" w:type="pct"/>
            <w:shd w:val="clear" w:color="auto" w:fill="auto"/>
            <w:tcMar>
              <w:left w:w="28" w:type="dxa"/>
              <w:right w:w="28" w:type="dxa"/>
            </w:tcMar>
            <w:vAlign w:val="center"/>
          </w:tcPr>
          <w:p w:rsidR="006F1268" w:rsidRPr="006F1268" w:rsidRDefault="006F1268" w:rsidP="006F1268">
            <w:pPr>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 xml:space="preserve">ст. </w:t>
            </w:r>
            <w:proofErr w:type="spellStart"/>
            <w:r w:rsidRPr="006F1268">
              <w:rPr>
                <w:rFonts w:ascii="Times New Roman" w:eastAsia="Times New Roman" w:hAnsi="Times New Roman" w:cs="Times New Roman"/>
                <w:lang w:eastAsia="ru-RU"/>
              </w:rPr>
              <w:t>Ирклиевская</w:t>
            </w:r>
            <w:proofErr w:type="spellEnd"/>
          </w:p>
        </w:tc>
      </w:tr>
      <w:tr w:rsidR="006F1268" w:rsidRPr="006F1268" w:rsidTr="006F1268">
        <w:tc>
          <w:tcPr>
            <w:tcW w:w="1701" w:type="pct"/>
            <w:shd w:val="clear" w:color="auto" w:fill="auto"/>
            <w:tcMar>
              <w:left w:w="28" w:type="dxa"/>
              <w:right w:w="28" w:type="dxa"/>
            </w:tcMar>
            <w:vAlign w:val="center"/>
          </w:tcPr>
          <w:p w:rsidR="006F1268" w:rsidRPr="006F1268" w:rsidRDefault="006F1268" w:rsidP="006F1268">
            <w:pPr>
              <w:spacing w:after="0" w:line="240" w:lineRule="auto"/>
              <w:ind w:left="142"/>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Фельдшерско –</w:t>
            </w:r>
            <w:r>
              <w:rPr>
                <w:rFonts w:ascii="Times New Roman" w:eastAsia="Times New Roman" w:hAnsi="Times New Roman" w:cs="Times New Roman"/>
                <w:lang w:eastAsia="ru-RU"/>
              </w:rPr>
              <w:t xml:space="preserve"> </w:t>
            </w:r>
            <w:r w:rsidRPr="006F1268">
              <w:rPr>
                <w:rFonts w:ascii="Times New Roman" w:eastAsia="Times New Roman" w:hAnsi="Times New Roman" w:cs="Times New Roman"/>
                <w:lang w:eastAsia="ru-RU"/>
              </w:rPr>
              <w:t xml:space="preserve">акушерский пункт ст. </w:t>
            </w:r>
            <w:proofErr w:type="spellStart"/>
            <w:r w:rsidRPr="006F1268">
              <w:rPr>
                <w:rFonts w:ascii="Times New Roman" w:eastAsia="Times New Roman" w:hAnsi="Times New Roman" w:cs="Times New Roman"/>
                <w:lang w:eastAsia="ru-RU"/>
              </w:rPr>
              <w:t>Балковская</w:t>
            </w:r>
            <w:proofErr w:type="spellEnd"/>
          </w:p>
        </w:tc>
        <w:tc>
          <w:tcPr>
            <w:tcW w:w="1026" w:type="pct"/>
            <w:shd w:val="clear" w:color="auto" w:fill="auto"/>
            <w:tcMar>
              <w:left w:w="28" w:type="dxa"/>
              <w:right w:w="28" w:type="dxa"/>
            </w:tcMar>
            <w:vAlign w:val="center"/>
          </w:tcPr>
          <w:p w:rsidR="006F1268" w:rsidRDefault="006F1268" w:rsidP="006F1268">
            <w:pPr>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 xml:space="preserve">ст. </w:t>
            </w:r>
            <w:proofErr w:type="spellStart"/>
            <w:r w:rsidRPr="006F1268">
              <w:rPr>
                <w:rFonts w:ascii="Times New Roman" w:eastAsia="Times New Roman" w:hAnsi="Times New Roman" w:cs="Times New Roman"/>
                <w:lang w:eastAsia="ru-RU"/>
              </w:rPr>
              <w:t>Балковская</w:t>
            </w:r>
            <w:proofErr w:type="spellEnd"/>
            <w:r w:rsidRPr="006F1268">
              <w:rPr>
                <w:rFonts w:ascii="Times New Roman" w:eastAsia="Times New Roman" w:hAnsi="Times New Roman" w:cs="Times New Roman"/>
                <w:lang w:eastAsia="ru-RU"/>
              </w:rPr>
              <w:t xml:space="preserve">, </w:t>
            </w:r>
          </w:p>
          <w:p w:rsidR="006F1268" w:rsidRPr="006F1268" w:rsidRDefault="006F1268" w:rsidP="006F1268">
            <w:pPr>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ул. Красная, 23</w:t>
            </w:r>
          </w:p>
        </w:tc>
        <w:tc>
          <w:tcPr>
            <w:tcW w:w="587" w:type="pct"/>
            <w:vAlign w:val="center"/>
          </w:tcPr>
          <w:p w:rsidR="006F1268" w:rsidRPr="006F1268" w:rsidRDefault="006F1268" w:rsidP="006F1268">
            <w:pPr>
              <w:widowControl w:val="0"/>
              <w:spacing w:after="0" w:line="240" w:lineRule="auto"/>
              <w:ind w:left="-108" w:right="-107"/>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посещений в смену</w:t>
            </w:r>
          </w:p>
        </w:tc>
        <w:tc>
          <w:tcPr>
            <w:tcW w:w="586" w:type="pct"/>
            <w:shd w:val="clear" w:color="auto" w:fill="auto"/>
            <w:tcMar>
              <w:left w:w="28" w:type="dxa"/>
              <w:right w:w="28" w:type="dxa"/>
            </w:tcMar>
            <w:vAlign w:val="center"/>
          </w:tcPr>
          <w:p w:rsidR="006F1268" w:rsidRPr="006F1268" w:rsidRDefault="006F1268" w:rsidP="006F1268">
            <w:pPr>
              <w:widowControl w:val="0"/>
              <w:spacing w:after="0" w:line="240" w:lineRule="auto"/>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25</w:t>
            </w:r>
          </w:p>
        </w:tc>
        <w:tc>
          <w:tcPr>
            <w:tcW w:w="1100" w:type="pct"/>
            <w:shd w:val="clear" w:color="auto" w:fill="auto"/>
            <w:tcMar>
              <w:left w:w="28" w:type="dxa"/>
              <w:right w:w="28" w:type="dxa"/>
            </w:tcMar>
            <w:vAlign w:val="center"/>
          </w:tcPr>
          <w:p w:rsidR="006F1268" w:rsidRPr="006F1268" w:rsidRDefault="006F1268" w:rsidP="006F1268">
            <w:pPr>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 xml:space="preserve">ст. </w:t>
            </w:r>
            <w:proofErr w:type="spellStart"/>
            <w:r w:rsidRPr="006F1268">
              <w:rPr>
                <w:rFonts w:ascii="Times New Roman" w:eastAsia="Times New Roman" w:hAnsi="Times New Roman" w:cs="Times New Roman"/>
                <w:lang w:eastAsia="ru-RU"/>
              </w:rPr>
              <w:t>Балковская</w:t>
            </w:r>
            <w:proofErr w:type="spellEnd"/>
          </w:p>
        </w:tc>
      </w:tr>
      <w:tr w:rsidR="006F1268" w:rsidRPr="006F1268" w:rsidTr="006F1268">
        <w:tc>
          <w:tcPr>
            <w:tcW w:w="1701" w:type="pct"/>
            <w:shd w:val="clear" w:color="auto" w:fill="auto"/>
            <w:tcMar>
              <w:left w:w="28" w:type="dxa"/>
              <w:right w:w="28" w:type="dxa"/>
            </w:tcMar>
            <w:vAlign w:val="center"/>
          </w:tcPr>
          <w:p w:rsidR="006F1268" w:rsidRPr="006F1268" w:rsidRDefault="006F1268" w:rsidP="006F1268">
            <w:pPr>
              <w:spacing w:after="0" w:line="240" w:lineRule="auto"/>
              <w:ind w:left="142"/>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Фельдшерско –</w:t>
            </w:r>
            <w:r>
              <w:rPr>
                <w:rFonts w:ascii="Times New Roman" w:eastAsia="Times New Roman" w:hAnsi="Times New Roman" w:cs="Times New Roman"/>
                <w:lang w:eastAsia="ru-RU"/>
              </w:rPr>
              <w:t xml:space="preserve"> </w:t>
            </w:r>
            <w:r w:rsidRPr="006F1268">
              <w:rPr>
                <w:rFonts w:ascii="Times New Roman" w:eastAsia="Times New Roman" w:hAnsi="Times New Roman" w:cs="Times New Roman"/>
                <w:lang w:eastAsia="ru-RU"/>
              </w:rPr>
              <w:t>акушерский пункт х. Память Ленина</w:t>
            </w:r>
          </w:p>
        </w:tc>
        <w:tc>
          <w:tcPr>
            <w:tcW w:w="1026" w:type="pct"/>
            <w:shd w:val="clear" w:color="auto" w:fill="auto"/>
            <w:tcMar>
              <w:left w:w="28" w:type="dxa"/>
              <w:right w:w="28" w:type="dxa"/>
            </w:tcMar>
            <w:vAlign w:val="center"/>
          </w:tcPr>
          <w:p w:rsidR="006F1268" w:rsidRDefault="006F1268" w:rsidP="006F1268">
            <w:pPr>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 xml:space="preserve">х. Память Ленина, </w:t>
            </w:r>
          </w:p>
          <w:p w:rsidR="006F1268" w:rsidRPr="006F1268" w:rsidRDefault="006F1268" w:rsidP="006F1268">
            <w:pPr>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ул. Красная б/н</w:t>
            </w:r>
          </w:p>
        </w:tc>
        <w:tc>
          <w:tcPr>
            <w:tcW w:w="587" w:type="pct"/>
            <w:vAlign w:val="center"/>
          </w:tcPr>
          <w:p w:rsidR="006F1268" w:rsidRPr="006F1268" w:rsidRDefault="006F1268" w:rsidP="006F1268">
            <w:pPr>
              <w:widowControl w:val="0"/>
              <w:spacing w:after="0" w:line="240" w:lineRule="auto"/>
              <w:ind w:left="-108" w:right="-107"/>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посещений в смену</w:t>
            </w:r>
          </w:p>
        </w:tc>
        <w:tc>
          <w:tcPr>
            <w:tcW w:w="586" w:type="pct"/>
            <w:shd w:val="clear" w:color="auto" w:fill="auto"/>
            <w:tcMar>
              <w:left w:w="28" w:type="dxa"/>
              <w:right w:w="28" w:type="dxa"/>
            </w:tcMar>
            <w:vAlign w:val="center"/>
          </w:tcPr>
          <w:p w:rsidR="006F1268" w:rsidRPr="006F1268" w:rsidRDefault="006F1268" w:rsidP="006F1268">
            <w:pPr>
              <w:widowControl w:val="0"/>
              <w:spacing w:after="0" w:line="240" w:lineRule="auto"/>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7</w:t>
            </w:r>
          </w:p>
        </w:tc>
        <w:tc>
          <w:tcPr>
            <w:tcW w:w="1100" w:type="pct"/>
            <w:shd w:val="clear" w:color="auto" w:fill="auto"/>
            <w:tcMar>
              <w:left w:w="28" w:type="dxa"/>
              <w:right w:w="28" w:type="dxa"/>
            </w:tcMar>
            <w:vAlign w:val="center"/>
          </w:tcPr>
          <w:p w:rsidR="006F1268" w:rsidRPr="006F1268" w:rsidRDefault="006F1268" w:rsidP="006F1268">
            <w:pPr>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х. Память Ленина</w:t>
            </w:r>
          </w:p>
        </w:tc>
      </w:tr>
      <w:tr w:rsidR="006F1268" w:rsidRPr="006F1268" w:rsidTr="006F1268">
        <w:tc>
          <w:tcPr>
            <w:tcW w:w="1701" w:type="pct"/>
            <w:shd w:val="clear" w:color="auto" w:fill="auto"/>
            <w:tcMar>
              <w:left w:w="28" w:type="dxa"/>
              <w:right w:w="28" w:type="dxa"/>
            </w:tcMar>
            <w:vAlign w:val="center"/>
          </w:tcPr>
          <w:p w:rsidR="006F1268" w:rsidRPr="006F1268" w:rsidRDefault="006F1268" w:rsidP="006F1268">
            <w:pPr>
              <w:widowControl w:val="0"/>
              <w:spacing w:after="0" w:line="240" w:lineRule="auto"/>
              <w:ind w:left="142"/>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Выдвижной пункт</w:t>
            </w:r>
          </w:p>
          <w:p w:rsidR="006F1268" w:rsidRPr="006F1268" w:rsidRDefault="006F1268" w:rsidP="006F1268">
            <w:pPr>
              <w:widowControl w:val="0"/>
              <w:spacing w:after="0" w:line="240" w:lineRule="auto"/>
              <w:ind w:left="142"/>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скорой медицинской</w:t>
            </w:r>
          </w:p>
          <w:p w:rsidR="006F1268" w:rsidRPr="006F1268" w:rsidRDefault="006F1268" w:rsidP="006F1268">
            <w:pPr>
              <w:widowControl w:val="0"/>
              <w:spacing w:after="0" w:line="240" w:lineRule="auto"/>
              <w:ind w:left="142"/>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помощи</w:t>
            </w:r>
          </w:p>
        </w:tc>
        <w:tc>
          <w:tcPr>
            <w:tcW w:w="1026" w:type="pct"/>
            <w:shd w:val="clear" w:color="auto" w:fill="auto"/>
            <w:tcMar>
              <w:left w:w="28" w:type="dxa"/>
              <w:right w:w="28" w:type="dxa"/>
            </w:tcMar>
            <w:vAlign w:val="center"/>
          </w:tcPr>
          <w:p w:rsidR="006F1268" w:rsidRPr="006F1268" w:rsidRDefault="006F1268" w:rsidP="006F1268">
            <w:pPr>
              <w:widowControl w:val="0"/>
              <w:spacing w:after="0" w:line="240" w:lineRule="auto"/>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ст. Ирклиевская</w:t>
            </w:r>
          </w:p>
        </w:tc>
        <w:tc>
          <w:tcPr>
            <w:tcW w:w="587" w:type="pct"/>
            <w:vAlign w:val="center"/>
          </w:tcPr>
          <w:p w:rsidR="006F1268" w:rsidRPr="006F1268" w:rsidRDefault="006F1268" w:rsidP="006F1268">
            <w:pPr>
              <w:widowControl w:val="0"/>
              <w:spacing w:after="0" w:line="240" w:lineRule="auto"/>
              <w:ind w:left="-108" w:right="-107"/>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автомоб</w:t>
            </w:r>
            <w:r>
              <w:rPr>
                <w:rFonts w:ascii="Times New Roman" w:eastAsia="Times New Roman" w:hAnsi="Times New Roman" w:cs="Times New Roman"/>
                <w:noProof/>
                <w:lang w:eastAsia="ru-RU"/>
              </w:rPr>
              <w:t>иль</w:t>
            </w:r>
          </w:p>
        </w:tc>
        <w:tc>
          <w:tcPr>
            <w:tcW w:w="586" w:type="pct"/>
            <w:shd w:val="clear" w:color="auto" w:fill="auto"/>
            <w:tcMar>
              <w:left w:w="28" w:type="dxa"/>
              <w:right w:w="28" w:type="dxa"/>
            </w:tcMar>
            <w:vAlign w:val="center"/>
          </w:tcPr>
          <w:p w:rsidR="006F1268" w:rsidRPr="006F1268" w:rsidRDefault="006F1268" w:rsidP="006F1268">
            <w:pPr>
              <w:widowControl w:val="0"/>
              <w:spacing w:after="0" w:line="240" w:lineRule="auto"/>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1</w:t>
            </w:r>
          </w:p>
        </w:tc>
        <w:tc>
          <w:tcPr>
            <w:tcW w:w="1100" w:type="pct"/>
            <w:shd w:val="clear" w:color="auto" w:fill="auto"/>
            <w:tcMar>
              <w:left w:w="28" w:type="dxa"/>
              <w:right w:w="28" w:type="dxa"/>
            </w:tcMar>
            <w:vAlign w:val="center"/>
          </w:tcPr>
          <w:p w:rsidR="002C268F" w:rsidRDefault="002C268F" w:rsidP="006F1268">
            <w:pPr>
              <w:widowControl w:val="0"/>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 xml:space="preserve">ст. </w:t>
            </w:r>
            <w:proofErr w:type="spellStart"/>
            <w:r w:rsidRPr="006F1268">
              <w:rPr>
                <w:rFonts w:ascii="Times New Roman" w:eastAsia="Times New Roman" w:hAnsi="Times New Roman" w:cs="Times New Roman"/>
                <w:lang w:eastAsia="ru-RU"/>
              </w:rPr>
              <w:t>Балковская</w:t>
            </w:r>
            <w:proofErr w:type="spellEnd"/>
            <w:r w:rsidRPr="006F1268">
              <w:rPr>
                <w:rFonts w:ascii="Times New Roman" w:eastAsia="Times New Roman" w:hAnsi="Times New Roman" w:cs="Times New Roman"/>
                <w:lang w:eastAsia="ru-RU"/>
              </w:rPr>
              <w:t xml:space="preserve"> </w:t>
            </w:r>
          </w:p>
          <w:p w:rsidR="006F1268" w:rsidRDefault="002C268F" w:rsidP="006F1268">
            <w:pPr>
              <w:widowControl w:val="0"/>
              <w:spacing w:after="0" w:line="240" w:lineRule="auto"/>
              <w:jc w:val="center"/>
              <w:rPr>
                <w:rFonts w:ascii="Times New Roman" w:eastAsia="Times New Roman" w:hAnsi="Times New Roman" w:cs="Times New Roman"/>
                <w:lang w:eastAsia="ru-RU"/>
              </w:rPr>
            </w:pPr>
            <w:r w:rsidRPr="006F1268">
              <w:rPr>
                <w:rFonts w:ascii="Times New Roman" w:eastAsia="Times New Roman" w:hAnsi="Times New Roman" w:cs="Times New Roman"/>
                <w:lang w:eastAsia="ru-RU"/>
              </w:rPr>
              <w:t xml:space="preserve">ст. </w:t>
            </w:r>
            <w:proofErr w:type="spellStart"/>
            <w:r w:rsidRPr="006F1268">
              <w:rPr>
                <w:rFonts w:ascii="Times New Roman" w:eastAsia="Times New Roman" w:hAnsi="Times New Roman" w:cs="Times New Roman"/>
                <w:lang w:eastAsia="ru-RU"/>
              </w:rPr>
              <w:t>Балковская</w:t>
            </w:r>
            <w:proofErr w:type="spellEnd"/>
          </w:p>
          <w:p w:rsidR="002C268F" w:rsidRPr="006F1268" w:rsidRDefault="002C268F" w:rsidP="006F1268">
            <w:pPr>
              <w:widowControl w:val="0"/>
              <w:spacing w:after="0" w:line="240" w:lineRule="auto"/>
              <w:jc w:val="center"/>
              <w:rPr>
                <w:rFonts w:ascii="Times New Roman" w:eastAsia="Times New Roman" w:hAnsi="Times New Roman" w:cs="Times New Roman"/>
                <w:noProof/>
                <w:lang w:eastAsia="ru-RU"/>
              </w:rPr>
            </w:pPr>
            <w:r w:rsidRPr="006F1268">
              <w:rPr>
                <w:rFonts w:ascii="Times New Roman" w:eastAsia="Times New Roman" w:hAnsi="Times New Roman" w:cs="Times New Roman"/>
                <w:lang w:eastAsia="ru-RU"/>
              </w:rPr>
              <w:t>х. Память Ленина</w:t>
            </w:r>
          </w:p>
        </w:tc>
      </w:tr>
    </w:tbl>
    <w:p w:rsidR="002C268F" w:rsidRPr="002C268F" w:rsidRDefault="002C268F" w:rsidP="002C268F">
      <w:pPr>
        <w:keepNext/>
        <w:keepLines/>
        <w:spacing w:before="120" w:after="120" w:line="240" w:lineRule="auto"/>
        <w:jc w:val="center"/>
        <w:outlineLvl w:val="0"/>
        <w:rPr>
          <w:rFonts w:ascii="Times New Roman" w:eastAsia="Times New Roman" w:hAnsi="Times New Roman" w:cs="Times New Roman"/>
          <w:bCs/>
          <w:color w:val="0070C0"/>
        </w:rPr>
      </w:pPr>
      <w:bookmarkStart w:id="81" w:name="_Toc481656538"/>
      <w:r w:rsidRPr="002C268F">
        <w:rPr>
          <w:rFonts w:ascii="Times New Roman" w:eastAsia="Times New Roman" w:hAnsi="Times New Roman" w:cs="Times New Roman"/>
          <w:bCs/>
          <w:color w:val="0070C0"/>
        </w:rPr>
        <w:t>Физическая культура и спорт</w:t>
      </w:r>
      <w:bookmarkEnd w:id="81"/>
    </w:p>
    <w:p w:rsidR="002C268F" w:rsidRPr="002C268F" w:rsidRDefault="002C268F" w:rsidP="002C268F">
      <w:pPr>
        <w:spacing w:after="120" w:line="240" w:lineRule="auto"/>
        <w:ind w:firstLine="567"/>
        <w:jc w:val="both"/>
        <w:rPr>
          <w:rFonts w:ascii="Times New Roman" w:eastAsia="Calibri" w:hAnsi="Times New Roman" w:cs="Times New Roman"/>
        </w:rPr>
      </w:pPr>
      <w:r w:rsidRPr="002C268F">
        <w:rPr>
          <w:rFonts w:ascii="Times New Roman" w:eastAsia="Calibri" w:hAnsi="Times New Roman" w:cs="Times New Roman"/>
        </w:rPr>
        <w:t xml:space="preserve">Сеть физкультурно-спортивных объектов представляет собой систему, состоящую из трех основных подсистем: сооружения в местах приложения труда (в учреждениях, заводах и т.п.); сооружения в различных видах общественного обслуживания (в детских учреждениях, учебных заведениях, культурно-просветительских учреждениях, учреждениях отдыха и др.), сооружения так называемой сети общего пользования. </w:t>
      </w:r>
    </w:p>
    <w:p w:rsidR="00E25928" w:rsidRDefault="002C268F" w:rsidP="00832F7E">
      <w:pPr>
        <w:spacing w:after="120" w:line="240" w:lineRule="auto"/>
        <w:ind w:firstLine="567"/>
        <w:jc w:val="both"/>
        <w:rPr>
          <w:rFonts w:ascii="Times New Roman" w:eastAsia="Calibri" w:hAnsi="Times New Roman" w:cs="Times New Roman"/>
          <w:lang w:eastAsia="ru-RU"/>
        </w:rPr>
      </w:pPr>
      <w:r w:rsidRPr="002C268F">
        <w:rPr>
          <w:rFonts w:ascii="Times New Roman" w:eastAsia="Calibri" w:hAnsi="Times New Roman" w:cs="Times New Roman"/>
        </w:rPr>
        <w:t xml:space="preserve">Сеть объектов физкультурно-спортивной направленности в </w:t>
      </w:r>
      <w:proofErr w:type="spellStart"/>
      <w:r w:rsidRPr="002C268F">
        <w:rPr>
          <w:rFonts w:ascii="Times New Roman" w:eastAsia="Calibri" w:hAnsi="Times New Roman" w:cs="Times New Roman"/>
        </w:rPr>
        <w:t>Ирклиевском</w:t>
      </w:r>
      <w:proofErr w:type="spellEnd"/>
      <w:r w:rsidRPr="002C268F">
        <w:rPr>
          <w:rFonts w:ascii="Times New Roman" w:eastAsia="Calibri" w:hAnsi="Times New Roman" w:cs="Times New Roman"/>
        </w:rPr>
        <w:t xml:space="preserve"> сельском поселении представлена: </w:t>
      </w:r>
      <w:r w:rsidRPr="002C268F">
        <w:rPr>
          <w:rFonts w:ascii="Times New Roman" w:eastAsia="Calibri" w:hAnsi="Times New Roman" w:cs="Times New Roman"/>
          <w:lang w:eastAsia="ru-RU"/>
        </w:rPr>
        <w:t>два футбольных поля, в здании школ функционируют спортивные залы (в каждой), тренажерный зал и тир, подробная информация по</w:t>
      </w:r>
      <w:r w:rsidR="00832F7E">
        <w:rPr>
          <w:rFonts w:ascii="Times New Roman" w:eastAsia="Calibri" w:hAnsi="Times New Roman" w:cs="Times New Roman"/>
          <w:lang w:eastAsia="ru-RU"/>
        </w:rPr>
        <w:t xml:space="preserve"> мощности объектов отсутствует.</w:t>
      </w:r>
    </w:p>
    <w:p w:rsidR="002C268F" w:rsidRPr="002C268F" w:rsidRDefault="002C268F" w:rsidP="002C268F">
      <w:pPr>
        <w:spacing w:after="120" w:line="240" w:lineRule="auto"/>
        <w:ind w:firstLine="567"/>
        <w:jc w:val="center"/>
        <w:rPr>
          <w:rFonts w:ascii="Times New Roman" w:eastAsia="Calibri" w:hAnsi="Times New Roman" w:cs="Times New Roman"/>
          <w:bCs/>
        </w:rPr>
      </w:pPr>
      <w:r w:rsidRPr="002C268F">
        <w:rPr>
          <w:rFonts w:ascii="Times New Roman" w:eastAsia="Calibri" w:hAnsi="Times New Roman" w:cs="Times New Roman"/>
        </w:rPr>
        <w:t xml:space="preserve">Основные показатели функционирования физкультурно-оздоровительных объектов </w:t>
      </w:r>
      <w:proofErr w:type="spellStart"/>
      <w:r w:rsidRPr="002C268F">
        <w:rPr>
          <w:rFonts w:ascii="Times New Roman" w:eastAsia="Calibri" w:hAnsi="Times New Roman" w:cs="Times New Roman"/>
        </w:rPr>
        <w:t>Ирклиевского</w:t>
      </w:r>
      <w:proofErr w:type="spellEnd"/>
      <w:r w:rsidRPr="002C268F">
        <w:rPr>
          <w:rFonts w:ascii="Times New Roman" w:eastAsia="Calibri" w:hAnsi="Times New Roman" w:cs="Times New Roman"/>
        </w:rPr>
        <w:t xml:space="preserve"> сельского поселения, 2016 год</w:t>
      </w: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5"/>
        <w:gridCol w:w="2709"/>
        <w:gridCol w:w="2015"/>
        <w:gridCol w:w="2590"/>
      </w:tblGrid>
      <w:tr w:rsidR="002C6747" w:rsidRPr="002C268F" w:rsidTr="002C6747">
        <w:trPr>
          <w:trHeight w:val="454"/>
        </w:trPr>
        <w:tc>
          <w:tcPr>
            <w:tcW w:w="1272" w:type="pct"/>
            <w:shd w:val="clear" w:color="auto" w:fill="auto"/>
            <w:tcMar>
              <w:left w:w="28" w:type="dxa"/>
              <w:right w:w="28" w:type="dxa"/>
            </w:tcMar>
            <w:vAlign w:val="center"/>
          </w:tcPr>
          <w:p w:rsidR="002C6747" w:rsidRPr="002C268F" w:rsidRDefault="002C6747" w:rsidP="002C268F">
            <w:pPr>
              <w:widowControl w:val="0"/>
              <w:spacing w:after="0" w:line="240" w:lineRule="auto"/>
              <w:jc w:val="center"/>
              <w:rPr>
                <w:rFonts w:ascii="Times New Roman" w:eastAsia="Times New Roman" w:hAnsi="Times New Roman" w:cs="Times New Roman"/>
                <w:noProof/>
                <w:lang w:eastAsia="ru-RU"/>
              </w:rPr>
            </w:pPr>
            <w:r w:rsidRPr="002C268F">
              <w:rPr>
                <w:rFonts w:ascii="Times New Roman" w:eastAsia="Times New Roman" w:hAnsi="Times New Roman" w:cs="Times New Roman"/>
                <w:noProof/>
                <w:lang w:eastAsia="ru-RU"/>
              </w:rPr>
              <w:t>Наименование учреждения</w:t>
            </w:r>
          </w:p>
        </w:tc>
        <w:tc>
          <w:tcPr>
            <w:tcW w:w="1381" w:type="pct"/>
            <w:shd w:val="clear" w:color="auto" w:fill="auto"/>
            <w:tcMar>
              <w:left w:w="28" w:type="dxa"/>
              <w:right w:w="28" w:type="dxa"/>
            </w:tcMar>
            <w:vAlign w:val="center"/>
          </w:tcPr>
          <w:p w:rsidR="002C6747" w:rsidRPr="002C268F" w:rsidRDefault="002C6747" w:rsidP="002C268F">
            <w:pPr>
              <w:widowControl w:val="0"/>
              <w:spacing w:after="0" w:line="240" w:lineRule="auto"/>
              <w:jc w:val="center"/>
              <w:rPr>
                <w:rFonts w:ascii="Times New Roman" w:eastAsia="Times New Roman" w:hAnsi="Times New Roman" w:cs="Times New Roman"/>
                <w:noProof/>
                <w:lang w:eastAsia="ru-RU"/>
              </w:rPr>
            </w:pPr>
            <w:r w:rsidRPr="002C268F">
              <w:rPr>
                <w:rFonts w:ascii="Times New Roman" w:eastAsia="Times New Roman" w:hAnsi="Times New Roman" w:cs="Times New Roman"/>
                <w:noProof/>
                <w:lang w:eastAsia="ru-RU"/>
              </w:rPr>
              <w:t>Адрес</w:t>
            </w:r>
          </w:p>
        </w:tc>
        <w:tc>
          <w:tcPr>
            <w:tcW w:w="1027" w:type="pct"/>
            <w:vAlign w:val="center"/>
          </w:tcPr>
          <w:p w:rsidR="002C6747" w:rsidRPr="002C268F" w:rsidRDefault="002C6747" w:rsidP="002C268F">
            <w:pPr>
              <w:widowControl w:val="0"/>
              <w:spacing w:after="0" w:line="240" w:lineRule="auto"/>
              <w:jc w:val="center"/>
              <w:rPr>
                <w:rFonts w:ascii="Times New Roman" w:eastAsia="Times New Roman" w:hAnsi="Times New Roman" w:cs="Times New Roman"/>
                <w:noProof/>
                <w:lang w:eastAsia="ru-RU"/>
              </w:rPr>
            </w:pPr>
            <w:r w:rsidRPr="002C268F">
              <w:rPr>
                <w:rFonts w:ascii="Times New Roman" w:eastAsia="Times New Roman" w:hAnsi="Times New Roman" w:cs="Times New Roman"/>
                <w:noProof/>
                <w:lang w:eastAsia="ru-RU"/>
              </w:rPr>
              <w:t>Ед. измерения</w:t>
            </w:r>
          </w:p>
        </w:tc>
        <w:tc>
          <w:tcPr>
            <w:tcW w:w="1320" w:type="pct"/>
            <w:shd w:val="clear" w:color="auto" w:fill="auto"/>
            <w:tcMar>
              <w:left w:w="28" w:type="dxa"/>
              <w:right w:w="28" w:type="dxa"/>
            </w:tcMar>
            <w:vAlign w:val="center"/>
          </w:tcPr>
          <w:p w:rsidR="002C6747" w:rsidRPr="002C268F" w:rsidRDefault="002C6747" w:rsidP="002C268F">
            <w:pPr>
              <w:widowControl w:val="0"/>
              <w:spacing w:after="0" w:line="240" w:lineRule="auto"/>
              <w:jc w:val="center"/>
              <w:rPr>
                <w:rFonts w:ascii="Times New Roman" w:eastAsia="Times New Roman" w:hAnsi="Times New Roman" w:cs="Times New Roman"/>
                <w:noProof/>
                <w:lang w:eastAsia="ru-RU"/>
              </w:rPr>
            </w:pPr>
            <w:r w:rsidRPr="002C268F">
              <w:rPr>
                <w:rFonts w:ascii="Times New Roman" w:eastAsia="Times New Roman" w:hAnsi="Times New Roman" w:cs="Times New Roman"/>
                <w:noProof/>
                <w:lang w:eastAsia="ru-RU"/>
              </w:rPr>
              <w:t>Мощность объекта</w:t>
            </w:r>
          </w:p>
        </w:tc>
      </w:tr>
      <w:tr w:rsidR="002C6747" w:rsidRPr="002C268F" w:rsidTr="002C6747">
        <w:trPr>
          <w:trHeight w:val="283"/>
        </w:trPr>
        <w:tc>
          <w:tcPr>
            <w:tcW w:w="1272" w:type="pct"/>
            <w:shd w:val="clear" w:color="auto" w:fill="auto"/>
            <w:tcMar>
              <w:left w:w="28" w:type="dxa"/>
              <w:right w:w="28" w:type="dxa"/>
            </w:tcMar>
            <w:vAlign w:val="center"/>
          </w:tcPr>
          <w:p w:rsidR="002C6747" w:rsidRPr="002C268F" w:rsidRDefault="002C6747" w:rsidP="002C268F">
            <w:pPr>
              <w:widowControl w:val="0"/>
              <w:spacing w:after="0" w:line="240" w:lineRule="auto"/>
              <w:jc w:val="center"/>
              <w:rPr>
                <w:rFonts w:ascii="Times New Roman" w:eastAsia="Times New Roman" w:hAnsi="Times New Roman" w:cs="Times New Roman"/>
                <w:noProof/>
                <w:lang w:eastAsia="ru-RU"/>
              </w:rPr>
            </w:pPr>
            <w:r w:rsidRPr="002C268F">
              <w:rPr>
                <w:rFonts w:ascii="Times New Roman" w:eastAsia="Times New Roman" w:hAnsi="Times New Roman" w:cs="Times New Roman"/>
                <w:noProof/>
                <w:lang w:eastAsia="ru-RU"/>
              </w:rPr>
              <w:t>Футбольное поле</w:t>
            </w:r>
          </w:p>
        </w:tc>
        <w:tc>
          <w:tcPr>
            <w:tcW w:w="1381" w:type="pct"/>
            <w:shd w:val="clear" w:color="auto" w:fill="auto"/>
            <w:tcMar>
              <w:left w:w="28" w:type="dxa"/>
              <w:right w:w="28" w:type="dxa"/>
            </w:tcMar>
            <w:vAlign w:val="center"/>
          </w:tcPr>
          <w:p w:rsidR="002C6747" w:rsidRPr="002C268F" w:rsidRDefault="002C6747" w:rsidP="002C268F">
            <w:pPr>
              <w:widowControl w:val="0"/>
              <w:spacing w:after="0" w:line="240" w:lineRule="auto"/>
              <w:jc w:val="center"/>
              <w:rPr>
                <w:rFonts w:ascii="Times New Roman" w:eastAsia="Times New Roman" w:hAnsi="Times New Roman" w:cs="Times New Roman"/>
                <w:noProof/>
                <w:lang w:eastAsia="ru-RU"/>
              </w:rPr>
            </w:pPr>
            <w:r w:rsidRPr="002C268F">
              <w:rPr>
                <w:rFonts w:ascii="Times New Roman" w:eastAsia="Times New Roman" w:hAnsi="Times New Roman" w:cs="Times New Roman"/>
                <w:noProof/>
                <w:lang w:eastAsia="ru-RU"/>
              </w:rPr>
              <w:t>ст. Ирклиевская</w:t>
            </w:r>
          </w:p>
        </w:tc>
        <w:tc>
          <w:tcPr>
            <w:tcW w:w="1027" w:type="pct"/>
            <w:vAlign w:val="center"/>
          </w:tcPr>
          <w:p w:rsidR="002C6747" w:rsidRPr="002C268F" w:rsidRDefault="002C6747" w:rsidP="002C268F">
            <w:pPr>
              <w:widowControl w:val="0"/>
              <w:spacing w:after="0" w:line="240" w:lineRule="auto"/>
              <w:jc w:val="center"/>
              <w:rPr>
                <w:rFonts w:ascii="Times New Roman" w:eastAsia="Times New Roman" w:hAnsi="Times New Roman" w:cs="Times New Roman"/>
                <w:noProof/>
                <w:lang w:eastAsia="ru-RU"/>
              </w:rPr>
            </w:pPr>
            <w:r w:rsidRPr="002C268F">
              <w:rPr>
                <w:rFonts w:ascii="Times New Roman" w:eastAsia="Times New Roman" w:hAnsi="Times New Roman" w:cs="Times New Roman"/>
                <w:noProof/>
                <w:lang w:eastAsia="ru-RU"/>
              </w:rPr>
              <w:t>м</w:t>
            </w:r>
            <w:r w:rsidRPr="002C268F">
              <w:rPr>
                <w:rFonts w:ascii="Times New Roman" w:eastAsia="Times New Roman" w:hAnsi="Times New Roman" w:cs="Times New Roman"/>
                <w:noProof/>
                <w:vertAlign w:val="superscript"/>
                <w:lang w:eastAsia="ru-RU"/>
              </w:rPr>
              <w:t>2</w:t>
            </w:r>
            <w:r w:rsidRPr="002C268F">
              <w:rPr>
                <w:rFonts w:ascii="Times New Roman" w:eastAsia="Times New Roman" w:hAnsi="Times New Roman" w:cs="Times New Roman"/>
                <w:noProof/>
                <w:lang w:eastAsia="ru-RU"/>
              </w:rPr>
              <w:t xml:space="preserve"> </w:t>
            </w:r>
          </w:p>
        </w:tc>
        <w:tc>
          <w:tcPr>
            <w:tcW w:w="1320" w:type="pct"/>
            <w:shd w:val="clear" w:color="auto" w:fill="auto"/>
            <w:tcMar>
              <w:left w:w="28" w:type="dxa"/>
              <w:right w:w="28" w:type="dxa"/>
            </w:tcMar>
            <w:vAlign w:val="center"/>
          </w:tcPr>
          <w:p w:rsidR="002C6747" w:rsidRPr="002C268F" w:rsidRDefault="002C6747" w:rsidP="002C268F">
            <w:pPr>
              <w:widowControl w:val="0"/>
              <w:spacing w:after="0" w:line="240" w:lineRule="auto"/>
              <w:jc w:val="center"/>
              <w:rPr>
                <w:rFonts w:ascii="Times New Roman" w:eastAsia="Times New Roman" w:hAnsi="Times New Roman" w:cs="Times New Roman"/>
                <w:noProof/>
                <w:lang w:eastAsia="ru-RU"/>
              </w:rPr>
            </w:pPr>
            <w:r w:rsidRPr="002C268F">
              <w:rPr>
                <w:rFonts w:ascii="Times New Roman" w:eastAsia="Times New Roman" w:hAnsi="Times New Roman" w:cs="Times New Roman"/>
                <w:noProof/>
                <w:lang w:eastAsia="ru-RU"/>
              </w:rPr>
              <w:t>11000</w:t>
            </w:r>
          </w:p>
        </w:tc>
      </w:tr>
      <w:tr w:rsidR="002C6747" w:rsidRPr="002C268F" w:rsidTr="002C6747">
        <w:trPr>
          <w:trHeight w:val="77"/>
        </w:trPr>
        <w:tc>
          <w:tcPr>
            <w:tcW w:w="1272" w:type="pct"/>
            <w:shd w:val="clear" w:color="auto" w:fill="auto"/>
            <w:tcMar>
              <w:left w:w="28" w:type="dxa"/>
              <w:right w:w="28" w:type="dxa"/>
            </w:tcMar>
            <w:vAlign w:val="center"/>
          </w:tcPr>
          <w:p w:rsidR="002C6747" w:rsidRPr="002C268F" w:rsidRDefault="002C6747" w:rsidP="002C268F">
            <w:pPr>
              <w:widowControl w:val="0"/>
              <w:spacing w:after="0" w:line="240" w:lineRule="auto"/>
              <w:jc w:val="center"/>
              <w:rPr>
                <w:rFonts w:ascii="Times New Roman" w:eastAsia="Times New Roman" w:hAnsi="Times New Roman" w:cs="Times New Roman"/>
                <w:noProof/>
                <w:lang w:eastAsia="ru-RU"/>
              </w:rPr>
            </w:pPr>
            <w:r w:rsidRPr="002C268F">
              <w:rPr>
                <w:rFonts w:ascii="Times New Roman" w:eastAsia="Times New Roman" w:hAnsi="Times New Roman" w:cs="Times New Roman"/>
                <w:noProof/>
                <w:lang w:eastAsia="ru-RU"/>
              </w:rPr>
              <w:t>Футбольное поле</w:t>
            </w:r>
          </w:p>
        </w:tc>
        <w:tc>
          <w:tcPr>
            <w:tcW w:w="1381" w:type="pct"/>
            <w:shd w:val="clear" w:color="auto" w:fill="auto"/>
            <w:tcMar>
              <w:left w:w="28" w:type="dxa"/>
              <w:right w:w="28" w:type="dxa"/>
            </w:tcMar>
            <w:vAlign w:val="center"/>
          </w:tcPr>
          <w:p w:rsidR="002C6747" w:rsidRPr="002C268F" w:rsidRDefault="002C6747" w:rsidP="002C268F">
            <w:pPr>
              <w:widowControl w:val="0"/>
              <w:spacing w:after="0" w:line="240" w:lineRule="auto"/>
              <w:jc w:val="center"/>
              <w:rPr>
                <w:rFonts w:ascii="Times New Roman" w:eastAsia="Times New Roman" w:hAnsi="Times New Roman" w:cs="Times New Roman"/>
                <w:noProof/>
                <w:lang w:eastAsia="ru-RU"/>
              </w:rPr>
            </w:pPr>
            <w:r w:rsidRPr="002C268F">
              <w:rPr>
                <w:rFonts w:ascii="Times New Roman" w:eastAsia="Times New Roman" w:hAnsi="Times New Roman" w:cs="Times New Roman"/>
                <w:noProof/>
                <w:lang w:eastAsia="ru-RU"/>
              </w:rPr>
              <w:t>ст. Балковская</w:t>
            </w:r>
          </w:p>
        </w:tc>
        <w:tc>
          <w:tcPr>
            <w:tcW w:w="1027" w:type="pct"/>
            <w:vAlign w:val="center"/>
          </w:tcPr>
          <w:p w:rsidR="002C6747" w:rsidRPr="002C268F" w:rsidRDefault="002C6747" w:rsidP="002C268F">
            <w:pPr>
              <w:widowControl w:val="0"/>
              <w:spacing w:after="0" w:line="240" w:lineRule="auto"/>
              <w:jc w:val="center"/>
              <w:rPr>
                <w:rFonts w:ascii="Times New Roman" w:eastAsia="Times New Roman" w:hAnsi="Times New Roman" w:cs="Times New Roman"/>
                <w:noProof/>
                <w:lang w:eastAsia="ru-RU"/>
              </w:rPr>
            </w:pPr>
            <w:r w:rsidRPr="002C268F">
              <w:rPr>
                <w:rFonts w:ascii="Times New Roman" w:eastAsia="Times New Roman" w:hAnsi="Times New Roman" w:cs="Times New Roman"/>
                <w:noProof/>
                <w:lang w:eastAsia="ru-RU"/>
              </w:rPr>
              <w:t>м</w:t>
            </w:r>
            <w:r w:rsidRPr="002C268F">
              <w:rPr>
                <w:rFonts w:ascii="Times New Roman" w:eastAsia="Times New Roman" w:hAnsi="Times New Roman" w:cs="Times New Roman"/>
                <w:noProof/>
                <w:vertAlign w:val="superscript"/>
                <w:lang w:eastAsia="ru-RU"/>
              </w:rPr>
              <w:t>2</w:t>
            </w:r>
            <w:r w:rsidRPr="002C268F">
              <w:rPr>
                <w:rFonts w:ascii="Times New Roman" w:eastAsia="Times New Roman" w:hAnsi="Times New Roman" w:cs="Times New Roman"/>
                <w:noProof/>
                <w:lang w:eastAsia="ru-RU"/>
              </w:rPr>
              <w:t xml:space="preserve"> </w:t>
            </w:r>
          </w:p>
        </w:tc>
        <w:tc>
          <w:tcPr>
            <w:tcW w:w="1320" w:type="pct"/>
            <w:shd w:val="clear" w:color="auto" w:fill="auto"/>
            <w:tcMar>
              <w:left w:w="28" w:type="dxa"/>
              <w:right w:w="28" w:type="dxa"/>
            </w:tcMar>
            <w:vAlign w:val="center"/>
          </w:tcPr>
          <w:p w:rsidR="002C6747" w:rsidRPr="002C268F" w:rsidRDefault="002C6747" w:rsidP="002C268F">
            <w:pPr>
              <w:widowControl w:val="0"/>
              <w:spacing w:after="0" w:line="240" w:lineRule="auto"/>
              <w:jc w:val="center"/>
              <w:rPr>
                <w:rFonts w:ascii="Times New Roman" w:eastAsia="Times New Roman" w:hAnsi="Times New Roman" w:cs="Times New Roman"/>
                <w:noProof/>
                <w:lang w:eastAsia="ru-RU"/>
              </w:rPr>
            </w:pPr>
            <w:r w:rsidRPr="002C268F">
              <w:rPr>
                <w:rFonts w:ascii="Times New Roman" w:eastAsia="Times New Roman" w:hAnsi="Times New Roman" w:cs="Times New Roman"/>
                <w:noProof/>
                <w:lang w:eastAsia="ru-RU"/>
              </w:rPr>
              <w:t>12000</w:t>
            </w:r>
          </w:p>
        </w:tc>
      </w:tr>
    </w:tbl>
    <w:p w:rsidR="002C268F" w:rsidRPr="002C268F" w:rsidRDefault="002C268F" w:rsidP="002C268F">
      <w:pPr>
        <w:spacing w:before="240" w:after="0" w:line="240" w:lineRule="auto"/>
        <w:ind w:firstLine="567"/>
        <w:jc w:val="both"/>
        <w:rPr>
          <w:rFonts w:ascii="Times New Roman" w:eastAsia="Calibri" w:hAnsi="Times New Roman" w:cs="Times New Roman"/>
        </w:rPr>
      </w:pPr>
      <w:r w:rsidRPr="002C268F">
        <w:rPr>
          <w:rFonts w:ascii="Times New Roman" w:eastAsia="Calibri" w:hAnsi="Times New Roman" w:cs="Times New Roman"/>
        </w:rPr>
        <w:t xml:space="preserve">Проблемы в области развития физкультуры и спорта: необходима разработка стратегии, стратегического плана и программы развития физической культуры и спорта. </w:t>
      </w:r>
    </w:p>
    <w:p w:rsidR="002C268F" w:rsidRPr="002C268F" w:rsidRDefault="002C268F" w:rsidP="002C268F">
      <w:pPr>
        <w:spacing w:after="0" w:line="240" w:lineRule="auto"/>
        <w:ind w:firstLine="567"/>
        <w:jc w:val="both"/>
        <w:rPr>
          <w:rFonts w:ascii="Times New Roman" w:eastAsia="Calibri" w:hAnsi="Times New Roman" w:cs="Times New Roman"/>
        </w:rPr>
      </w:pPr>
      <w:r w:rsidRPr="002C268F">
        <w:rPr>
          <w:rFonts w:ascii="Times New Roman" w:eastAsia="Calibri" w:hAnsi="Times New Roman" w:cs="Times New Roman"/>
        </w:rPr>
        <w:t xml:space="preserve">Всестороннее развитие человеческого потенциала предусматривает активную пропаганду и формирование здорового образа жизни. Целью муниципальной политики в этой сфере будет являться вовлечение населения в систематические занятия физической культурой, спортом и туризмом. Реализация этой цели потребует развития неформального взаимодействия органов местного самоуправления поселения с общественными организациями и спонсорами в части привлечения внебюджетных финансовых ресурсов. Необходимы разработка и реализация новых подходов для </w:t>
      </w:r>
      <w:r w:rsidRPr="002C268F">
        <w:rPr>
          <w:rFonts w:ascii="Times New Roman" w:eastAsia="Calibri" w:hAnsi="Times New Roman" w:cs="Times New Roman"/>
        </w:rPr>
        <w:lastRenderedPageBreak/>
        <w:t>расширения возможностей граждан для занятия спортом и туризмом, независимо от уровня их доходов.</w:t>
      </w:r>
    </w:p>
    <w:p w:rsidR="002C268F" w:rsidRPr="002C268F" w:rsidRDefault="002C268F" w:rsidP="002C268F">
      <w:pPr>
        <w:spacing w:after="120" w:line="240" w:lineRule="auto"/>
        <w:ind w:firstLine="567"/>
        <w:jc w:val="both"/>
        <w:rPr>
          <w:rFonts w:ascii="Times New Roman" w:eastAsia="Calibri" w:hAnsi="Times New Roman" w:cs="Times New Roman"/>
        </w:rPr>
      </w:pPr>
      <w:r w:rsidRPr="002C268F">
        <w:rPr>
          <w:rFonts w:ascii="Times New Roman" w:eastAsia="Calibri" w:hAnsi="Times New Roman" w:cs="Times New Roman"/>
        </w:rPr>
        <w:t xml:space="preserve">Развитие физической культуры и спорта невозможно без наличия соответствующей материально-технической базы и основной ее составляющей – физкультурно-спортивных сооружений, отвечающих требованиям и нормативам, обеспечивающих потребность всех слоев населения в различных видах физкультурно-оздоровительных и спортивных занятий. </w:t>
      </w:r>
    </w:p>
    <w:p w:rsidR="006C0EE4" w:rsidRPr="00E25928" w:rsidRDefault="001F31C4" w:rsidP="001F31C4">
      <w:pPr>
        <w:spacing w:before="240" w:line="240" w:lineRule="auto"/>
        <w:ind w:firstLine="567"/>
        <w:jc w:val="center"/>
        <w:rPr>
          <w:rFonts w:ascii="Times New Roman" w:eastAsia="Calibri" w:hAnsi="Times New Roman" w:cs="Times New Roman"/>
        </w:rPr>
      </w:pPr>
      <w:r w:rsidRPr="00E25928">
        <w:rPr>
          <w:rFonts w:ascii="Times New Roman" w:eastAsia="Calibri" w:hAnsi="Times New Roman" w:cs="Times New Roman"/>
        </w:rPr>
        <w:t>Прочие объекты социальной инфраструктуры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969"/>
        <w:gridCol w:w="1418"/>
        <w:gridCol w:w="1278"/>
      </w:tblGrid>
      <w:tr w:rsidR="001F31C4" w:rsidTr="001F31C4">
        <w:trPr>
          <w:trHeight w:val="420"/>
        </w:trPr>
        <w:tc>
          <w:tcPr>
            <w:tcW w:w="2835" w:type="dxa"/>
            <w:vAlign w:val="center"/>
          </w:tcPr>
          <w:p w:rsidR="001F31C4" w:rsidRPr="006F1268" w:rsidRDefault="001F31C4" w:rsidP="00C029F5">
            <w:pPr>
              <w:widowControl w:val="0"/>
              <w:spacing w:after="0" w:line="240" w:lineRule="auto"/>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Наименование учреждения</w:t>
            </w:r>
          </w:p>
        </w:tc>
        <w:tc>
          <w:tcPr>
            <w:tcW w:w="3969" w:type="dxa"/>
            <w:vAlign w:val="center"/>
          </w:tcPr>
          <w:p w:rsidR="001F31C4" w:rsidRPr="006F1268" w:rsidRDefault="001F31C4" w:rsidP="00C029F5">
            <w:pPr>
              <w:widowControl w:val="0"/>
              <w:spacing w:after="0" w:line="240" w:lineRule="auto"/>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 xml:space="preserve">Адрес </w:t>
            </w:r>
          </w:p>
        </w:tc>
        <w:tc>
          <w:tcPr>
            <w:tcW w:w="1418" w:type="dxa"/>
            <w:vAlign w:val="center"/>
          </w:tcPr>
          <w:p w:rsidR="001F31C4" w:rsidRPr="006F1268" w:rsidRDefault="001F31C4" w:rsidP="00C029F5">
            <w:pPr>
              <w:widowControl w:val="0"/>
              <w:spacing w:after="0" w:line="240" w:lineRule="auto"/>
              <w:ind w:left="-108" w:right="-107"/>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Ед</w:t>
            </w:r>
            <w:r w:rsidR="00D916FD">
              <w:rPr>
                <w:rFonts w:ascii="Times New Roman" w:eastAsia="Times New Roman" w:hAnsi="Times New Roman" w:cs="Times New Roman"/>
                <w:noProof/>
                <w:lang w:eastAsia="ru-RU"/>
              </w:rPr>
              <w:t>.</w:t>
            </w:r>
            <w:r w:rsidRPr="006F1268">
              <w:rPr>
                <w:rFonts w:ascii="Times New Roman" w:eastAsia="Times New Roman" w:hAnsi="Times New Roman" w:cs="Times New Roman"/>
                <w:noProof/>
                <w:lang w:eastAsia="ru-RU"/>
              </w:rPr>
              <w:t xml:space="preserve"> изм</w:t>
            </w:r>
            <w:r>
              <w:rPr>
                <w:rFonts w:ascii="Times New Roman" w:eastAsia="Times New Roman" w:hAnsi="Times New Roman" w:cs="Times New Roman"/>
                <w:noProof/>
                <w:lang w:eastAsia="ru-RU"/>
              </w:rPr>
              <w:t>.</w:t>
            </w:r>
          </w:p>
        </w:tc>
        <w:tc>
          <w:tcPr>
            <w:tcW w:w="1278" w:type="dxa"/>
            <w:vAlign w:val="center"/>
          </w:tcPr>
          <w:p w:rsidR="001F31C4" w:rsidRPr="006F1268" w:rsidRDefault="001F31C4" w:rsidP="00C029F5">
            <w:pPr>
              <w:widowControl w:val="0"/>
              <w:spacing w:after="0" w:line="240" w:lineRule="auto"/>
              <w:jc w:val="center"/>
              <w:rPr>
                <w:rFonts w:ascii="Times New Roman" w:eastAsia="Times New Roman" w:hAnsi="Times New Roman" w:cs="Times New Roman"/>
                <w:noProof/>
                <w:lang w:eastAsia="ru-RU"/>
              </w:rPr>
            </w:pPr>
            <w:r w:rsidRPr="006F1268">
              <w:rPr>
                <w:rFonts w:ascii="Times New Roman" w:eastAsia="Times New Roman" w:hAnsi="Times New Roman" w:cs="Times New Roman"/>
                <w:noProof/>
                <w:lang w:eastAsia="ru-RU"/>
              </w:rPr>
              <w:t>Мощность</w:t>
            </w:r>
          </w:p>
        </w:tc>
      </w:tr>
      <w:tr w:rsidR="001F31C4" w:rsidRPr="001F31C4" w:rsidTr="001F31C4">
        <w:tblPrEx>
          <w:tblLook w:val="04A0" w:firstRow="1" w:lastRow="0" w:firstColumn="1" w:lastColumn="0" w:noHBand="0" w:noVBand="1"/>
        </w:tblPrEx>
        <w:trPr>
          <w:trHeight w:val="20"/>
        </w:trPr>
        <w:tc>
          <w:tcPr>
            <w:tcW w:w="9500" w:type="dxa"/>
            <w:gridSpan w:val="4"/>
            <w:vAlign w:val="center"/>
          </w:tcPr>
          <w:p w:rsidR="001F31C4" w:rsidRPr="001F31C4" w:rsidRDefault="001F31C4" w:rsidP="001F31C4">
            <w:pPr>
              <w:widowControl w:val="0"/>
              <w:spacing w:after="0" w:line="240" w:lineRule="auto"/>
              <w:jc w:val="center"/>
              <w:rPr>
                <w:rFonts w:ascii="Times New Roman" w:eastAsia="Times New Roman" w:hAnsi="Times New Roman" w:cs="Times New Roman"/>
                <w:noProof/>
                <w:lang w:eastAsia="ru-RU"/>
              </w:rPr>
            </w:pPr>
            <w:r w:rsidRPr="001F31C4">
              <w:rPr>
                <w:rFonts w:ascii="Times New Roman" w:eastAsia="Times New Roman" w:hAnsi="Times New Roman" w:cs="Times New Roman"/>
                <w:bCs/>
                <w:noProof/>
                <w:lang w:eastAsia="ru-RU"/>
              </w:rPr>
              <w:t>Кредитно-финансовые учреждения</w:t>
            </w:r>
          </w:p>
        </w:tc>
      </w:tr>
      <w:tr w:rsidR="001F31C4" w:rsidRPr="001F31C4" w:rsidTr="001F31C4">
        <w:tblPrEx>
          <w:tblLook w:val="04A0" w:firstRow="1" w:lastRow="0" w:firstColumn="1" w:lastColumn="0" w:noHBand="0" w:noVBand="1"/>
        </w:tblPrEx>
        <w:trPr>
          <w:trHeight w:val="20"/>
        </w:trPr>
        <w:tc>
          <w:tcPr>
            <w:tcW w:w="2835" w:type="dxa"/>
            <w:shd w:val="clear" w:color="auto" w:fill="auto"/>
            <w:tcMar>
              <w:left w:w="28" w:type="dxa"/>
              <w:right w:w="28" w:type="dxa"/>
            </w:tcMar>
            <w:vAlign w:val="center"/>
          </w:tcPr>
          <w:p w:rsidR="001F31C4" w:rsidRPr="001F31C4" w:rsidRDefault="001F31C4" w:rsidP="001F31C4">
            <w:pPr>
              <w:spacing w:after="0" w:line="240" w:lineRule="auto"/>
              <w:jc w:val="center"/>
              <w:rPr>
                <w:rFonts w:ascii="Times New Roman" w:eastAsia="Times New Roman" w:hAnsi="Times New Roman" w:cs="Times New Roman"/>
                <w:lang w:eastAsia="ru-RU"/>
              </w:rPr>
            </w:pPr>
            <w:r w:rsidRPr="001F31C4">
              <w:rPr>
                <w:rFonts w:ascii="Times New Roman" w:eastAsia="Times New Roman" w:hAnsi="Times New Roman" w:cs="Times New Roman"/>
                <w:lang w:eastAsia="ru-RU"/>
              </w:rPr>
              <w:t>Отделение ПАО «Сбербанк»</w:t>
            </w:r>
          </w:p>
        </w:tc>
        <w:tc>
          <w:tcPr>
            <w:tcW w:w="3969" w:type="dxa"/>
            <w:shd w:val="clear" w:color="auto" w:fill="auto"/>
            <w:tcMar>
              <w:left w:w="28" w:type="dxa"/>
              <w:right w:w="28" w:type="dxa"/>
            </w:tcMar>
            <w:vAlign w:val="center"/>
          </w:tcPr>
          <w:p w:rsidR="001F31C4" w:rsidRPr="001F31C4" w:rsidRDefault="001F31C4" w:rsidP="001F31C4">
            <w:pPr>
              <w:spacing w:after="0" w:line="240" w:lineRule="auto"/>
              <w:jc w:val="center"/>
              <w:rPr>
                <w:rFonts w:ascii="Times New Roman" w:eastAsia="Times New Roman" w:hAnsi="Times New Roman" w:cs="Times New Roman"/>
                <w:lang w:eastAsia="ru-RU"/>
              </w:rPr>
            </w:pPr>
            <w:r w:rsidRPr="001F31C4">
              <w:rPr>
                <w:rFonts w:ascii="Times New Roman" w:eastAsia="Times New Roman" w:hAnsi="Times New Roman" w:cs="Times New Roman"/>
                <w:lang w:eastAsia="ru-RU"/>
              </w:rPr>
              <w:t xml:space="preserve">ст. </w:t>
            </w:r>
            <w:proofErr w:type="spellStart"/>
            <w:r w:rsidRPr="001F31C4">
              <w:rPr>
                <w:rFonts w:ascii="Times New Roman" w:eastAsia="Times New Roman" w:hAnsi="Times New Roman" w:cs="Times New Roman"/>
                <w:lang w:eastAsia="ru-RU"/>
              </w:rPr>
              <w:t>Ирклиевская</w:t>
            </w:r>
            <w:proofErr w:type="spellEnd"/>
            <w:r w:rsidRPr="001F31C4">
              <w:rPr>
                <w:rFonts w:ascii="Times New Roman" w:eastAsia="Times New Roman" w:hAnsi="Times New Roman" w:cs="Times New Roman"/>
                <w:lang w:eastAsia="ru-RU"/>
              </w:rPr>
              <w:t>, ул. Кооперативная, 12</w:t>
            </w:r>
          </w:p>
        </w:tc>
        <w:tc>
          <w:tcPr>
            <w:tcW w:w="1418" w:type="dxa"/>
            <w:shd w:val="clear" w:color="auto" w:fill="auto"/>
            <w:tcMar>
              <w:left w:w="28" w:type="dxa"/>
              <w:right w:w="28" w:type="dxa"/>
            </w:tcMar>
            <w:vAlign w:val="center"/>
          </w:tcPr>
          <w:p w:rsidR="001F31C4" w:rsidRPr="001F31C4" w:rsidRDefault="001F31C4" w:rsidP="001F31C4">
            <w:pPr>
              <w:widowControl w:val="0"/>
              <w:spacing w:after="0" w:line="240" w:lineRule="auto"/>
              <w:jc w:val="center"/>
              <w:rPr>
                <w:rFonts w:ascii="Times New Roman" w:eastAsia="Times New Roman" w:hAnsi="Times New Roman" w:cs="Times New Roman"/>
                <w:noProof/>
                <w:lang w:eastAsia="ru-RU"/>
              </w:rPr>
            </w:pPr>
            <w:r w:rsidRPr="001F31C4">
              <w:rPr>
                <w:rFonts w:ascii="Times New Roman" w:eastAsia="Times New Roman" w:hAnsi="Times New Roman" w:cs="Times New Roman"/>
                <w:noProof/>
                <w:lang w:eastAsia="ru-RU"/>
              </w:rPr>
              <w:t>операционное место</w:t>
            </w:r>
          </w:p>
        </w:tc>
        <w:tc>
          <w:tcPr>
            <w:tcW w:w="1278" w:type="dxa"/>
            <w:shd w:val="clear" w:color="auto" w:fill="auto"/>
            <w:tcMar>
              <w:left w:w="28" w:type="dxa"/>
              <w:right w:w="28" w:type="dxa"/>
            </w:tcMar>
            <w:vAlign w:val="center"/>
          </w:tcPr>
          <w:p w:rsidR="001F31C4" w:rsidRPr="001F31C4" w:rsidRDefault="001F31C4" w:rsidP="001F31C4">
            <w:pPr>
              <w:widowControl w:val="0"/>
              <w:spacing w:after="0" w:line="240" w:lineRule="auto"/>
              <w:jc w:val="center"/>
              <w:rPr>
                <w:rFonts w:ascii="Times New Roman" w:eastAsia="Times New Roman" w:hAnsi="Times New Roman" w:cs="Times New Roman"/>
                <w:noProof/>
                <w:lang w:eastAsia="ru-RU"/>
              </w:rPr>
            </w:pPr>
            <w:r w:rsidRPr="001F31C4">
              <w:rPr>
                <w:rFonts w:ascii="Times New Roman" w:eastAsia="Times New Roman" w:hAnsi="Times New Roman" w:cs="Times New Roman"/>
                <w:noProof/>
                <w:lang w:eastAsia="ru-RU"/>
              </w:rPr>
              <w:t>2</w:t>
            </w:r>
          </w:p>
        </w:tc>
      </w:tr>
      <w:tr w:rsidR="001F31C4" w:rsidRPr="001F31C4" w:rsidTr="001F31C4">
        <w:tblPrEx>
          <w:tblLook w:val="04A0" w:firstRow="1" w:lastRow="0" w:firstColumn="1" w:lastColumn="0" w:noHBand="0" w:noVBand="1"/>
        </w:tblPrEx>
        <w:trPr>
          <w:trHeight w:val="20"/>
        </w:trPr>
        <w:tc>
          <w:tcPr>
            <w:tcW w:w="9500" w:type="dxa"/>
            <w:gridSpan w:val="4"/>
            <w:vAlign w:val="center"/>
          </w:tcPr>
          <w:p w:rsidR="001F31C4" w:rsidRPr="001F31C4" w:rsidRDefault="001F31C4" w:rsidP="001F31C4">
            <w:pPr>
              <w:widowControl w:val="0"/>
              <w:spacing w:after="0" w:line="240" w:lineRule="auto"/>
              <w:jc w:val="center"/>
              <w:rPr>
                <w:rFonts w:ascii="Times New Roman" w:eastAsia="Times New Roman" w:hAnsi="Times New Roman" w:cs="Times New Roman"/>
                <w:noProof/>
                <w:lang w:eastAsia="ru-RU"/>
              </w:rPr>
            </w:pPr>
            <w:r w:rsidRPr="001F31C4">
              <w:rPr>
                <w:rFonts w:ascii="Times New Roman" w:eastAsia="Times New Roman" w:hAnsi="Times New Roman" w:cs="Times New Roman"/>
                <w:bCs/>
                <w:noProof/>
                <w:lang w:eastAsia="ru-RU"/>
              </w:rPr>
              <w:t>Отделения связи</w:t>
            </w:r>
          </w:p>
        </w:tc>
      </w:tr>
      <w:tr w:rsidR="001F31C4" w:rsidRPr="001F31C4" w:rsidTr="001F31C4">
        <w:tblPrEx>
          <w:tblLook w:val="04A0" w:firstRow="1" w:lastRow="0" w:firstColumn="1" w:lastColumn="0" w:noHBand="0" w:noVBand="1"/>
        </w:tblPrEx>
        <w:trPr>
          <w:trHeight w:val="20"/>
        </w:trPr>
        <w:tc>
          <w:tcPr>
            <w:tcW w:w="2835" w:type="dxa"/>
            <w:shd w:val="clear" w:color="auto" w:fill="auto"/>
            <w:tcMar>
              <w:left w:w="28" w:type="dxa"/>
              <w:right w:w="28" w:type="dxa"/>
            </w:tcMar>
            <w:vAlign w:val="center"/>
          </w:tcPr>
          <w:p w:rsidR="001F31C4" w:rsidRPr="001F31C4" w:rsidRDefault="001F31C4" w:rsidP="001F31C4">
            <w:pPr>
              <w:spacing w:after="0" w:line="240" w:lineRule="auto"/>
              <w:ind w:left="114"/>
              <w:rPr>
                <w:rFonts w:ascii="Times New Roman" w:eastAsia="Times New Roman" w:hAnsi="Times New Roman" w:cs="Times New Roman"/>
                <w:lang w:eastAsia="ru-RU"/>
              </w:rPr>
            </w:pPr>
            <w:r w:rsidRPr="001F31C4">
              <w:rPr>
                <w:rFonts w:ascii="Times New Roman" w:eastAsia="Times New Roman" w:hAnsi="Times New Roman" w:cs="Times New Roman"/>
                <w:lang w:eastAsia="ru-RU"/>
              </w:rPr>
              <w:t>Филиал «Почта России»</w:t>
            </w:r>
          </w:p>
        </w:tc>
        <w:tc>
          <w:tcPr>
            <w:tcW w:w="3969" w:type="dxa"/>
            <w:shd w:val="clear" w:color="auto" w:fill="auto"/>
            <w:tcMar>
              <w:left w:w="28" w:type="dxa"/>
              <w:right w:w="28" w:type="dxa"/>
            </w:tcMar>
            <w:vAlign w:val="center"/>
          </w:tcPr>
          <w:p w:rsidR="001F31C4" w:rsidRPr="001F31C4" w:rsidRDefault="001F31C4" w:rsidP="001F31C4">
            <w:pPr>
              <w:spacing w:after="0" w:line="240" w:lineRule="auto"/>
              <w:jc w:val="center"/>
              <w:rPr>
                <w:rFonts w:ascii="Times New Roman" w:eastAsia="Times New Roman" w:hAnsi="Times New Roman" w:cs="Times New Roman"/>
                <w:lang w:eastAsia="ru-RU"/>
              </w:rPr>
            </w:pPr>
            <w:r w:rsidRPr="001F31C4">
              <w:rPr>
                <w:rFonts w:ascii="Times New Roman" w:eastAsia="Times New Roman" w:hAnsi="Times New Roman" w:cs="Times New Roman"/>
                <w:lang w:eastAsia="ru-RU"/>
              </w:rPr>
              <w:t xml:space="preserve">ст. </w:t>
            </w:r>
            <w:proofErr w:type="spellStart"/>
            <w:r w:rsidRPr="001F31C4">
              <w:rPr>
                <w:rFonts w:ascii="Times New Roman" w:eastAsia="Times New Roman" w:hAnsi="Times New Roman" w:cs="Times New Roman"/>
                <w:lang w:eastAsia="ru-RU"/>
              </w:rPr>
              <w:t>Ирклиевская</w:t>
            </w:r>
            <w:proofErr w:type="spellEnd"/>
          </w:p>
        </w:tc>
        <w:tc>
          <w:tcPr>
            <w:tcW w:w="1418" w:type="dxa"/>
            <w:shd w:val="clear" w:color="auto" w:fill="auto"/>
            <w:tcMar>
              <w:left w:w="28" w:type="dxa"/>
              <w:right w:w="28" w:type="dxa"/>
            </w:tcMar>
            <w:vAlign w:val="center"/>
          </w:tcPr>
          <w:p w:rsidR="001F31C4" w:rsidRPr="001F31C4" w:rsidRDefault="001F31C4" w:rsidP="001F31C4">
            <w:pPr>
              <w:widowControl w:val="0"/>
              <w:spacing w:after="0" w:line="240" w:lineRule="auto"/>
              <w:jc w:val="center"/>
              <w:rPr>
                <w:rFonts w:ascii="Times New Roman" w:eastAsia="Times New Roman" w:hAnsi="Times New Roman" w:cs="Times New Roman"/>
                <w:noProof/>
                <w:lang w:eastAsia="ru-RU"/>
              </w:rPr>
            </w:pPr>
            <w:r w:rsidRPr="001F31C4">
              <w:rPr>
                <w:rFonts w:ascii="Times New Roman" w:eastAsia="Times New Roman" w:hAnsi="Times New Roman" w:cs="Times New Roman"/>
                <w:noProof/>
                <w:lang w:eastAsia="ru-RU"/>
              </w:rPr>
              <w:t>объект</w:t>
            </w:r>
          </w:p>
        </w:tc>
        <w:tc>
          <w:tcPr>
            <w:tcW w:w="1278" w:type="dxa"/>
            <w:shd w:val="clear" w:color="auto" w:fill="auto"/>
            <w:tcMar>
              <w:left w:w="28" w:type="dxa"/>
              <w:right w:w="28" w:type="dxa"/>
            </w:tcMar>
            <w:vAlign w:val="center"/>
          </w:tcPr>
          <w:p w:rsidR="001F31C4" w:rsidRPr="001F31C4" w:rsidRDefault="001F31C4" w:rsidP="001F31C4">
            <w:pPr>
              <w:widowControl w:val="0"/>
              <w:spacing w:after="0" w:line="240" w:lineRule="auto"/>
              <w:jc w:val="center"/>
              <w:rPr>
                <w:rFonts w:ascii="Times New Roman" w:eastAsia="Times New Roman" w:hAnsi="Times New Roman" w:cs="Times New Roman"/>
                <w:noProof/>
                <w:lang w:eastAsia="ru-RU"/>
              </w:rPr>
            </w:pPr>
            <w:r w:rsidRPr="001F31C4">
              <w:rPr>
                <w:rFonts w:ascii="Times New Roman" w:eastAsia="Times New Roman" w:hAnsi="Times New Roman" w:cs="Times New Roman"/>
                <w:noProof/>
                <w:lang w:eastAsia="ru-RU"/>
              </w:rPr>
              <w:t>1</w:t>
            </w:r>
          </w:p>
        </w:tc>
      </w:tr>
      <w:tr w:rsidR="001F31C4" w:rsidRPr="001F31C4" w:rsidTr="001F31C4">
        <w:tblPrEx>
          <w:tblLook w:val="04A0" w:firstRow="1" w:lastRow="0" w:firstColumn="1" w:lastColumn="0" w:noHBand="0" w:noVBand="1"/>
        </w:tblPrEx>
        <w:trPr>
          <w:trHeight w:val="20"/>
        </w:trPr>
        <w:tc>
          <w:tcPr>
            <w:tcW w:w="2835" w:type="dxa"/>
            <w:shd w:val="clear" w:color="auto" w:fill="auto"/>
            <w:tcMar>
              <w:left w:w="28" w:type="dxa"/>
              <w:right w:w="28" w:type="dxa"/>
            </w:tcMar>
            <w:vAlign w:val="center"/>
          </w:tcPr>
          <w:p w:rsidR="001F31C4" w:rsidRPr="001F31C4" w:rsidRDefault="001F31C4" w:rsidP="001F31C4">
            <w:pPr>
              <w:spacing w:after="0" w:line="240" w:lineRule="auto"/>
              <w:ind w:left="114"/>
              <w:rPr>
                <w:rFonts w:ascii="Times New Roman" w:eastAsia="Times New Roman" w:hAnsi="Times New Roman" w:cs="Times New Roman"/>
                <w:lang w:eastAsia="ru-RU"/>
              </w:rPr>
            </w:pPr>
            <w:r w:rsidRPr="001F31C4">
              <w:rPr>
                <w:rFonts w:ascii="Times New Roman" w:eastAsia="Times New Roman" w:hAnsi="Times New Roman" w:cs="Times New Roman"/>
                <w:lang w:eastAsia="ru-RU"/>
              </w:rPr>
              <w:t>Филиал «Почта России»</w:t>
            </w:r>
          </w:p>
        </w:tc>
        <w:tc>
          <w:tcPr>
            <w:tcW w:w="3969" w:type="dxa"/>
            <w:shd w:val="clear" w:color="auto" w:fill="auto"/>
            <w:tcMar>
              <w:left w:w="28" w:type="dxa"/>
              <w:right w:w="28" w:type="dxa"/>
            </w:tcMar>
            <w:vAlign w:val="center"/>
          </w:tcPr>
          <w:p w:rsidR="001F31C4" w:rsidRPr="001F31C4" w:rsidRDefault="001F31C4" w:rsidP="001F31C4">
            <w:pPr>
              <w:spacing w:after="0" w:line="240" w:lineRule="auto"/>
              <w:jc w:val="center"/>
              <w:rPr>
                <w:rFonts w:ascii="Times New Roman" w:eastAsia="Times New Roman" w:hAnsi="Times New Roman" w:cs="Times New Roman"/>
                <w:lang w:eastAsia="ru-RU"/>
              </w:rPr>
            </w:pPr>
            <w:r w:rsidRPr="001F31C4">
              <w:rPr>
                <w:rFonts w:ascii="Times New Roman" w:eastAsia="Times New Roman" w:hAnsi="Times New Roman" w:cs="Times New Roman"/>
                <w:lang w:eastAsia="ru-RU"/>
              </w:rPr>
              <w:t xml:space="preserve">ст. </w:t>
            </w:r>
            <w:proofErr w:type="spellStart"/>
            <w:r w:rsidRPr="001F31C4">
              <w:rPr>
                <w:rFonts w:ascii="Times New Roman" w:eastAsia="Times New Roman" w:hAnsi="Times New Roman" w:cs="Times New Roman"/>
                <w:lang w:eastAsia="ru-RU"/>
              </w:rPr>
              <w:t>Балковская</w:t>
            </w:r>
            <w:proofErr w:type="spellEnd"/>
          </w:p>
        </w:tc>
        <w:tc>
          <w:tcPr>
            <w:tcW w:w="1418" w:type="dxa"/>
            <w:shd w:val="clear" w:color="auto" w:fill="auto"/>
            <w:tcMar>
              <w:left w:w="28" w:type="dxa"/>
              <w:right w:w="28" w:type="dxa"/>
            </w:tcMar>
            <w:vAlign w:val="center"/>
          </w:tcPr>
          <w:p w:rsidR="001F31C4" w:rsidRPr="001F31C4" w:rsidRDefault="001F31C4" w:rsidP="001F31C4">
            <w:pPr>
              <w:widowControl w:val="0"/>
              <w:spacing w:after="0" w:line="240" w:lineRule="auto"/>
              <w:jc w:val="center"/>
              <w:rPr>
                <w:rFonts w:ascii="Times New Roman" w:eastAsia="Times New Roman" w:hAnsi="Times New Roman" w:cs="Times New Roman"/>
                <w:noProof/>
                <w:lang w:eastAsia="ru-RU"/>
              </w:rPr>
            </w:pPr>
            <w:r w:rsidRPr="001F31C4">
              <w:rPr>
                <w:rFonts w:ascii="Times New Roman" w:eastAsia="Times New Roman" w:hAnsi="Times New Roman" w:cs="Times New Roman"/>
                <w:noProof/>
                <w:lang w:eastAsia="ru-RU"/>
              </w:rPr>
              <w:t>объект</w:t>
            </w:r>
          </w:p>
        </w:tc>
        <w:tc>
          <w:tcPr>
            <w:tcW w:w="1278" w:type="dxa"/>
            <w:shd w:val="clear" w:color="auto" w:fill="auto"/>
            <w:tcMar>
              <w:left w:w="28" w:type="dxa"/>
              <w:right w:w="28" w:type="dxa"/>
            </w:tcMar>
            <w:vAlign w:val="center"/>
          </w:tcPr>
          <w:p w:rsidR="001F31C4" w:rsidRPr="001F31C4" w:rsidRDefault="001F31C4" w:rsidP="001F31C4">
            <w:pPr>
              <w:widowControl w:val="0"/>
              <w:spacing w:after="0" w:line="240" w:lineRule="auto"/>
              <w:jc w:val="center"/>
              <w:rPr>
                <w:rFonts w:ascii="Times New Roman" w:eastAsia="Times New Roman" w:hAnsi="Times New Roman" w:cs="Times New Roman"/>
                <w:noProof/>
                <w:lang w:eastAsia="ru-RU"/>
              </w:rPr>
            </w:pPr>
            <w:r w:rsidRPr="001F31C4">
              <w:rPr>
                <w:rFonts w:ascii="Times New Roman" w:eastAsia="Times New Roman" w:hAnsi="Times New Roman" w:cs="Times New Roman"/>
                <w:noProof/>
                <w:lang w:eastAsia="ru-RU"/>
              </w:rPr>
              <w:t>1</w:t>
            </w:r>
          </w:p>
        </w:tc>
      </w:tr>
      <w:tr w:rsidR="001F31C4" w:rsidRPr="0014058C" w:rsidTr="001F31C4">
        <w:tblPrEx>
          <w:tblLook w:val="04A0" w:firstRow="1" w:lastRow="0" w:firstColumn="1" w:lastColumn="0" w:noHBand="0" w:noVBand="1"/>
        </w:tblPrEx>
        <w:trPr>
          <w:trHeight w:val="106"/>
        </w:trPr>
        <w:tc>
          <w:tcPr>
            <w:tcW w:w="9500" w:type="dxa"/>
            <w:gridSpan w:val="4"/>
            <w:shd w:val="clear" w:color="auto" w:fill="auto"/>
            <w:tcMar>
              <w:left w:w="28" w:type="dxa"/>
              <w:right w:w="28" w:type="dxa"/>
            </w:tcMar>
            <w:vAlign w:val="center"/>
          </w:tcPr>
          <w:p w:rsidR="001F31C4" w:rsidRPr="001F31C4" w:rsidRDefault="001F31C4" w:rsidP="001F31C4">
            <w:pPr>
              <w:pStyle w:val="Se"/>
            </w:pPr>
            <w:r w:rsidRPr="001F31C4">
              <w:t>Пожарное депо</w:t>
            </w:r>
          </w:p>
        </w:tc>
      </w:tr>
      <w:tr w:rsidR="001F31C4" w:rsidRPr="0014058C" w:rsidTr="001F31C4">
        <w:tblPrEx>
          <w:tblLook w:val="04A0" w:firstRow="1" w:lastRow="0" w:firstColumn="1" w:lastColumn="0" w:noHBand="0" w:noVBand="1"/>
        </w:tblPrEx>
        <w:trPr>
          <w:trHeight w:val="20"/>
        </w:trPr>
        <w:tc>
          <w:tcPr>
            <w:tcW w:w="2835" w:type="dxa"/>
            <w:shd w:val="clear" w:color="auto" w:fill="auto"/>
            <w:tcMar>
              <w:left w:w="28" w:type="dxa"/>
              <w:right w:w="28" w:type="dxa"/>
            </w:tcMar>
            <w:vAlign w:val="center"/>
          </w:tcPr>
          <w:p w:rsidR="001F31C4" w:rsidRPr="001F31C4" w:rsidRDefault="001F31C4" w:rsidP="001F31C4">
            <w:pPr>
              <w:pStyle w:val="Se"/>
            </w:pPr>
            <w:r w:rsidRPr="001F31C4">
              <w:t>Пожарный расчет ООО «АФ имени Ильича»</w:t>
            </w:r>
          </w:p>
        </w:tc>
        <w:tc>
          <w:tcPr>
            <w:tcW w:w="3969" w:type="dxa"/>
            <w:shd w:val="clear" w:color="auto" w:fill="auto"/>
            <w:tcMar>
              <w:left w:w="28" w:type="dxa"/>
              <w:right w:w="28" w:type="dxa"/>
            </w:tcMar>
            <w:vAlign w:val="center"/>
          </w:tcPr>
          <w:p w:rsidR="001F31C4" w:rsidRPr="001F31C4" w:rsidRDefault="001F31C4" w:rsidP="001F31C4">
            <w:pPr>
              <w:pStyle w:val="Se"/>
            </w:pPr>
            <w:r w:rsidRPr="001F31C4">
              <w:t xml:space="preserve">ст. </w:t>
            </w:r>
            <w:proofErr w:type="spellStart"/>
            <w:r w:rsidRPr="001F31C4">
              <w:t>Ирклиевская</w:t>
            </w:r>
            <w:proofErr w:type="spellEnd"/>
          </w:p>
        </w:tc>
        <w:tc>
          <w:tcPr>
            <w:tcW w:w="1418" w:type="dxa"/>
            <w:shd w:val="clear" w:color="auto" w:fill="auto"/>
            <w:tcMar>
              <w:left w:w="28" w:type="dxa"/>
              <w:right w:w="28" w:type="dxa"/>
            </w:tcMar>
            <w:vAlign w:val="center"/>
          </w:tcPr>
          <w:p w:rsidR="001F31C4" w:rsidRDefault="001F31C4" w:rsidP="001F31C4">
            <w:pPr>
              <w:pStyle w:val="Se"/>
            </w:pPr>
            <w:r w:rsidRPr="001F31C4">
              <w:t>кол-во депо/авто</w:t>
            </w:r>
          </w:p>
          <w:p w:rsidR="001F31C4" w:rsidRPr="001F31C4" w:rsidRDefault="001F31C4" w:rsidP="001F31C4">
            <w:pPr>
              <w:pStyle w:val="Se"/>
            </w:pPr>
            <w:proofErr w:type="spellStart"/>
            <w:r w:rsidRPr="001F31C4">
              <w:t>мобиль</w:t>
            </w:r>
            <w:proofErr w:type="spellEnd"/>
          </w:p>
        </w:tc>
        <w:tc>
          <w:tcPr>
            <w:tcW w:w="1278" w:type="dxa"/>
            <w:shd w:val="clear" w:color="auto" w:fill="auto"/>
            <w:tcMar>
              <w:left w:w="28" w:type="dxa"/>
              <w:right w:w="28" w:type="dxa"/>
            </w:tcMar>
            <w:vAlign w:val="center"/>
          </w:tcPr>
          <w:p w:rsidR="001F31C4" w:rsidRPr="001F31C4" w:rsidRDefault="001F31C4" w:rsidP="001F31C4">
            <w:pPr>
              <w:pStyle w:val="Se"/>
            </w:pPr>
            <w:r>
              <w:t>1/1</w:t>
            </w:r>
          </w:p>
        </w:tc>
      </w:tr>
      <w:tr w:rsidR="001F31C4" w:rsidRPr="0014058C" w:rsidTr="001F31C4">
        <w:tblPrEx>
          <w:tblLook w:val="04A0" w:firstRow="1" w:lastRow="0" w:firstColumn="1" w:lastColumn="0" w:noHBand="0" w:noVBand="1"/>
        </w:tblPrEx>
        <w:trPr>
          <w:trHeight w:val="20"/>
        </w:trPr>
        <w:tc>
          <w:tcPr>
            <w:tcW w:w="2835" w:type="dxa"/>
            <w:shd w:val="clear" w:color="auto" w:fill="auto"/>
            <w:tcMar>
              <w:left w:w="28" w:type="dxa"/>
              <w:right w:w="28" w:type="dxa"/>
            </w:tcMar>
            <w:vAlign w:val="center"/>
          </w:tcPr>
          <w:p w:rsidR="001F31C4" w:rsidRPr="001F31C4" w:rsidRDefault="001F31C4" w:rsidP="001F31C4">
            <w:pPr>
              <w:pStyle w:val="Se"/>
            </w:pPr>
            <w:r w:rsidRPr="001F31C4">
              <w:t>Пожарный расчет ООО «АФ имени Ильича»</w:t>
            </w:r>
          </w:p>
        </w:tc>
        <w:tc>
          <w:tcPr>
            <w:tcW w:w="3969" w:type="dxa"/>
            <w:shd w:val="clear" w:color="auto" w:fill="auto"/>
            <w:tcMar>
              <w:left w:w="28" w:type="dxa"/>
              <w:right w:w="28" w:type="dxa"/>
            </w:tcMar>
            <w:vAlign w:val="center"/>
          </w:tcPr>
          <w:p w:rsidR="001F31C4" w:rsidRPr="001F31C4" w:rsidRDefault="001F31C4" w:rsidP="001F31C4">
            <w:pPr>
              <w:pStyle w:val="Se"/>
            </w:pPr>
            <w:r w:rsidRPr="001F31C4">
              <w:t xml:space="preserve">ст. </w:t>
            </w:r>
            <w:proofErr w:type="spellStart"/>
            <w:r w:rsidRPr="001F31C4">
              <w:t>Балковская</w:t>
            </w:r>
            <w:proofErr w:type="spellEnd"/>
          </w:p>
        </w:tc>
        <w:tc>
          <w:tcPr>
            <w:tcW w:w="1418" w:type="dxa"/>
            <w:shd w:val="clear" w:color="auto" w:fill="auto"/>
            <w:tcMar>
              <w:left w:w="28" w:type="dxa"/>
              <w:right w:w="28" w:type="dxa"/>
            </w:tcMar>
            <w:vAlign w:val="center"/>
          </w:tcPr>
          <w:p w:rsidR="001F31C4" w:rsidRDefault="001F31C4" w:rsidP="001F31C4">
            <w:pPr>
              <w:pStyle w:val="Se"/>
            </w:pPr>
            <w:r w:rsidRPr="001F31C4">
              <w:t>кол-во депо/авто</w:t>
            </w:r>
          </w:p>
          <w:p w:rsidR="001F31C4" w:rsidRPr="001F31C4" w:rsidRDefault="001F31C4" w:rsidP="001F31C4">
            <w:pPr>
              <w:pStyle w:val="Se"/>
            </w:pPr>
            <w:proofErr w:type="spellStart"/>
            <w:r w:rsidRPr="001F31C4">
              <w:t>мобиль</w:t>
            </w:r>
            <w:proofErr w:type="spellEnd"/>
          </w:p>
        </w:tc>
        <w:tc>
          <w:tcPr>
            <w:tcW w:w="1278" w:type="dxa"/>
            <w:shd w:val="clear" w:color="auto" w:fill="auto"/>
            <w:tcMar>
              <w:left w:w="28" w:type="dxa"/>
              <w:right w:w="28" w:type="dxa"/>
            </w:tcMar>
            <w:vAlign w:val="center"/>
          </w:tcPr>
          <w:p w:rsidR="001F31C4" w:rsidRPr="001F31C4" w:rsidRDefault="001F31C4" w:rsidP="001F31C4">
            <w:pPr>
              <w:pStyle w:val="Se"/>
            </w:pPr>
            <w:r>
              <w:t>1/1</w:t>
            </w:r>
          </w:p>
        </w:tc>
      </w:tr>
    </w:tbl>
    <w:p w:rsidR="008154B4" w:rsidRDefault="008154B4" w:rsidP="001F31C4">
      <w:pPr>
        <w:tabs>
          <w:tab w:val="left" w:pos="1713"/>
        </w:tabs>
        <w:spacing w:before="240" w:line="240" w:lineRule="auto"/>
        <w:jc w:val="center"/>
        <w:outlineLvl w:val="2"/>
        <w:rPr>
          <w:rFonts w:ascii="Times New Roman" w:eastAsia="Times New Roman" w:hAnsi="Times New Roman" w:cs="Times New Roman"/>
          <w:color w:val="0070C0"/>
          <w:lang w:eastAsia="ar-SA"/>
        </w:rPr>
      </w:pPr>
      <w:bookmarkStart w:id="82" w:name="_Toc240449173"/>
      <w:bookmarkStart w:id="83" w:name="_Toc490058903"/>
      <w:bookmarkStart w:id="84" w:name="_Toc227743525"/>
      <w:r>
        <w:rPr>
          <w:rFonts w:ascii="Times New Roman" w:eastAsia="Times New Roman" w:hAnsi="Times New Roman" w:cs="Times New Roman"/>
          <w:color w:val="0070C0"/>
          <w:lang w:eastAsia="ar-SA"/>
        </w:rPr>
        <w:t>Транспортная инфраструктура</w:t>
      </w:r>
    </w:p>
    <w:bookmarkEnd w:id="82"/>
    <w:bookmarkEnd w:id="83"/>
    <w:p w:rsidR="00831E14" w:rsidRPr="00384033" w:rsidRDefault="00831E14" w:rsidP="00831E14">
      <w:pPr>
        <w:shd w:val="clear" w:color="auto" w:fill="FFFFFF"/>
        <w:spacing w:before="240" w:after="0" w:line="240" w:lineRule="auto"/>
        <w:ind w:firstLine="567"/>
        <w:jc w:val="both"/>
        <w:rPr>
          <w:rFonts w:ascii="Times New Roman" w:eastAsia="Times New Roman" w:hAnsi="Times New Roman" w:cs="Times New Roman"/>
          <w:color w:val="000000"/>
          <w:lang w:eastAsia="ru-RU"/>
        </w:rPr>
      </w:pPr>
      <w:r w:rsidRPr="00384033">
        <w:rPr>
          <w:rFonts w:ascii="Times New Roman" w:eastAsia="Times New Roman" w:hAnsi="Times New Roman" w:cs="Times New Roman"/>
          <w:color w:val="000000"/>
          <w:lang w:eastAsia="ru-RU"/>
        </w:rPr>
        <w:t xml:space="preserve">Территория </w:t>
      </w:r>
      <w:proofErr w:type="spellStart"/>
      <w:r w:rsidRPr="00384033">
        <w:rPr>
          <w:rFonts w:ascii="Times New Roman" w:eastAsia="Times New Roman" w:hAnsi="Times New Roman" w:cs="Times New Roman"/>
          <w:color w:val="000000"/>
          <w:lang w:eastAsia="ru-RU"/>
        </w:rPr>
        <w:t>Ирклиевского</w:t>
      </w:r>
      <w:proofErr w:type="spellEnd"/>
      <w:r w:rsidRPr="00384033">
        <w:rPr>
          <w:rFonts w:ascii="Times New Roman" w:eastAsia="Times New Roman" w:hAnsi="Times New Roman" w:cs="Times New Roman"/>
          <w:color w:val="000000"/>
          <w:lang w:eastAsia="ru-RU"/>
        </w:rPr>
        <w:t xml:space="preserve"> сельского поселения расположена в восточной части </w:t>
      </w:r>
      <w:proofErr w:type="spellStart"/>
      <w:r w:rsidRPr="00384033">
        <w:rPr>
          <w:rFonts w:ascii="Times New Roman" w:eastAsia="Times New Roman" w:hAnsi="Times New Roman" w:cs="Times New Roman"/>
          <w:color w:val="000000"/>
          <w:lang w:eastAsia="ru-RU"/>
        </w:rPr>
        <w:t>Выселковского</w:t>
      </w:r>
      <w:proofErr w:type="spellEnd"/>
      <w:r w:rsidRPr="00384033">
        <w:rPr>
          <w:rFonts w:ascii="Times New Roman" w:eastAsia="Times New Roman" w:hAnsi="Times New Roman" w:cs="Times New Roman"/>
          <w:color w:val="000000"/>
          <w:lang w:eastAsia="ru-RU"/>
        </w:rPr>
        <w:t xml:space="preserve"> района. Ближайший аэропорт, имеющий связь с другими городами России, расположен в городе Краснодаре (100 км от ст. </w:t>
      </w:r>
      <w:proofErr w:type="spellStart"/>
      <w:r w:rsidRPr="00384033">
        <w:rPr>
          <w:rFonts w:ascii="Times New Roman" w:eastAsia="Times New Roman" w:hAnsi="Times New Roman" w:cs="Times New Roman"/>
          <w:color w:val="000000"/>
          <w:lang w:eastAsia="ru-RU"/>
        </w:rPr>
        <w:t>Ирклиевская</w:t>
      </w:r>
      <w:proofErr w:type="spellEnd"/>
      <w:r w:rsidRPr="00384033">
        <w:rPr>
          <w:rFonts w:ascii="Times New Roman" w:eastAsia="Times New Roman" w:hAnsi="Times New Roman" w:cs="Times New Roman"/>
          <w:color w:val="000000"/>
          <w:lang w:eastAsia="ru-RU"/>
        </w:rPr>
        <w:t>). Существующее транспортное обеспечение населенных пунктов внутри поселения и с населенными пунктами за его приделами представлено автомобильными дорогами.</w:t>
      </w:r>
    </w:p>
    <w:p w:rsidR="00831E14" w:rsidRPr="00384033" w:rsidRDefault="00831E14" w:rsidP="00831E14">
      <w:pPr>
        <w:shd w:val="clear" w:color="auto" w:fill="FFFFFF"/>
        <w:spacing w:after="0" w:line="240" w:lineRule="auto"/>
        <w:ind w:firstLine="567"/>
        <w:jc w:val="both"/>
        <w:rPr>
          <w:rFonts w:ascii="Times New Roman" w:eastAsia="Times New Roman" w:hAnsi="Times New Roman" w:cs="Times New Roman"/>
          <w:color w:val="000000"/>
          <w:lang w:eastAsia="ru-RU"/>
        </w:rPr>
      </w:pPr>
      <w:r w:rsidRPr="00384033">
        <w:rPr>
          <w:rFonts w:ascii="Times New Roman" w:eastAsia="Times New Roman" w:hAnsi="Times New Roman" w:cs="Times New Roman"/>
          <w:color w:val="000000"/>
          <w:lang w:eastAsia="ru-RU"/>
        </w:rPr>
        <w:t xml:space="preserve">По территории </w:t>
      </w:r>
      <w:proofErr w:type="spellStart"/>
      <w:r w:rsidRPr="00384033">
        <w:rPr>
          <w:rFonts w:ascii="Times New Roman" w:eastAsia="Times New Roman" w:hAnsi="Times New Roman" w:cs="Times New Roman"/>
          <w:color w:val="000000"/>
          <w:lang w:eastAsia="ru-RU"/>
        </w:rPr>
        <w:t>Ирклиевского</w:t>
      </w:r>
      <w:proofErr w:type="spellEnd"/>
      <w:r w:rsidRPr="00384033">
        <w:rPr>
          <w:rFonts w:ascii="Times New Roman" w:eastAsia="Times New Roman" w:hAnsi="Times New Roman" w:cs="Times New Roman"/>
          <w:color w:val="000000"/>
          <w:lang w:eastAsia="ru-RU"/>
        </w:rPr>
        <w:t xml:space="preserve"> сельского поселения проходит участок автомобильной дороги федерального значения трасса «М4-Дон».</w:t>
      </w:r>
    </w:p>
    <w:p w:rsidR="00831E14" w:rsidRPr="00384033" w:rsidRDefault="00831E14" w:rsidP="00831E14">
      <w:pPr>
        <w:shd w:val="clear" w:color="auto" w:fill="FFFFFF"/>
        <w:spacing w:after="0" w:line="240" w:lineRule="auto"/>
        <w:ind w:firstLine="567"/>
        <w:jc w:val="both"/>
        <w:rPr>
          <w:rFonts w:ascii="Times New Roman" w:eastAsia="Times New Roman" w:hAnsi="Times New Roman" w:cs="Times New Roman"/>
          <w:color w:val="000000"/>
          <w:lang w:eastAsia="ru-RU"/>
        </w:rPr>
      </w:pPr>
      <w:r w:rsidRPr="00384033">
        <w:rPr>
          <w:rFonts w:ascii="Times New Roman" w:eastAsia="Times New Roman" w:hAnsi="Times New Roman" w:cs="Times New Roman"/>
          <w:color w:val="000000"/>
          <w:lang w:eastAsia="ru-RU"/>
        </w:rPr>
        <w:t xml:space="preserve">Кроме автомобильных дорог межмуниципального значения по территории поселения проходят действующие дороги местного значения. Они связывают населенные пункты </w:t>
      </w:r>
      <w:proofErr w:type="spellStart"/>
      <w:r w:rsidRPr="00384033">
        <w:rPr>
          <w:rFonts w:ascii="Times New Roman" w:eastAsia="Times New Roman" w:hAnsi="Times New Roman" w:cs="Times New Roman"/>
          <w:color w:val="000000"/>
          <w:lang w:eastAsia="ru-RU"/>
        </w:rPr>
        <w:t>Ирклиевского</w:t>
      </w:r>
      <w:proofErr w:type="spellEnd"/>
      <w:r w:rsidRPr="00384033">
        <w:rPr>
          <w:rFonts w:ascii="Times New Roman" w:eastAsia="Times New Roman" w:hAnsi="Times New Roman" w:cs="Times New Roman"/>
          <w:color w:val="000000"/>
          <w:lang w:eastAsia="ru-RU"/>
        </w:rPr>
        <w:t xml:space="preserve"> сельского поселения с сельскохозяйственными и производственными предприятиями, объектами инженерной и транспортной инфраструктур.</w:t>
      </w:r>
    </w:p>
    <w:p w:rsidR="00831E14" w:rsidRPr="006C0EE4" w:rsidRDefault="00831E14" w:rsidP="006C0EE4">
      <w:pPr>
        <w:shd w:val="clear" w:color="auto" w:fill="FFFFFF"/>
        <w:spacing w:line="240" w:lineRule="auto"/>
        <w:ind w:firstLine="567"/>
        <w:jc w:val="center"/>
        <w:rPr>
          <w:rFonts w:ascii="Times New Roman" w:eastAsia="Times New Roman" w:hAnsi="Times New Roman" w:cs="Times New Roman"/>
          <w:color w:val="000000"/>
          <w:lang w:eastAsia="ru-RU"/>
        </w:rPr>
      </w:pPr>
      <w:proofErr w:type="spellStart"/>
      <w:r w:rsidRPr="006C0EE4">
        <w:rPr>
          <w:rFonts w:ascii="Times New Roman" w:eastAsia="Times New Roman" w:hAnsi="Times New Roman" w:cs="Times New Roman"/>
          <w:color w:val="000000"/>
          <w:lang w:eastAsia="ru-RU"/>
        </w:rPr>
        <w:t>Внутрипоселковые</w:t>
      </w:r>
      <w:proofErr w:type="spellEnd"/>
      <w:r w:rsidRPr="006C0EE4">
        <w:rPr>
          <w:rFonts w:ascii="Times New Roman" w:eastAsia="Times New Roman" w:hAnsi="Times New Roman" w:cs="Times New Roman"/>
          <w:color w:val="000000"/>
          <w:lang w:eastAsia="ru-RU"/>
        </w:rPr>
        <w:t xml:space="preserve"> маршруты</w:t>
      </w:r>
    </w:p>
    <w:p w:rsidR="00831E14" w:rsidRPr="006C0EE4" w:rsidRDefault="00831E14" w:rsidP="006C0EE4">
      <w:pPr>
        <w:widowControl w:val="0"/>
        <w:tabs>
          <w:tab w:val="left" w:pos="851"/>
          <w:tab w:val="left" w:pos="1276"/>
          <w:tab w:val="left" w:pos="1418"/>
          <w:tab w:val="left" w:pos="1560"/>
          <w:tab w:val="left" w:pos="4184"/>
        </w:tabs>
        <w:autoSpaceDE w:val="0"/>
        <w:autoSpaceDN w:val="0"/>
        <w:spacing w:before="240" w:after="0" w:line="240" w:lineRule="auto"/>
        <w:ind w:firstLine="709"/>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На территории </w:t>
      </w:r>
      <w:proofErr w:type="spellStart"/>
      <w:r w:rsidRPr="006C0EE4">
        <w:rPr>
          <w:rFonts w:ascii="Times New Roman" w:eastAsia="Times New Roman" w:hAnsi="Times New Roman" w:cs="Times New Roman"/>
          <w:color w:val="000000"/>
          <w:lang w:eastAsia="ru-RU"/>
        </w:rPr>
        <w:t>Ирклиевского</w:t>
      </w:r>
      <w:proofErr w:type="spellEnd"/>
      <w:r w:rsidRPr="006C0EE4">
        <w:rPr>
          <w:rFonts w:ascii="Times New Roman" w:eastAsia="Times New Roman" w:hAnsi="Times New Roman" w:cs="Times New Roman"/>
          <w:color w:val="000000"/>
          <w:lang w:eastAsia="ru-RU"/>
        </w:rPr>
        <w:t xml:space="preserve"> сельского поселения </w:t>
      </w:r>
      <w:r w:rsidRPr="006C0EE4">
        <w:rPr>
          <w:rFonts w:ascii="Times New Roman" w:hAnsi="Times New Roman" w:cs="Times New Roman"/>
          <w:color w:val="000000"/>
          <w:shd w:val="clear" w:color="auto" w:fill="FFFFFF"/>
        </w:rPr>
        <w:t xml:space="preserve">междугородние, </w:t>
      </w:r>
      <w:proofErr w:type="spellStart"/>
      <w:r w:rsidRPr="006C0EE4">
        <w:rPr>
          <w:rFonts w:ascii="Times New Roman" w:eastAsia="Times New Roman" w:hAnsi="Times New Roman" w:cs="Times New Roman"/>
          <w:color w:val="000000"/>
          <w:lang w:eastAsia="ru-RU"/>
        </w:rPr>
        <w:t>внутрипоселковые</w:t>
      </w:r>
      <w:proofErr w:type="spellEnd"/>
      <w:r w:rsidRPr="006C0EE4">
        <w:rPr>
          <w:rFonts w:ascii="Times New Roman" w:eastAsia="Times New Roman" w:hAnsi="Times New Roman" w:cs="Times New Roman"/>
          <w:color w:val="000000"/>
          <w:lang w:eastAsia="ru-RU"/>
        </w:rPr>
        <w:t xml:space="preserve"> маршруты в черте населенных пунктов не осуществляются.</w:t>
      </w:r>
      <w:r w:rsidRPr="006C0EE4">
        <w:rPr>
          <w:rFonts w:ascii="Times New Roman" w:hAnsi="Times New Roman" w:cs="Times New Roman"/>
          <w:color w:val="000000"/>
          <w:shd w:val="clear" w:color="auto" w:fill="FFFFFF"/>
        </w:rPr>
        <w:t xml:space="preserve"> </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p>
    <w:p w:rsidR="00831E14" w:rsidRPr="006C0EE4" w:rsidRDefault="00831E14" w:rsidP="006C0EE4">
      <w:pPr>
        <w:shd w:val="clear" w:color="auto" w:fill="FFFFFF"/>
        <w:spacing w:line="240" w:lineRule="auto"/>
        <w:ind w:firstLine="567"/>
        <w:jc w:val="center"/>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Пригородные маршруты</w:t>
      </w:r>
    </w:p>
    <w:tbl>
      <w:tblPr>
        <w:tblStyle w:val="1ffb"/>
        <w:tblW w:w="9639" w:type="dxa"/>
        <w:tblInd w:w="108" w:type="dxa"/>
        <w:tblLook w:val="04A0" w:firstRow="1" w:lastRow="0" w:firstColumn="1" w:lastColumn="0" w:noHBand="0" w:noVBand="1"/>
      </w:tblPr>
      <w:tblGrid>
        <w:gridCol w:w="1985"/>
        <w:gridCol w:w="3402"/>
        <w:gridCol w:w="2410"/>
        <w:gridCol w:w="1842"/>
      </w:tblGrid>
      <w:tr w:rsidR="00831E14" w:rsidRPr="006C0EE4" w:rsidTr="00494842">
        <w:tc>
          <w:tcPr>
            <w:tcW w:w="1985" w:type="dxa"/>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Муниципальный маршрут (городской, пригородный, междугородний)</w:t>
            </w:r>
          </w:p>
        </w:tc>
        <w:tc>
          <w:tcPr>
            <w:tcW w:w="3402" w:type="dxa"/>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Наименование маршрута (указание начального и конечного остановочных пунктов)</w:t>
            </w:r>
          </w:p>
        </w:tc>
        <w:tc>
          <w:tcPr>
            <w:tcW w:w="2410" w:type="dxa"/>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Наименование промежуточных остановочных пунктов</w:t>
            </w:r>
          </w:p>
        </w:tc>
        <w:tc>
          <w:tcPr>
            <w:tcW w:w="1842" w:type="dxa"/>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Протяженность маршрута, км</w:t>
            </w:r>
          </w:p>
        </w:tc>
      </w:tr>
      <w:tr w:rsidR="00831E14" w:rsidRPr="006C0EE4" w:rsidTr="00494842">
        <w:tc>
          <w:tcPr>
            <w:tcW w:w="1985" w:type="dxa"/>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пригородный</w:t>
            </w:r>
          </w:p>
        </w:tc>
        <w:tc>
          <w:tcPr>
            <w:tcW w:w="3402" w:type="dxa"/>
            <w:hideMark/>
          </w:tcPr>
          <w:p w:rsidR="00831E14" w:rsidRPr="006C0EE4" w:rsidRDefault="00831E14" w:rsidP="006C0EE4">
            <w:pPr>
              <w:spacing w:before="100" w:beforeAutospacing="1" w:after="100" w:afterAutospacing="1"/>
              <w:jc w:val="both"/>
              <w:rPr>
                <w:color w:val="000000"/>
                <w:sz w:val="22"/>
                <w:szCs w:val="22"/>
              </w:rPr>
            </w:pPr>
            <w:proofErr w:type="spellStart"/>
            <w:r w:rsidRPr="006C0EE4">
              <w:rPr>
                <w:color w:val="000000"/>
                <w:sz w:val="22"/>
                <w:szCs w:val="22"/>
              </w:rPr>
              <w:t>Ирклиевская</w:t>
            </w:r>
            <w:proofErr w:type="spellEnd"/>
            <w:r w:rsidRPr="006C0EE4">
              <w:rPr>
                <w:color w:val="000000"/>
                <w:sz w:val="22"/>
                <w:szCs w:val="22"/>
              </w:rPr>
              <w:t xml:space="preserve"> – Выселки</w:t>
            </w:r>
          </w:p>
        </w:tc>
        <w:tc>
          <w:tcPr>
            <w:tcW w:w="2410" w:type="dxa"/>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w:t>
            </w:r>
          </w:p>
        </w:tc>
        <w:tc>
          <w:tcPr>
            <w:tcW w:w="1842" w:type="dxa"/>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48</w:t>
            </w:r>
          </w:p>
        </w:tc>
      </w:tr>
    </w:tbl>
    <w:p w:rsidR="00831E14" w:rsidRPr="006C0EE4" w:rsidRDefault="00831E14" w:rsidP="006C0EE4">
      <w:pPr>
        <w:shd w:val="clear" w:color="auto" w:fill="FFFFFF"/>
        <w:spacing w:before="264" w:after="264" w:line="240" w:lineRule="auto"/>
        <w:jc w:val="center"/>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Показатели деятельности автомобильного транспорта по муниципальным пассажирским маршрутам регулярных перевозок</w:t>
      </w:r>
    </w:p>
    <w:tbl>
      <w:tblPr>
        <w:tblStyle w:val="1ffb"/>
        <w:tblW w:w="4896" w:type="pct"/>
        <w:tblInd w:w="108" w:type="dxa"/>
        <w:tblLook w:val="04A0" w:firstRow="1" w:lastRow="0" w:firstColumn="1" w:lastColumn="0" w:noHBand="0" w:noVBand="1"/>
      </w:tblPr>
      <w:tblGrid>
        <w:gridCol w:w="7477"/>
        <w:gridCol w:w="1294"/>
        <w:gridCol w:w="1018"/>
      </w:tblGrid>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Показатель</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Ед. измерения</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2016</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Количество муниципальных маршрутов:</w:t>
            </w:r>
          </w:p>
        </w:tc>
        <w:tc>
          <w:tcPr>
            <w:tcW w:w="661" w:type="pct"/>
            <w:hideMark/>
          </w:tcPr>
          <w:p w:rsidR="00831E14" w:rsidRPr="006C0EE4" w:rsidRDefault="00831E14" w:rsidP="006C0EE4">
            <w:pPr>
              <w:jc w:val="center"/>
              <w:rPr>
                <w:sz w:val="22"/>
                <w:szCs w:val="22"/>
              </w:rPr>
            </w:pPr>
          </w:p>
        </w:tc>
        <w:tc>
          <w:tcPr>
            <w:tcW w:w="520" w:type="pct"/>
            <w:hideMark/>
          </w:tcPr>
          <w:p w:rsidR="00831E14" w:rsidRPr="006C0EE4" w:rsidRDefault="00831E14" w:rsidP="006C0EE4">
            <w:pPr>
              <w:jc w:val="center"/>
              <w:rPr>
                <w:sz w:val="22"/>
                <w:szCs w:val="22"/>
              </w:rPr>
            </w:pP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lastRenderedPageBreak/>
              <w:t>сельских</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ед.</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0</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пригородных</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ед.</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1</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междугородние</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ед.</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0</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Протяженность муниципальных маршрутов:</w:t>
            </w:r>
          </w:p>
        </w:tc>
        <w:tc>
          <w:tcPr>
            <w:tcW w:w="661" w:type="pct"/>
            <w:hideMark/>
          </w:tcPr>
          <w:p w:rsidR="00831E14" w:rsidRPr="006C0EE4" w:rsidRDefault="00831E14" w:rsidP="006C0EE4">
            <w:pPr>
              <w:jc w:val="center"/>
              <w:rPr>
                <w:sz w:val="22"/>
                <w:szCs w:val="22"/>
              </w:rPr>
            </w:pPr>
          </w:p>
        </w:tc>
        <w:tc>
          <w:tcPr>
            <w:tcW w:w="520" w:type="pct"/>
            <w:hideMark/>
          </w:tcPr>
          <w:p w:rsidR="00831E14" w:rsidRPr="006C0EE4" w:rsidRDefault="00831E14" w:rsidP="006C0EE4">
            <w:pPr>
              <w:jc w:val="center"/>
              <w:rPr>
                <w:sz w:val="22"/>
                <w:szCs w:val="22"/>
              </w:rPr>
            </w:pP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сельских</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0</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пригородных</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48</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междугородних</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0</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Охват населенных пунктов регулярным автобусным сообщением</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н/д</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Количество выполненных рейсов по маршрутам</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ед.</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н/д</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Количество перевезенных пассажиров</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чел.</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н/д</w:t>
            </w:r>
          </w:p>
        </w:tc>
      </w:tr>
      <w:tr w:rsidR="00831E14" w:rsidRPr="006C0EE4" w:rsidTr="00494842">
        <w:tc>
          <w:tcPr>
            <w:tcW w:w="3819" w:type="pct"/>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Количество остановочных пунктов</w:t>
            </w:r>
          </w:p>
        </w:tc>
        <w:tc>
          <w:tcPr>
            <w:tcW w:w="661"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ед.</w:t>
            </w:r>
          </w:p>
        </w:tc>
        <w:tc>
          <w:tcPr>
            <w:tcW w:w="52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3</w:t>
            </w:r>
          </w:p>
        </w:tc>
      </w:tr>
    </w:tbl>
    <w:p w:rsidR="00831E14" w:rsidRPr="006C0EE4" w:rsidRDefault="00831E14" w:rsidP="006C0EE4">
      <w:pPr>
        <w:spacing w:after="0" w:line="240" w:lineRule="auto"/>
        <w:jc w:val="both"/>
        <w:rPr>
          <w:rFonts w:ascii="Times New Roman" w:eastAsia="Times New Roman" w:hAnsi="Times New Roman" w:cs="Times New Roman"/>
          <w:lang w:eastAsia="ru-RU"/>
        </w:rPr>
      </w:pP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В существующих социально-экономических условиях основными направлениями развития в сфере регулярных пассажирских перевозок будут являться оптимизация транспортной сети, расширение географии маршрутов.</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Реализация мероприятий позволит создать на территории </w:t>
      </w:r>
      <w:proofErr w:type="spellStart"/>
      <w:r w:rsidRPr="006C0EE4">
        <w:rPr>
          <w:rFonts w:ascii="Times New Roman" w:eastAsia="Times New Roman" w:hAnsi="Times New Roman" w:cs="Times New Roman"/>
          <w:color w:val="000000"/>
          <w:lang w:eastAsia="ru-RU"/>
        </w:rPr>
        <w:t>Ирклиевского</w:t>
      </w:r>
      <w:proofErr w:type="spellEnd"/>
      <w:r w:rsidRPr="006C0EE4">
        <w:rPr>
          <w:rFonts w:ascii="Times New Roman" w:eastAsia="Times New Roman" w:hAnsi="Times New Roman" w:cs="Times New Roman"/>
          <w:color w:val="000000"/>
          <w:lang w:eastAsia="ru-RU"/>
        </w:rPr>
        <w:t xml:space="preserve"> сельского поселения маршрутную сеть, удовлетворяющую потребности населения в передвижении, сформированную на условиях добросовестной конкуренции при минимальном уровне субсидий из бюджета </w:t>
      </w:r>
      <w:hyperlink r:id="rId210" w:tooltip="Муниципальные районы" w:history="1">
        <w:r w:rsidRPr="006C0EE4">
          <w:rPr>
            <w:rFonts w:ascii="Times New Roman" w:eastAsia="Times New Roman" w:hAnsi="Times New Roman" w:cs="Times New Roman"/>
            <w:lang w:eastAsia="ru-RU"/>
          </w:rPr>
          <w:t>муниципального района</w:t>
        </w:r>
      </w:hyperlink>
      <w:r w:rsidRPr="006C0EE4">
        <w:rPr>
          <w:rFonts w:ascii="Times New Roman" w:eastAsia="Times New Roman" w:hAnsi="Times New Roman" w:cs="Times New Roman"/>
          <w:color w:val="000000"/>
          <w:lang w:eastAsia="ru-RU"/>
        </w:rPr>
        <w:t>.</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На территории </w:t>
      </w:r>
      <w:proofErr w:type="spellStart"/>
      <w:r w:rsidRPr="006C0EE4">
        <w:rPr>
          <w:rFonts w:ascii="Times New Roman" w:eastAsia="Times New Roman" w:hAnsi="Times New Roman" w:cs="Times New Roman"/>
          <w:color w:val="000000"/>
          <w:lang w:eastAsia="ru-RU"/>
        </w:rPr>
        <w:t>Ирклиевского</w:t>
      </w:r>
      <w:proofErr w:type="spellEnd"/>
      <w:r w:rsidRPr="006C0EE4">
        <w:rPr>
          <w:rFonts w:ascii="Times New Roman" w:eastAsia="Times New Roman" w:hAnsi="Times New Roman" w:cs="Times New Roman"/>
          <w:color w:val="000000"/>
          <w:lang w:eastAsia="ru-RU"/>
        </w:rPr>
        <w:t xml:space="preserve"> сельского поселения грузовые перевозки осуществляются различными видами транспорта.</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Помимо коммерческих перевозок осуществляются перевозки предприятиями района.</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Подробная информация по объемам перевозимых грузов по территории </w:t>
      </w:r>
      <w:proofErr w:type="spellStart"/>
      <w:r w:rsidRPr="006C0EE4">
        <w:rPr>
          <w:rFonts w:ascii="Times New Roman" w:eastAsia="Times New Roman" w:hAnsi="Times New Roman" w:cs="Times New Roman"/>
          <w:color w:val="000000"/>
          <w:lang w:eastAsia="ru-RU"/>
        </w:rPr>
        <w:t>Ирклиевского</w:t>
      </w:r>
      <w:proofErr w:type="spellEnd"/>
      <w:r w:rsidRPr="006C0EE4">
        <w:rPr>
          <w:rFonts w:ascii="Times New Roman" w:eastAsia="Times New Roman" w:hAnsi="Times New Roman" w:cs="Times New Roman"/>
          <w:color w:val="000000"/>
          <w:lang w:eastAsia="ru-RU"/>
        </w:rPr>
        <w:t xml:space="preserve"> сельского поселения, а также за ее пределы – отсутствует.</w:t>
      </w:r>
    </w:p>
    <w:p w:rsidR="00831E14" w:rsidRPr="006C0EE4" w:rsidRDefault="00831E14" w:rsidP="006C0EE4">
      <w:pPr>
        <w:shd w:val="clear" w:color="auto" w:fill="FFFFFF"/>
        <w:spacing w:after="0" w:line="240" w:lineRule="auto"/>
        <w:ind w:firstLine="567"/>
        <w:jc w:val="center"/>
        <w:outlineLvl w:val="2"/>
        <w:rPr>
          <w:rFonts w:ascii="Times New Roman" w:eastAsia="Times New Roman" w:hAnsi="Times New Roman" w:cs="Times New Roman"/>
          <w:bCs/>
          <w:color w:val="000000"/>
          <w:lang w:eastAsia="ru-RU"/>
        </w:rPr>
      </w:pPr>
      <w:r w:rsidRPr="006C0EE4">
        <w:rPr>
          <w:rFonts w:ascii="Times New Roman" w:eastAsia="Times New Roman" w:hAnsi="Times New Roman" w:cs="Times New Roman"/>
          <w:bCs/>
          <w:color w:val="000000"/>
          <w:lang w:eastAsia="ru-RU"/>
        </w:rPr>
        <w:t>Водный транспорт</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Пассажирские и грузовые перевозки </w:t>
      </w:r>
      <w:hyperlink r:id="rId211" w:tooltip="Водный транспорт" w:history="1">
        <w:r w:rsidRPr="006C0EE4">
          <w:rPr>
            <w:rFonts w:ascii="Times New Roman" w:eastAsia="Times New Roman" w:hAnsi="Times New Roman" w:cs="Times New Roman"/>
            <w:lang w:eastAsia="ru-RU"/>
          </w:rPr>
          <w:t>водным транспортом</w:t>
        </w:r>
      </w:hyperlink>
      <w:r w:rsidRPr="006C0EE4">
        <w:rPr>
          <w:rFonts w:ascii="Times New Roman" w:eastAsia="Times New Roman" w:hAnsi="Times New Roman" w:cs="Times New Roman"/>
          <w:color w:val="000000"/>
          <w:lang w:eastAsia="ru-RU"/>
        </w:rPr>
        <w:t xml:space="preserve"> на территории </w:t>
      </w:r>
      <w:proofErr w:type="spellStart"/>
      <w:r w:rsidRPr="006C0EE4">
        <w:rPr>
          <w:rFonts w:ascii="Times New Roman" w:eastAsia="Times New Roman" w:hAnsi="Times New Roman" w:cs="Times New Roman"/>
          <w:color w:val="000000"/>
          <w:lang w:eastAsia="ru-RU"/>
        </w:rPr>
        <w:t>Ирклиевского</w:t>
      </w:r>
      <w:proofErr w:type="spellEnd"/>
      <w:r w:rsidRPr="006C0EE4">
        <w:rPr>
          <w:rFonts w:ascii="Times New Roman" w:eastAsia="Times New Roman" w:hAnsi="Times New Roman" w:cs="Times New Roman"/>
          <w:color w:val="000000"/>
          <w:lang w:eastAsia="ru-RU"/>
        </w:rPr>
        <w:t xml:space="preserve"> сельского поселения не осуществляются.</w:t>
      </w:r>
    </w:p>
    <w:p w:rsidR="00831E14" w:rsidRPr="006C0EE4" w:rsidRDefault="00831E14" w:rsidP="006C0EE4">
      <w:pPr>
        <w:shd w:val="clear" w:color="auto" w:fill="FFFFFF"/>
        <w:spacing w:after="0" w:line="240" w:lineRule="auto"/>
        <w:ind w:firstLine="567"/>
        <w:jc w:val="center"/>
        <w:outlineLvl w:val="2"/>
        <w:rPr>
          <w:rFonts w:ascii="Times New Roman" w:eastAsia="Times New Roman" w:hAnsi="Times New Roman" w:cs="Times New Roman"/>
          <w:bCs/>
          <w:color w:val="000000"/>
          <w:lang w:eastAsia="ru-RU"/>
        </w:rPr>
      </w:pPr>
      <w:r w:rsidRPr="006C0EE4">
        <w:rPr>
          <w:rFonts w:ascii="Times New Roman" w:eastAsia="Times New Roman" w:hAnsi="Times New Roman" w:cs="Times New Roman"/>
          <w:bCs/>
          <w:color w:val="000000"/>
          <w:lang w:eastAsia="ru-RU"/>
        </w:rPr>
        <w:t>Воздушны</w:t>
      </w:r>
      <w:r w:rsidR="006C0EE4">
        <w:rPr>
          <w:rFonts w:ascii="Times New Roman" w:eastAsia="Times New Roman" w:hAnsi="Times New Roman" w:cs="Times New Roman"/>
          <w:bCs/>
          <w:color w:val="000000"/>
          <w:lang w:eastAsia="ru-RU"/>
        </w:rPr>
        <w:t>й транспорт</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На территории </w:t>
      </w:r>
      <w:proofErr w:type="spellStart"/>
      <w:r w:rsidRPr="006C0EE4">
        <w:rPr>
          <w:rFonts w:ascii="Times New Roman" w:eastAsia="Times New Roman" w:hAnsi="Times New Roman" w:cs="Times New Roman"/>
          <w:color w:val="000000"/>
          <w:lang w:eastAsia="ru-RU"/>
        </w:rPr>
        <w:t>Ирклиевского</w:t>
      </w:r>
      <w:proofErr w:type="spellEnd"/>
      <w:r w:rsidRPr="006C0EE4">
        <w:rPr>
          <w:rFonts w:ascii="Times New Roman" w:eastAsia="Times New Roman" w:hAnsi="Times New Roman" w:cs="Times New Roman"/>
          <w:color w:val="000000"/>
          <w:lang w:eastAsia="ru-RU"/>
        </w:rPr>
        <w:t xml:space="preserve"> сельского поселения ВПП (взлетно-посадочные полосы) и ВП </w:t>
      </w:r>
      <w:r w:rsidRPr="006C0EE4">
        <w:rPr>
          <w:rFonts w:ascii="Times New Roman" w:eastAsia="Times New Roman" w:hAnsi="Times New Roman" w:cs="Times New Roman"/>
          <w:lang w:eastAsia="ru-RU"/>
        </w:rPr>
        <w:t>(</w:t>
      </w:r>
      <w:hyperlink r:id="rId212" w:tooltip="Вертолет" w:history="1">
        <w:r w:rsidRPr="006C0EE4">
          <w:rPr>
            <w:rFonts w:ascii="Times New Roman" w:eastAsia="Times New Roman" w:hAnsi="Times New Roman" w:cs="Times New Roman"/>
            <w:lang w:eastAsia="ru-RU"/>
          </w:rPr>
          <w:t>вертолетные</w:t>
        </w:r>
      </w:hyperlink>
      <w:r w:rsidRPr="006C0EE4">
        <w:rPr>
          <w:rFonts w:ascii="Times New Roman" w:eastAsia="Times New Roman" w:hAnsi="Times New Roman" w:cs="Times New Roman"/>
          <w:color w:val="000000"/>
          <w:lang w:eastAsia="ru-RU"/>
        </w:rPr>
        <w:t> площадки) отсутствуют.</w:t>
      </w:r>
    </w:p>
    <w:p w:rsidR="00831E14" w:rsidRPr="006C0EE4" w:rsidRDefault="00831E14" w:rsidP="006C0EE4">
      <w:pPr>
        <w:shd w:val="clear" w:color="auto" w:fill="FFFFFF"/>
        <w:spacing w:after="0" w:line="240" w:lineRule="auto"/>
        <w:ind w:firstLine="567"/>
        <w:jc w:val="center"/>
        <w:outlineLvl w:val="2"/>
        <w:rPr>
          <w:rFonts w:ascii="Times New Roman" w:eastAsia="Times New Roman" w:hAnsi="Times New Roman" w:cs="Times New Roman"/>
          <w:bCs/>
          <w:color w:val="000000"/>
          <w:lang w:eastAsia="ru-RU"/>
        </w:rPr>
      </w:pPr>
      <w:r w:rsidRPr="006C0EE4">
        <w:rPr>
          <w:rFonts w:ascii="Times New Roman" w:eastAsia="Times New Roman" w:hAnsi="Times New Roman" w:cs="Times New Roman"/>
          <w:bCs/>
          <w:color w:val="000000"/>
          <w:lang w:eastAsia="ru-RU"/>
        </w:rPr>
        <w:t>Железнодорожный транспорт</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Пассажирские и грузовые перевозки </w:t>
      </w:r>
      <w:hyperlink r:id="rId213" w:tooltip="Железнодорожный транспорт" w:history="1">
        <w:r w:rsidRPr="006C0EE4">
          <w:rPr>
            <w:rFonts w:ascii="Times New Roman" w:eastAsia="Times New Roman" w:hAnsi="Times New Roman" w:cs="Times New Roman"/>
            <w:lang w:eastAsia="ru-RU"/>
          </w:rPr>
          <w:t>железнодорожным транспортом</w:t>
        </w:r>
      </w:hyperlink>
      <w:r w:rsidRPr="006C0EE4">
        <w:rPr>
          <w:rFonts w:ascii="Times New Roman" w:eastAsia="Times New Roman" w:hAnsi="Times New Roman" w:cs="Times New Roman"/>
          <w:color w:val="000000"/>
          <w:lang w:eastAsia="ru-RU"/>
        </w:rPr>
        <w:t xml:space="preserve"> на территории </w:t>
      </w:r>
      <w:proofErr w:type="spellStart"/>
      <w:r w:rsidRPr="006C0EE4">
        <w:rPr>
          <w:rFonts w:ascii="Times New Roman" w:eastAsia="Times New Roman" w:hAnsi="Times New Roman" w:cs="Times New Roman"/>
          <w:color w:val="000000"/>
          <w:lang w:eastAsia="ru-RU"/>
        </w:rPr>
        <w:t>Ирклиевского</w:t>
      </w:r>
      <w:proofErr w:type="spellEnd"/>
      <w:r w:rsidRPr="006C0EE4">
        <w:rPr>
          <w:rFonts w:ascii="Times New Roman" w:eastAsia="Times New Roman" w:hAnsi="Times New Roman" w:cs="Times New Roman"/>
          <w:color w:val="000000"/>
          <w:lang w:eastAsia="ru-RU"/>
        </w:rPr>
        <w:t xml:space="preserve"> сельского поселения не осуществляются.</w:t>
      </w:r>
    </w:p>
    <w:p w:rsidR="00831E14" w:rsidRPr="006C0EE4" w:rsidRDefault="00831E14" w:rsidP="006C0EE4">
      <w:pPr>
        <w:shd w:val="clear" w:color="auto" w:fill="FFFFFF"/>
        <w:spacing w:before="264" w:after="264" w:line="240" w:lineRule="auto"/>
        <w:jc w:val="center"/>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Основные характеристики протяженность дорог в сельском поселении</w:t>
      </w:r>
    </w:p>
    <w:tbl>
      <w:tblPr>
        <w:tblStyle w:val="1ffb"/>
        <w:tblW w:w="4890" w:type="pct"/>
        <w:tblInd w:w="108" w:type="dxa"/>
        <w:tblLook w:val="04A0" w:firstRow="1" w:lastRow="0" w:firstColumn="1" w:lastColumn="0" w:noHBand="0" w:noVBand="1"/>
      </w:tblPr>
      <w:tblGrid>
        <w:gridCol w:w="7458"/>
        <w:gridCol w:w="1459"/>
        <w:gridCol w:w="860"/>
      </w:tblGrid>
      <w:tr w:rsidR="00831E14" w:rsidRPr="006C0EE4" w:rsidTr="00494842">
        <w:tc>
          <w:tcPr>
            <w:tcW w:w="0" w:type="auto"/>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Показатели</w:t>
            </w:r>
          </w:p>
        </w:tc>
        <w:tc>
          <w:tcPr>
            <w:tcW w:w="746"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Ед. изм.</w:t>
            </w:r>
          </w:p>
        </w:tc>
        <w:tc>
          <w:tcPr>
            <w:tcW w:w="44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2016</w:t>
            </w:r>
          </w:p>
        </w:tc>
      </w:tr>
      <w:tr w:rsidR="00831E14" w:rsidRPr="006C0EE4" w:rsidTr="00494842">
        <w:tc>
          <w:tcPr>
            <w:tcW w:w="0" w:type="auto"/>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Протяженность автомобильных дорог общего пользования на конец года:</w:t>
            </w:r>
          </w:p>
        </w:tc>
        <w:tc>
          <w:tcPr>
            <w:tcW w:w="746" w:type="pct"/>
            <w:hideMark/>
          </w:tcPr>
          <w:p w:rsidR="00831E14" w:rsidRPr="006C0EE4" w:rsidRDefault="00831E14" w:rsidP="006C0EE4">
            <w:pPr>
              <w:jc w:val="center"/>
              <w:rPr>
                <w:sz w:val="22"/>
                <w:szCs w:val="22"/>
              </w:rPr>
            </w:pPr>
          </w:p>
        </w:tc>
        <w:tc>
          <w:tcPr>
            <w:tcW w:w="440" w:type="pct"/>
            <w:hideMark/>
          </w:tcPr>
          <w:p w:rsidR="00831E14" w:rsidRPr="006C0EE4" w:rsidRDefault="00831E14" w:rsidP="006C0EE4">
            <w:pPr>
              <w:jc w:val="center"/>
              <w:rPr>
                <w:sz w:val="22"/>
                <w:szCs w:val="22"/>
              </w:rPr>
            </w:pPr>
          </w:p>
        </w:tc>
      </w:tr>
      <w:tr w:rsidR="00831E14" w:rsidRPr="006C0EE4" w:rsidTr="00494842">
        <w:tc>
          <w:tcPr>
            <w:tcW w:w="0" w:type="auto"/>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Федерального значения</w:t>
            </w:r>
          </w:p>
        </w:tc>
        <w:tc>
          <w:tcPr>
            <w:tcW w:w="746"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44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0</w:t>
            </w:r>
          </w:p>
        </w:tc>
      </w:tr>
      <w:tr w:rsidR="00831E14" w:rsidRPr="006C0EE4" w:rsidTr="00494842">
        <w:tc>
          <w:tcPr>
            <w:tcW w:w="0" w:type="auto"/>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Регионального и межмуниципального значения</w:t>
            </w:r>
          </w:p>
        </w:tc>
        <w:tc>
          <w:tcPr>
            <w:tcW w:w="746"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44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48,0</w:t>
            </w:r>
          </w:p>
        </w:tc>
      </w:tr>
      <w:tr w:rsidR="00831E14" w:rsidRPr="006C0EE4" w:rsidTr="00494842">
        <w:tc>
          <w:tcPr>
            <w:tcW w:w="0" w:type="auto"/>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Местного</w:t>
            </w:r>
            <w:r w:rsidR="00E671AA" w:rsidRPr="006C0EE4">
              <w:rPr>
                <w:color w:val="000000"/>
                <w:sz w:val="22"/>
                <w:szCs w:val="22"/>
              </w:rPr>
              <w:t xml:space="preserve"> </w:t>
            </w:r>
            <w:r w:rsidRPr="006C0EE4">
              <w:rPr>
                <w:color w:val="000000"/>
                <w:sz w:val="22"/>
                <w:szCs w:val="22"/>
              </w:rPr>
              <w:t>значения</w:t>
            </w:r>
          </w:p>
        </w:tc>
        <w:tc>
          <w:tcPr>
            <w:tcW w:w="746"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440" w:type="pct"/>
            <w:hideMark/>
          </w:tcPr>
          <w:p w:rsidR="00831E14" w:rsidRPr="006C0EE4" w:rsidRDefault="00831E14" w:rsidP="002C268F">
            <w:pPr>
              <w:spacing w:before="100" w:beforeAutospacing="1" w:after="100" w:afterAutospacing="1"/>
              <w:jc w:val="center"/>
              <w:rPr>
                <w:color w:val="000000"/>
                <w:sz w:val="22"/>
                <w:szCs w:val="22"/>
              </w:rPr>
            </w:pPr>
            <w:r w:rsidRPr="006C0EE4">
              <w:rPr>
                <w:color w:val="000000"/>
                <w:sz w:val="22"/>
                <w:szCs w:val="22"/>
              </w:rPr>
              <w:t>71,</w:t>
            </w:r>
            <w:r w:rsidR="002C268F">
              <w:rPr>
                <w:color w:val="000000"/>
                <w:sz w:val="22"/>
                <w:szCs w:val="22"/>
              </w:rPr>
              <w:t>6</w:t>
            </w:r>
          </w:p>
        </w:tc>
      </w:tr>
      <w:tr w:rsidR="00831E14" w:rsidRPr="006C0EE4" w:rsidTr="00494842">
        <w:tc>
          <w:tcPr>
            <w:tcW w:w="0" w:type="auto"/>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Зимние а/д</w:t>
            </w:r>
          </w:p>
        </w:tc>
        <w:tc>
          <w:tcPr>
            <w:tcW w:w="746"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44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0</w:t>
            </w:r>
          </w:p>
        </w:tc>
      </w:tr>
      <w:tr w:rsidR="00831E14" w:rsidRPr="006C0EE4" w:rsidTr="00494842">
        <w:tc>
          <w:tcPr>
            <w:tcW w:w="0" w:type="auto"/>
            <w:hideMark/>
          </w:tcPr>
          <w:p w:rsidR="00831E14" w:rsidRPr="006C0EE4" w:rsidRDefault="00831E14" w:rsidP="006C0EE4">
            <w:pPr>
              <w:spacing w:before="100" w:beforeAutospacing="1" w:after="100" w:afterAutospacing="1"/>
              <w:jc w:val="both"/>
              <w:rPr>
                <w:color w:val="000000"/>
                <w:sz w:val="22"/>
                <w:szCs w:val="22"/>
              </w:rPr>
            </w:pPr>
            <w:r w:rsidRPr="006C0EE4">
              <w:rPr>
                <w:color w:val="000000"/>
                <w:sz w:val="22"/>
                <w:szCs w:val="22"/>
              </w:rPr>
              <w:t>Ведомственные а/д</w:t>
            </w:r>
          </w:p>
        </w:tc>
        <w:tc>
          <w:tcPr>
            <w:tcW w:w="746"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км</w:t>
            </w:r>
          </w:p>
        </w:tc>
        <w:tc>
          <w:tcPr>
            <w:tcW w:w="440" w:type="pct"/>
            <w:hideMark/>
          </w:tcPr>
          <w:p w:rsidR="00831E14" w:rsidRPr="006C0EE4" w:rsidRDefault="00831E14" w:rsidP="006C0EE4">
            <w:pPr>
              <w:spacing w:before="100" w:beforeAutospacing="1" w:after="100" w:afterAutospacing="1"/>
              <w:jc w:val="center"/>
              <w:rPr>
                <w:color w:val="000000"/>
                <w:sz w:val="22"/>
                <w:szCs w:val="22"/>
              </w:rPr>
            </w:pPr>
            <w:r w:rsidRPr="006C0EE4">
              <w:rPr>
                <w:color w:val="000000"/>
                <w:sz w:val="22"/>
                <w:szCs w:val="22"/>
              </w:rPr>
              <w:t>0</w:t>
            </w:r>
          </w:p>
        </w:tc>
      </w:tr>
    </w:tbl>
    <w:p w:rsidR="00E671AA" w:rsidRPr="006C0EE4" w:rsidRDefault="00E671AA" w:rsidP="006C0EE4">
      <w:pPr>
        <w:shd w:val="clear" w:color="auto" w:fill="FFFFFF"/>
        <w:spacing w:after="0" w:line="240" w:lineRule="auto"/>
        <w:ind w:firstLine="567"/>
        <w:jc w:val="center"/>
        <w:rPr>
          <w:rFonts w:ascii="Times New Roman" w:eastAsia="Times New Roman" w:hAnsi="Times New Roman" w:cs="Times New Roman"/>
          <w:color w:val="0070C0"/>
          <w:lang w:eastAsia="ru-RU"/>
        </w:rPr>
      </w:pPr>
    </w:p>
    <w:p w:rsidR="00E671AA" w:rsidRPr="006C0EE4" w:rsidRDefault="00E671AA" w:rsidP="006C0EE4">
      <w:pPr>
        <w:shd w:val="clear" w:color="auto" w:fill="FFFFFF"/>
        <w:spacing w:line="240" w:lineRule="auto"/>
        <w:ind w:firstLine="567"/>
        <w:jc w:val="center"/>
        <w:rPr>
          <w:rFonts w:ascii="Times New Roman" w:eastAsia="Times New Roman" w:hAnsi="Times New Roman" w:cs="Times New Roman"/>
          <w:color w:val="0070C0"/>
          <w:lang w:eastAsia="ru-RU"/>
        </w:rPr>
      </w:pPr>
      <w:r w:rsidRPr="006C0EE4">
        <w:rPr>
          <w:rFonts w:ascii="Times New Roman" w:eastAsia="Times New Roman" w:hAnsi="Times New Roman" w:cs="Times New Roman"/>
          <w:color w:val="0070C0"/>
          <w:lang w:eastAsia="ru-RU"/>
        </w:rPr>
        <w:t>Автомобилизация</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В </w:t>
      </w:r>
      <w:proofErr w:type="spellStart"/>
      <w:r w:rsidRPr="006C0EE4">
        <w:rPr>
          <w:rFonts w:ascii="Times New Roman" w:eastAsia="Times New Roman" w:hAnsi="Times New Roman" w:cs="Times New Roman"/>
          <w:color w:val="000000"/>
          <w:lang w:eastAsia="ru-RU"/>
        </w:rPr>
        <w:t>Ирклиевском</w:t>
      </w:r>
      <w:proofErr w:type="spellEnd"/>
      <w:r w:rsidRPr="006C0EE4">
        <w:rPr>
          <w:rFonts w:ascii="Times New Roman" w:eastAsia="Times New Roman" w:hAnsi="Times New Roman" w:cs="Times New Roman"/>
          <w:color w:val="000000"/>
          <w:lang w:eastAsia="ru-RU"/>
        </w:rPr>
        <w:t xml:space="preserve"> сельском поселении уровень автомобилизации по данным 2016 г. составляет 100%. Уровень автомобилизации на конец 2016г. по поселению составлял порядка 200 автомобилей на 1000 жителей. Исходя из общей численности населения и уровня автомобилизации поселения, общее количество автомобилей принято 1000 шт.</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Хранение индивидуального автотранспорта осуществляется на территории приусадебных участков, там же осуществляется его ремонт и обслуживание.</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Пешеходное движение регулируется разметкой. Подземных и надземных переходов нет. Количество обустроенных пешеходных переходов </w:t>
      </w:r>
      <w:r w:rsidR="00832F7E">
        <w:rPr>
          <w:rFonts w:ascii="Times New Roman" w:eastAsia="Times New Roman" w:hAnsi="Times New Roman" w:cs="Times New Roman"/>
          <w:color w:val="000000"/>
          <w:lang w:eastAsia="ru-RU"/>
        </w:rPr>
        <w:t>3</w:t>
      </w:r>
      <w:r w:rsidRPr="006C0EE4">
        <w:rPr>
          <w:rFonts w:ascii="Times New Roman" w:eastAsia="Times New Roman" w:hAnsi="Times New Roman" w:cs="Times New Roman"/>
          <w:color w:val="000000"/>
          <w:lang w:eastAsia="ru-RU"/>
        </w:rPr>
        <w:t xml:space="preserve"> шт.</w:t>
      </w:r>
    </w:p>
    <w:p w:rsidR="00E671AA" w:rsidRPr="006C0EE4" w:rsidRDefault="00E671AA" w:rsidP="006C0EE4">
      <w:pPr>
        <w:shd w:val="clear" w:color="auto" w:fill="FFFFFF"/>
        <w:spacing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Уровень автомобилизации поселка низкий. Личный автотранспорт представлен различными типами автомобилей: легковыми и грузовыми автомобилями, </w:t>
      </w:r>
      <w:proofErr w:type="spellStart"/>
      <w:r w:rsidRPr="006C0EE4">
        <w:rPr>
          <w:rFonts w:ascii="Times New Roman" w:eastAsia="Times New Roman" w:hAnsi="Times New Roman" w:cs="Times New Roman"/>
          <w:color w:val="000000"/>
          <w:lang w:eastAsia="ru-RU"/>
        </w:rPr>
        <w:t>мототехникой</w:t>
      </w:r>
      <w:proofErr w:type="spellEnd"/>
      <w:r w:rsidRPr="006C0EE4">
        <w:rPr>
          <w:rFonts w:ascii="Times New Roman" w:eastAsia="Times New Roman" w:hAnsi="Times New Roman" w:cs="Times New Roman"/>
          <w:color w:val="000000"/>
          <w:lang w:eastAsia="ru-RU"/>
        </w:rPr>
        <w:t>. Хранение личного авто, мототранспорта осуществля</w:t>
      </w:r>
      <w:r w:rsidR="006C0EE4">
        <w:rPr>
          <w:rFonts w:ascii="Times New Roman" w:eastAsia="Times New Roman" w:hAnsi="Times New Roman" w:cs="Times New Roman"/>
          <w:color w:val="000000"/>
          <w:lang w:eastAsia="ru-RU"/>
        </w:rPr>
        <w:t>ется на придомовых территориях.</w:t>
      </w:r>
    </w:p>
    <w:p w:rsidR="00E671AA" w:rsidRPr="006C0EE4" w:rsidRDefault="00E671AA" w:rsidP="006C0EE4">
      <w:pPr>
        <w:shd w:val="clear" w:color="auto" w:fill="FFFFFF"/>
        <w:spacing w:line="240" w:lineRule="auto"/>
        <w:ind w:firstLine="567"/>
        <w:jc w:val="center"/>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70C0"/>
          <w:lang w:eastAsia="ru-RU"/>
        </w:rPr>
        <w:lastRenderedPageBreak/>
        <w:t xml:space="preserve">Улично-дорожная сеть </w:t>
      </w:r>
    </w:p>
    <w:p w:rsidR="00831E14" w:rsidRPr="006C0EE4" w:rsidRDefault="00831E14" w:rsidP="006C0EE4">
      <w:pPr>
        <w:shd w:val="clear" w:color="auto" w:fill="FFFFFF"/>
        <w:spacing w:after="264" w:line="240" w:lineRule="auto"/>
        <w:jc w:val="center"/>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Перечень автомобильных дорог общего значения </w:t>
      </w:r>
      <w:proofErr w:type="spellStart"/>
      <w:r w:rsidRPr="006C0EE4">
        <w:rPr>
          <w:rFonts w:ascii="Times New Roman" w:eastAsia="Times New Roman" w:hAnsi="Times New Roman" w:cs="Times New Roman"/>
          <w:color w:val="000000"/>
          <w:lang w:eastAsia="ru-RU"/>
        </w:rPr>
        <w:t>Ирклиевского</w:t>
      </w:r>
      <w:proofErr w:type="spellEnd"/>
      <w:r w:rsidRPr="006C0EE4">
        <w:rPr>
          <w:rFonts w:ascii="Times New Roman" w:eastAsia="Times New Roman" w:hAnsi="Times New Roman" w:cs="Times New Roman"/>
          <w:color w:val="000000"/>
          <w:lang w:eastAsia="ru-RU"/>
        </w:rPr>
        <w:t xml:space="preserve"> сельского поселения</w:t>
      </w:r>
    </w:p>
    <w:tbl>
      <w:tblPr>
        <w:tblStyle w:val="1ffb"/>
        <w:tblW w:w="9747" w:type="dxa"/>
        <w:tblLook w:val="04A0" w:firstRow="1" w:lastRow="0" w:firstColumn="1" w:lastColumn="0" w:noHBand="0" w:noVBand="1"/>
      </w:tblPr>
      <w:tblGrid>
        <w:gridCol w:w="4786"/>
        <w:gridCol w:w="1843"/>
        <w:gridCol w:w="1843"/>
        <w:gridCol w:w="1275"/>
      </w:tblGrid>
      <w:tr w:rsidR="001256AC" w:rsidRPr="006C0EE4" w:rsidTr="001256AC">
        <w:tc>
          <w:tcPr>
            <w:tcW w:w="4786" w:type="dxa"/>
            <w:hideMark/>
          </w:tcPr>
          <w:p w:rsidR="001256AC" w:rsidRDefault="001256AC" w:rsidP="006C0EE4">
            <w:pPr>
              <w:jc w:val="center"/>
              <w:rPr>
                <w:color w:val="000000"/>
                <w:sz w:val="22"/>
                <w:szCs w:val="22"/>
              </w:rPr>
            </w:pPr>
            <w:r w:rsidRPr="006C0EE4">
              <w:rPr>
                <w:color w:val="000000"/>
                <w:sz w:val="22"/>
                <w:szCs w:val="22"/>
              </w:rPr>
              <w:t>Категория сельских улиц и дорог</w:t>
            </w:r>
            <w:r>
              <w:rPr>
                <w:color w:val="000000"/>
                <w:sz w:val="22"/>
                <w:szCs w:val="22"/>
              </w:rPr>
              <w:t xml:space="preserve">, </w:t>
            </w:r>
          </w:p>
          <w:p w:rsidR="001256AC" w:rsidRPr="006C0EE4" w:rsidRDefault="001256AC" w:rsidP="006C0EE4">
            <w:pPr>
              <w:jc w:val="center"/>
              <w:rPr>
                <w:color w:val="000000"/>
                <w:sz w:val="22"/>
                <w:szCs w:val="22"/>
              </w:rPr>
            </w:pPr>
            <w:r>
              <w:rPr>
                <w:color w:val="000000"/>
                <w:sz w:val="22"/>
                <w:szCs w:val="22"/>
              </w:rPr>
              <w:t>наименование улиц</w:t>
            </w:r>
          </w:p>
        </w:tc>
        <w:tc>
          <w:tcPr>
            <w:tcW w:w="1843" w:type="dxa"/>
            <w:hideMark/>
          </w:tcPr>
          <w:p w:rsidR="001256AC" w:rsidRDefault="001256AC" w:rsidP="001256AC">
            <w:pPr>
              <w:ind w:left="-108" w:right="-108"/>
              <w:jc w:val="center"/>
              <w:rPr>
                <w:color w:val="000000"/>
                <w:sz w:val="22"/>
                <w:szCs w:val="22"/>
              </w:rPr>
            </w:pPr>
            <w:r w:rsidRPr="006C0EE4">
              <w:rPr>
                <w:color w:val="000000"/>
                <w:sz w:val="22"/>
                <w:szCs w:val="22"/>
              </w:rPr>
              <w:t xml:space="preserve">Протяженность, </w:t>
            </w:r>
          </w:p>
          <w:p w:rsidR="001256AC" w:rsidRPr="006C0EE4" w:rsidRDefault="001256AC" w:rsidP="001256AC">
            <w:pPr>
              <w:ind w:left="-108" w:right="-108"/>
              <w:jc w:val="center"/>
              <w:rPr>
                <w:color w:val="000000"/>
                <w:sz w:val="22"/>
                <w:szCs w:val="22"/>
              </w:rPr>
            </w:pPr>
            <w:r w:rsidRPr="006C0EE4">
              <w:rPr>
                <w:color w:val="000000"/>
                <w:sz w:val="22"/>
                <w:szCs w:val="22"/>
              </w:rPr>
              <w:t>км</w:t>
            </w:r>
          </w:p>
        </w:tc>
        <w:tc>
          <w:tcPr>
            <w:tcW w:w="1843" w:type="dxa"/>
            <w:hideMark/>
          </w:tcPr>
          <w:p w:rsidR="001256AC" w:rsidRPr="006C0EE4" w:rsidRDefault="001256AC" w:rsidP="001256AC">
            <w:pPr>
              <w:ind w:left="-108" w:right="-108"/>
              <w:jc w:val="center"/>
              <w:rPr>
                <w:color w:val="000000"/>
                <w:sz w:val="22"/>
                <w:szCs w:val="22"/>
              </w:rPr>
            </w:pPr>
            <w:r w:rsidRPr="006C0EE4">
              <w:rPr>
                <w:color w:val="000000"/>
                <w:sz w:val="22"/>
                <w:szCs w:val="22"/>
              </w:rPr>
              <w:t>Площадь покрытия, м</w:t>
            </w:r>
            <w:r w:rsidRPr="00435B56">
              <w:rPr>
                <w:color w:val="000000"/>
                <w:sz w:val="22"/>
                <w:szCs w:val="22"/>
                <w:vertAlign w:val="superscript"/>
              </w:rPr>
              <w:t>2</w:t>
            </w:r>
          </w:p>
        </w:tc>
        <w:tc>
          <w:tcPr>
            <w:tcW w:w="1275" w:type="dxa"/>
            <w:hideMark/>
          </w:tcPr>
          <w:p w:rsidR="001256AC" w:rsidRPr="006C0EE4" w:rsidRDefault="001256AC" w:rsidP="006C0EE4">
            <w:pPr>
              <w:jc w:val="center"/>
              <w:rPr>
                <w:color w:val="000000"/>
                <w:sz w:val="22"/>
                <w:szCs w:val="22"/>
              </w:rPr>
            </w:pPr>
            <w:r w:rsidRPr="006C0EE4">
              <w:rPr>
                <w:color w:val="000000"/>
                <w:sz w:val="22"/>
                <w:szCs w:val="22"/>
              </w:rPr>
              <w:t>Тип покрытия</w:t>
            </w:r>
          </w:p>
        </w:tc>
      </w:tr>
      <w:tr w:rsidR="001256AC" w:rsidRPr="006C0EE4" w:rsidTr="006F1268">
        <w:trPr>
          <w:trHeight w:val="240"/>
        </w:trPr>
        <w:tc>
          <w:tcPr>
            <w:tcW w:w="9747" w:type="dxa"/>
            <w:gridSpan w:val="4"/>
            <w:hideMark/>
          </w:tcPr>
          <w:p w:rsidR="001256AC" w:rsidRPr="006C0EE4" w:rsidRDefault="001256AC" w:rsidP="00D916FD">
            <w:pPr>
              <w:jc w:val="center"/>
              <w:rPr>
                <w:color w:val="000000"/>
                <w:sz w:val="22"/>
                <w:szCs w:val="22"/>
              </w:rPr>
            </w:pPr>
            <w:r w:rsidRPr="006C0EE4">
              <w:rPr>
                <w:color w:val="000000"/>
                <w:sz w:val="22"/>
                <w:szCs w:val="22"/>
              </w:rPr>
              <w:t>Главн</w:t>
            </w:r>
            <w:r>
              <w:rPr>
                <w:color w:val="000000"/>
                <w:sz w:val="22"/>
                <w:szCs w:val="22"/>
              </w:rPr>
              <w:t>ые</w:t>
            </w:r>
            <w:r w:rsidRPr="006C0EE4">
              <w:rPr>
                <w:color w:val="000000"/>
                <w:sz w:val="22"/>
                <w:szCs w:val="22"/>
              </w:rPr>
              <w:t xml:space="preserve"> улиц</w:t>
            </w:r>
            <w:r>
              <w:rPr>
                <w:color w:val="000000"/>
                <w:sz w:val="22"/>
                <w:szCs w:val="22"/>
              </w:rPr>
              <w:t>ы и основные в жилой застройке</w:t>
            </w:r>
            <w:r w:rsidRPr="006C0EE4">
              <w:rPr>
                <w:color w:val="000000"/>
                <w:sz w:val="22"/>
                <w:szCs w:val="22"/>
              </w:rPr>
              <w:t>:</w:t>
            </w:r>
          </w:p>
        </w:tc>
      </w:tr>
      <w:tr w:rsidR="001256AC" w:rsidRPr="006C0EE4" w:rsidTr="001256AC">
        <w:trPr>
          <w:trHeight w:val="264"/>
        </w:trPr>
        <w:tc>
          <w:tcPr>
            <w:tcW w:w="4786" w:type="dxa"/>
          </w:tcPr>
          <w:p w:rsidR="001256AC" w:rsidRPr="006C0EE4" w:rsidRDefault="001256AC" w:rsidP="001256AC">
            <w:pPr>
              <w:rPr>
                <w:color w:val="000000"/>
              </w:rPr>
            </w:pPr>
            <w:r>
              <w:rPr>
                <w:color w:val="000000"/>
                <w:sz w:val="22"/>
                <w:szCs w:val="22"/>
              </w:rPr>
              <w:t xml:space="preserve">ул. Ленина в </w:t>
            </w:r>
            <w:r w:rsidRPr="006C0EE4">
              <w:rPr>
                <w:color w:val="000000"/>
                <w:sz w:val="22"/>
                <w:szCs w:val="22"/>
              </w:rPr>
              <w:t xml:space="preserve">ст. </w:t>
            </w:r>
            <w:proofErr w:type="spellStart"/>
            <w:r w:rsidRPr="006C0EE4">
              <w:rPr>
                <w:color w:val="000000"/>
                <w:sz w:val="22"/>
                <w:szCs w:val="22"/>
              </w:rPr>
              <w:t>Ирклиевской</w:t>
            </w:r>
            <w:proofErr w:type="spellEnd"/>
          </w:p>
        </w:tc>
        <w:tc>
          <w:tcPr>
            <w:tcW w:w="1843" w:type="dxa"/>
          </w:tcPr>
          <w:p w:rsidR="001256AC" w:rsidRDefault="001256AC" w:rsidP="006C0EE4">
            <w:pPr>
              <w:jc w:val="center"/>
              <w:rPr>
                <w:color w:val="000000"/>
              </w:rPr>
            </w:pPr>
            <w:r w:rsidRPr="006C0EE4">
              <w:rPr>
                <w:color w:val="000000"/>
                <w:sz w:val="22"/>
                <w:szCs w:val="22"/>
              </w:rPr>
              <w:t>1,95</w:t>
            </w:r>
          </w:p>
        </w:tc>
        <w:tc>
          <w:tcPr>
            <w:tcW w:w="1843" w:type="dxa"/>
          </w:tcPr>
          <w:p w:rsidR="001256AC" w:rsidRDefault="001256AC" w:rsidP="006C0EE4">
            <w:pPr>
              <w:jc w:val="center"/>
              <w:rPr>
                <w:color w:val="000000"/>
              </w:rPr>
            </w:pPr>
            <w:r w:rsidRPr="006C0EE4">
              <w:rPr>
                <w:color w:val="000000"/>
                <w:sz w:val="22"/>
                <w:szCs w:val="22"/>
              </w:rPr>
              <w:t>8190</w:t>
            </w:r>
          </w:p>
        </w:tc>
        <w:tc>
          <w:tcPr>
            <w:tcW w:w="1275" w:type="dxa"/>
            <w:vMerge w:val="restart"/>
          </w:tcPr>
          <w:p w:rsidR="001256AC" w:rsidRDefault="001256AC" w:rsidP="006C0EE4">
            <w:pPr>
              <w:jc w:val="center"/>
              <w:rPr>
                <w:color w:val="000000"/>
                <w:sz w:val="22"/>
                <w:szCs w:val="22"/>
              </w:rPr>
            </w:pPr>
          </w:p>
          <w:p w:rsidR="001256AC" w:rsidRDefault="001256AC" w:rsidP="006C0EE4">
            <w:pPr>
              <w:jc w:val="center"/>
              <w:rPr>
                <w:color w:val="000000"/>
              </w:rPr>
            </w:pPr>
            <w:r w:rsidRPr="006C0EE4">
              <w:rPr>
                <w:color w:val="000000"/>
                <w:sz w:val="22"/>
                <w:szCs w:val="22"/>
              </w:rPr>
              <w:t>асфальт</w:t>
            </w:r>
          </w:p>
        </w:tc>
      </w:tr>
      <w:tr w:rsidR="001256AC" w:rsidRPr="006C0EE4" w:rsidTr="001256AC">
        <w:tc>
          <w:tcPr>
            <w:tcW w:w="4786" w:type="dxa"/>
            <w:hideMark/>
          </w:tcPr>
          <w:p w:rsidR="001256AC" w:rsidRPr="006C0EE4" w:rsidRDefault="001256AC" w:rsidP="00435B56">
            <w:pPr>
              <w:rPr>
                <w:color w:val="000000"/>
                <w:sz w:val="22"/>
                <w:szCs w:val="22"/>
              </w:rPr>
            </w:pPr>
            <w:r w:rsidRPr="006C0EE4">
              <w:rPr>
                <w:color w:val="000000"/>
                <w:sz w:val="22"/>
                <w:szCs w:val="22"/>
              </w:rPr>
              <w:t xml:space="preserve">ул. Красная </w:t>
            </w:r>
            <w:r>
              <w:rPr>
                <w:color w:val="000000"/>
                <w:sz w:val="22"/>
                <w:szCs w:val="22"/>
              </w:rPr>
              <w:t xml:space="preserve">в </w:t>
            </w:r>
            <w:r w:rsidRPr="006C0EE4">
              <w:rPr>
                <w:color w:val="000000"/>
                <w:sz w:val="22"/>
                <w:szCs w:val="22"/>
              </w:rPr>
              <w:t xml:space="preserve">ст. </w:t>
            </w:r>
            <w:proofErr w:type="spellStart"/>
            <w:r w:rsidRPr="006C0EE4">
              <w:rPr>
                <w:color w:val="000000"/>
                <w:sz w:val="22"/>
                <w:szCs w:val="22"/>
              </w:rPr>
              <w:t>Ирклиевской</w:t>
            </w:r>
            <w:proofErr w:type="spellEnd"/>
          </w:p>
        </w:tc>
        <w:tc>
          <w:tcPr>
            <w:tcW w:w="1843" w:type="dxa"/>
          </w:tcPr>
          <w:p w:rsidR="001256AC" w:rsidRPr="006C0EE4" w:rsidRDefault="001256AC" w:rsidP="006F1268">
            <w:pPr>
              <w:jc w:val="center"/>
              <w:rPr>
                <w:color w:val="000000"/>
                <w:sz w:val="22"/>
                <w:szCs w:val="22"/>
              </w:rPr>
            </w:pPr>
            <w:r w:rsidRPr="006C0EE4">
              <w:rPr>
                <w:color w:val="000000"/>
                <w:sz w:val="22"/>
                <w:szCs w:val="22"/>
              </w:rPr>
              <w:t>2,9</w:t>
            </w:r>
          </w:p>
        </w:tc>
        <w:tc>
          <w:tcPr>
            <w:tcW w:w="1843" w:type="dxa"/>
          </w:tcPr>
          <w:p w:rsidR="001256AC" w:rsidRPr="006C0EE4" w:rsidRDefault="001256AC" w:rsidP="006F1268">
            <w:pPr>
              <w:jc w:val="center"/>
              <w:rPr>
                <w:color w:val="000000"/>
                <w:sz w:val="22"/>
                <w:szCs w:val="22"/>
              </w:rPr>
            </w:pPr>
            <w:r w:rsidRPr="006C0EE4">
              <w:rPr>
                <w:color w:val="000000"/>
                <w:sz w:val="22"/>
                <w:szCs w:val="22"/>
              </w:rPr>
              <w:t>12180</w:t>
            </w:r>
          </w:p>
        </w:tc>
        <w:tc>
          <w:tcPr>
            <w:tcW w:w="1275" w:type="dxa"/>
            <w:vMerge/>
            <w:hideMark/>
          </w:tcPr>
          <w:p w:rsidR="001256AC" w:rsidRPr="006C0EE4" w:rsidRDefault="001256AC" w:rsidP="006C0EE4">
            <w:pPr>
              <w:jc w:val="center"/>
              <w:rPr>
                <w:sz w:val="22"/>
                <w:szCs w:val="22"/>
              </w:rPr>
            </w:pPr>
          </w:p>
        </w:tc>
      </w:tr>
      <w:tr w:rsidR="001256AC" w:rsidRPr="006C0EE4" w:rsidTr="001256AC">
        <w:tc>
          <w:tcPr>
            <w:tcW w:w="4786" w:type="dxa"/>
            <w:hideMark/>
          </w:tcPr>
          <w:p w:rsidR="001256AC" w:rsidRPr="006C0EE4" w:rsidRDefault="001256AC" w:rsidP="00435B56">
            <w:pPr>
              <w:rPr>
                <w:color w:val="000000"/>
                <w:sz w:val="22"/>
                <w:szCs w:val="22"/>
              </w:rPr>
            </w:pPr>
            <w:r>
              <w:rPr>
                <w:color w:val="000000"/>
                <w:sz w:val="22"/>
                <w:szCs w:val="22"/>
              </w:rPr>
              <w:t>ул. Советская</w:t>
            </w:r>
            <w:r w:rsidRPr="006C0EE4">
              <w:rPr>
                <w:color w:val="000000"/>
                <w:sz w:val="22"/>
                <w:szCs w:val="22"/>
              </w:rPr>
              <w:t xml:space="preserve"> </w:t>
            </w:r>
            <w:r w:rsidR="00D916FD">
              <w:rPr>
                <w:color w:val="000000"/>
                <w:sz w:val="22"/>
                <w:szCs w:val="22"/>
              </w:rPr>
              <w:t xml:space="preserve">в </w:t>
            </w:r>
            <w:r w:rsidRPr="006C0EE4">
              <w:rPr>
                <w:color w:val="000000"/>
                <w:sz w:val="22"/>
                <w:szCs w:val="22"/>
              </w:rPr>
              <w:t xml:space="preserve">ст. </w:t>
            </w:r>
            <w:proofErr w:type="spellStart"/>
            <w:r w:rsidRPr="006C0EE4">
              <w:rPr>
                <w:color w:val="000000"/>
                <w:sz w:val="22"/>
                <w:szCs w:val="22"/>
              </w:rPr>
              <w:t>Ирклиевской</w:t>
            </w:r>
            <w:proofErr w:type="spellEnd"/>
          </w:p>
        </w:tc>
        <w:tc>
          <w:tcPr>
            <w:tcW w:w="1843" w:type="dxa"/>
          </w:tcPr>
          <w:p w:rsidR="001256AC" w:rsidRPr="006C0EE4" w:rsidRDefault="001256AC" w:rsidP="006F1268">
            <w:pPr>
              <w:jc w:val="center"/>
              <w:rPr>
                <w:color w:val="000000"/>
                <w:sz w:val="22"/>
                <w:szCs w:val="22"/>
              </w:rPr>
            </w:pPr>
            <w:r w:rsidRPr="006C0EE4">
              <w:rPr>
                <w:color w:val="000000"/>
                <w:sz w:val="22"/>
                <w:szCs w:val="22"/>
              </w:rPr>
              <w:t>1,6</w:t>
            </w:r>
          </w:p>
        </w:tc>
        <w:tc>
          <w:tcPr>
            <w:tcW w:w="1843" w:type="dxa"/>
          </w:tcPr>
          <w:p w:rsidR="001256AC" w:rsidRPr="006C0EE4" w:rsidRDefault="001256AC" w:rsidP="006F1268">
            <w:pPr>
              <w:jc w:val="center"/>
              <w:rPr>
                <w:color w:val="000000"/>
                <w:sz w:val="22"/>
                <w:szCs w:val="22"/>
              </w:rPr>
            </w:pPr>
            <w:r w:rsidRPr="006C0EE4">
              <w:rPr>
                <w:color w:val="000000"/>
                <w:sz w:val="22"/>
                <w:szCs w:val="22"/>
              </w:rPr>
              <w:t>6720</w:t>
            </w:r>
          </w:p>
        </w:tc>
        <w:tc>
          <w:tcPr>
            <w:tcW w:w="1275" w:type="dxa"/>
            <w:vMerge/>
            <w:hideMark/>
          </w:tcPr>
          <w:p w:rsidR="001256AC" w:rsidRPr="006C0EE4" w:rsidRDefault="001256AC" w:rsidP="006C0EE4">
            <w:pPr>
              <w:jc w:val="center"/>
              <w:rPr>
                <w:sz w:val="22"/>
                <w:szCs w:val="22"/>
              </w:rPr>
            </w:pPr>
          </w:p>
        </w:tc>
      </w:tr>
      <w:tr w:rsidR="001256AC" w:rsidRPr="006C0EE4" w:rsidTr="001256AC">
        <w:tc>
          <w:tcPr>
            <w:tcW w:w="4786" w:type="dxa"/>
            <w:hideMark/>
          </w:tcPr>
          <w:p w:rsidR="001256AC" w:rsidRPr="006C0EE4" w:rsidRDefault="001256AC" w:rsidP="006C0EE4">
            <w:pPr>
              <w:rPr>
                <w:color w:val="000000"/>
                <w:sz w:val="22"/>
                <w:szCs w:val="22"/>
              </w:rPr>
            </w:pPr>
            <w:r w:rsidRPr="006C0EE4">
              <w:rPr>
                <w:color w:val="000000"/>
                <w:sz w:val="22"/>
                <w:szCs w:val="22"/>
              </w:rPr>
              <w:t xml:space="preserve">ул. Красная </w:t>
            </w:r>
            <w:r w:rsidR="00D916FD">
              <w:rPr>
                <w:color w:val="000000"/>
                <w:sz w:val="22"/>
                <w:szCs w:val="22"/>
              </w:rPr>
              <w:t xml:space="preserve">в </w:t>
            </w:r>
            <w:r w:rsidRPr="006C0EE4">
              <w:rPr>
                <w:color w:val="000000"/>
                <w:sz w:val="22"/>
                <w:szCs w:val="22"/>
              </w:rPr>
              <w:t xml:space="preserve">ст. </w:t>
            </w:r>
            <w:proofErr w:type="spellStart"/>
            <w:r w:rsidRPr="006C0EE4">
              <w:rPr>
                <w:color w:val="000000"/>
                <w:sz w:val="22"/>
                <w:szCs w:val="22"/>
              </w:rPr>
              <w:t>Балковской</w:t>
            </w:r>
            <w:proofErr w:type="spellEnd"/>
          </w:p>
        </w:tc>
        <w:tc>
          <w:tcPr>
            <w:tcW w:w="1843" w:type="dxa"/>
          </w:tcPr>
          <w:p w:rsidR="001256AC" w:rsidRPr="006C0EE4" w:rsidRDefault="001256AC" w:rsidP="006F1268">
            <w:pPr>
              <w:jc w:val="center"/>
              <w:rPr>
                <w:color w:val="000000"/>
                <w:sz w:val="22"/>
                <w:szCs w:val="22"/>
              </w:rPr>
            </w:pPr>
            <w:r w:rsidRPr="006C0EE4">
              <w:rPr>
                <w:color w:val="000000"/>
                <w:sz w:val="22"/>
                <w:szCs w:val="22"/>
              </w:rPr>
              <w:t>1,4</w:t>
            </w:r>
          </w:p>
        </w:tc>
        <w:tc>
          <w:tcPr>
            <w:tcW w:w="1843" w:type="dxa"/>
          </w:tcPr>
          <w:p w:rsidR="001256AC" w:rsidRPr="006C0EE4" w:rsidRDefault="001256AC" w:rsidP="006F1268">
            <w:pPr>
              <w:jc w:val="center"/>
              <w:rPr>
                <w:color w:val="000000"/>
                <w:sz w:val="22"/>
                <w:szCs w:val="22"/>
              </w:rPr>
            </w:pPr>
            <w:r w:rsidRPr="006C0EE4">
              <w:rPr>
                <w:color w:val="000000"/>
                <w:sz w:val="22"/>
                <w:szCs w:val="22"/>
              </w:rPr>
              <w:t>5880</w:t>
            </w:r>
          </w:p>
        </w:tc>
        <w:tc>
          <w:tcPr>
            <w:tcW w:w="1275" w:type="dxa"/>
            <w:vMerge/>
            <w:hideMark/>
          </w:tcPr>
          <w:p w:rsidR="001256AC" w:rsidRPr="006C0EE4" w:rsidRDefault="001256AC" w:rsidP="006C0EE4">
            <w:pPr>
              <w:jc w:val="center"/>
              <w:rPr>
                <w:sz w:val="22"/>
                <w:szCs w:val="22"/>
              </w:rPr>
            </w:pPr>
          </w:p>
        </w:tc>
      </w:tr>
      <w:tr w:rsidR="00D916FD" w:rsidRPr="006C0EE4" w:rsidTr="00C029F5">
        <w:tc>
          <w:tcPr>
            <w:tcW w:w="9747" w:type="dxa"/>
            <w:gridSpan w:val="4"/>
          </w:tcPr>
          <w:p w:rsidR="00D916FD" w:rsidRPr="006C0EE4" w:rsidRDefault="00D916FD" w:rsidP="006C0EE4">
            <w:pPr>
              <w:jc w:val="center"/>
            </w:pPr>
            <w:r w:rsidRPr="006C0EE4">
              <w:rPr>
                <w:color w:val="000000"/>
                <w:sz w:val="22"/>
                <w:szCs w:val="22"/>
              </w:rPr>
              <w:t>Второстепенн</w:t>
            </w:r>
            <w:r>
              <w:rPr>
                <w:color w:val="000000"/>
                <w:sz w:val="22"/>
                <w:szCs w:val="22"/>
              </w:rPr>
              <w:t>ые</w:t>
            </w:r>
            <w:r w:rsidRPr="006C0EE4">
              <w:rPr>
                <w:color w:val="000000"/>
                <w:sz w:val="22"/>
                <w:szCs w:val="22"/>
              </w:rPr>
              <w:t xml:space="preserve"> улиц</w:t>
            </w:r>
            <w:r>
              <w:rPr>
                <w:color w:val="000000"/>
                <w:sz w:val="22"/>
                <w:szCs w:val="22"/>
              </w:rPr>
              <w:t>ы</w:t>
            </w:r>
            <w:r w:rsidRPr="006C0EE4">
              <w:rPr>
                <w:color w:val="000000"/>
                <w:sz w:val="22"/>
                <w:szCs w:val="22"/>
              </w:rPr>
              <w:t xml:space="preserve"> в жилой застройке:</w:t>
            </w:r>
          </w:p>
        </w:tc>
      </w:tr>
      <w:tr w:rsidR="001256AC" w:rsidRPr="006C0EE4" w:rsidTr="001256AC">
        <w:tc>
          <w:tcPr>
            <w:tcW w:w="4786" w:type="dxa"/>
            <w:hideMark/>
          </w:tcPr>
          <w:p w:rsidR="001256AC" w:rsidRPr="006C0EE4" w:rsidRDefault="002C268F" w:rsidP="001256AC">
            <w:pPr>
              <w:rPr>
                <w:color w:val="000000"/>
                <w:sz w:val="22"/>
                <w:szCs w:val="22"/>
              </w:rPr>
            </w:pPr>
            <w:r w:rsidRPr="006C0EE4">
              <w:rPr>
                <w:color w:val="000000"/>
                <w:sz w:val="22"/>
                <w:szCs w:val="22"/>
              </w:rPr>
              <w:t>ул.</w:t>
            </w:r>
            <w:r>
              <w:rPr>
                <w:color w:val="000000"/>
                <w:sz w:val="22"/>
                <w:szCs w:val="22"/>
              </w:rPr>
              <w:t xml:space="preserve"> в </w:t>
            </w:r>
            <w:r w:rsidRPr="006C0EE4">
              <w:rPr>
                <w:color w:val="000000"/>
                <w:sz w:val="22"/>
                <w:szCs w:val="22"/>
              </w:rPr>
              <w:t xml:space="preserve">ст. </w:t>
            </w:r>
            <w:proofErr w:type="spellStart"/>
            <w:r w:rsidRPr="006C0EE4">
              <w:rPr>
                <w:color w:val="000000"/>
                <w:sz w:val="22"/>
                <w:szCs w:val="22"/>
              </w:rPr>
              <w:t>Ирклиевской</w:t>
            </w:r>
            <w:proofErr w:type="spellEnd"/>
          </w:p>
        </w:tc>
        <w:tc>
          <w:tcPr>
            <w:tcW w:w="1843" w:type="dxa"/>
            <w:hideMark/>
          </w:tcPr>
          <w:p w:rsidR="001256AC" w:rsidRPr="006C0EE4" w:rsidRDefault="001256AC" w:rsidP="006C0EE4">
            <w:pPr>
              <w:jc w:val="center"/>
              <w:rPr>
                <w:color w:val="000000"/>
                <w:sz w:val="22"/>
                <w:szCs w:val="22"/>
              </w:rPr>
            </w:pPr>
            <w:r w:rsidRPr="006C0EE4">
              <w:rPr>
                <w:color w:val="000000"/>
                <w:sz w:val="22"/>
                <w:szCs w:val="22"/>
              </w:rPr>
              <w:t>0,55</w:t>
            </w:r>
          </w:p>
        </w:tc>
        <w:tc>
          <w:tcPr>
            <w:tcW w:w="1843" w:type="dxa"/>
            <w:hideMark/>
          </w:tcPr>
          <w:p w:rsidR="001256AC" w:rsidRPr="006C0EE4" w:rsidRDefault="001256AC" w:rsidP="006C0EE4">
            <w:pPr>
              <w:jc w:val="center"/>
              <w:rPr>
                <w:color w:val="000000"/>
                <w:sz w:val="22"/>
                <w:szCs w:val="22"/>
              </w:rPr>
            </w:pPr>
            <w:r w:rsidRPr="006C0EE4">
              <w:rPr>
                <w:color w:val="000000"/>
                <w:sz w:val="22"/>
                <w:szCs w:val="22"/>
              </w:rPr>
              <w:t>2310</w:t>
            </w:r>
          </w:p>
        </w:tc>
        <w:tc>
          <w:tcPr>
            <w:tcW w:w="1275" w:type="dxa"/>
            <w:vMerge w:val="restart"/>
            <w:hideMark/>
          </w:tcPr>
          <w:p w:rsidR="001256AC" w:rsidRDefault="001256AC" w:rsidP="001256AC">
            <w:pPr>
              <w:jc w:val="center"/>
              <w:rPr>
                <w:color w:val="000000"/>
                <w:sz w:val="22"/>
                <w:szCs w:val="22"/>
              </w:rPr>
            </w:pPr>
          </w:p>
          <w:p w:rsidR="001256AC" w:rsidRDefault="001256AC" w:rsidP="001256AC">
            <w:pPr>
              <w:jc w:val="center"/>
              <w:rPr>
                <w:color w:val="000000"/>
                <w:sz w:val="22"/>
                <w:szCs w:val="22"/>
              </w:rPr>
            </w:pPr>
          </w:p>
          <w:p w:rsidR="001256AC" w:rsidRDefault="001256AC" w:rsidP="001256AC">
            <w:pPr>
              <w:jc w:val="center"/>
              <w:rPr>
                <w:color w:val="000000"/>
                <w:sz w:val="22"/>
                <w:szCs w:val="22"/>
              </w:rPr>
            </w:pPr>
          </w:p>
          <w:p w:rsidR="001256AC" w:rsidRPr="006C0EE4" w:rsidRDefault="001256AC" w:rsidP="001256AC">
            <w:pPr>
              <w:jc w:val="center"/>
              <w:rPr>
                <w:color w:val="000000"/>
                <w:sz w:val="22"/>
                <w:szCs w:val="22"/>
              </w:rPr>
            </w:pPr>
            <w:r>
              <w:rPr>
                <w:color w:val="000000"/>
                <w:sz w:val="22"/>
                <w:szCs w:val="22"/>
              </w:rPr>
              <w:t>г</w:t>
            </w:r>
            <w:r w:rsidRPr="006C0EE4">
              <w:rPr>
                <w:color w:val="000000"/>
                <w:sz w:val="22"/>
                <w:szCs w:val="22"/>
              </w:rPr>
              <w:t>равий</w:t>
            </w:r>
          </w:p>
        </w:tc>
      </w:tr>
      <w:tr w:rsidR="001256AC" w:rsidRPr="006C0EE4" w:rsidTr="001256AC">
        <w:tc>
          <w:tcPr>
            <w:tcW w:w="4786" w:type="dxa"/>
            <w:hideMark/>
          </w:tcPr>
          <w:p w:rsidR="001256AC" w:rsidRPr="006C0EE4" w:rsidRDefault="001256AC" w:rsidP="00435B56">
            <w:pPr>
              <w:rPr>
                <w:color w:val="000000"/>
                <w:sz w:val="22"/>
                <w:szCs w:val="22"/>
              </w:rPr>
            </w:pPr>
            <w:r w:rsidRPr="006C0EE4">
              <w:rPr>
                <w:color w:val="000000"/>
                <w:sz w:val="22"/>
                <w:szCs w:val="22"/>
              </w:rPr>
              <w:t xml:space="preserve">ул. Кутузова </w:t>
            </w:r>
            <w:r w:rsidR="00D916FD">
              <w:rPr>
                <w:color w:val="000000"/>
                <w:sz w:val="22"/>
                <w:szCs w:val="22"/>
              </w:rPr>
              <w:t xml:space="preserve">в </w:t>
            </w:r>
            <w:r w:rsidRPr="006C0EE4">
              <w:rPr>
                <w:color w:val="000000"/>
                <w:sz w:val="22"/>
                <w:szCs w:val="22"/>
              </w:rPr>
              <w:t xml:space="preserve">ст. </w:t>
            </w:r>
            <w:proofErr w:type="spellStart"/>
            <w:r w:rsidRPr="006C0EE4">
              <w:rPr>
                <w:color w:val="000000"/>
                <w:sz w:val="22"/>
                <w:szCs w:val="22"/>
              </w:rPr>
              <w:t>Ирклиевской</w:t>
            </w:r>
            <w:proofErr w:type="spellEnd"/>
          </w:p>
        </w:tc>
        <w:tc>
          <w:tcPr>
            <w:tcW w:w="1843" w:type="dxa"/>
          </w:tcPr>
          <w:p w:rsidR="001256AC" w:rsidRPr="006C0EE4" w:rsidRDefault="001256AC" w:rsidP="006F1268">
            <w:pPr>
              <w:jc w:val="center"/>
              <w:rPr>
                <w:color w:val="000000"/>
                <w:sz w:val="22"/>
                <w:szCs w:val="22"/>
              </w:rPr>
            </w:pPr>
            <w:r w:rsidRPr="006C0EE4">
              <w:rPr>
                <w:color w:val="000000"/>
                <w:sz w:val="22"/>
                <w:szCs w:val="22"/>
              </w:rPr>
              <w:t>0,5</w:t>
            </w:r>
          </w:p>
        </w:tc>
        <w:tc>
          <w:tcPr>
            <w:tcW w:w="1843" w:type="dxa"/>
          </w:tcPr>
          <w:p w:rsidR="001256AC" w:rsidRPr="006C0EE4" w:rsidRDefault="001256AC" w:rsidP="006F1268">
            <w:pPr>
              <w:jc w:val="center"/>
              <w:rPr>
                <w:color w:val="000000"/>
                <w:sz w:val="22"/>
                <w:szCs w:val="22"/>
              </w:rPr>
            </w:pPr>
            <w:r w:rsidRPr="006C0EE4">
              <w:rPr>
                <w:color w:val="000000"/>
                <w:sz w:val="22"/>
                <w:szCs w:val="22"/>
              </w:rPr>
              <w:t>2100</w:t>
            </w:r>
          </w:p>
        </w:tc>
        <w:tc>
          <w:tcPr>
            <w:tcW w:w="1275" w:type="dxa"/>
            <w:vMerge/>
            <w:hideMark/>
          </w:tcPr>
          <w:p w:rsidR="001256AC" w:rsidRPr="006C0EE4" w:rsidRDefault="001256AC" w:rsidP="006C0EE4">
            <w:pPr>
              <w:jc w:val="center"/>
              <w:rPr>
                <w:sz w:val="22"/>
                <w:szCs w:val="22"/>
              </w:rPr>
            </w:pPr>
          </w:p>
        </w:tc>
      </w:tr>
      <w:tr w:rsidR="001256AC" w:rsidRPr="006C0EE4" w:rsidTr="001256AC">
        <w:tc>
          <w:tcPr>
            <w:tcW w:w="4786" w:type="dxa"/>
            <w:hideMark/>
          </w:tcPr>
          <w:p w:rsidR="001256AC" w:rsidRPr="006C0EE4" w:rsidRDefault="001256AC" w:rsidP="00435B56">
            <w:pPr>
              <w:rPr>
                <w:color w:val="000000"/>
                <w:sz w:val="22"/>
                <w:szCs w:val="22"/>
              </w:rPr>
            </w:pPr>
            <w:r w:rsidRPr="006C0EE4">
              <w:rPr>
                <w:color w:val="000000"/>
                <w:sz w:val="22"/>
                <w:szCs w:val="22"/>
              </w:rPr>
              <w:t xml:space="preserve">ул. К. Маркса </w:t>
            </w:r>
            <w:r w:rsidR="00D916FD">
              <w:rPr>
                <w:color w:val="000000"/>
                <w:sz w:val="22"/>
                <w:szCs w:val="22"/>
              </w:rPr>
              <w:t xml:space="preserve">в </w:t>
            </w:r>
            <w:r w:rsidRPr="006C0EE4">
              <w:rPr>
                <w:color w:val="000000"/>
                <w:sz w:val="22"/>
                <w:szCs w:val="22"/>
              </w:rPr>
              <w:t xml:space="preserve">ст. </w:t>
            </w:r>
            <w:proofErr w:type="spellStart"/>
            <w:r w:rsidRPr="006C0EE4">
              <w:rPr>
                <w:color w:val="000000"/>
                <w:sz w:val="22"/>
                <w:szCs w:val="22"/>
              </w:rPr>
              <w:t>Ирклиевской</w:t>
            </w:r>
            <w:proofErr w:type="spellEnd"/>
          </w:p>
        </w:tc>
        <w:tc>
          <w:tcPr>
            <w:tcW w:w="1843" w:type="dxa"/>
          </w:tcPr>
          <w:p w:rsidR="001256AC" w:rsidRPr="006C0EE4" w:rsidRDefault="001256AC" w:rsidP="006F1268">
            <w:pPr>
              <w:jc w:val="center"/>
              <w:rPr>
                <w:color w:val="000000"/>
                <w:sz w:val="22"/>
                <w:szCs w:val="22"/>
              </w:rPr>
            </w:pPr>
            <w:r w:rsidRPr="006C0EE4">
              <w:rPr>
                <w:color w:val="000000"/>
                <w:sz w:val="22"/>
                <w:szCs w:val="22"/>
              </w:rPr>
              <w:t>0,85</w:t>
            </w:r>
          </w:p>
        </w:tc>
        <w:tc>
          <w:tcPr>
            <w:tcW w:w="1843" w:type="dxa"/>
          </w:tcPr>
          <w:p w:rsidR="001256AC" w:rsidRPr="006C0EE4" w:rsidRDefault="001256AC" w:rsidP="006F1268">
            <w:pPr>
              <w:jc w:val="center"/>
              <w:rPr>
                <w:color w:val="000000"/>
                <w:sz w:val="22"/>
                <w:szCs w:val="22"/>
              </w:rPr>
            </w:pPr>
            <w:r w:rsidRPr="006C0EE4">
              <w:rPr>
                <w:color w:val="000000"/>
                <w:sz w:val="22"/>
                <w:szCs w:val="22"/>
              </w:rPr>
              <w:t>3570</w:t>
            </w:r>
          </w:p>
        </w:tc>
        <w:tc>
          <w:tcPr>
            <w:tcW w:w="1275" w:type="dxa"/>
            <w:vMerge/>
            <w:hideMark/>
          </w:tcPr>
          <w:p w:rsidR="001256AC" w:rsidRPr="006C0EE4" w:rsidRDefault="001256AC" w:rsidP="006C0EE4">
            <w:pPr>
              <w:jc w:val="center"/>
              <w:rPr>
                <w:sz w:val="22"/>
                <w:szCs w:val="22"/>
              </w:rPr>
            </w:pPr>
          </w:p>
        </w:tc>
      </w:tr>
      <w:tr w:rsidR="001256AC" w:rsidRPr="006C0EE4" w:rsidTr="001256AC">
        <w:tc>
          <w:tcPr>
            <w:tcW w:w="4786" w:type="dxa"/>
            <w:hideMark/>
          </w:tcPr>
          <w:p w:rsidR="001256AC" w:rsidRPr="006C0EE4" w:rsidRDefault="001256AC" w:rsidP="00435B56">
            <w:pPr>
              <w:rPr>
                <w:color w:val="000000"/>
                <w:sz w:val="22"/>
                <w:szCs w:val="22"/>
              </w:rPr>
            </w:pPr>
            <w:r w:rsidRPr="006C0EE4">
              <w:rPr>
                <w:color w:val="000000"/>
                <w:sz w:val="22"/>
                <w:szCs w:val="22"/>
              </w:rPr>
              <w:t xml:space="preserve">ул. Пионерская </w:t>
            </w:r>
            <w:r w:rsidR="00D916FD">
              <w:rPr>
                <w:color w:val="000000"/>
                <w:sz w:val="22"/>
                <w:szCs w:val="22"/>
              </w:rPr>
              <w:t xml:space="preserve">в </w:t>
            </w:r>
            <w:r w:rsidRPr="006C0EE4">
              <w:rPr>
                <w:color w:val="000000"/>
                <w:sz w:val="22"/>
                <w:szCs w:val="22"/>
              </w:rPr>
              <w:t xml:space="preserve">ст. </w:t>
            </w:r>
            <w:proofErr w:type="spellStart"/>
            <w:r w:rsidRPr="006C0EE4">
              <w:rPr>
                <w:color w:val="000000"/>
                <w:sz w:val="22"/>
                <w:szCs w:val="22"/>
              </w:rPr>
              <w:t>Ирклиевской</w:t>
            </w:r>
            <w:proofErr w:type="spellEnd"/>
          </w:p>
        </w:tc>
        <w:tc>
          <w:tcPr>
            <w:tcW w:w="1843" w:type="dxa"/>
          </w:tcPr>
          <w:p w:rsidR="001256AC" w:rsidRPr="006C0EE4" w:rsidRDefault="001256AC" w:rsidP="006F1268">
            <w:pPr>
              <w:jc w:val="center"/>
              <w:rPr>
                <w:color w:val="000000"/>
                <w:sz w:val="22"/>
                <w:szCs w:val="22"/>
              </w:rPr>
            </w:pPr>
            <w:r w:rsidRPr="006C0EE4">
              <w:rPr>
                <w:color w:val="000000"/>
                <w:sz w:val="22"/>
                <w:szCs w:val="22"/>
              </w:rPr>
              <w:t>1,0</w:t>
            </w:r>
          </w:p>
        </w:tc>
        <w:tc>
          <w:tcPr>
            <w:tcW w:w="1843" w:type="dxa"/>
          </w:tcPr>
          <w:p w:rsidR="001256AC" w:rsidRPr="006C0EE4" w:rsidRDefault="001256AC" w:rsidP="006F1268">
            <w:pPr>
              <w:jc w:val="center"/>
              <w:rPr>
                <w:color w:val="000000"/>
                <w:sz w:val="22"/>
                <w:szCs w:val="22"/>
              </w:rPr>
            </w:pPr>
            <w:r w:rsidRPr="006C0EE4">
              <w:rPr>
                <w:color w:val="000000"/>
                <w:sz w:val="22"/>
                <w:szCs w:val="22"/>
              </w:rPr>
              <w:t>4200</w:t>
            </w:r>
          </w:p>
        </w:tc>
        <w:tc>
          <w:tcPr>
            <w:tcW w:w="1275" w:type="dxa"/>
            <w:vMerge/>
            <w:hideMark/>
          </w:tcPr>
          <w:p w:rsidR="001256AC" w:rsidRPr="006C0EE4" w:rsidRDefault="001256AC" w:rsidP="006C0EE4">
            <w:pPr>
              <w:jc w:val="center"/>
              <w:rPr>
                <w:sz w:val="22"/>
                <w:szCs w:val="22"/>
              </w:rPr>
            </w:pPr>
          </w:p>
        </w:tc>
      </w:tr>
      <w:tr w:rsidR="001256AC" w:rsidRPr="006C0EE4" w:rsidTr="001256AC">
        <w:tc>
          <w:tcPr>
            <w:tcW w:w="4786" w:type="dxa"/>
            <w:hideMark/>
          </w:tcPr>
          <w:p w:rsidR="001256AC" w:rsidRPr="006C0EE4" w:rsidRDefault="001256AC" w:rsidP="006C0EE4">
            <w:pPr>
              <w:rPr>
                <w:color w:val="000000"/>
                <w:sz w:val="22"/>
                <w:szCs w:val="22"/>
              </w:rPr>
            </w:pPr>
            <w:r w:rsidRPr="006C0EE4">
              <w:rPr>
                <w:color w:val="000000"/>
                <w:sz w:val="22"/>
                <w:szCs w:val="22"/>
              </w:rPr>
              <w:t xml:space="preserve">ул. Мира </w:t>
            </w:r>
            <w:r w:rsidR="00D916FD">
              <w:rPr>
                <w:color w:val="000000"/>
                <w:sz w:val="22"/>
                <w:szCs w:val="22"/>
              </w:rPr>
              <w:t xml:space="preserve">в </w:t>
            </w:r>
            <w:r w:rsidRPr="006C0EE4">
              <w:rPr>
                <w:color w:val="000000"/>
                <w:sz w:val="22"/>
                <w:szCs w:val="22"/>
              </w:rPr>
              <w:t xml:space="preserve">ст. </w:t>
            </w:r>
            <w:proofErr w:type="spellStart"/>
            <w:r w:rsidRPr="006C0EE4">
              <w:rPr>
                <w:color w:val="000000"/>
                <w:sz w:val="22"/>
                <w:szCs w:val="22"/>
              </w:rPr>
              <w:t>Ирклиевской</w:t>
            </w:r>
            <w:proofErr w:type="spellEnd"/>
          </w:p>
        </w:tc>
        <w:tc>
          <w:tcPr>
            <w:tcW w:w="1843" w:type="dxa"/>
          </w:tcPr>
          <w:p w:rsidR="001256AC" w:rsidRPr="006C0EE4" w:rsidRDefault="001256AC" w:rsidP="006F1268">
            <w:pPr>
              <w:jc w:val="center"/>
              <w:rPr>
                <w:color w:val="000000"/>
                <w:sz w:val="22"/>
                <w:szCs w:val="22"/>
              </w:rPr>
            </w:pPr>
            <w:r w:rsidRPr="006C0EE4">
              <w:rPr>
                <w:color w:val="000000"/>
                <w:sz w:val="22"/>
                <w:szCs w:val="22"/>
              </w:rPr>
              <w:t>1,0</w:t>
            </w:r>
          </w:p>
        </w:tc>
        <w:tc>
          <w:tcPr>
            <w:tcW w:w="1843" w:type="dxa"/>
          </w:tcPr>
          <w:p w:rsidR="001256AC" w:rsidRPr="006C0EE4" w:rsidRDefault="001256AC" w:rsidP="006F1268">
            <w:pPr>
              <w:jc w:val="center"/>
              <w:rPr>
                <w:color w:val="000000"/>
                <w:sz w:val="22"/>
                <w:szCs w:val="22"/>
              </w:rPr>
            </w:pPr>
            <w:r w:rsidRPr="006C0EE4">
              <w:rPr>
                <w:color w:val="000000"/>
                <w:sz w:val="22"/>
                <w:szCs w:val="22"/>
              </w:rPr>
              <w:t>4200</w:t>
            </w:r>
          </w:p>
        </w:tc>
        <w:tc>
          <w:tcPr>
            <w:tcW w:w="1275" w:type="dxa"/>
            <w:vMerge/>
            <w:hideMark/>
          </w:tcPr>
          <w:p w:rsidR="001256AC" w:rsidRPr="006C0EE4" w:rsidRDefault="001256AC" w:rsidP="006C0EE4">
            <w:pPr>
              <w:jc w:val="center"/>
              <w:rPr>
                <w:sz w:val="22"/>
                <w:szCs w:val="22"/>
              </w:rPr>
            </w:pPr>
          </w:p>
        </w:tc>
      </w:tr>
      <w:tr w:rsidR="001256AC" w:rsidRPr="006C0EE4" w:rsidTr="001256AC">
        <w:tc>
          <w:tcPr>
            <w:tcW w:w="4786" w:type="dxa"/>
            <w:hideMark/>
          </w:tcPr>
          <w:p w:rsidR="001256AC" w:rsidRPr="006C0EE4" w:rsidRDefault="001256AC" w:rsidP="00435B56">
            <w:pPr>
              <w:rPr>
                <w:color w:val="000000"/>
                <w:sz w:val="22"/>
                <w:szCs w:val="22"/>
              </w:rPr>
            </w:pPr>
            <w:r w:rsidRPr="006C0EE4">
              <w:rPr>
                <w:color w:val="000000"/>
                <w:sz w:val="22"/>
                <w:szCs w:val="22"/>
              </w:rPr>
              <w:t xml:space="preserve">ул. Первомайская </w:t>
            </w:r>
            <w:r w:rsidR="00D916FD">
              <w:rPr>
                <w:color w:val="000000"/>
                <w:sz w:val="22"/>
                <w:szCs w:val="22"/>
              </w:rPr>
              <w:t xml:space="preserve">в </w:t>
            </w:r>
            <w:r w:rsidRPr="006C0EE4">
              <w:rPr>
                <w:color w:val="000000"/>
                <w:sz w:val="22"/>
                <w:szCs w:val="22"/>
              </w:rPr>
              <w:t xml:space="preserve">ст. </w:t>
            </w:r>
            <w:proofErr w:type="spellStart"/>
            <w:r w:rsidRPr="006C0EE4">
              <w:rPr>
                <w:color w:val="000000"/>
                <w:sz w:val="22"/>
                <w:szCs w:val="22"/>
              </w:rPr>
              <w:t>Ирклиевской</w:t>
            </w:r>
            <w:proofErr w:type="spellEnd"/>
          </w:p>
        </w:tc>
        <w:tc>
          <w:tcPr>
            <w:tcW w:w="1843" w:type="dxa"/>
          </w:tcPr>
          <w:p w:rsidR="001256AC" w:rsidRPr="006C0EE4" w:rsidRDefault="001256AC" w:rsidP="006F1268">
            <w:pPr>
              <w:jc w:val="center"/>
              <w:rPr>
                <w:color w:val="000000"/>
                <w:sz w:val="22"/>
                <w:szCs w:val="22"/>
              </w:rPr>
            </w:pPr>
            <w:r w:rsidRPr="006C0EE4">
              <w:rPr>
                <w:color w:val="000000"/>
                <w:sz w:val="22"/>
                <w:szCs w:val="22"/>
              </w:rPr>
              <w:t>1,2</w:t>
            </w:r>
          </w:p>
        </w:tc>
        <w:tc>
          <w:tcPr>
            <w:tcW w:w="1843" w:type="dxa"/>
          </w:tcPr>
          <w:p w:rsidR="001256AC" w:rsidRPr="006C0EE4" w:rsidRDefault="001256AC" w:rsidP="006F1268">
            <w:pPr>
              <w:jc w:val="center"/>
              <w:rPr>
                <w:color w:val="000000"/>
                <w:sz w:val="22"/>
                <w:szCs w:val="22"/>
              </w:rPr>
            </w:pPr>
            <w:r w:rsidRPr="006C0EE4">
              <w:rPr>
                <w:color w:val="000000"/>
                <w:sz w:val="22"/>
                <w:szCs w:val="22"/>
              </w:rPr>
              <w:t>5040</w:t>
            </w:r>
          </w:p>
        </w:tc>
        <w:tc>
          <w:tcPr>
            <w:tcW w:w="1275" w:type="dxa"/>
            <w:vMerge/>
            <w:hideMark/>
          </w:tcPr>
          <w:p w:rsidR="001256AC" w:rsidRPr="006C0EE4" w:rsidRDefault="001256AC" w:rsidP="006C0EE4">
            <w:pPr>
              <w:jc w:val="center"/>
              <w:rPr>
                <w:sz w:val="22"/>
                <w:szCs w:val="22"/>
              </w:rPr>
            </w:pPr>
          </w:p>
        </w:tc>
      </w:tr>
      <w:tr w:rsidR="001256AC" w:rsidRPr="006C0EE4" w:rsidTr="001256AC">
        <w:tc>
          <w:tcPr>
            <w:tcW w:w="4786" w:type="dxa"/>
            <w:hideMark/>
          </w:tcPr>
          <w:p w:rsidR="001256AC" w:rsidRPr="006C0EE4" w:rsidRDefault="001256AC" w:rsidP="00435B56">
            <w:pPr>
              <w:rPr>
                <w:color w:val="000000"/>
                <w:sz w:val="22"/>
                <w:szCs w:val="22"/>
              </w:rPr>
            </w:pPr>
            <w:r w:rsidRPr="006C0EE4">
              <w:rPr>
                <w:color w:val="000000"/>
                <w:sz w:val="22"/>
                <w:szCs w:val="22"/>
              </w:rPr>
              <w:t xml:space="preserve">ул. Суворова  </w:t>
            </w:r>
            <w:r w:rsidR="00D916FD">
              <w:rPr>
                <w:color w:val="000000"/>
                <w:sz w:val="22"/>
                <w:szCs w:val="22"/>
              </w:rPr>
              <w:t xml:space="preserve">в </w:t>
            </w:r>
            <w:r w:rsidRPr="006C0EE4">
              <w:rPr>
                <w:color w:val="000000"/>
                <w:sz w:val="22"/>
                <w:szCs w:val="22"/>
              </w:rPr>
              <w:t xml:space="preserve">ст. </w:t>
            </w:r>
            <w:proofErr w:type="spellStart"/>
            <w:r w:rsidRPr="006C0EE4">
              <w:rPr>
                <w:color w:val="000000"/>
                <w:sz w:val="22"/>
                <w:szCs w:val="22"/>
              </w:rPr>
              <w:t>Ирклиевской</w:t>
            </w:r>
            <w:proofErr w:type="spellEnd"/>
          </w:p>
        </w:tc>
        <w:tc>
          <w:tcPr>
            <w:tcW w:w="1843" w:type="dxa"/>
          </w:tcPr>
          <w:p w:rsidR="001256AC" w:rsidRPr="006C0EE4" w:rsidRDefault="001256AC" w:rsidP="006F1268">
            <w:pPr>
              <w:jc w:val="center"/>
              <w:rPr>
                <w:color w:val="000000"/>
                <w:sz w:val="22"/>
                <w:szCs w:val="22"/>
              </w:rPr>
            </w:pPr>
            <w:r w:rsidRPr="006C0EE4">
              <w:rPr>
                <w:color w:val="000000"/>
                <w:sz w:val="22"/>
                <w:szCs w:val="22"/>
              </w:rPr>
              <w:t>1,9</w:t>
            </w:r>
          </w:p>
        </w:tc>
        <w:tc>
          <w:tcPr>
            <w:tcW w:w="1843" w:type="dxa"/>
          </w:tcPr>
          <w:p w:rsidR="001256AC" w:rsidRPr="006C0EE4" w:rsidRDefault="001256AC" w:rsidP="006F1268">
            <w:pPr>
              <w:jc w:val="center"/>
              <w:rPr>
                <w:color w:val="000000"/>
                <w:sz w:val="22"/>
                <w:szCs w:val="22"/>
              </w:rPr>
            </w:pPr>
            <w:r w:rsidRPr="006C0EE4">
              <w:rPr>
                <w:color w:val="000000"/>
                <w:sz w:val="22"/>
                <w:szCs w:val="22"/>
              </w:rPr>
              <w:t>7980</w:t>
            </w:r>
          </w:p>
        </w:tc>
        <w:tc>
          <w:tcPr>
            <w:tcW w:w="1275" w:type="dxa"/>
            <w:vMerge/>
            <w:hideMark/>
          </w:tcPr>
          <w:p w:rsidR="001256AC" w:rsidRPr="006C0EE4" w:rsidRDefault="001256AC" w:rsidP="006C0EE4">
            <w:pPr>
              <w:jc w:val="center"/>
              <w:rPr>
                <w:sz w:val="22"/>
                <w:szCs w:val="22"/>
              </w:rPr>
            </w:pPr>
          </w:p>
        </w:tc>
      </w:tr>
      <w:tr w:rsidR="001256AC" w:rsidRPr="006C0EE4" w:rsidTr="001256AC">
        <w:tc>
          <w:tcPr>
            <w:tcW w:w="4786" w:type="dxa"/>
            <w:hideMark/>
          </w:tcPr>
          <w:p w:rsidR="001256AC" w:rsidRPr="006C0EE4" w:rsidRDefault="001256AC" w:rsidP="006C0EE4">
            <w:pPr>
              <w:rPr>
                <w:color w:val="000000"/>
                <w:sz w:val="22"/>
                <w:szCs w:val="22"/>
              </w:rPr>
            </w:pPr>
            <w:r>
              <w:rPr>
                <w:color w:val="000000"/>
                <w:sz w:val="22"/>
                <w:szCs w:val="22"/>
              </w:rPr>
              <w:t xml:space="preserve">ул. Октябрьская </w:t>
            </w:r>
            <w:r w:rsidR="00D916FD">
              <w:rPr>
                <w:color w:val="000000"/>
                <w:sz w:val="22"/>
                <w:szCs w:val="22"/>
              </w:rPr>
              <w:t xml:space="preserve">в </w:t>
            </w:r>
            <w:r w:rsidRPr="006C0EE4">
              <w:rPr>
                <w:color w:val="000000"/>
                <w:sz w:val="22"/>
                <w:szCs w:val="22"/>
              </w:rPr>
              <w:t xml:space="preserve">ст. </w:t>
            </w:r>
            <w:proofErr w:type="spellStart"/>
            <w:r w:rsidRPr="006C0EE4">
              <w:rPr>
                <w:color w:val="000000"/>
                <w:sz w:val="22"/>
                <w:szCs w:val="22"/>
              </w:rPr>
              <w:t>Балковской</w:t>
            </w:r>
            <w:proofErr w:type="spellEnd"/>
          </w:p>
        </w:tc>
        <w:tc>
          <w:tcPr>
            <w:tcW w:w="1843" w:type="dxa"/>
          </w:tcPr>
          <w:p w:rsidR="001256AC" w:rsidRPr="006C0EE4" w:rsidRDefault="001256AC" w:rsidP="006F1268">
            <w:pPr>
              <w:jc w:val="center"/>
              <w:rPr>
                <w:color w:val="000000"/>
                <w:sz w:val="22"/>
                <w:szCs w:val="22"/>
              </w:rPr>
            </w:pPr>
            <w:r w:rsidRPr="006C0EE4">
              <w:rPr>
                <w:color w:val="000000"/>
                <w:sz w:val="22"/>
                <w:szCs w:val="22"/>
              </w:rPr>
              <w:t>2,0</w:t>
            </w:r>
          </w:p>
        </w:tc>
        <w:tc>
          <w:tcPr>
            <w:tcW w:w="1843" w:type="dxa"/>
          </w:tcPr>
          <w:p w:rsidR="001256AC" w:rsidRPr="006C0EE4" w:rsidRDefault="001256AC" w:rsidP="006F1268">
            <w:pPr>
              <w:jc w:val="center"/>
              <w:rPr>
                <w:color w:val="000000"/>
                <w:sz w:val="22"/>
                <w:szCs w:val="22"/>
              </w:rPr>
            </w:pPr>
            <w:r w:rsidRPr="006C0EE4">
              <w:rPr>
                <w:color w:val="000000"/>
                <w:sz w:val="22"/>
                <w:szCs w:val="22"/>
              </w:rPr>
              <w:t>8400</w:t>
            </w:r>
          </w:p>
        </w:tc>
        <w:tc>
          <w:tcPr>
            <w:tcW w:w="1275" w:type="dxa"/>
            <w:vMerge/>
            <w:hideMark/>
          </w:tcPr>
          <w:p w:rsidR="001256AC" w:rsidRPr="006C0EE4" w:rsidRDefault="001256AC" w:rsidP="006C0EE4">
            <w:pPr>
              <w:jc w:val="center"/>
              <w:rPr>
                <w:sz w:val="22"/>
                <w:szCs w:val="22"/>
              </w:rPr>
            </w:pPr>
          </w:p>
        </w:tc>
      </w:tr>
      <w:tr w:rsidR="001256AC" w:rsidRPr="006C0EE4" w:rsidTr="001256AC">
        <w:tc>
          <w:tcPr>
            <w:tcW w:w="4786" w:type="dxa"/>
            <w:hideMark/>
          </w:tcPr>
          <w:p w:rsidR="001256AC" w:rsidRPr="006C0EE4" w:rsidRDefault="001256AC" w:rsidP="006C0EE4">
            <w:pPr>
              <w:rPr>
                <w:color w:val="000000"/>
                <w:sz w:val="22"/>
                <w:szCs w:val="22"/>
              </w:rPr>
            </w:pPr>
            <w:r w:rsidRPr="006C0EE4">
              <w:rPr>
                <w:color w:val="000000"/>
                <w:sz w:val="22"/>
                <w:szCs w:val="22"/>
              </w:rPr>
              <w:t xml:space="preserve">ул. Мира </w:t>
            </w:r>
            <w:r w:rsidR="00D916FD">
              <w:rPr>
                <w:color w:val="000000"/>
                <w:sz w:val="22"/>
                <w:szCs w:val="22"/>
              </w:rPr>
              <w:t xml:space="preserve">в </w:t>
            </w:r>
            <w:r w:rsidRPr="006C0EE4">
              <w:rPr>
                <w:color w:val="000000"/>
                <w:sz w:val="22"/>
                <w:szCs w:val="22"/>
              </w:rPr>
              <w:t xml:space="preserve">ст. </w:t>
            </w:r>
            <w:proofErr w:type="spellStart"/>
            <w:r w:rsidRPr="006C0EE4">
              <w:rPr>
                <w:color w:val="000000"/>
                <w:sz w:val="22"/>
                <w:szCs w:val="22"/>
              </w:rPr>
              <w:t>Балковской</w:t>
            </w:r>
            <w:proofErr w:type="spellEnd"/>
          </w:p>
        </w:tc>
        <w:tc>
          <w:tcPr>
            <w:tcW w:w="1843" w:type="dxa"/>
          </w:tcPr>
          <w:p w:rsidR="001256AC" w:rsidRPr="006C0EE4" w:rsidRDefault="001256AC" w:rsidP="006F1268">
            <w:pPr>
              <w:jc w:val="center"/>
              <w:rPr>
                <w:color w:val="000000"/>
                <w:sz w:val="22"/>
                <w:szCs w:val="22"/>
              </w:rPr>
            </w:pPr>
            <w:r w:rsidRPr="006C0EE4">
              <w:rPr>
                <w:color w:val="000000"/>
                <w:sz w:val="22"/>
                <w:szCs w:val="22"/>
              </w:rPr>
              <w:t>1,7</w:t>
            </w:r>
          </w:p>
        </w:tc>
        <w:tc>
          <w:tcPr>
            <w:tcW w:w="1843" w:type="dxa"/>
          </w:tcPr>
          <w:p w:rsidR="001256AC" w:rsidRPr="006C0EE4" w:rsidRDefault="001256AC" w:rsidP="006F1268">
            <w:pPr>
              <w:jc w:val="center"/>
              <w:rPr>
                <w:color w:val="000000"/>
                <w:sz w:val="22"/>
                <w:szCs w:val="22"/>
              </w:rPr>
            </w:pPr>
            <w:r w:rsidRPr="006C0EE4">
              <w:rPr>
                <w:color w:val="000000"/>
                <w:sz w:val="22"/>
                <w:szCs w:val="22"/>
              </w:rPr>
              <w:t>7140</w:t>
            </w:r>
          </w:p>
        </w:tc>
        <w:tc>
          <w:tcPr>
            <w:tcW w:w="1275" w:type="dxa"/>
            <w:vMerge/>
            <w:hideMark/>
          </w:tcPr>
          <w:p w:rsidR="001256AC" w:rsidRPr="006C0EE4" w:rsidRDefault="001256AC" w:rsidP="006C0EE4">
            <w:pPr>
              <w:jc w:val="center"/>
              <w:rPr>
                <w:sz w:val="22"/>
                <w:szCs w:val="22"/>
              </w:rPr>
            </w:pPr>
          </w:p>
        </w:tc>
      </w:tr>
      <w:tr w:rsidR="001256AC" w:rsidRPr="006C0EE4" w:rsidTr="001256AC">
        <w:tc>
          <w:tcPr>
            <w:tcW w:w="4786" w:type="dxa"/>
            <w:hideMark/>
          </w:tcPr>
          <w:p w:rsidR="001256AC" w:rsidRPr="006C0EE4" w:rsidRDefault="001256AC" w:rsidP="006C0EE4">
            <w:pPr>
              <w:rPr>
                <w:color w:val="000000"/>
                <w:sz w:val="22"/>
                <w:szCs w:val="22"/>
              </w:rPr>
            </w:pPr>
            <w:r>
              <w:rPr>
                <w:color w:val="000000"/>
                <w:sz w:val="22"/>
                <w:szCs w:val="22"/>
              </w:rPr>
              <w:t xml:space="preserve">ул. Молодежная </w:t>
            </w:r>
            <w:r w:rsidR="00D916FD">
              <w:rPr>
                <w:color w:val="000000"/>
                <w:sz w:val="22"/>
                <w:szCs w:val="22"/>
              </w:rPr>
              <w:t xml:space="preserve">в </w:t>
            </w:r>
            <w:r w:rsidRPr="006C0EE4">
              <w:rPr>
                <w:color w:val="000000"/>
                <w:sz w:val="22"/>
                <w:szCs w:val="22"/>
              </w:rPr>
              <w:t xml:space="preserve">ст. </w:t>
            </w:r>
            <w:proofErr w:type="spellStart"/>
            <w:r w:rsidRPr="006C0EE4">
              <w:rPr>
                <w:color w:val="000000"/>
                <w:sz w:val="22"/>
                <w:szCs w:val="22"/>
              </w:rPr>
              <w:t>Балковской</w:t>
            </w:r>
            <w:proofErr w:type="spellEnd"/>
          </w:p>
        </w:tc>
        <w:tc>
          <w:tcPr>
            <w:tcW w:w="1843" w:type="dxa"/>
          </w:tcPr>
          <w:p w:rsidR="001256AC" w:rsidRPr="006C0EE4" w:rsidRDefault="001256AC" w:rsidP="006F1268">
            <w:pPr>
              <w:jc w:val="center"/>
              <w:rPr>
                <w:color w:val="000000"/>
                <w:sz w:val="22"/>
                <w:szCs w:val="22"/>
              </w:rPr>
            </w:pPr>
            <w:r w:rsidRPr="006C0EE4">
              <w:rPr>
                <w:color w:val="000000"/>
                <w:sz w:val="22"/>
                <w:szCs w:val="22"/>
              </w:rPr>
              <w:t>1,05</w:t>
            </w:r>
          </w:p>
        </w:tc>
        <w:tc>
          <w:tcPr>
            <w:tcW w:w="1843" w:type="dxa"/>
          </w:tcPr>
          <w:p w:rsidR="001256AC" w:rsidRPr="006C0EE4" w:rsidRDefault="001256AC" w:rsidP="006F1268">
            <w:pPr>
              <w:jc w:val="center"/>
              <w:rPr>
                <w:color w:val="000000"/>
                <w:sz w:val="22"/>
                <w:szCs w:val="22"/>
              </w:rPr>
            </w:pPr>
            <w:r w:rsidRPr="006C0EE4">
              <w:rPr>
                <w:color w:val="000000"/>
                <w:sz w:val="22"/>
                <w:szCs w:val="22"/>
              </w:rPr>
              <w:t>4410</w:t>
            </w:r>
          </w:p>
        </w:tc>
        <w:tc>
          <w:tcPr>
            <w:tcW w:w="1275" w:type="dxa"/>
            <w:vMerge/>
            <w:hideMark/>
          </w:tcPr>
          <w:p w:rsidR="001256AC" w:rsidRPr="006C0EE4" w:rsidRDefault="001256AC" w:rsidP="006C0EE4">
            <w:pPr>
              <w:jc w:val="center"/>
              <w:rPr>
                <w:sz w:val="22"/>
                <w:szCs w:val="22"/>
              </w:rPr>
            </w:pPr>
          </w:p>
        </w:tc>
      </w:tr>
      <w:tr w:rsidR="001256AC" w:rsidRPr="006C0EE4" w:rsidTr="001256AC">
        <w:tc>
          <w:tcPr>
            <w:tcW w:w="4786" w:type="dxa"/>
            <w:hideMark/>
          </w:tcPr>
          <w:p w:rsidR="001256AC" w:rsidRPr="006C0EE4" w:rsidRDefault="001256AC" w:rsidP="00435B56">
            <w:pPr>
              <w:rPr>
                <w:color w:val="000000"/>
                <w:sz w:val="22"/>
                <w:szCs w:val="22"/>
              </w:rPr>
            </w:pPr>
            <w:r w:rsidRPr="006C0EE4">
              <w:rPr>
                <w:color w:val="000000"/>
                <w:sz w:val="22"/>
                <w:szCs w:val="22"/>
              </w:rPr>
              <w:t xml:space="preserve">ул. Степная  </w:t>
            </w:r>
            <w:r w:rsidR="00D916FD">
              <w:rPr>
                <w:color w:val="000000"/>
                <w:sz w:val="22"/>
                <w:szCs w:val="22"/>
              </w:rPr>
              <w:t xml:space="preserve">в </w:t>
            </w:r>
            <w:r w:rsidRPr="006C0EE4">
              <w:rPr>
                <w:color w:val="000000"/>
                <w:sz w:val="22"/>
                <w:szCs w:val="22"/>
              </w:rPr>
              <w:t>х. Память Ленина</w:t>
            </w:r>
          </w:p>
        </w:tc>
        <w:tc>
          <w:tcPr>
            <w:tcW w:w="1843" w:type="dxa"/>
          </w:tcPr>
          <w:p w:rsidR="001256AC" w:rsidRPr="006C0EE4" w:rsidRDefault="001256AC" w:rsidP="006F1268">
            <w:pPr>
              <w:jc w:val="center"/>
              <w:rPr>
                <w:color w:val="000000"/>
                <w:sz w:val="22"/>
                <w:szCs w:val="22"/>
              </w:rPr>
            </w:pPr>
            <w:r w:rsidRPr="006C0EE4">
              <w:rPr>
                <w:color w:val="000000"/>
                <w:sz w:val="22"/>
                <w:szCs w:val="22"/>
              </w:rPr>
              <w:t>2,7</w:t>
            </w:r>
          </w:p>
        </w:tc>
        <w:tc>
          <w:tcPr>
            <w:tcW w:w="1843" w:type="dxa"/>
          </w:tcPr>
          <w:p w:rsidR="001256AC" w:rsidRPr="006C0EE4" w:rsidRDefault="001256AC" w:rsidP="006F1268">
            <w:pPr>
              <w:jc w:val="center"/>
              <w:rPr>
                <w:color w:val="000000"/>
                <w:sz w:val="22"/>
                <w:szCs w:val="22"/>
              </w:rPr>
            </w:pPr>
            <w:r w:rsidRPr="006C0EE4">
              <w:rPr>
                <w:color w:val="000000"/>
                <w:sz w:val="22"/>
                <w:szCs w:val="22"/>
              </w:rPr>
              <w:t>11340</w:t>
            </w:r>
          </w:p>
        </w:tc>
        <w:tc>
          <w:tcPr>
            <w:tcW w:w="1275" w:type="dxa"/>
            <w:vMerge/>
            <w:hideMark/>
          </w:tcPr>
          <w:p w:rsidR="001256AC" w:rsidRPr="006C0EE4" w:rsidRDefault="001256AC" w:rsidP="006C0EE4">
            <w:pPr>
              <w:jc w:val="center"/>
              <w:rPr>
                <w:sz w:val="22"/>
                <w:szCs w:val="22"/>
              </w:rPr>
            </w:pPr>
          </w:p>
        </w:tc>
      </w:tr>
      <w:tr w:rsidR="001256AC" w:rsidRPr="006C0EE4" w:rsidTr="001256AC">
        <w:tc>
          <w:tcPr>
            <w:tcW w:w="4786" w:type="dxa"/>
            <w:hideMark/>
          </w:tcPr>
          <w:p w:rsidR="001256AC" w:rsidRPr="006C0EE4" w:rsidRDefault="001256AC" w:rsidP="00435B56">
            <w:pPr>
              <w:rPr>
                <w:color w:val="000000"/>
                <w:sz w:val="22"/>
                <w:szCs w:val="22"/>
              </w:rPr>
            </w:pPr>
            <w:r>
              <w:rPr>
                <w:color w:val="000000"/>
                <w:sz w:val="22"/>
                <w:szCs w:val="22"/>
              </w:rPr>
              <w:t xml:space="preserve">ул. Советская </w:t>
            </w:r>
            <w:r w:rsidR="00D916FD">
              <w:rPr>
                <w:color w:val="000000"/>
                <w:sz w:val="22"/>
                <w:szCs w:val="22"/>
              </w:rPr>
              <w:t xml:space="preserve">в </w:t>
            </w:r>
            <w:r w:rsidRPr="006C0EE4">
              <w:rPr>
                <w:color w:val="000000"/>
                <w:sz w:val="22"/>
                <w:szCs w:val="22"/>
              </w:rPr>
              <w:t>х. Память Ленина</w:t>
            </w:r>
          </w:p>
        </w:tc>
        <w:tc>
          <w:tcPr>
            <w:tcW w:w="1843" w:type="dxa"/>
          </w:tcPr>
          <w:p w:rsidR="001256AC" w:rsidRPr="006C0EE4" w:rsidRDefault="001256AC" w:rsidP="006F1268">
            <w:pPr>
              <w:jc w:val="center"/>
              <w:rPr>
                <w:color w:val="000000"/>
                <w:sz w:val="22"/>
                <w:szCs w:val="22"/>
              </w:rPr>
            </w:pPr>
            <w:r w:rsidRPr="006C0EE4">
              <w:rPr>
                <w:color w:val="000000"/>
                <w:sz w:val="22"/>
                <w:szCs w:val="22"/>
              </w:rPr>
              <w:t>1,2</w:t>
            </w:r>
          </w:p>
        </w:tc>
        <w:tc>
          <w:tcPr>
            <w:tcW w:w="1843" w:type="dxa"/>
          </w:tcPr>
          <w:p w:rsidR="001256AC" w:rsidRPr="006C0EE4" w:rsidRDefault="001256AC" w:rsidP="006F1268">
            <w:pPr>
              <w:jc w:val="center"/>
              <w:rPr>
                <w:color w:val="000000"/>
                <w:sz w:val="22"/>
                <w:szCs w:val="22"/>
              </w:rPr>
            </w:pPr>
            <w:r w:rsidRPr="006C0EE4">
              <w:rPr>
                <w:color w:val="000000"/>
                <w:sz w:val="22"/>
                <w:szCs w:val="22"/>
              </w:rPr>
              <w:t>5040</w:t>
            </w:r>
          </w:p>
        </w:tc>
        <w:tc>
          <w:tcPr>
            <w:tcW w:w="1275" w:type="dxa"/>
            <w:vMerge/>
            <w:hideMark/>
          </w:tcPr>
          <w:p w:rsidR="001256AC" w:rsidRPr="006C0EE4" w:rsidRDefault="001256AC" w:rsidP="006C0EE4">
            <w:pPr>
              <w:jc w:val="center"/>
              <w:rPr>
                <w:sz w:val="22"/>
                <w:szCs w:val="22"/>
              </w:rPr>
            </w:pPr>
          </w:p>
        </w:tc>
      </w:tr>
      <w:tr w:rsidR="001256AC" w:rsidRPr="006C0EE4" w:rsidTr="001256AC">
        <w:tc>
          <w:tcPr>
            <w:tcW w:w="4786" w:type="dxa"/>
            <w:hideMark/>
          </w:tcPr>
          <w:p w:rsidR="001256AC" w:rsidRPr="006C0EE4" w:rsidRDefault="001256AC" w:rsidP="00435B56">
            <w:pPr>
              <w:rPr>
                <w:color w:val="000000"/>
                <w:sz w:val="22"/>
                <w:szCs w:val="22"/>
              </w:rPr>
            </w:pPr>
            <w:r w:rsidRPr="006C0EE4">
              <w:rPr>
                <w:color w:val="000000"/>
                <w:sz w:val="22"/>
                <w:szCs w:val="22"/>
              </w:rPr>
              <w:t xml:space="preserve">ул. Красная </w:t>
            </w:r>
            <w:r w:rsidR="00D916FD">
              <w:rPr>
                <w:color w:val="000000"/>
                <w:sz w:val="22"/>
                <w:szCs w:val="22"/>
              </w:rPr>
              <w:t xml:space="preserve">в </w:t>
            </w:r>
            <w:r w:rsidRPr="006C0EE4">
              <w:rPr>
                <w:color w:val="000000"/>
                <w:sz w:val="22"/>
                <w:szCs w:val="22"/>
              </w:rPr>
              <w:t>х. Память Ленина</w:t>
            </w:r>
          </w:p>
        </w:tc>
        <w:tc>
          <w:tcPr>
            <w:tcW w:w="1843" w:type="dxa"/>
          </w:tcPr>
          <w:p w:rsidR="001256AC" w:rsidRPr="006C0EE4" w:rsidRDefault="001256AC" w:rsidP="006F1268">
            <w:pPr>
              <w:jc w:val="center"/>
              <w:rPr>
                <w:color w:val="000000"/>
                <w:sz w:val="22"/>
                <w:szCs w:val="22"/>
              </w:rPr>
            </w:pPr>
            <w:r w:rsidRPr="006C0EE4">
              <w:rPr>
                <w:color w:val="000000"/>
                <w:sz w:val="22"/>
                <w:szCs w:val="22"/>
              </w:rPr>
              <w:t>1,1</w:t>
            </w:r>
          </w:p>
        </w:tc>
        <w:tc>
          <w:tcPr>
            <w:tcW w:w="1843" w:type="dxa"/>
          </w:tcPr>
          <w:p w:rsidR="001256AC" w:rsidRPr="006C0EE4" w:rsidRDefault="001256AC" w:rsidP="006F1268">
            <w:pPr>
              <w:jc w:val="center"/>
              <w:rPr>
                <w:color w:val="000000"/>
                <w:sz w:val="22"/>
                <w:szCs w:val="22"/>
              </w:rPr>
            </w:pPr>
            <w:r w:rsidRPr="006C0EE4">
              <w:rPr>
                <w:color w:val="000000"/>
                <w:sz w:val="22"/>
                <w:szCs w:val="22"/>
              </w:rPr>
              <w:t>4620</w:t>
            </w:r>
          </w:p>
        </w:tc>
        <w:tc>
          <w:tcPr>
            <w:tcW w:w="1275" w:type="dxa"/>
            <w:vMerge/>
            <w:hideMark/>
          </w:tcPr>
          <w:p w:rsidR="001256AC" w:rsidRPr="006C0EE4" w:rsidRDefault="001256AC" w:rsidP="006C0EE4">
            <w:pPr>
              <w:jc w:val="center"/>
              <w:rPr>
                <w:sz w:val="22"/>
                <w:szCs w:val="22"/>
              </w:rPr>
            </w:pPr>
          </w:p>
        </w:tc>
      </w:tr>
    </w:tbl>
    <w:p w:rsidR="00831E14" w:rsidRPr="006C0EE4" w:rsidRDefault="00831E14" w:rsidP="006C0EE4">
      <w:pPr>
        <w:shd w:val="clear" w:color="auto" w:fill="FFFFFF"/>
        <w:spacing w:before="264" w:after="264" w:line="240" w:lineRule="auto"/>
        <w:jc w:val="center"/>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Основные характеристики улично-дорожной сети</w:t>
      </w:r>
    </w:p>
    <w:tbl>
      <w:tblPr>
        <w:tblStyle w:val="1ffb"/>
        <w:tblW w:w="9747" w:type="dxa"/>
        <w:tblLook w:val="04A0" w:firstRow="1" w:lastRow="0" w:firstColumn="1" w:lastColumn="0" w:noHBand="0" w:noVBand="1"/>
      </w:tblPr>
      <w:tblGrid>
        <w:gridCol w:w="7905"/>
        <w:gridCol w:w="1842"/>
      </w:tblGrid>
      <w:tr w:rsidR="00E671AA" w:rsidRPr="006C0EE4" w:rsidTr="001256AC">
        <w:tc>
          <w:tcPr>
            <w:tcW w:w="7905" w:type="dxa"/>
            <w:hideMark/>
          </w:tcPr>
          <w:p w:rsidR="00E671AA" w:rsidRPr="006C0EE4" w:rsidRDefault="00E671AA" w:rsidP="006C0EE4">
            <w:pPr>
              <w:spacing w:before="100" w:beforeAutospacing="1" w:after="100" w:afterAutospacing="1"/>
              <w:jc w:val="center"/>
              <w:rPr>
                <w:color w:val="000000"/>
                <w:sz w:val="22"/>
                <w:szCs w:val="22"/>
              </w:rPr>
            </w:pPr>
            <w:r w:rsidRPr="006C0EE4">
              <w:rPr>
                <w:color w:val="000000"/>
                <w:sz w:val="22"/>
                <w:szCs w:val="22"/>
              </w:rPr>
              <w:t>Наименование показателя</w:t>
            </w:r>
          </w:p>
        </w:tc>
        <w:tc>
          <w:tcPr>
            <w:tcW w:w="1842" w:type="dxa"/>
            <w:hideMark/>
          </w:tcPr>
          <w:p w:rsidR="00E671AA" w:rsidRPr="006C0EE4" w:rsidRDefault="00E671AA" w:rsidP="006C0EE4">
            <w:pPr>
              <w:spacing w:before="100" w:beforeAutospacing="1" w:after="100" w:afterAutospacing="1"/>
              <w:jc w:val="center"/>
              <w:rPr>
                <w:color w:val="000000"/>
                <w:sz w:val="22"/>
                <w:szCs w:val="22"/>
              </w:rPr>
            </w:pPr>
            <w:r w:rsidRPr="006C0EE4">
              <w:rPr>
                <w:color w:val="000000"/>
                <w:sz w:val="22"/>
                <w:szCs w:val="22"/>
              </w:rPr>
              <w:t>Количество, км</w:t>
            </w:r>
          </w:p>
        </w:tc>
      </w:tr>
      <w:tr w:rsidR="00E671AA" w:rsidRPr="006C0EE4" w:rsidTr="001256AC">
        <w:tc>
          <w:tcPr>
            <w:tcW w:w="7905" w:type="dxa"/>
            <w:hideMark/>
          </w:tcPr>
          <w:p w:rsidR="00E671AA" w:rsidRPr="006C0EE4" w:rsidRDefault="00E671AA" w:rsidP="006C0EE4">
            <w:pPr>
              <w:spacing w:before="100" w:beforeAutospacing="1" w:after="100" w:afterAutospacing="1"/>
              <w:jc w:val="both"/>
              <w:rPr>
                <w:color w:val="000000"/>
                <w:sz w:val="22"/>
                <w:szCs w:val="22"/>
              </w:rPr>
            </w:pPr>
            <w:r w:rsidRPr="006C0EE4">
              <w:rPr>
                <w:color w:val="000000"/>
                <w:sz w:val="22"/>
                <w:szCs w:val="22"/>
              </w:rPr>
              <w:t>Протяженность улично-дорожной сети с асфальтовым покрытием проезжих частей</w:t>
            </w:r>
          </w:p>
        </w:tc>
        <w:tc>
          <w:tcPr>
            <w:tcW w:w="1842" w:type="dxa"/>
            <w:hideMark/>
          </w:tcPr>
          <w:p w:rsidR="00E671AA" w:rsidRPr="006C0EE4" w:rsidRDefault="00E671AA" w:rsidP="006C0EE4">
            <w:pPr>
              <w:spacing w:before="100" w:beforeAutospacing="1" w:after="100" w:afterAutospacing="1"/>
              <w:jc w:val="center"/>
              <w:rPr>
                <w:color w:val="000000"/>
                <w:sz w:val="22"/>
                <w:szCs w:val="22"/>
              </w:rPr>
            </w:pPr>
            <w:r w:rsidRPr="006C0EE4">
              <w:rPr>
                <w:color w:val="000000"/>
                <w:sz w:val="22"/>
                <w:szCs w:val="22"/>
              </w:rPr>
              <w:t>10,25</w:t>
            </w:r>
          </w:p>
        </w:tc>
      </w:tr>
      <w:tr w:rsidR="00E671AA" w:rsidRPr="006C0EE4" w:rsidTr="001256AC">
        <w:tc>
          <w:tcPr>
            <w:tcW w:w="7905" w:type="dxa"/>
            <w:hideMark/>
          </w:tcPr>
          <w:p w:rsidR="00E671AA" w:rsidRPr="006C0EE4" w:rsidRDefault="00E671AA" w:rsidP="006C0EE4">
            <w:pPr>
              <w:spacing w:before="100" w:beforeAutospacing="1" w:after="100" w:afterAutospacing="1"/>
              <w:jc w:val="both"/>
              <w:rPr>
                <w:color w:val="000000"/>
                <w:sz w:val="22"/>
                <w:szCs w:val="22"/>
              </w:rPr>
            </w:pPr>
            <w:r w:rsidRPr="006C0EE4">
              <w:rPr>
                <w:color w:val="000000"/>
                <w:sz w:val="22"/>
                <w:szCs w:val="22"/>
              </w:rPr>
              <w:t>Протяженность улично-дорожной сети с цементобетонным покрытием проезжих частей</w:t>
            </w:r>
          </w:p>
        </w:tc>
        <w:tc>
          <w:tcPr>
            <w:tcW w:w="1842" w:type="dxa"/>
            <w:hideMark/>
          </w:tcPr>
          <w:p w:rsidR="00E671AA" w:rsidRPr="006C0EE4" w:rsidRDefault="00E671AA" w:rsidP="006C0EE4">
            <w:pPr>
              <w:spacing w:before="100" w:beforeAutospacing="1" w:after="100" w:afterAutospacing="1"/>
              <w:jc w:val="center"/>
              <w:rPr>
                <w:color w:val="000000"/>
                <w:sz w:val="22"/>
                <w:szCs w:val="22"/>
              </w:rPr>
            </w:pPr>
            <w:r w:rsidRPr="006C0EE4">
              <w:rPr>
                <w:color w:val="000000"/>
                <w:sz w:val="22"/>
                <w:szCs w:val="22"/>
              </w:rPr>
              <w:t>0</w:t>
            </w:r>
          </w:p>
        </w:tc>
      </w:tr>
      <w:tr w:rsidR="00E671AA" w:rsidRPr="006C0EE4" w:rsidTr="001256AC">
        <w:tc>
          <w:tcPr>
            <w:tcW w:w="7905" w:type="dxa"/>
            <w:hideMark/>
          </w:tcPr>
          <w:p w:rsidR="00E671AA" w:rsidRPr="006C0EE4" w:rsidRDefault="00E671AA" w:rsidP="006C0EE4">
            <w:pPr>
              <w:spacing w:before="100" w:beforeAutospacing="1" w:after="100" w:afterAutospacing="1"/>
              <w:jc w:val="both"/>
              <w:rPr>
                <w:color w:val="000000"/>
                <w:sz w:val="22"/>
                <w:szCs w:val="22"/>
              </w:rPr>
            </w:pPr>
            <w:r w:rsidRPr="006C0EE4">
              <w:rPr>
                <w:color w:val="000000"/>
                <w:sz w:val="22"/>
                <w:szCs w:val="22"/>
              </w:rPr>
              <w:t>Протяженность улично-дорожной сети с щебеночным покрытием проезжих частей</w:t>
            </w:r>
          </w:p>
        </w:tc>
        <w:tc>
          <w:tcPr>
            <w:tcW w:w="1842" w:type="dxa"/>
            <w:hideMark/>
          </w:tcPr>
          <w:p w:rsidR="00E671AA" w:rsidRPr="006C0EE4" w:rsidRDefault="00E671AA" w:rsidP="006C0EE4">
            <w:pPr>
              <w:spacing w:before="100" w:beforeAutospacing="1" w:after="100" w:afterAutospacing="1"/>
              <w:jc w:val="center"/>
              <w:rPr>
                <w:color w:val="000000"/>
                <w:sz w:val="22"/>
                <w:szCs w:val="22"/>
              </w:rPr>
            </w:pPr>
            <w:r w:rsidRPr="006C0EE4">
              <w:rPr>
                <w:color w:val="000000"/>
                <w:sz w:val="22"/>
                <w:szCs w:val="22"/>
              </w:rPr>
              <w:t>0</w:t>
            </w:r>
          </w:p>
        </w:tc>
      </w:tr>
      <w:tr w:rsidR="00E671AA" w:rsidRPr="006C0EE4" w:rsidTr="001256AC">
        <w:tc>
          <w:tcPr>
            <w:tcW w:w="7905" w:type="dxa"/>
            <w:hideMark/>
          </w:tcPr>
          <w:p w:rsidR="00E671AA" w:rsidRPr="006C0EE4" w:rsidRDefault="00E671AA" w:rsidP="006C0EE4">
            <w:pPr>
              <w:spacing w:before="100" w:beforeAutospacing="1" w:after="100" w:afterAutospacing="1"/>
              <w:jc w:val="both"/>
              <w:rPr>
                <w:color w:val="000000"/>
                <w:sz w:val="22"/>
                <w:szCs w:val="22"/>
              </w:rPr>
            </w:pPr>
            <w:r w:rsidRPr="006C0EE4">
              <w:rPr>
                <w:color w:val="000000"/>
                <w:sz w:val="22"/>
                <w:szCs w:val="22"/>
              </w:rPr>
              <w:t>Протяженность улично-дорожной сети с грунтовым покрытием проезжих частей</w:t>
            </w:r>
          </w:p>
        </w:tc>
        <w:tc>
          <w:tcPr>
            <w:tcW w:w="1842" w:type="dxa"/>
            <w:hideMark/>
          </w:tcPr>
          <w:p w:rsidR="00E671AA" w:rsidRPr="006C0EE4" w:rsidRDefault="00E671AA" w:rsidP="006C0EE4">
            <w:pPr>
              <w:spacing w:before="100" w:beforeAutospacing="1" w:after="100" w:afterAutospacing="1"/>
              <w:jc w:val="center"/>
              <w:rPr>
                <w:color w:val="000000"/>
                <w:sz w:val="22"/>
                <w:szCs w:val="22"/>
              </w:rPr>
            </w:pPr>
            <w:r w:rsidRPr="006C0EE4">
              <w:rPr>
                <w:color w:val="000000"/>
                <w:sz w:val="22"/>
                <w:szCs w:val="22"/>
              </w:rPr>
              <w:t>30,3</w:t>
            </w:r>
          </w:p>
        </w:tc>
      </w:tr>
      <w:tr w:rsidR="00E671AA" w:rsidRPr="006C0EE4" w:rsidTr="001256AC">
        <w:tc>
          <w:tcPr>
            <w:tcW w:w="7905" w:type="dxa"/>
            <w:hideMark/>
          </w:tcPr>
          <w:p w:rsidR="00E671AA" w:rsidRPr="006C0EE4" w:rsidRDefault="00E671AA" w:rsidP="006C0EE4">
            <w:pPr>
              <w:spacing w:before="100" w:beforeAutospacing="1" w:after="100" w:afterAutospacing="1"/>
              <w:jc w:val="both"/>
              <w:rPr>
                <w:color w:val="000000"/>
                <w:sz w:val="22"/>
                <w:szCs w:val="22"/>
              </w:rPr>
            </w:pPr>
            <w:r w:rsidRPr="006C0EE4">
              <w:rPr>
                <w:color w:val="000000"/>
                <w:sz w:val="22"/>
                <w:szCs w:val="22"/>
              </w:rPr>
              <w:t>Протяженность улично-дорожной сети с песчано-гравийным покрытием проезжих частей</w:t>
            </w:r>
          </w:p>
        </w:tc>
        <w:tc>
          <w:tcPr>
            <w:tcW w:w="1842" w:type="dxa"/>
            <w:hideMark/>
          </w:tcPr>
          <w:p w:rsidR="00E671AA" w:rsidRPr="006C0EE4" w:rsidRDefault="00E671AA" w:rsidP="006C0EE4">
            <w:pPr>
              <w:spacing w:before="100" w:beforeAutospacing="1" w:after="100" w:afterAutospacing="1"/>
              <w:jc w:val="center"/>
              <w:rPr>
                <w:color w:val="000000"/>
                <w:sz w:val="22"/>
                <w:szCs w:val="22"/>
              </w:rPr>
            </w:pPr>
            <w:r w:rsidRPr="006C0EE4">
              <w:rPr>
                <w:color w:val="000000"/>
                <w:sz w:val="22"/>
                <w:szCs w:val="22"/>
              </w:rPr>
              <w:t>31,05</w:t>
            </w:r>
          </w:p>
        </w:tc>
      </w:tr>
      <w:tr w:rsidR="00E671AA" w:rsidRPr="006C0EE4" w:rsidTr="001256AC">
        <w:tc>
          <w:tcPr>
            <w:tcW w:w="7905" w:type="dxa"/>
          </w:tcPr>
          <w:p w:rsidR="00E671AA" w:rsidRPr="006C0EE4" w:rsidRDefault="00E671AA" w:rsidP="006C0EE4">
            <w:pPr>
              <w:spacing w:before="100" w:beforeAutospacing="1" w:after="100" w:afterAutospacing="1"/>
              <w:jc w:val="both"/>
              <w:rPr>
                <w:color w:val="000000"/>
                <w:sz w:val="22"/>
                <w:szCs w:val="22"/>
              </w:rPr>
            </w:pPr>
            <w:r w:rsidRPr="006C0EE4">
              <w:rPr>
                <w:color w:val="000000"/>
                <w:sz w:val="22"/>
                <w:szCs w:val="22"/>
              </w:rPr>
              <w:t>Всего:</w:t>
            </w:r>
          </w:p>
        </w:tc>
        <w:tc>
          <w:tcPr>
            <w:tcW w:w="1842" w:type="dxa"/>
          </w:tcPr>
          <w:p w:rsidR="00E671AA" w:rsidRPr="006C0EE4" w:rsidRDefault="00E671AA" w:rsidP="006C0EE4">
            <w:pPr>
              <w:spacing w:before="100" w:beforeAutospacing="1" w:after="100" w:afterAutospacing="1"/>
              <w:jc w:val="center"/>
              <w:rPr>
                <w:color w:val="000000"/>
                <w:sz w:val="22"/>
                <w:szCs w:val="22"/>
              </w:rPr>
            </w:pPr>
            <w:r w:rsidRPr="006C0EE4">
              <w:rPr>
                <w:color w:val="000000"/>
                <w:sz w:val="22"/>
                <w:szCs w:val="22"/>
              </w:rPr>
              <w:t>71,6</w:t>
            </w:r>
          </w:p>
        </w:tc>
      </w:tr>
    </w:tbl>
    <w:p w:rsidR="00831E14" w:rsidRPr="006C0EE4" w:rsidRDefault="00831E14" w:rsidP="006C0EE4">
      <w:pPr>
        <w:spacing w:after="0" w:line="240" w:lineRule="auto"/>
        <w:jc w:val="both"/>
        <w:rPr>
          <w:rFonts w:ascii="Times New Roman" w:eastAsia="Times New Roman" w:hAnsi="Times New Roman" w:cs="Times New Roman"/>
          <w:lang w:eastAsia="ru-RU"/>
        </w:rPr>
      </w:pP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Основными недостатками улично-дорожной сети в </w:t>
      </w:r>
      <w:proofErr w:type="spellStart"/>
      <w:r w:rsidRPr="006C0EE4">
        <w:rPr>
          <w:rFonts w:ascii="Times New Roman" w:eastAsia="Times New Roman" w:hAnsi="Times New Roman" w:cs="Times New Roman"/>
          <w:color w:val="000000"/>
          <w:lang w:eastAsia="ru-RU"/>
        </w:rPr>
        <w:t>Ирклиевском</w:t>
      </w:r>
      <w:proofErr w:type="spellEnd"/>
      <w:r w:rsidRPr="006C0EE4">
        <w:rPr>
          <w:rFonts w:ascii="Times New Roman" w:eastAsia="Times New Roman" w:hAnsi="Times New Roman" w:cs="Times New Roman"/>
          <w:color w:val="000000"/>
          <w:lang w:eastAsia="ru-RU"/>
        </w:rPr>
        <w:t xml:space="preserve"> сельском поселении являются:</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плохое состояние асфальтового покрытия;</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отсутствие освещения.</w:t>
      </w:r>
    </w:p>
    <w:p w:rsidR="00831E14" w:rsidRPr="006C0EE4" w:rsidRDefault="00831E14"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 xml:space="preserve">Интенсивность дорожного движения на территории </w:t>
      </w:r>
      <w:proofErr w:type="spellStart"/>
      <w:r w:rsidRPr="006C0EE4">
        <w:rPr>
          <w:rFonts w:ascii="Times New Roman" w:eastAsia="Times New Roman" w:hAnsi="Times New Roman" w:cs="Times New Roman"/>
          <w:color w:val="000000"/>
          <w:lang w:eastAsia="ru-RU"/>
        </w:rPr>
        <w:t>Ирклиевского</w:t>
      </w:r>
      <w:proofErr w:type="spellEnd"/>
      <w:r w:rsidRPr="006C0EE4">
        <w:rPr>
          <w:rFonts w:ascii="Times New Roman" w:eastAsia="Times New Roman" w:hAnsi="Times New Roman" w:cs="Times New Roman"/>
          <w:color w:val="000000"/>
          <w:lang w:eastAsia="ru-RU"/>
        </w:rPr>
        <w:t xml:space="preserve"> сельского поселения низкая.</w:t>
      </w:r>
    </w:p>
    <w:p w:rsidR="00E671AA" w:rsidRPr="006C0EE4" w:rsidRDefault="00E671AA" w:rsidP="006C0EE4">
      <w:pPr>
        <w:shd w:val="clear" w:color="auto" w:fill="FFFFFF"/>
        <w:spacing w:after="0" w:line="240" w:lineRule="auto"/>
        <w:ind w:firstLine="567"/>
        <w:jc w:val="both"/>
        <w:rPr>
          <w:rFonts w:ascii="Times New Roman" w:eastAsia="Times New Roman" w:hAnsi="Times New Roman" w:cs="Times New Roman"/>
          <w:color w:val="000000"/>
          <w:lang w:eastAsia="ru-RU"/>
        </w:rPr>
      </w:pPr>
      <w:r w:rsidRPr="006C0EE4">
        <w:rPr>
          <w:rFonts w:ascii="Times New Roman" w:eastAsia="Times New Roman" w:hAnsi="Times New Roman" w:cs="Times New Roman"/>
          <w:color w:val="000000"/>
          <w:lang w:eastAsia="ru-RU"/>
        </w:rPr>
        <w:t>Пешеходное движение по улицам частично осуществляется по проезжей части, частично по тротуарам.</w:t>
      </w:r>
    </w:p>
    <w:p w:rsidR="003F49AD" w:rsidRDefault="006B2EBD" w:rsidP="00E671AA">
      <w:pPr>
        <w:spacing w:line="240" w:lineRule="auto"/>
        <w:jc w:val="center"/>
        <w:rPr>
          <w:rFonts w:ascii="Times New Roman" w:eastAsia="Times New Roman" w:hAnsi="Times New Roman" w:cs="Times New Roman"/>
          <w:color w:val="0070C0"/>
          <w:lang w:eastAsia="ru-RU"/>
        </w:rPr>
      </w:pPr>
      <w:r w:rsidRPr="006B2EBD">
        <w:rPr>
          <w:rFonts w:ascii="Times New Roman" w:eastAsia="Times New Roman" w:hAnsi="Times New Roman" w:cs="Times New Roman"/>
          <w:color w:val="0070C0"/>
          <w:lang w:eastAsia="ru-RU"/>
        </w:rPr>
        <w:t>Коммунальная инфраструктура</w:t>
      </w:r>
    </w:p>
    <w:p w:rsidR="003362F5" w:rsidRPr="003362F5" w:rsidRDefault="003362F5" w:rsidP="00EC65B3">
      <w:pPr>
        <w:spacing w:line="240" w:lineRule="auto"/>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Общие данные на 2014 г.</w:t>
      </w:r>
    </w:p>
    <w:p w:rsidR="003362F5" w:rsidRPr="003362F5" w:rsidRDefault="003362F5" w:rsidP="003362F5">
      <w:pPr>
        <w:widowControl w:val="0"/>
        <w:tabs>
          <w:tab w:val="left" w:pos="706"/>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Общая площадь жилищного фонда </w:t>
      </w:r>
      <w:r w:rsidRPr="003362F5">
        <w:rPr>
          <w:rFonts w:ascii="Times New Roman" w:eastAsia="Times New Roman" w:hAnsi="Times New Roman" w:cs="Times New Roman"/>
          <w:lang w:eastAsia="ru-RU"/>
        </w:rPr>
        <w:t>- 197,56 тыс. кв. м.</w:t>
      </w:r>
    </w:p>
    <w:p w:rsidR="003362F5" w:rsidRDefault="003362F5" w:rsidP="003362F5">
      <w:pPr>
        <w:widowControl w:val="0"/>
        <w:tabs>
          <w:tab w:val="left" w:pos="706"/>
        </w:tabs>
        <w:autoSpaceDE w:val="0"/>
        <w:autoSpaceDN w:val="0"/>
        <w:adjustRightInd w:val="0"/>
        <w:spacing w:after="0" w:line="240" w:lineRule="auto"/>
        <w:ind w:right="4858" w:firstLine="567"/>
        <w:rPr>
          <w:rFonts w:ascii="Times New Roman" w:eastAsia="Times New Roman" w:hAnsi="Times New Roman" w:cs="Times New Roman"/>
          <w:lang w:eastAsia="ru-RU"/>
        </w:rPr>
      </w:pPr>
      <w:r>
        <w:rPr>
          <w:rFonts w:ascii="Times New Roman" w:eastAsia="Times New Roman" w:hAnsi="Times New Roman" w:cs="Times New Roman"/>
          <w:lang w:eastAsia="ru-RU"/>
        </w:rPr>
        <w:t>Число источников:</w:t>
      </w:r>
    </w:p>
    <w:p w:rsidR="003362F5" w:rsidRDefault="003362F5" w:rsidP="003362F5">
      <w:pPr>
        <w:widowControl w:val="0"/>
        <w:tabs>
          <w:tab w:val="left" w:pos="706"/>
        </w:tabs>
        <w:autoSpaceDE w:val="0"/>
        <w:autoSpaceDN w:val="0"/>
        <w:adjustRightInd w:val="0"/>
        <w:spacing w:after="0" w:line="240" w:lineRule="auto"/>
        <w:ind w:right="4858"/>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теплоснабжения -</w:t>
      </w:r>
      <w:r>
        <w:rPr>
          <w:rFonts w:ascii="Times New Roman" w:eastAsia="Times New Roman" w:hAnsi="Times New Roman" w:cs="Times New Roman"/>
          <w:lang w:eastAsia="ru-RU"/>
        </w:rPr>
        <w:t xml:space="preserve"> 3 котельные;</w:t>
      </w:r>
    </w:p>
    <w:p w:rsidR="003362F5" w:rsidRDefault="003362F5" w:rsidP="003362F5">
      <w:pPr>
        <w:widowControl w:val="0"/>
        <w:tabs>
          <w:tab w:val="left" w:pos="706"/>
        </w:tabs>
        <w:autoSpaceDE w:val="0"/>
        <w:autoSpaceDN w:val="0"/>
        <w:adjustRightInd w:val="0"/>
        <w:spacing w:after="0" w:line="240" w:lineRule="auto"/>
        <w:ind w:right="4858"/>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электроснабжения – 1 </w:t>
      </w:r>
      <w:r w:rsidRPr="003362F5">
        <w:rPr>
          <w:rFonts w:ascii="Times New Roman" w:eastAsia="Times New Roman" w:hAnsi="Times New Roman" w:cs="Times New Roman"/>
          <w:lang w:eastAsia="ru-RU"/>
        </w:rPr>
        <w:t>подстанци</w:t>
      </w:r>
      <w:r>
        <w:rPr>
          <w:rFonts w:ascii="Times New Roman" w:eastAsia="Times New Roman" w:hAnsi="Times New Roman" w:cs="Times New Roman"/>
          <w:lang w:eastAsia="ru-RU"/>
        </w:rPr>
        <w:t>я</w:t>
      </w:r>
      <w:r w:rsidRPr="003362F5">
        <w:rPr>
          <w:rFonts w:ascii="Times New Roman" w:eastAsia="Times New Roman" w:hAnsi="Times New Roman" w:cs="Times New Roman"/>
          <w:lang w:eastAsia="ru-RU"/>
        </w:rPr>
        <w:t xml:space="preserve"> 1</w:t>
      </w:r>
      <w:r>
        <w:rPr>
          <w:rFonts w:ascii="Times New Roman" w:eastAsia="Times New Roman" w:hAnsi="Times New Roman" w:cs="Times New Roman"/>
          <w:lang w:eastAsia="ru-RU"/>
        </w:rPr>
        <w:t>;</w:t>
      </w:r>
      <w:r w:rsidRPr="003362F5">
        <w:rPr>
          <w:rFonts w:ascii="Times New Roman" w:eastAsia="Times New Roman" w:hAnsi="Times New Roman" w:cs="Times New Roman"/>
          <w:lang w:eastAsia="ru-RU"/>
        </w:rPr>
        <w:t xml:space="preserve"> водоснабжения - 7 водозаборов</w:t>
      </w:r>
      <w:r>
        <w:rPr>
          <w:rFonts w:ascii="Times New Roman" w:eastAsia="Times New Roman" w:hAnsi="Times New Roman" w:cs="Times New Roman"/>
          <w:lang w:eastAsia="ru-RU"/>
        </w:rPr>
        <w:t>;</w:t>
      </w:r>
      <w:r w:rsidRPr="003362F5">
        <w:rPr>
          <w:rFonts w:ascii="Times New Roman" w:eastAsia="Times New Roman" w:hAnsi="Times New Roman" w:cs="Times New Roman"/>
          <w:lang w:eastAsia="ru-RU"/>
        </w:rPr>
        <w:t xml:space="preserve"> </w:t>
      </w:r>
    </w:p>
    <w:p w:rsidR="003362F5" w:rsidRPr="003362F5" w:rsidRDefault="003362F5" w:rsidP="003362F5">
      <w:pPr>
        <w:widowControl w:val="0"/>
        <w:tabs>
          <w:tab w:val="left" w:pos="706"/>
        </w:tabs>
        <w:autoSpaceDE w:val="0"/>
        <w:autoSpaceDN w:val="0"/>
        <w:adjustRightInd w:val="0"/>
        <w:spacing w:after="0" w:line="240" w:lineRule="auto"/>
        <w:ind w:right="4858"/>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газоснабжения - 0 единиц</w:t>
      </w:r>
      <w:r>
        <w:rPr>
          <w:rFonts w:ascii="Times New Roman" w:eastAsia="Times New Roman" w:hAnsi="Times New Roman" w:cs="Times New Roman"/>
          <w:lang w:eastAsia="ru-RU"/>
        </w:rPr>
        <w:t>.</w:t>
      </w:r>
    </w:p>
    <w:p w:rsidR="003362F5" w:rsidRPr="003362F5" w:rsidRDefault="003362F5" w:rsidP="003362F5">
      <w:pPr>
        <w:widowControl w:val="0"/>
        <w:tabs>
          <w:tab w:val="left" w:pos="706"/>
        </w:tabs>
        <w:autoSpaceDE w:val="0"/>
        <w:autoSpaceDN w:val="0"/>
        <w:adjustRightInd w:val="0"/>
        <w:spacing w:after="0" w:line="240" w:lineRule="auto"/>
        <w:ind w:firstLine="567"/>
        <w:rPr>
          <w:rFonts w:ascii="Times New Roman" w:eastAsia="Times New Roman" w:hAnsi="Times New Roman" w:cs="Times New Roman"/>
          <w:lang w:eastAsia="ru-RU"/>
        </w:rPr>
      </w:pPr>
      <w:r>
        <w:rPr>
          <w:rFonts w:ascii="Times New Roman" w:eastAsia="Times New Roman" w:hAnsi="Times New Roman" w:cs="Times New Roman"/>
          <w:lang w:eastAsia="ru-RU"/>
        </w:rPr>
        <w:t>Протяженность сетей</w:t>
      </w:r>
      <w:r w:rsidRPr="003362F5">
        <w:rPr>
          <w:rFonts w:ascii="Times New Roman" w:eastAsia="Times New Roman" w:hAnsi="Times New Roman" w:cs="Times New Roman"/>
          <w:lang w:eastAsia="ru-RU"/>
        </w:rPr>
        <w:t>:</w:t>
      </w:r>
    </w:p>
    <w:p w:rsidR="003362F5" w:rsidRPr="003362F5" w:rsidRDefault="003362F5" w:rsidP="003362F5">
      <w:pPr>
        <w:autoSpaceDE w:val="0"/>
        <w:autoSpaceDN w:val="0"/>
        <w:adjustRightInd w:val="0"/>
        <w:spacing w:after="0" w:line="240" w:lineRule="auto"/>
        <w:ind w:right="4416"/>
        <w:rPr>
          <w:rFonts w:ascii="Times New Roman" w:eastAsia="Times New Roman" w:hAnsi="Times New Roman" w:cs="Times New Roman"/>
          <w:lang w:eastAsia="ru-RU"/>
        </w:rPr>
      </w:pPr>
      <w:r w:rsidRPr="003362F5">
        <w:rPr>
          <w:rFonts w:ascii="Times New Roman" w:eastAsia="Times New Roman" w:hAnsi="Times New Roman" w:cs="Times New Roman"/>
          <w:lang w:eastAsia="ru-RU"/>
        </w:rPr>
        <w:lastRenderedPageBreak/>
        <w:t>тепловых в двухтрубном исчислении - 0,975 км; водопроводны</w:t>
      </w:r>
      <w:r>
        <w:rPr>
          <w:rFonts w:ascii="Times New Roman" w:eastAsia="Times New Roman" w:hAnsi="Times New Roman" w:cs="Times New Roman"/>
          <w:lang w:eastAsia="ru-RU"/>
        </w:rPr>
        <w:t>х</w:t>
      </w:r>
      <w:r w:rsidRPr="003362F5">
        <w:rPr>
          <w:rFonts w:ascii="Times New Roman" w:eastAsia="Times New Roman" w:hAnsi="Times New Roman" w:cs="Times New Roman"/>
          <w:lang w:eastAsia="ru-RU"/>
        </w:rPr>
        <w:t xml:space="preserve"> - 85,0 км</w:t>
      </w:r>
      <w:r>
        <w:rPr>
          <w:rFonts w:ascii="Times New Roman" w:eastAsia="Times New Roman" w:hAnsi="Times New Roman" w:cs="Times New Roman"/>
          <w:lang w:eastAsia="ru-RU"/>
        </w:rPr>
        <w:t>;</w:t>
      </w:r>
    </w:p>
    <w:p w:rsidR="003362F5" w:rsidRPr="003362F5" w:rsidRDefault="003362F5" w:rsidP="003362F5">
      <w:pPr>
        <w:autoSpaceDE w:val="0"/>
        <w:autoSpaceDN w:val="0"/>
        <w:adjustRightInd w:val="0"/>
        <w:spacing w:after="0" w:line="240" w:lineRule="auto"/>
        <w:jc w:val="both"/>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канализационны</w:t>
      </w:r>
      <w:r>
        <w:rPr>
          <w:rFonts w:ascii="Times New Roman" w:eastAsia="Times New Roman" w:hAnsi="Times New Roman" w:cs="Times New Roman"/>
          <w:lang w:eastAsia="ru-RU"/>
        </w:rPr>
        <w:t>х</w:t>
      </w:r>
      <w:r w:rsidRPr="003362F5">
        <w:rPr>
          <w:rFonts w:ascii="Times New Roman" w:eastAsia="Times New Roman" w:hAnsi="Times New Roman" w:cs="Times New Roman"/>
          <w:lang w:eastAsia="ru-RU"/>
        </w:rPr>
        <w:t xml:space="preserve"> - сети отсутствуют.</w:t>
      </w:r>
    </w:p>
    <w:p w:rsidR="003362F5" w:rsidRPr="003362F5" w:rsidRDefault="003362F5" w:rsidP="003362F5">
      <w:pPr>
        <w:autoSpaceDE w:val="0"/>
        <w:autoSpaceDN w:val="0"/>
        <w:adjustRightInd w:val="0"/>
        <w:spacing w:after="0" w:line="240" w:lineRule="auto"/>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газоснабжени</w:t>
      </w:r>
      <w:r>
        <w:rPr>
          <w:rFonts w:ascii="Times New Roman" w:eastAsia="Times New Roman" w:hAnsi="Times New Roman" w:cs="Times New Roman"/>
          <w:lang w:eastAsia="ru-RU"/>
        </w:rPr>
        <w:t>я</w:t>
      </w:r>
      <w:r w:rsidRPr="003362F5">
        <w:rPr>
          <w:rFonts w:ascii="Times New Roman" w:eastAsia="Times New Roman" w:hAnsi="Times New Roman" w:cs="Times New Roman"/>
          <w:lang w:eastAsia="ru-RU"/>
        </w:rPr>
        <w:t xml:space="preserve"> - 35,85 км;</w:t>
      </w:r>
    </w:p>
    <w:p w:rsidR="003362F5" w:rsidRDefault="003362F5" w:rsidP="003362F5">
      <w:pPr>
        <w:autoSpaceDE w:val="0"/>
        <w:autoSpaceDN w:val="0"/>
        <w:adjustRightInd w:val="0"/>
        <w:spacing w:after="0" w:line="240" w:lineRule="auto"/>
        <w:ind w:right="2650"/>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электроснабжения - 35,7 км (+ 18</w:t>
      </w:r>
      <w:r>
        <w:rPr>
          <w:rFonts w:ascii="Times New Roman" w:eastAsia="Times New Roman" w:hAnsi="Times New Roman" w:cs="Times New Roman"/>
          <w:lang w:eastAsia="ru-RU"/>
        </w:rPr>
        <w:t xml:space="preserve">,9 км транзитные ЛЭП 220 </w:t>
      </w:r>
      <w:proofErr w:type="spellStart"/>
      <w:r>
        <w:rPr>
          <w:rFonts w:ascii="Times New Roman" w:eastAsia="Times New Roman" w:hAnsi="Times New Roman" w:cs="Times New Roman"/>
          <w:lang w:eastAsia="ru-RU"/>
        </w:rPr>
        <w:t>кВ</w:t>
      </w:r>
      <w:proofErr w:type="spellEnd"/>
      <w:r>
        <w:rPr>
          <w:rFonts w:ascii="Times New Roman" w:eastAsia="Times New Roman" w:hAnsi="Times New Roman" w:cs="Times New Roman"/>
          <w:lang w:eastAsia="ru-RU"/>
        </w:rPr>
        <w:t>).</w:t>
      </w:r>
    </w:p>
    <w:p w:rsidR="003362F5" w:rsidRDefault="003362F5" w:rsidP="003362F5">
      <w:pPr>
        <w:autoSpaceDE w:val="0"/>
        <w:autoSpaceDN w:val="0"/>
        <w:adjustRightInd w:val="0"/>
        <w:spacing w:after="0" w:line="240" w:lineRule="auto"/>
        <w:ind w:right="2650" w:firstLine="567"/>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Протяженность сете</w:t>
      </w:r>
      <w:r>
        <w:rPr>
          <w:rFonts w:ascii="Times New Roman" w:eastAsia="Times New Roman" w:hAnsi="Times New Roman" w:cs="Times New Roman"/>
          <w:lang w:eastAsia="ru-RU"/>
        </w:rPr>
        <w:t>й нуждающихся в замене</w:t>
      </w:r>
      <w:r w:rsidRPr="003362F5">
        <w:rPr>
          <w:rFonts w:ascii="Times New Roman" w:eastAsia="Times New Roman" w:hAnsi="Times New Roman" w:cs="Times New Roman"/>
          <w:lang w:eastAsia="ru-RU"/>
        </w:rPr>
        <w:t xml:space="preserve">: </w:t>
      </w:r>
    </w:p>
    <w:p w:rsidR="003362F5" w:rsidRDefault="003362F5" w:rsidP="003362F5">
      <w:pPr>
        <w:autoSpaceDE w:val="0"/>
        <w:autoSpaceDN w:val="0"/>
        <w:adjustRightInd w:val="0"/>
        <w:spacing w:after="0" w:line="240" w:lineRule="auto"/>
        <w:ind w:right="2650"/>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тепловых в двухтрубном исчислении - 0,125 км</w:t>
      </w:r>
      <w:r>
        <w:rPr>
          <w:rFonts w:ascii="Times New Roman" w:eastAsia="Times New Roman" w:hAnsi="Times New Roman" w:cs="Times New Roman"/>
          <w:lang w:eastAsia="ru-RU"/>
        </w:rPr>
        <w:t>;</w:t>
      </w:r>
      <w:r w:rsidRPr="003362F5">
        <w:rPr>
          <w:rFonts w:ascii="Times New Roman" w:eastAsia="Times New Roman" w:hAnsi="Times New Roman" w:cs="Times New Roman"/>
          <w:lang w:eastAsia="ru-RU"/>
        </w:rPr>
        <w:t xml:space="preserve"> </w:t>
      </w:r>
    </w:p>
    <w:p w:rsidR="003362F5" w:rsidRDefault="003362F5" w:rsidP="003362F5">
      <w:pPr>
        <w:autoSpaceDE w:val="0"/>
        <w:autoSpaceDN w:val="0"/>
        <w:adjustRightInd w:val="0"/>
        <w:spacing w:after="0" w:line="240" w:lineRule="auto"/>
        <w:ind w:right="2650"/>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 xml:space="preserve">водопроводных -79,05 км; </w:t>
      </w:r>
    </w:p>
    <w:p w:rsidR="003362F5" w:rsidRDefault="003362F5" w:rsidP="003362F5">
      <w:pPr>
        <w:autoSpaceDE w:val="0"/>
        <w:autoSpaceDN w:val="0"/>
        <w:adjustRightInd w:val="0"/>
        <w:spacing w:after="0" w:line="240" w:lineRule="auto"/>
        <w:ind w:right="2650"/>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 xml:space="preserve">канализационных - сети отсутствуют; </w:t>
      </w:r>
    </w:p>
    <w:p w:rsidR="003362F5" w:rsidRDefault="003362F5" w:rsidP="003362F5">
      <w:pPr>
        <w:autoSpaceDE w:val="0"/>
        <w:autoSpaceDN w:val="0"/>
        <w:adjustRightInd w:val="0"/>
        <w:spacing w:after="0" w:line="240" w:lineRule="auto"/>
        <w:ind w:right="2650"/>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 xml:space="preserve">газоснабжения - 0 км; </w:t>
      </w:r>
    </w:p>
    <w:p w:rsidR="003362F5" w:rsidRDefault="003362F5" w:rsidP="00EC65B3">
      <w:pPr>
        <w:autoSpaceDE w:val="0"/>
        <w:autoSpaceDN w:val="0"/>
        <w:adjustRightInd w:val="0"/>
        <w:spacing w:after="0" w:line="240" w:lineRule="auto"/>
        <w:ind w:right="2650"/>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электроснабжения -24,99 км.</w:t>
      </w:r>
    </w:p>
    <w:p w:rsidR="00EC65B3" w:rsidRPr="00EC65B3" w:rsidRDefault="006C1EA1" w:rsidP="006C1EA1">
      <w:pPr>
        <w:widowControl w:val="0"/>
        <w:tabs>
          <w:tab w:val="left" w:pos="1421"/>
        </w:tabs>
        <w:autoSpaceDE w:val="0"/>
        <w:autoSpaceDN w:val="0"/>
        <w:adjustRightInd w:val="0"/>
        <w:spacing w:after="0" w:line="240" w:lineRule="auto"/>
        <w:ind w:left="859"/>
        <w:rPr>
          <w:rFonts w:ascii="Times New Roman" w:eastAsia="Times New Roman" w:hAnsi="Times New Roman" w:cs="Times New Roman"/>
          <w:bCs/>
          <w:color w:val="0070C0"/>
          <w:lang w:eastAsia="ru-RU"/>
        </w:rPr>
      </w:pPr>
      <w:r>
        <w:rPr>
          <w:rFonts w:ascii="Times New Roman" w:eastAsia="Times New Roman" w:hAnsi="Times New Roman" w:cs="Times New Roman"/>
          <w:bCs/>
          <w:color w:val="0070C0"/>
          <w:lang w:eastAsia="ru-RU"/>
        </w:rPr>
        <w:t xml:space="preserve">                                                         </w:t>
      </w:r>
      <w:r w:rsidR="00EC65B3" w:rsidRPr="00EC65B3">
        <w:rPr>
          <w:rFonts w:ascii="Times New Roman" w:eastAsia="Times New Roman" w:hAnsi="Times New Roman" w:cs="Times New Roman"/>
          <w:bCs/>
          <w:color w:val="0070C0"/>
          <w:lang w:eastAsia="ru-RU"/>
        </w:rPr>
        <w:t>Теплоснабжени</w:t>
      </w:r>
      <w:r w:rsidR="00EC65B3">
        <w:rPr>
          <w:rFonts w:ascii="Times New Roman" w:eastAsia="Times New Roman" w:hAnsi="Times New Roman" w:cs="Times New Roman"/>
          <w:bCs/>
          <w:color w:val="0070C0"/>
          <w:lang w:eastAsia="ru-RU"/>
        </w:rPr>
        <w:t>е</w:t>
      </w:r>
    </w:p>
    <w:p w:rsidR="00EC65B3" w:rsidRPr="00EC65B3" w:rsidRDefault="00EC65B3" w:rsidP="00EC65B3">
      <w:pPr>
        <w:pStyle w:val="Style26"/>
        <w:widowControl/>
        <w:spacing w:before="62" w:line="240" w:lineRule="auto"/>
        <w:ind w:firstLine="567"/>
        <w:rPr>
          <w:sz w:val="22"/>
          <w:szCs w:val="22"/>
        </w:rPr>
      </w:pPr>
      <w:r w:rsidRPr="00EC65B3">
        <w:rPr>
          <w:sz w:val="22"/>
          <w:szCs w:val="22"/>
        </w:rPr>
        <w:t xml:space="preserve">Теплоснабжение </w:t>
      </w:r>
      <w:proofErr w:type="spellStart"/>
      <w:r w:rsidRPr="00EC65B3">
        <w:rPr>
          <w:sz w:val="22"/>
          <w:szCs w:val="22"/>
        </w:rPr>
        <w:t>Ирклиевского</w:t>
      </w:r>
      <w:proofErr w:type="spellEnd"/>
      <w:r w:rsidRPr="00EC65B3">
        <w:rPr>
          <w:sz w:val="22"/>
          <w:szCs w:val="22"/>
        </w:rPr>
        <w:t xml:space="preserve"> сельского поселения </w:t>
      </w:r>
      <w:proofErr w:type="spellStart"/>
      <w:r w:rsidRPr="00EC65B3">
        <w:rPr>
          <w:sz w:val="22"/>
          <w:szCs w:val="22"/>
        </w:rPr>
        <w:t>Выселковского</w:t>
      </w:r>
      <w:proofErr w:type="spellEnd"/>
      <w:r w:rsidRPr="00EC65B3">
        <w:rPr>
          <w:sz w:val="22"/>
          <w:szCs w:val="22"/>
        </w:rPr>
        <w:t xml:space="preserve"> района осуществляется централизованно (от источников теплоснабжения с различной балансовой принадлежностью) и </w:t>
      </w:r>
      <w:proofErr w:type="spellStart"/>
      <w:r w:rsidRPr="00EC65B3">
        <w:rPr>
          <w:sz w:val="22"/>
          <w:szCs w:val="22"/>
        </w:rPr>
        <w:t>децентрализованно</w:t>
      </w:r>
      <w:proofErr w:type="spellEnd"/>
      <w:r w:rsidRPr="00EC65B3">
        <w:rPr>
          <w:sz w:val="22"/>
          <w:szCs w:val="22"/>
        </w:rPr>
        <w:t xml:space="preserve"> (от мелких котельных в частной собственности и индивидуальных источников тепла). Суммарная протяж</w:t>
      </w:r>
      <w:r>
        <w:rPr>
          <w:sz w:val="22"/>
          <w:szCs w:val="22"/>
        </w:rPr>
        <w:t>е</w:t>
      </w:r>
      <w:r w:rsidRPr="00EC65B3">
        <w:rPr>
          <w:sz w:val="22"/>
          <w:szCs w:val="22"/>
        </w:rPr>
        <w:t>нность тепловых сетей (в 2х трубном исполнении) составляет 975 м.</w:t>
      </w:r>
    </w:p>
    <w:p w:rsidR="00EC65B3" w:rsidRDefault="00EC65B3" w:rsidP="00EC65B3">
      <w:pPr>
        <w:autoSpaceDE w:val="0"/>
        <w:autoSpaceDN w:val="0"/>
        <w:adjustRightInd w:val="0"/>
        <w:spacing w:after="0" w:line="240" w:lineRule="auto"/>
        <w:ind w:firstLine="437"/>
        <w:jc w:val="both"/>
        <w:rPr>
          <w:rFonts w:ascii="Times New Roman" w:eastAsia="Times New Roman" w:hAnsi="Times New Roman" w:cs="Times New Roman"/>
          <w:lang w:eastAsia="ru-RU"/>
        </w:rPr>
      </w:pPr>
      <w:r w:rsidRPr="00EC65B3">
        <w:rPr>
          <w:rFonts w:ascii="Times New Roman" w:eastAsia="Times New Roman" w:hAnsi="Times New Roman" w:cs="Times New Roman"/>
          <w:lang w:eastAsia="ru-RU"/>
        </w:rPr>
        <w:t>Общая протяж</w:t>
      </w:r>
      <w:r>
        <w:rPr>
          <w:rFonts w:ascii="Times New Roman" w:eastAsia="Times New Roman" w:hAnsi="Times New Roman" w:cs="Times New Roman"/>
          <w:lang w:eastAsia="ru-RU"/>
        </w:rPr>
        <w:t>е</w:t>
      </w:r>
      <w:r w:rsidRPr="00EC65B3">
        <w:rPr>
          <w:rFonts w:ascii="Times New Roman" w:eastAsia="Times New Roman" w:hAnsi="Times New Roman" w:cs="Times New Roman"/>
          <w:lang w:eastAsia="ru-RU"/>
        </w:rPr>
        <w:t>нность тепловых сетей составляет 0,975</w:t>
      </w:r>
      <w:r>
        <w:rPr>
          <w:rFonts w:ascii="Times New Roman" w:eastAsia="Times New Roman" w:hAnsi="Times New Roman" w:cs="Times New Roman"/>
          <w:lang w:eastAsia="ru-RU"/>
        </w:rPr>
        <w:t xml:space="preserve"> </w:t>
      </w:r>
      <w:r w:rsidRPr="00EC65B3">
        <w:rPr>
          <w:rFonts w:ascii="Times New Roman" w:eastAsia="Times New Roman" w:hAnsi="Times New Roman" w:cs="Times New Roman"/>
          <w:lang w:eastAsia="ru-RU"/>
        </w:rPr>
        <w:t xml:space="preserve">км из них: </w:t>
      </w:r>
    </w:p>
    <w:p w:rsidR="00EC65B3" w:rsidRDefault="00EC65B3" w:rsidP="00EC65B3">
      <w:pPr>
        <w:autoSpaceDE w:val="0"/>
        <w:autoSpaceDN w:val="0"/>
        <w:adjustRightInd w:val="0"/>
        <w:spacing w:after="0" w:line="240" w:lineRule="auto"/>
        <w:ind w:firstLine="437"/>
        <w:jc w:val="both"/>
        <w:rPr>
          <w:rFonts w:ascii="Times New Roman" w:eastAsia="Times New Roman" w:hAnsi="Times New Roman" w:cs="Times New Roman"/>
          <w:lang w:eastAsia="ru-RU"/>
        </w:rPr>
      </w:pPr>
      <w:r>
        <w:rPr>
          <w:rFonts w:ascii="Times New Roman" w:eastAsia="Times New Roman" w:hAnsi="Times New Roman" w:cs="Times New Roman"/>
          <w:lang w:eastAsia="ru-RU"/>
        </w:rPr>
        <w:t>н</w:t>
      </w:r>
      <w:r w:rsidRPr="00EC65B3">
        <w:rPr>
          <w:rFonts w:ascii="Times New Roman" w:eastAsia="Times New Roman" w:hAnsi="Times New Roman" w:cs="Times New Roman"/>
          <w:lang w:eastAsia="ru-RU"/>
        </w:rPr>
        <w:t xml:space="preserve">адземная прокладка 0,113 км (что составляет 11,5%); </w:t>
      </w:r>
    </w:p>
    <w:p w:rsidR="00EC65B3" w:rsidRDefault="00EC65B3" w:rsidP="00EC65B3">
      <w:pPr>
        <w:autoSpaceDE w:val="0"/>
        <w:autoSpaceDN w:val="0"/>
        <w:adjustRightInd w:val="0"/>
        <w:spacing w:after="0" w:line="240" w:lineRule="auto"/>
        <w:ind w:firstLine="437"/>
        <w:jc w:val="both"/>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Pr="00EC65B3">
        <w:rPr>
          <w:rFonts w:ascii="Times New Roman" w:eastAsia="Times New Roman" w:hAnsi="Times New Roman" w:cs="Times New Roman"/>
          <w:lang w:eastAsia="ru-RU"/>
        </w:rPr>
        <w:t>одземная прокладка 0,862 км (что составляет 88,5 %).</w:t>
      </w:r>
    </w:p>
    <w:p w:rsidR="00EC65B3" w:rsidRPr="00EC65B3" w:rsidRDefault="00EC65B3" w:rsidP="00EC65B3">
      <w:pPr>
        <w:autoSpaceDE w:val="0"/>
        <w:autoSpaceDN w:val="0"/>
        <w:adjustRightInd w:val="0"/>
        <w:spacing w:before="62" w:after="0" w:line="240" w:lineRule="auto"/>
        <w:ind w:left="859"/>
        <w:rPr>
          <w:rFonts w:ascii="Times New Roman" w:eastAsia="Times New Roman" w:hAnsi="Times New Roman" w:cs="Times New Roman"/>
          <w:bCs/>
          <w:color w:val="0070C0"/>
          <w:lang w:eastAsia="ru-RU"/>
        </w:rPr>
      </w:pPr>
      <w:r>
        <w:rPr>
          <w:rFonts w:ascii="Times New Roman" w:eastAsia="Times New Roman" w:hAnsi="Times New Roman" w:cs="Times New Roman"/>
          <w:bCs/>
          <w:color w:val="0070C0"/>
          <w:lang w:eastAsia="ru-RU"/>
        </w:rPr>
        <w:t xml:space="preserve">                                                           </w:t>
      </w:r>
      <w:r w:rsidRPr="00EC65B3">
        <w:rPr>
          <w:rFonts w:ascii="Times New Roman" w:eastAsia="Times New Roman" w:hAnsi="Times New Roman" w:cs="Times New Roman"/>
          <w:bCs/>
          <w:color w:val="0070C0"/>
          <w:lang w:eastAsia="ru-RU"/>
        </w:rPr>
        <w:t>Водоснабжение</w:t>
      </w:r>
    </w:p>
    <w:p w:rsidR="00EC65B3" w:rsidRPr="00EC65B3" w:rsidRDefault="00EC65B3" w:rsidP="00EC65B3">
      <w:pPr>
        <w:autoSpaceDE w:val="0"/>
        <w:autoSpaceDN w:val="0"/>
        <w:adjustRightInd w:val="0"/>
        <w:spacing w:before="130" w:after="0" w:line="240" w:lineRule="auto"/>
        <w:ind w:right="5" w:firstLine="557"/>
        <w:jc w:val="both"/>
        <w:rPr>
          <w:rFonts w:ascii="Times New Roman" w:eastAsia="Times New Roman" w:hAnsi="Times New Roman" w:cs="Times New Roman"/>
          <w:lang w:eastAsia="ru-RU"/>
        </w:rPr>
      </w:pPr>
      <w:r w:rsidRPr="00EC65B3">
        <w:rPr>
          <w:rFonts w:ascii="Times New Roman" w:eastAsia="Times New Roman" w:hAnsi="Times New Roman" w:cs="Times New Roman"/>
          <w:lang w:eastAsia="ru-RU"/>
        </w:rPr>
        <w:t xml:space="preserve">В настоящее время существующее население </w:t>
      </w:r>
      <w:proofErr w:type="spellStart"/>
      <w:r w:rsidRPr="00EC65B3">
        <w:rPr>
          <w:rFonts w:ascii="Times New Roman" w:eastAsia="Times New Roman" w:hAnsi="Times New Roman" w:cs="Times New Roman"/>
          <w:lang w:eastAsia="ru-RU"/>
        </w:rPr>
        <w:t>Ирклиевского</w:t>
      </w:r>
      <w:proofErr w:type="spellEnd"/>
      <w:r w:rsidRPr="00EC65B3">
        <w:rPr>
          <w:rFonts w:ascii="Times New Roman" w:eastAsia="Times New Roman" w:hAnsi="Times New Roman" w:cs="Times New Roman"/>
          <w:lang w:eastAsia="ru-RU"/>
        </w:rPr>
        <w:t xml:space="preserve"> сельского поселения снабжается водой от артезианских скважин. Водоснабжение ст. </w:t>
      </w:r>
      <w:proofErr w:type="spellStart"/>
      <w:r w:rsidRPr="00EC65B3">
        <w:rPr>
          <w:rFonts w:ascii="Times New Roman" w:eastAsia="Times New Roman" w:hAnsi="Times New Roman" w:cs="Times New Roman"/>
          <w:lang w:eastAsia="ru-RU"/>
        </w:rPr>
        <w:t>Ирклиевская</w:t>
      </w:r>
      <w:proofErr w:type="spellEnd"/>
      <w:r w:rsidRPr="00EC65B3">
        <w:rPr>
          <w:rFonts w:ascii="Times New Roman" w:eastAsia="Times New Roman" w:hAnsi="Times New Roman" w:cs="Times New Roman"/>
          <w:lang w:eastAsia="ru-RU"/>
        </w:rPr>
        <w:t xml:space="preserve"> осуществляется от пяти водозаборов, на территории которых расположены </w:t>
      </w:r>
      <w:proofErr w:type="spellStart"/>
      <w:r w:rsidRPr="00EC65B3">
        <w:rPr>
          <w:rFonts w:ascii="Times New Roman" w:eastAsia="Times New Roman" w:hAnsi="Times New Roman" w:cs="Times New Roman"/>
          <w:lang w:eastAsia="ru-RU"/>
        </w:rPr>
        <w:t>арт.скважины</w:t>
      </w:r>
      <w:proofErr w:type="spellEnd"/>
      <w:r w:rsidRPr="00EC65B3">
        <w:rPr>
          <w:rFonts w:ascii="Times New Roman" w:eastAsia="Times New Roman" w:hAnsi="Times New Roman" w:cs="Times New Roman"/>
          <w:lang w:eastAsia="ru-RU"/>
        </w:rPr>
        <w:t xml:space="preserve"> и водонапорные башни. Водоснабжение ст. </w:t>
      </w:r>
      <w:proofErr w:type="spellStart"/>
      <w:r w:rsidRPr="00EC65B3">
        <w:rPr>
          <w:rFonts w:ascii="Times New Roman" w:eastAsia="Times New Roman" w:hAnsi="Times New Roman" w:cs="Times New Roman"/>
          <w:lang w:eastAsia="ru-RU"/>
        </w:rPr>
        <w:t>Балковская</w:t>
      </w:r>
      <w:proofErr w:type="spellEnd"/>
      <w:r w:rsidRPr="00EC65B3">
        <w:rPr>
          <w:rFonts w:ascii="Times New Roman" w:eastAsia="Times New Roman" w:hAnsi="Times New Roman" w:cs="Times New Roman"/>
          <w:lang w:eastAsia="ru-RU"/>
        </w:rPr>
        <w:t xml:space="preserve"> осуществляется от одной скважины с применением частотной автоматики. Водоснабжение </w:t>
      </w:r>
      <w:proofErr w:type="spellStart"/>
      <w:r w:rsidRPr="00EC65B3">
        <w:rPr>
          <w:rFonts w:ascii="Times New Roman" w:eastAsia="Times New Roman" w:hAnsi="Times New Roman" w:cs="Times New Roman"/>
          <w:lang w:eastAsia="ru-RU"/>
        </w:rPr>
        <w:t>хут</w:t>
      </w:r>
      <w:proofErr w:type="spellEnd"/>
      <w:r w:rsidRPr="00EC65B3">
        <w:rPr>
          <w:rFonts w:ascii="Times New Roman" w:eastAsia="Times New Roman" w:hAnsi="Times New Roman" w:cs="Times New Roman"/>
          <w:lang w:eastAsia="ru-RU"/>
        </w:rPr>
        <w:t>. Память Ленина осуществляется от одной артезианской скважины. Население, не оснащенное централизованным водоснабжением пользуется индивидуальными скважинами и колодцами, расположенных на территории частных домовладений.</w:t>
      </w:r>
    </w:p>
    <w:p w:rsidR="00EC65B3" w:rsidRPr="00EC65B3" w:rsidRDefault="00EC65B3" w:rsidP="00EC65B3">
      <w:pPr>
        <w:autoSpaceDE w:val="0"/>
        <w:autoSpaceDN w:val="0"/>
        <w:adjustRightInd w:val="0"/>
        <w:spacing w:before="19" w:after="0" w:line="240" w:lineRule="auto"/>
        <w:ind w:firstLine="566"/>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Существующие </w:t>
      </w:r>
      <w:r w:rsidRPr="00EC65B3">
        <w:rPr>
          <w:rFonts w:ascii="Times New Roman" w:eastAsia="Times New Roman" w:hAnsi="Times New Roman" w:cs="Times New Roman"/>
          <w:lang w:eastAsia="ru-RU"/>
        </w:rPr>
        <w:t>водопр</w:t>
      </w:r>
      <w:r>
        <w:rPr>
          <w:rFonts w:ascii="Times New Roman" w:eastAsia="Times New Roman" w:hAnsi="Times New Roman" w:cs="Times New Roman"/>
          <w:lang w:eastAsia="ru-RU"/>
        </w:rPr>
        <w:t xml:space="preserve">оводные сети тупиковые </w:t>
      </w:r>
      <w:r w:rsidRPr="00EC65B3">
        <w:rPr>
          <w:rFonts w:ascii="Times New Roman" w:eastAsia="Times New Roman" w:hAnsi="Times New Roman" w:cs="Times New Roman"/>
          <w:lang w:eastAsia="ru-RU"/>
        </w:rPr>
        <w:t>100-150мм,    выполнены из асбестоцементных, полиэтиленовых и чугунных труб.</w:t>
      </w:r>
    </w:p>
    <w:p w:rsidR="00EC65B3" w:rsidRPr="00EC65B3" w:rsidRDefault="00EC65B3" w:rsidP="00EC65B3">
      <w:pPr>
        <w:widowControl w:val="0"/>
        <w:tabs>
          <w:tab w:val="left" w:pos="130"/>
        </w:tabs>
        <w:autoSpaceDE w:val="0"/>
        <w:autoSpaceDN w:val="0"/>
        <w:adjustRightInd w:val="0"/>
        <w:spacing w:after="0" w:line="240" w:lineRule="auto"/>
        <w:ind w:firstLine="567"/>
        <w:rPr>
          <w:rFonts w:ascii="Times New Roman" w:eastAsia="Times New Roman" w:hAnsi="Times New Roman" w:cs="Times New Roman"/>
          <w:color w:val="0070C0"/>
          <w:lang w:eastAsia="ru-RU"/>
        </w:rPr>
      </w:pPr>
      <w:r>
        <w:rPr>
          <w:rFonts w:ascii="Times New Roman" w:eastAsia="Times New Roman" w:hAnsi="Times New Roman" w:cs="Times New Roman"/>
          <w:color w:val="0070C0"/>
          <w:lang w:eastAsia="ru-RU"/>
        </w:rPr>
        <w:t xml:space="preserve">                                                                </w:t>
      </w:r>
      <w:r w:rsidRPr="00EC65B3">
        <w:rPr>
          <w:rFonts w:ascii="Times New Roman" w:eastAsia="Times New Roman" w:hAnsi="Times New Roman" w:cs="Times New Roman"/>
          <w:color w:val="0070C0"/>
          <w:lang w:eastAsia="ru-RU"/>
        </w:rPr>
        <w:t>Водоотведение</w:t>
      </w:r>
    </w:p>
    <w:p w:rsidR="00093C1C" w:rsidRPr="00960DCC" w:rsidRDefault="00EC65B3" w:rsidP="00960DCC">
      <w:pPr>
        <w:autoSpaceDE w:val="0"/>
        <w:autoSpaceDN w:val="0"/>
        <w:adjustRightInd w:val="0"/>
        <w:spacing w:before="130" w:after="0" w:line="240" w:lineRule="auto"/>
        <w:ind w:firstLine="557"/>
        <w:jc w:val="both"/>
        <w:rPr>
          <w:rFonts w:ascii="Times New Roman" w:eastAsia="Times New Roman" w:hAnsi="Times New Roman" w:cs="Times New Roman"/>
          <w:lang w:eastAsia="ru-RU"/>
        </w:rPr>
      </w:pPr>
      <w:r>
        <w:rPr>
          <w:rFonts w:ascii="Times New Roman" w:eastAsia="Times New Roman" w:hAnsi="Times New Roman" w:cs="Times New Roman"/>
          <w:lang w:eastAsia="ru-RU"/>
        </w:rPr>
        <w:t>В</w:t>
      </w:r>
      <w:r w:rsidRPr="00EC65B3">
        <w:rPr>
          <w:rFonts w:ascii="Times New Roman" w:eastAsia="Times New Roman" w:hAnsi="Times New Roman" w:cs="Times New Roman"/>
          <w:lang w:eastAsia="ru-RU"/>
        </w:rPr>
        <w:t xml:space="preserve"> </w:t>
      </w:r>
      <w:proofErr w:type="spellStart"/>
      <w:r w:rsidRPr="00EC65B3">
        <w:rPr>
          <w:rFonts w:ascii="Times New Roman" w:eastAsia="Times New Roman" w:hAnsi="Times New Roman" w:cs="Times New Roman"/>
          <w:lang w:eastAsia="ru-RU"/>
        </w:rPr>
        <w:t>Ирклиевском</w:t>
      </w:r>
      <w:proofErr w:type="spellEnd"/>
      <w:r w:rsidRPr="00EC65B3">
        <w:rPr>
          <w:rFonts w:ascii="Times New Roman" w:eastAsia="Times New Roman" w:hAnsi="Times New Roman" w:cs="Times New Roman"/>
          <w:lang w:eastAsia="ru-RU"/>
        </w:rPr>
        <w:t xml:space="preserve"> сельском поселении централизованная система водоотведения отсутствует. Отвод стоков производится в выгребные ямы с вывозом ассенизаторскими машинами на полигон ТБО.</w:t>
      </w:r>
      <w:r>
        <w:rPr>
          <w:rFonts w:ascii="Times New Roman" w:eastAsia="Times New Roman" w:hAnsi="Times New Roman" w:cs="Times New Roman"/>
          <w:lang w:eastAsia="ru-RU"/>
        </w:rPr>
        <w:t xml:space="preserve"> </w:t>
      </w:r>
      <w:r w:rsidRPr="00EC65B3">
        <w:rPr>
          <w:rFonts w:ascii="Times New Roman" w:eastAsia="Times New Roman" w:hAnsi="Times New Roman" w:cs="Times New Roman"/>
          <w:lang w:eastAsia="ru-RU"/>
        </w:rPr>
        <w:t>Выгребные ямы зачастую проржавели и пропускают содержимое, из-за чего загрязняется окружающая среда, ухудшается санитарно-гигиеническая и эпидемиологическая обстановка.</w:t>
      </w:r>
      <w:r>
        <w:rPr>
          <w:rFonts w:ascii="Times New Roman" w:eastAsia="Times New Roman" w:hAnsi="Times New Roman" w:cs="Times New Roman"/>
          <w:color w:val="0070C0"/>
          <w:lang w:eastAsia="ru-RU"/>
        </w:rPr>
        <w:t xml:space="preserve">                                                  </w:t>
      </w:r>
    </w:p>
    <w:p w:rsidR="003362F5" w:rsidRPr="003362F5" w:rsidRDefault="00093C1C" w:rsidP="00EC65B3">
      <w:pPr>
        <w:autoSpaceDE w:val="0"/>
        <w:autoSpaceDN w:val="0"/>
        <w:adjustRightInd w:val="0"/>
        <w:spacing w:before="240" w:line="240" w:lineRule="auto"/>
        <w:ind w:right="2650"/>
        <w:jc w:val="center"/>
        <w:rPr>
          <w:rFonts w:ascii="Times New Roman" w:eastAsia="Times New Roman" w:hAnsi="Times New Roman" w:cs="Times New Roman"/>
          <w:color w:val="0070C0"/>
          <w:lang w:eastAsia="ru-RU"/>
        </w:rPr>
      </w:pPr>
      <w:r>
        <w:rPr>
          <w:rFonts w:ascii="Times New Roman" w:eastAsia="Times New Roman" w:hAnsi="Times New Roman" w:cs="Times New Roman"/>
          <w:color w:val="0070C0"/>
          <w:lang w:eastAsia="ru-RU"/>
        </w:rPr>
        <w:t xml:space="preserve">                                                      </w:t>
      </w:r>
      <w:r w:rsidR="00EC65B3">
        <w:rPr>
          <w:rFonts w:ascii="Times New Roman" w:eastAsia="Times New Roman" w:hAnsi="Times New Roman" w:cs="Times New Roman"/>
          <w:color w:val="0070C0"/>
          <w:lang w:eastAsia="ru-RU"/>
        </w:rPr>
        <w:t xml:space="preserve"> </w:t>
      </w:r>
      <w:r w:rsidR="003362F5" w:rsidRPr="003362F5">
        <w:rPr>
          <w:rFonts w:ascii="Times New Roman" w:eastAsia="Times New Roman" w:hAnsi="Times New Roman" w:cs="Times New Roman"/>
          <w:color w:val="0070C0"/>
          <w:lang w:eastAsia="ru-RU"/>
        </w:rPr>
        <w:t>Электроснабжение</w:t>
      </w:r>
    </w:p>
    <w:p w:rsidR="003362F5" w:rsidRDefault="003362F5" w:rsidP="003362F5">
      <w:pPr>
        <w:spacing w:after="0" w:line="240" w:lineRule="auto"/>
        <w:ind w:firstLine="567"/>
        <w:jc w:val="both"/>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 xml:space="preserve">Электроснабжение </w:t>
      </w:r>
      <w:proofErr w:type="spellStart"/>
      <w:r w:rsidRPr="003362F5">
        <w:rPr>
          <w:rFonts w:ascii="Times New Roman" w:eastAsia="Times New Roman" w:hAnsi="Times New Roman" w:cs="Times New Roman"/>
          <w:lang w:eastAsia="ru-RU"/>
        </w:rPr>
        <w:t>Ирклиевского</w:t>
      </w:r>
      <w:proofErr w:type="spellEnd"/>
      <w:r w:rsidRPr="003362F5">
        <w:rPr>
          <w:rFonts w:ascii="Times New Roman" w:eastAsia="Times New Roman" w:hAnsi="Times New Roman" w:cs="Times New Roman"/>
          <w:lang w:eastAsia="ru-RU"/>
        </w:rPr>
        <w:t xml:space="preserve"> сельского поселения осуществляется от подстанций: </w:t>
      </w:r>
      <w:r>
        <w:rPr>
          <w:rFonts w:ascii="Times New Roman" w:eastAsia="Times New Roman" w:hAnsi="Times New Roman" w:cs="Times New Roman"/>
          <w:lang w:eastAsia="ru-RU"/>
        </w:rPr>
        <w:t xml:space="preserve">                    </w:t>
      </w:r>
      <w:r w:rsidRPr="003362F5">
        <w:rPr>
          <w:rFonts w:ascii="Times New Roman" w:eastAsia="Times New Roman" w:hAnsi="Times New Roman" w:cs="Times New Roman"/>
          <w:lang w:eastAsia="ru-RU"/>
        </w:rPr>
        <w:t xml:space="preserve">ПС 35/10 </w:t>
      </w:r>
      <w:proofErr w:type="spellStart"/>
      <w:r w:rsidRPr="003362F5">
        <w:rPr>
          <w:rFonts w:ascii="Times New Roman" w:eastAsia="Times New Roman" w:hAnsi="Times New Roman" w:cs="Times New Roman"/>
          <w:lang w:eastAsia="ru-RU"/>
        </w:rPr>
        <w:t>кВ</w:t>
      </w:r>
      <w:proofErr w:type="spellEnd"/>
      <w:r w:rsidRPr="003362F5">
        <w:rPr>
          <w:rFonts w:ascii="Times New Roman" w:eastAsia="Times New Roman" w:hAnsi="Times New Roman" w:cs="Times New Roman"/>
          <w:lang w:eastAsia="ru-RU"/>
        </w:rPr>
        <w:t xml:space="preserve"> «</w:t>
      </w:r>
      <w:proofErr w:type="spellStart"/>
      <w:r w:rsidRPr="003362F5">
        <w:rPr>
          <w:rFonts w:ascii="Times New Roman" w:eastAsia="Times New Roman" w:hAnsi="Times New Roman" w:cs="Times New Roman"/>
          <w:lang w:eastAsia="ru-RU"/>
        </w:rPr>
        <w:t>Ирклиевская</w:t>
      </w:r>
      <w:proofErr w:type="spellEnd"/>
      <w:r w:rsidRPr="003362F5">
        <w:rPr>
          <w:rFonts w:ascii="Times New Roman" w:eastAsia="Times New Roman" w:hAnsi="Times New Roman" w:cs="Times New Roman"/>
          <w:lang w:eastAsia="ru-RU"/>
        </w:rPr>
        <w:t xml:space="preserve">», расположенная в ст. </w:t>
      </w:r>
      <w:proofErr w:type="spellStart"/>
      <w:r w:rsidRPr="003362F5">
        <w:rPr>
          <w:rFonts w:ascii="Times New Roman" w:eastAsia="Times New Roman" w:hAnsi="Times New Roman" w:cs="Times New Roman"/>
          <w:lang w:eastAsia="ru-RU"/>
        </w:rPr>
        <w:t>Ирклиевская</w:t>
      </w:r>
      <w:proofErr w:type="spellEnd"/>
      <w:r w:rsidRPr="003362F5">
        <w:rPr>
          <w:rFonts w:ascii="Times New Roman" w:eastAsia="Times New Roman" w:hAnsi="Times New Roman" w:cs="Times New Roman"/>
          <w:lang w:eastAsia="ru-RU"/>
        </w:rPr>
        <w:t>.</w:t>
      </w:r>
    </w:p>
    <w:p w:rsidR="003362F5" w:rsidRPr="003362F5" w:rsidRDefault="003362F5" w:rsidP="003362F5">
      <w:pPr>
        <w:autoSpaceDE w:val="0"/>
        <w:autoSpaceDN w:val="0"/>
        <w:adjustRightInd w:val="0"/>
        <w:spacing w:after="0" w:line="240" w:lineRule="auto"/>
        <w:ind w:left="576"/>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Суммарная установленная мощность подстанций составляет 4 МВА.</w:t>
      </w:r>
    </w:p>
    <w:p w:rsidR="003362F5" w:rsidRPr="003362F5" w:rsidRDefault="003362F5" w:rsidP="003362F5">
      <w:pPr>
        <w:autoSpaceDE w:val="0"/>
        <w:autoSpaceDN w:val="0"/>
        <w:adjustRightInd w:val="0"/>
        <w:spacing w:after="0" w:line="240" w:lineRule="auto"/>
        <w:ind w:firstLine="557"/>
        <w:jc w:val="both"/>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Крупнейшими потребителями электроэнергии в поселении являются объекты промышленности, жилищно-коммунальной сферы, объекты обслуживания.</w:t>
      </w:r>
    </w:p>
    <w:p w:rsidR="003362F5" w:rsidRPr="003362F5" w:rsidRDefault="003362F5" w:rsidP="003362F5">
      <w:pPr>
        <w:autoSpaceDE w:val="0"/>
        <w:autoSpaceDN w:val="0"/>
        <w:adjustRightInd w:val="0"/>
        <w:spacing w:after="0" w:line="240" w:lineRule="auto"/>
        <w:ind w:firstLine="566"/>
        <w:jc w:val="both"/>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 xml:space="preserve">Объекты коммунальной электроэнергетики в границах территории поселения представлены понизительными трансформаторными подстанциями и распределительными электрическими сетями напряжением 10 </w:t>
      </w:r>
      <w:proofErr w:type="spellStart"/>
      <w:r w:rsidRPr="003362F5">
        <w:rPr>
          <w:rFonts w:ascii="Times New Roman" w:eastAsia="Times New Roman" w:hAnsi="Times New Roman" w:cs="Times New Roman"/>
          <w:lang w:eastAsia="ru-RU"/>
        </w:rPr>
        <w:t>кВ</w:t>
      </w:r>
      <w:proofErr w:type="spellEnd"/>
      <w:r w:rsidRPr="003362F5">
        <w:rPr>
          <w:rFonts w:ascii="Times New Roman" w:eastAsia="Times New Roman" w:hAnsi="Times New Roman" w:cs="Times New Roman"/>
          <w:lang w:eastAsia="ru-RU"/>
        </w:rPr>
        <w:t xml:space="preserve"> и до 1 </w:t>
      </w:r>
      <w:proofErr w:type="spellStart"/>
      <w:r w:rsidRPr="003362F5">
        <w:rPr>
          <w:rFonts w:ascii="Times New Roman" w:eastAsia="Times New Roman" w:hAnsi="Times New Roman" w:cs="Times New Roman"/>
          <w:lang w:eastAsia="ru-RU"/>
        </w:rPr>
        <w:t>кВ.</w:t>
      </w:r>
      <w:proofErr w:type="spellEnd"/>
    </w:p>
    <w:p w:rsidR="003362F5" w:rsidRPr="003362F5" w:rsidRDefault="003362F5" w:rsidP="003362F5">
      <w:pPr>
        <w:autoSpaceDE w:val="0"/>
        <w:autoSpaceDN w:val="0"/>
        <w:adjustRightInd w:val="0"/>
        <w:spacing w:after="0" w:line="240" w:lineRule="auto"/>
        <w:ind w:right="5" w:firstLine="562"/>
        <w:jc w:val="both"/>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 xml:space="preserve">В </w:t>
      </w:r>
      <w:proofErr w:type="spellStart"/>
      <w:r w:rsidRPr="003362F5">
        <w:rPr>
          <w:rFonts w:ascii="Times New Roman" w:eastAsia="Times New Roman" w:hAnsi="Times New Roman" w:cs="Times New Roman"/>
          <w:lang w:eastAsia="ru-RU"/>
        </w:rPr>
        <w:t>Ирклиевском</w:t>
      </w:r>
      <w:proofErr w:type="spellEnd"/>
      <w:r w:rsidRPr="003362F5">
        <w:rPr>
          <w:rFonts w:ascii="Times New Roman" w:eastAsia="Times New Roman" w:hAnsi="Times New Roman" w:cs="Times New Roman"/>
          <w:lang w:eastAsia="ru-RU"/>
        </w:rPr>
        <w:t xml:space="preserve"> сельском поселении в системе электроснабжения в настоящее время задействовано 45 трансформаторных подстанций, мощностью от 40 до 400 </w:t>
      </w:r>
      <w:proofErr w:type="spellStart"/>
      <w:r w:rsidRPr="003362F5">
        <w:rPr>
          <w:rFonts w:ascii="Times New Roman" w:eastAsia="Times New Roman" w:hAnsi="Times New Roman" w:cs="Times New Roman"/>
          <w:lang w:eastAsia="ru-RU"/>
        </w:rPr>
        <w:t>кВА</w:t>
      </w:r>
      <w:proofErr w:type="spellEnd"/>
      <w:r w:rsidRPr="003362F5">
        <w:rPr>
          <w:rFonts w:ascii="Times New Roman" w:eastAsia="Times New Roman" w:hAnsi="Times New Roman" w:cs="Times New Roman"/>
          <w:lang w:eastAsia="ru-RU"/>
        </w:rPr>
        <w:t>.</w:t>
      </w:r>
    </w:p>
    <w:p w:rsidR="003362F5" w:rsidRPr="003362F5" w:rsidRDefault="003362F5" w:rsidP="003362F5">
      <w:pPr>
        <w:autoSpaceDE w:val="0"/>
        <w:autoSpaceDN w:val="0"/>
        <w:adjustRightInd w:val="0"/>
        <w:spacing w:after="0" w:line="240" w:lineRule="auto"/>
        <w:ind w:firstLine="557"/>
        <w:jc w:val="both"/>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 xml:space="preserve">Распределение, передача электроэнергии потребителям </w:t>
      </w:r>
      <w:proofErr w:type="spellStart"/>
      <w:r w:rsidRPr="003362F5">
        <w:rPr>
          <w:rFonts w:ascii="Times New Roman" w:eastAsia="Times New Roman" w:hAnsi="Times New Roman" w:cs="Times New Roman"/>
          <w:lang w:eastAsia="ru-RU"/>
        </w:rPr>
        <w:t>Ирклиевского</w:t>
      </w:r>
      <w:proofErr w:type="spellEnd"/>
      <w:r w:rsidRPr="003362F5">
        <w:rPr>
          <w:rFonts w:ascii="Times New Roman" w:eastAsia="Times New Roman" w:hAnsi="Times New Roman" w:cs="Times New Roman"/>
          <w:lang w:eastAsia="ru-RU"/>
        </w:rPr>
        <w:t xml:space="preserve"> сельского поселения осуществляется по электрическим сетям, обслуживаемым </w:t>
      </w:r>
      <w:proofErr w:type="spellStart"/>
      <w:r w:rsidRPr="003362F5">
        <w:rPr>
          <w:rFonts w:ascii="Times New Roman" w:eastAsia="Times New Roman" w:hAnsi="Times New Roman" w:cs="Times New Roman"/>
          <w:lang w:eastAsia="ru-RU"/>
        </w:rPr>
        <w:t>Выселковским</w:t>
      </w:r>
      <w:proofErr w:type="spellEnd"/>
      <w:r w:rsidRPr="003362F5">
        <w:rPr>
          <w:rFonts w:ascii="Times New Roman" w:eastAsia="Times New Roman" w:hAnsi="Times New Roman" w:cs="Times New Roman"/>
          <w:lang w:eastAsia="ru-RU"/>
        </w:rPr>
        <w:t xml:space="preserve"> РРЭС ОАО «Кубаньэнерго».</w:t>
      </w:r>
    </w:p>
    <w:p w:rsidR="003362F5" w:rsidRPr="003362F5" w:rsidRDefault="003362F5" w:rsidP="003362F5">
      <w:pPr>
        <w:autoSpaceDE w:val="0"/>
        <w:autoSpaceDN w:val="0"/>
        <w:adjustRightInd w:val="0"/>
        <w:spacing w:after="0" w:line="240" w:lineRule="auto"/>
        <w:ind w:left="566"/>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 xml:space="preserve">Распределительные сети сельского поселения работают на напряжении 6 </w:t>
      </w:r>
      <w:proofErr w:type="spellStart"/>
      <w:r w:rsidRPr="003362F5">
        <w:rPr>
          <w:rFonts w:ascii="Times New Roman" w:eastAsia="Times New Roman" w:hAnsi="Times New Roman" w:cs="Times New Roman"/>
          <w:lang w:eastAsia="ru-RU"/>
        </w:rPr>
        <w:t>кВ</w:t>
      </w:r>
      <w:proofErr w:type="spellEnd"/>
      <w:r w:rsidRPr="003362F5">
        <w:rPr>
          <w:rFonts w:ascii="Times New Roman" w:eastAsia="Times New Roman" w:hAnsi="Times New Roman" w:cs="Times New Roman"/>
          <w:lang w:eastAsia="ru-RU"/>
        </w:rPr>
        <w:t xml:space="preserve"> и 10 </w:t>
      </w:r>
      <w:proofErr w:type="spellStart"/>
      <w:r w:rsidRPr="003362F5">
        <w:rPr>
          <w:rFonts w:ascii="Times New Roman" w:eastAsia="Times New Roman" w:hAnsi="Times New Roman" w:cs="Times New Roman"/>
          <w:lang w:eastAsia="ru-RU"/>
        </w:rPr>
        <w:t>кВ.</w:t>
      </w:r>
      <w:proofErr w:type="spellEnd"/>
    </w:p>
    <w:p w:rsidR="003362F5" w:rsidRPr="003362F5" w:rsidRDefault="003362F5" w:rsidP="003362F5">
      <w:pPr>
        <w:autoSpaceDE w:val="0"/>
        <w:autoSpaceDN w:val="0"/>
        <w:adjustRightInd w:val="0"/>
        <w:spacing w:after="0" w:line="240" w:lineRule="auto"/>
        <w:ind w:left="576"/>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Общая протяженность электрических сетей поселения - 73,2 км:</w:t>
      </w:r>
    </w:p>
    <w:p w:rsidR="003362F5" w:rsidRPr="003362F5" w:rsidRDefault="003362F5" w:rsidP="003362F5">
      <w:pPr>
        <w:widowControl w:val="0"/>
        <w:numPr>
          <w:ilvl w:val="0"/>
          <w:numId w:val="25"/>
        </w:numPr>
        <w:tabs>
          <w:tab w:val="left" w:pos="130"/>
        </w:tabs>
        <w:autoSpaceDE w:val="0"/>
        <w:autoSpaceDN w:val="0"/>
        <w:adjustRightInd w:val="0"/>
        <w:spacing w:after="0" w:line="240" w:lineRule="auto"/>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 xml:space="preserve">Воздушные линии ВЛ-35 </w:t>
      </w:r>
      <w:proofErr w:type="spellStart"/>
      <w:r w:rsidRPr="003362F5">
        <w:rPr>
          <w:rFonts w:ascii="Times New Roman" w:eastAsia="Times New Roman" w:hAnsi="Times New Roman" w:cs="Times New Roman"/>
          <w:lang w:eastAsia="ru-RU"/>
        </w:rPr>
        <w:t>кВ</w:t>
      </w:r>
      <w:proofErr w:type="spellEnd"/>
      <w:r w:rsidRPr="003362F5">
        <w:rPr>
          <w:rFonts w:ascii="Times New Roman" w:eastAsia="Times New Roman" w:hAnsi="Times New Roman" w:cs="Times New Roman"/>
          <w:lang w:eastAsia="ru-RU"/>
        </w:rPr>
        <w:t xml:space="preserve"> - 20,5 км, из них 14,35 км требует замены</w:t>
      </w:r>
    </w:p>
    <w:p w:rsidR="003362F5" w:rsidRPr="003362F5" w:rsidRDefault="003362F5" w:rsidP="003362F5">
      <w:pPr>
        <w:widowControl w:val="0"/>
        <w:numPr>
          <w:ilvl w:val="0"/>
          <w:numId w:val="25"/>
        </w:numPr>
        <w:tabs>
          <w:tab w:val="left" w:pos="130"/>
        </w:tabs>
        <w:autoSpaceDE w:val="0"/>
        <w:autoSpaceDN w:val="0"/>
        <w:adjustRightInd w:val="0"/>
        <w:spacing w:after="0" w:line="240" w:lineRule="auto"/>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 xml:space="preserve">Воздушные линии ВЛ-10 </w:t>
      </w:r>
      <w:proofErr w:type="spellStart"/>
      <w:r w:rsidRPr="003362F5">
        <w:rPr>
          <w:rFonts w:ascii="Times New Roman" w:eastAsia="Times New Roman" w:hAnsi="Times New Roman" w:cs="Times New Roman"/>
          <w:lang w:eastAsia="ru-RU"/>
        </w:rPr>
        <w:t>кВ</w:t>
      </w:r>
      <w:proofErr w:type="spellEnd"/>
      <w:r w:rsidRPr="003362F5">
        <w:rPr>
          <w:rFonts w:ascii="Times New Roman" w:eastAsia="Times New Roman" w:hAnsi="Times New Roman" w:cs="Times New Roman"/>
          <w:lang w:eastAsia="ru-RU"/>
        </w:rPr>
        <w:t xml:space="preserve"> - 33,8 км, из них 23,6 км требует замены;</w:t>
      </w:r>
    </w:p>
    <w:p w:rsidR="003362F5" w:rsidRPr="003362F5" w:rsidRDefault="003362F5" w:rsidP="00EC65B3">
      <w:pPr>
        <w:widowControl w:val="0"/>
        <w:numPr>
          <w:ilvl w:val="0"/>
          <w:numId w:val="25"/>
        </w:numPr>
        <w:tabs>
          <w:tab w:val="left" w:pos="130"/>
        </w:tabs>
        <w:autoSpaceDE w:val="0"/>
        <w:autoSpaceDN w:val="0"/>
        <w:adjustRightInd w:val="0"/>
        <w:spacing w:line="240" w:lineRule="auto"/>
        <w:rPr>
          <w:rFonts w:ascii="Times New Roman" w:eastAsia="Times New Roman" w:hAnsi="Times New Roman" w:cs="Times New Roman"/>
          <w:lang w:eastAsia="ru-RU"/>
        </w:rPr>
      </w:pPr>
      <w:r w:rsidRPr="003362F5">
        <w:rPr>
          <w:rFonts w:ascii="Times New Roman" w:eastAsia="Times New Roman" w:hAnsi="Times New Roman" w:cs="Times New Roman"/>
          <w:lang w:eastAsia="ru-RU"/>
        </w:rPr>
        <w:t xml:space="preserve">Транзитные линии электропередач ЛЭП 220 </w:t>
      </w:r>
      <w:proofErr w:type="spellStart"/>
      <w:r w:rsidRPr="003362F5">
        <w:rPr>
          <w:rFonts w:ascii="Times New Roman" w:eastAsia="Times New Roman" w:hAnsi="Times New Roman" w:cs="Times New Roman"/>
          <w:lang w:eastAsia="ru-RU"/>
        </w:rPr>
        <w:t>кВ</w:t>
      </w:r>
      <w:proofErr w:type="spellEnd"/>
      <w:r w:rsidRPr="003362F5">
        <w:rPr>
          <w:rFonts w:ascii="Times New Roman" w:eastAsia="Times New Roman" w:hAnsi="Times New Roman" w:cs="Times New Roman"/>
          <w:lang w:eastAsia="ru-RU"/>
        </w:rPr>
        <w:t xml:space="preserve"> - 18,9 км.</w:t>
      </w:r>
    </w:p>
    <w:p w:rsidR="00A65760" w:rsidRPr="00A65760" w:rsidRDefault="00A65760" w:rsidP="00EC65B3">
      <w:pPr>
        <w:spacing w:line="240" w:lineRule="auto"/>
        <w:ind w:firstLine="567"/>
        <w:jc w:val="center"/>
        <w:rPr>
          <w:rFonts w:ascii="Times New Roman" w:eastAsia="Times New Roman" w:hAnsi="Times New Roman" w:cs="Times New Roman"/>
          <w:color w:val="0070C0"/>
          <w:lang w:eastAsia="ru-RU"/>
        </w:rPr>
      </w:pPr>
      <w:r>
        <w:rPr>
          <w:rFonts w:ascii="Times New Roman" w:eastAsia="Times New Roman" w:hAnsi="Times New Roman" w:cs="Times New Roman"/>
          <w:color w:val="0070C0"/>
          <w:lang w:eastAsia="ru-RU"/>
        </w:rPr>
        <w:t>Г</w:t>
      </w:r>
      <w:r w:rsidRPr="00A65760">
        <w:rPr>
          <w:rFonts w:ascii="Times New Roman" w:eastAsia="Times New Roman" w:hAnsi="Times New Roman" w:cs="Times New Roman"/>
          <w:color w:val="0070C0"/>
          <w:lang w:eastAsia="ru-RU"/>
        </w:rPr>
        <w:t>азоснабжени</w:t>
      </w:r>
      <w:r>
        <w:rPr>
          <w:rFonts w:ascii="Times New Roman" w:eastAsia="Times New Roman" w:hAnsi="Times New Roman" w:cs="Times New Roman"/>
          <w:color w:val="0070C0"/>
          <w:lang w:eastAsia="ru-RU"/>
        </w:rPr>
        <w:t>е</w:t>
      </w:r>
    </w:p>
    <w:p w:rsidR="00A65760" w:rsidRPr="00A65760" w:rsidRDefault="00A65760" w:rsidP="00A65760">
      <w:pPr>
        <w:spacing w:after="0" w:line="240" w:lineRule="auto"/>
        <w:ind w:firstLine="567"/>
        <w:jc w:val="both"/>
        <w:rPr>
          <w:rFonts w:ascii="Times New Roman" w:eastAsia="Times New Roman" w:hAnsi="Times New Roman" w:cs="Times New Roman"/>
          <w:lang w:eastAsia="ru-RU"/>
        </w:rPr>
      </w:pPr>
      <w:r w:rsidRPr="00A65760">
        <w:rPr>
          <w:rFonts w:ascii="Times New Roman" w:eastAsia="Times New Roman" w:hAnsi="Times New Roman" w:cs="Times New Roman"/>
          <w:lang w:eastAsia="ru-RU"/>
        </w:rPr>
        <w:lastRenderedPageBreak/>
        <w:t xml:space="preserve">Для газификации по территории сельского поселения проходит транзитный магистральный газопровод высокого давления (МГВД) «Ростов-Майкоп-2» и газопровод высокого давления от газораспределительной станции (ГРС) Березанская для газоснабжения станицы </w:t>
      </w:r>
      <w:proofErr w:type="spellStart"/>
      <w:r w:rsidRPr="00A65760">
        <w:rPr>
          <w:rFonts w:ascii="Times New Roman" w:eastAsia="Times New Roman" w:hAnsi="Times New Roman" w:cs="Times New Roman"/>
          <w:lang w:eastAsia="ru-RU"/>
        </w:rPr>
        <w:t>Балковская</w:t>
      </w:r>
      <w:proofErr w:type="spellEnd"/>
      <w:r>
        <w:rPr>
          <w:rFonts w:ascii="Times New Roman" w:eastAsia="Times New Roman" w:hAnsi="Times New Roman" w:cs="Times New Roman"/>
          <w:lang w:eastAsia="ru-RU"/>
        </w:rPr>
        <w:t>.</w:t>
      </w:r>
    </w:p>
    <w:p w:rsidR="00A65760" w:rsidRPr="00A65760" w:rsidRDefault="00A65760" w:rsidP="00A65760">
      <w:pPr>
        <w:spacing w:after="0" w:line="240" w:lineRule="auto"/>
        <w:ind w:firstLine="567"/>
        <w:jc w:val="both"/>
        <w:rPr>
          <w:rFonts w:ascii="Times New Roman" w:eastAsia="Times New Roman" w:hAnsi="Times New Roman" w:cs="Times New Roman"/>
          <w:lang w:eastAsia="ru-RU"/>
        </w:rPr>
      </w:pPr>
      <w:r w:rsidRPr="00A65760">
        <w:rPr>
          <w:rFonts w:ascii="Times New Roman" w:eastAsia="Times New Roman" w:hAnsi="Times New Roman" w:cs="Times New Roman"/>
          <w:lang w:eastAsia="ru-RU"/>
        </w:rPr>
        <w:t>Принадлежность магистрального газопровода ОАО «Газпром».</w:t>
      </w:r>
    </w:p>
    <w:p w:rsidR="00A65760" w:rsidRPr="00A65760" w:rsidRDefault="00A65760" w:rsidP="00A65760">
      <w:pPr>
        <w:spacing w:after="0" w:line="240" w:lineRule="auto"/>
        <w:ind w:firstLine="567"/>
        <w:jc w:val="both"/>
        <w:rPr>
          <w:rFonts w:ascii="Times New Roman" w:eastAsia="Times New Roman" w:hAnsi="Times New Roman" w:cs="Times New Roman"/>
          <w:lang w:eastAsia="ru-RU"/>
        </w:rPr>
      </w:pPr>
      <w:r w:rsidRPr="00A65760">
        <w:rPr>
          <w:rFonts w:ascii="Times New Roman" w:eastAsia="Times New Roman" w:hAnsi="Times New Roman" w:cs="Times New Roman"/>
          <w:lang w:eastAsia="ru-RU"/>
        </w:rPr>
        <w:t xml:space="preserve">Газоснабжение станицы </w:t>
      </w:r>
      <w:proofErr w:type="spellStart"/>
      <w:r w:rsidRPr="00A65760">
        <w:rPr>
          <w:rFonts w:ascii="Times New Roman" w:eastAsia="Times New Roman" w:hAnsi="Times New Roman" w:cs="Times New Roman"/>
          <w:lang w:eastAsia="ru-RU"/>
        </w:rPr>
        <w:t>Ирклиевская</w:t>
      </w:r>
      <w:proofErr w:type="spellEnd"/>
      <w:r w:rsidRPr="00A65760">
        <w:rPr>
          <w:rFonts w:ascii="Times New Roman" w:eastAsia="Times New Roman" w:hAnsi="Times New Roman" w:cs="Times New Roman"/>
          <w:lang w:eastAsia="ru-RU"/>
        </w:rPr>
        <w:t xml:space="preserve"> производится от ГРС </w:t>
      </w:r>
      <w:proofErr w:type="spellStart"/>
      <w:r w:rsidRPr="00A65760">
        <w:rPr>
          <w:rFonts w:ascii="Times New Roman" w:eastAsia="Times New Roman" w:hAnsi="Times New Roman" w:cs="Times New Roman"/>
          <w:lang w:eastAsia="ru-RU"/>
        </w:rPr>
        <w:t>Ирклиевская</w:t>
      </w:r>
      <w:proofErr w:type="spellEnd"/>
      <w:r w:rsidRPr="00A65760">
        <w:rPr>
          <w:rFonts w:ascii="Times New Roman" w:eastAsia="Times New Roman" w:hAnsi="Times New Roman" w:cs="Times New Roman"/>
          <w:lang w:eastAsia="ru-RU"/>
        </w:rPr>
        <w:t xml:space="preserve">, расположенной на территории </w:t>
      </w:r>
      <w:proofErr w:type="spellStart"/>
      <w:r w:rsidRPr="00A65760">
        <w:rPr>
          <w:rFonts w:ascii="Times New Roman" w:eastAsia="Times New Roman" w:hAnsi="Times New Roman" w:cs="Times New Roman"/>
          <w:lang w:eastAsia="ru-RU"/>
        </w:rPr>
        <w:t>Ирклиевского</w:t>
      </w:r>
      <w:proofErr w:type="spellEnd"/>
      <w:r w:rsidRPr="00A65760">
        <w:rPr>
          <w:rFonts w:ascii="Times New Roman" w:eastAsia="Times New Roman" w:hAnsi="Times New Roman" w:cs="Times New Roman"/>
          <w:lang w:eastAsia="ru-RU"/>
        </w:rPr>
        <w:t xml:space="preserve"> сельского поселения </w:t>
      </w:r>
      <w:proofErr w:type="spellStart"/>
      <w:r w:rsidRPr="00A65760">
        <w:rPr>
          <w:rFonts w:ascii="Times New Roman" w:eastAsia="Times New Roman" w:hAnsi="Times New Roman" w:cs="Times New Roman"/>
          <w:lang w:eastAsia="ru-RU"/>
        </w:rPr>
        <w:t>Выселковского</w:t>
      </w:r>
      <w:proofErr w:type="spellEnd"/>
      <w:r w:rsidRPr="00A65760">
        <w:rPr>
          <w:rFonts w:ascii="Times New Roman" w:eastAsia="Times New Roman" w:hAnsi="Times New Roman" w:cs="Times New Roman"/>
          <w:lang w:eastAsia="ru-RU"/>
        </w:rPr>
        <w:t xml:space="preserve"> района. Газопроводы высокого давления, обшей протяженностью 9 км, проложены от ГРС до газорегуляторных пунктов (ГРП).</w:t>
      </w:r>
    </w:p>
    <w:p w:rsidR="00A65760" w:rsidRPr="00A65760" w:rsidRDefault="00A65760" w:rsidP="00A65760">
      <w:pPr>
        <w:spacing w:after="0" w:line="240" w:lineRule="auto"/>
        <w:ind w:firstLine="567"/>
        <w:jc w:val="both"/>
        <w:rPr>
          <w:rFonts w:ascii="Times New Roman" w:eastAsia="Times New Roman" w:hAnsi="Times New Roman" w:cs="Times New Roman"/>
          <w:lang w:eastAsia="ru-RU"/>
        </w:rPr>
      </w:pPr>
      <w:r w:rsidRPr="00A65760">
        <w:rPr>
          <w:rFonts w:ascii="Times New Roman" w:eastAsia="Times New Roman" w:hAnsi="Times New Roman" w:cs="Times New Roman"/>
          <w:lang w:eastAsia="ru-RU"/>
        </w:rPr>
        <w:t>Управление режимом работы системы газоснабжения осуществляется ГРП, которые автоматически поддерживают постоянное давление газа в сетях, независимо от интенсивности потребления.</w:t>
      </w:r>
    </w:p>
    <w:p w:rsidR="00A65760" w:rsidRPr="00A65760" w:rsidRDefault="00A65760" w:rsidP="00A65760">
      <w:pPr>
        <w:spacing w:after="0" w:line="240" w:lineRule="auto"/>
        <w:ind w:firstLine="567"/>
        <w:jc w:val="both"/>
        <w:rPr>
          <w:rFonts w:ascii="Times New Roman" w:eastAsia="Times New Roman" w:hAnsi="Times New Roman" w:cs="Times New Roman"/>
          <w:lang w:eastAsia="ru-RU"/>
        </w:rPr>
      </w:pPr>
      <w:r w:rsidRPr="00A65760">
        <w:rPr>
          <w:rFonts w:ascii="Times New Roman" w:eastAsia="Times New Roman" w:hAnsi="Times New Roman" w:cs="Times New Roman"/>
          <w:lang w:eastAsia="ru-RU"/>
        </w:rPr>
        <w:t>По числу ступеней давления, применяемых в газовых сетях, система газоснабжения 2-х ступенчатая.</w:t>
      </w:r>
    </w:p>
    <w:p w:rsidR="00A65760" w:rsidRPr="00A65760" w:rsidRDefault="00A65760" w:rsidP="00A65760">
      <w:pPr>
        <w:spacing w:after="0" w:line="240" w:lineRule="auto"/>
        <w:ind w:firstLine="567"/>
        <w:jc w:val="both"/>
        <w:rPr>
          <w:rFonts w:ascii="Times New Roman" w:eastAsia="Times New Roman" w:hAnsi="Times New Roman" w:cs="Times New Roman"/>
          <w:lang w:eastAsia="ru-RU"/>
        </w:rPr>
      </w:pPr>
      <w:r w:rsidRPr="00A65760">
        <w:rPr>
          <w:rFonts w:ascii="Times New Roman" w:eastAsia="Times New Roman" w:hAnsi="Times New Roman" w:cs="Times New Roman"/>
          <w:lang w:eastAsia="ru-RU"/>
        </w:rPr>
        <w:t>Тупиковые газопроводы низкого давления осуществляют подачу газа к потребителям.</w:t>
      </w:r>
    </w:p>
    <w:p w:rsidR="00A65760" w:rsidRPr="00A65760" w:rsidRDefault="00A65760" w:rsidP="00A65760">
      <w:pPr>
        <w:spacing w:after="0" w:line="240" w:lineRule="auto"/>
        <w:ind w:firstLine="567"/>
        <w:jc w:val="both"/>
        <w:rPr>
          <w:rFonts w:ascii="Times New Roman" w:eastAsia="Times New Roman" w:hAnsi="Times New Roman" w:cs="Times New Roman"/>
          <w:lang w:eastAsia="ru-RU"/>
        </w:rPr>
      </w:pPr>
      <w:r w:rsidRPr="00A65760">
        <w:rPr>
          <w:rFonts w:ascii="Times New Roman" w:eastAsia="Times New Roman" w:hAnsi="Times New Roman" w:cs="Times New Roman"/>
          <w:lang w:eastAsia="ru-RU"/>
        </w:rPr>
        <w:t>Существующие сети газоснабжения высокого давления и газорегуляторные пункты в количестве 17 штук имеют малый износ и достаточную пропускную способность для полного удовлетворения потребности жителей к расчетному сроку.</w:t>
      </w:r>
    </w:p>
    <w:p w:rsidR="00A65760" w:rsidRPr="00A65760" w:rsidRDefault="00A65760" w:rsidP="00A65760">
      <w:pPr>
        <w:spacing w:after="0" w:line="240" w:lineRule="auto"/>
        <w:ind w:firstLine="567"/>
        <w:jc w:val="both"/>
        <w:rPr>
          <w:rFonts w:ascii="Times New Roman" w:eastAsia="Times New Roman" w:hAnsi="Times New Roman" w:cs="Times New Roman"/>
          <w:lang w:eastAsia="ru-RU"/>
        </w:rPr>
      </w:pPr>
      <w:r w:rsidRPr="00A65760">
        <w:rPr>
          <w:rFonts w:ascii="Times New Roman" w:eastAsia="Times New Roman" w:hAnsi="Times New Roman" w:cs="Times New Roman"/>
          <w:lang w:eastAsia="ru-RU"/>
        </w:rPr>
        <w:t>Анализируя современное состояние системы газоснабжения, замена и реконструкция сетей газоснабжения не требуется. Предлагается сохранение развитой и сложившейся инфраструктуры.</w:t>
      </w:r>
    </w:p>
    <w:p w:rsidR="00A65760" w:rsidRPr="00A65760" w:rsidRDefault="00A65760" w:rsidP="00A65760">
      <w:pPr>
        <w:spacing w:after="0" w:line="240" w:lineRule="auto"/>
        <w:ind w:firstLine="567"/>
        <w:jc w:val="both"/>
        <w:rPr>
          <w:rFonts w:ascii="Times New Roman" w:eastAsia="Times New Roman" w:hAnsi="Times New Roman" w:cs="Times New Roman"/>
          <w:lang w:eastAsia="ru-RU"/>
        </w:rPr>
      </w:pPr>
      <w:r w:rsidRPr="00A65760">
        <w:rPr>
          <w:rFonts w:ascii="Times New Roman" w:eastAsia="Times New Roman" w:hAnsi="Times New Roman" w:cs="Times New Roman"/>
          <w:lang w:eastAsia="ru-RU"/>
        </w:rPr>
        <w:t xml:space="preserve">Газоснабжение станицы </w:t>
      </w:r>
      <w:proofErr w:type="spellStart"/>
      <w:r w:rsidRPr="00A65760">
        <w:rPr>
          <w:rFonts w:ascii="Times New Roman" w:eastAsia="Times New Roman" w:hAnsi="Times New Roman" w:cs="Times New Roman"/>
          <w:lang w:eastAsia="ru-RU"/>
        </w:rPr>
        <w:t>Балковская</w:t>
      </w:r>
      <w:proofErr w:type="spellEnd"/>
      <w:r w:rsidRPr="00A65760">
        <w:rPr>
          <w:rFonts w:ascii="Times New Roman" w:eastAsia="Times New Roman" w:hAnsi="Times New Roman" w:cs="Times New Roman"/>
          <w:lang w:eastAsia="ru-RU"/>
        </w:rPr>
        <w:t xml:space="preserve"> производится от ГРС Березанская, расположенной на территории </w:t>
      </w:r>
      <w:proofErr w:type="spellStart"/>
      <w:r w:rsidRPr="00A65760">
        <w:rPr>
          <w:rFonts w:ascii="Times New Roman" w:eastAsia="Times New Roman" w:hAnsi="Times New Roman" w:cs="Times New Roman"/>
          <w:lang w:eastAsia="ru-RU"/>
        </w:rPr>
        <w:t>Березанского</w:t>
      </w:r>
      <w:proofErr w:type="spellEnd"/>
      <w:r w:rsidRPr="00A65760">
        <w:rPr>
          <w:rFonts w:ascii="Times New Roman" w:eastAsia="Times New Roman" w:hAnsi="Times New Roman" w:cs="Times New Roman"/>
          <w:lang w:eastAsia="ru-RU"/>
        </w:rPr>
        <w:t xml:space="preserve"> сельского поселения </w:t>
      </w:r>
      <w:proofErr w:type="spellStart"/>
      <w:r w:rsidRPr="00A65760">
        <w:rPr>
          <w:rFonts w:ascii="Times New Roman" w:eastAsia="Times New Roman" w:hAnsi="Times New Roman" w:cs="Times New Roman"/>
          <w:lang w:eastAsia="ru-RU"/>
        </w:rPr>
        <w:t>Выселковского</w:t>
      </w:r>
      <w:proofErr w:type="spellEnd"/>
      <w:r w:rsidRPr="00A65760">
        <w:rPr>
          <w:rFonts w:ascii="Times New Roman" w:eastAsia="Times New Roman" w:hAnsi="Times New Roman" w:cs="Times New Roman"/>
          <w:lang w:eastAsia="ru-RU"/>
        </w:rPr>
        <w:t xml:space="preserve"> района. Газопроводы высокого давления, обшей протяженностью 2 км, проложены от ГРС до ГРП.</w:t>
      </w:r>
    </w:p>
    <w:p w:rsidR="00A65760" w:rsidRPr="00A65760" w:rsidRDefault="00A65760" w:rsidP="00A65760">
      <w:pPr>
        <w:spacing w:after="0" w:line="240" w:lineRule="auto"/>
        <w:ind w:firstLine="567"/>
        <w:jc w:val="both"/>
        <w:rPr>
          <w:rFonts w:ascii="Times New Roman" w:eastAsia="Times New Roman" w:hAnsi="Times New Roman" w:cs="Times New Roman"/>
          <w:lang w:eastAsia="ru-RU"/>
        </w:rPr>
      </w:pPr>
      <w:r w:rsidRPr="00A65760">
        <w:rPr>
          <w:rFonts w:ascii="Times New Roman" w:eastAsia="Times New Roman" w:hAnsi="Times New Roman" w:cs="Times New Roman"/>
          <w:lang w:eastAsia="ru-RU"/>
        </w:rPr>
        <w:t>Управление режимом работы системы газоснабжения осуществляется ГРП, которые автоматически поддерживают постоянное давление газа в сетях, независимо от интенсивности потребления.</w:t>
      </w:r>
    </w:p>
    <w:p w:rsidR="00A65760" w:rsidRPr="00A65760" w:rsidRDefault="00A65760" w:rsidP="00A65760">
      <w:pPr>
        <w:spacing w:after="0" w:line="240" w:lineRule="auto"/>
        <w:ind w:firstLine="567"/>
        <w:jc w:val="both"/>
        <w:rPr>
          <w:rFonts w:ascii="Times New Roman" w:eastAsia="Times New Roman" w:hAnsi="Times New Roman" w:cs="Times New Roman"/>
          <w:lang w:eastAsia="ru-RU"/>
        </w:rPr>
      </w:pPr>
      <w:r w:rsidRPr="00A65760">
        <w:rPr>
          <w:rFonts w:ascii="Times New Roman" w:eastAsia="Times New Roman" w:hAnsi="Times New Roman" w:cs="Times New Roman"/>
          <w:lang w:eastAsia="ru-RU"/>
        </w:rPr>
        <w:t>По числу ступеней давления, применяемых в газовых сетях, система газоснабжения 2-х ступенчатая.</w:t>
      </w:r>
    </w:p>
    <w:p w:rsidR="00A65760" w:rsidRPr="00A65760" w:rsidRDefault="00A65760" w:rsidP="00A65760">
      <w:pPr>
        <w:spacing w:after="0" w:line="240" w:lineRule="auto"/>
        <w:ind w:firstLine="567"/>
        <w:jc w:val="both"/>
        <w:rPr>
          <w:rFonts w:ascii="Times New Roman" w:eastAsia="Times New Roman" w:hAnsi="Times New Roman" w:cs="Times New Roman"/>
          <w:lang w:eastAsia="ru-RU"/>
        </w:rPr>
      </w:pPr>
      <w:r w:rsidRPr="00A65760">
        <w:rPr>
          <w:rFonts w:ascii="Times New Roman" w:eastAsia="Times New Roman" w:hAnsi="Times New Roman" w:cs="Times New Roman"/>
          <w:lang w:eastAsia="ru-RU"/>
        </w:rPr>
        <w:t>Тупиковые газопроводы низкого давления осуществляют подачу газа к потребителям.</w:t>
      </w:r>
    </w:p>
    <w:p w:rsidR="00A65760" w:rsidRPr="00A65760" w:rsidRDefault="00A65760" w:rsidP="00A65760">
      <w:pPr>
        <w:spacing w:after="0" w:line="240" w:lineRule="auto"/>
        <w:ind w:firstLine="567"/>
        <w:jc w:val="both"/>
        <w:rPr>
          <w:rFonts w:ascii="Times New Roman" w:eastAsia="Times New Roman" w:hAnsi="Times New Roman" w:cs="Times New Roman"/>
          <w:lang w:eastAsia="ru-RU"/>
        </w:rPr>
      </w:pPr>
      <w:r w:rsidRPr="00A65760">
        <w:rPr>
          <w:rFonts w:ascii="Times New Roman" w:eastAsia="Times New Roman" w:hAnsi="Times New Roman" w:cs="Times New Roman"/>
          <w:lang w:eastAsia="ru-RU"/>
        </w:rPr>
        <w:t>Существующие сети газоснабжения высокого давления и газорегуляторные пункты в количестве 4-х штук имеют малый износ и достаточную пропускную способность для полного удовлетворения потребности жителей к расчетному сроку.</w:t>
      </w:r>
    </w:p>
    <w:p w:rsidR="003362F5" w:rsidRDefault="00A65760" w:rsidP="00EC65B3">
      <w:pPr>
        <w:spacing w:after="0" w:line="240" w:lineRule="auto"/>
        <w:ind w:firstLine="567"/>
        <w:jc w:val="both"/>
        <w:rPr>
          <w:rFonts w:ascii="Times New Roman" w:eastAsia="Times New Roman" w:hAnsi="Times New Roman" w:cs="Times New Roman"/>
          <w:lang w:eastAsia="ru-RU"/>
        </w:rPr>
      </w:pPr>
      <w:r w:rsidRPr="00A65760">
        <w:rPr>
          <w:rFonts w:ascii="Times New Roman" w:eastAsia="Times New Roman" w:hAnsi="Times New Roman" w:cs="Times New Roman"/>
          <w:lang w:eastAsia="ru-RU"/>
        </w:rPr>
        <w:t>Анализируя современное состояние системы газоснабжения, замена и реконструкция сетей газоснабжения не требуется. Предлагается сохранение развитой и сложившейся инфраструктуры.</w:t>
      </w:r>
    </w:p>
    <w:p w:rsidR="00EC65B3" w:rsidRPr="00EC65B3" w:rsidRDefault="00EC65B3" w:rsidP="00EC65B3">
      <w:pPr>
        <w:autoSpaceDE w:val="0"/>
        <w:autoSpaceDN w:val="0"/>
        <w:adjustRightInd w:val="0"/>
        <w:spacing w:after="0" w:line="240" w:lineRule="auto"/>
        <w:ind w:right="91" w:firstLine="567"/>
        <w:jc w:val="both"/>
        <w:rPr>
          <w:rFonts w:ascii="Times New Roman" w:eastAsia="Times New Roman" w:hAnsi="Times New Roman" w:cs="Times New Roman"/>
          <w:lang w:eastAsia="ru-RU"/>
        </w:rPr>
      </w:pPr>
      <w:r w:rsidRPr="00EC65B3">
        <w:rPr>
          <w:rFonts w:ascii="Times New Roman" w:eastAsia="Times New Roman" w:hAnsi="Times New Roman" w:cs="Times New Roman"/>
          <w:lang w:eastAsia="ru-RU"/>
        </w:rPr>
        <w:t>Потребителями газа в поселении являются объекты социального назначения, жилой сектор.</w:t>
      </w:r>
    </w:p>
    <w:p w:rsidR="00EC65B3" w:rsidRPr="00EC65B3" w:rsidRDefault="00EC65B3" w:rsidP="00EC65B3">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EC65B3">
        <w:rPr>
          <w:rFonts w:ascii="Times New Roman" w:eastAsia="Times New Roman" w:hAnsi="Times New Roman" w:cs="Times New Roman"/>
          <w:lang w:eastAsia="ru-RU"/>
        </w:rPr>
        <w:t xml:space="preserve">В  </w:t>
      </w:r>
      <w:proofErr w:type="spellStart"/>
      <w:r w:rsidRPr="00EC65B3">
        <w:rPr>
          <w:rFonts w:ascii="Times New Roman" w:eastAsia="Times New Roman" w:hAnsi="Times New Roman" w:cs="Times New Roman"/>
          <w:lang w:eastAsia="ru-RU"/>
        </w:rPr>
        <w:t>Ирклиевском</w:t>
      </w:r>
      <w:proofErr w:type="spellEnd"/>
      <w:r w:rsidRPr="00EC65B3">
        <w:rPr>
          <w:rFonts w:ascii="Times New Roman" w:eastAsia="Times New Roman" w:hAnsi="Times New Roman" w:cs="Times New Roman"/>
          <w:lang w:eastAsia="ru-RU"/>
        </w:rPr>
        <w:t xml:space="preserve">  сельском  поселении  в  системе  газоснабжения  в  настоящее время задействовано 4 ШРП. Суммарная мощность газораспределительных пунктов 1600 м</w:t>
      </w:r>
      <w:r w:rsidRPr="00EC65B3">
        <w:rPr>
          <w:rFonts w:ascii="Times New Roman" w:eastAsia="Times New Roman" w:hAnsi="Times New Roman" w:cs="Times New Roman"/>
          <w:vertAlign w:val="superscript"/>
          <w:lang w:eastAsia="ru-RU"/>
        </w:rPr>
        <w:t>3</w:t>
      </w:r>
      <w:r w:rsidRPr="00EC65B3">
        <w:rPr>
          <w:rFonts w:ascii="Times New Roman" w:eastAsia="Times New Roman" w:hAnsi="Times New Roman" w:cs="Times New Roman"/>
          <w:lang w:eastAsia="ru-RU"/>
        </w:rPr>
        <w:t>/ч.</w:t>
      </w:r>
    </w:p>
    <w:p w:rsidR="00EC65B3" w:rsidRPr="00EC65B3" w:rsidRDefault="00EC65B3" w:rsidP="00EC65B3">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EC65B3">
        <w:rPr>
          <w:rFonts w:ascii="Times New Roman" w:eastAsia="Times New Roman" w:hAnsi="Times New Roman" w:cs="Times New Roman"/>
          <w:lang w:eastAsia="ru-RU"/>
        </w:rPr>
        <w:t xml:space="preserve">Подача   газа   потребителям   </w:t>
      </w:r>
      <w:proofErr w:type="spellStart"/>
      <w:r w:rsidRPr="00EC65B3">
        <w:rPr>
          <w:rFonts w:ascii="Times New Roman" w:eastAsia="Times New Roman" w:hAnsi="Times New Roman" w:cs="Times New Roman"/>
          <w:lang w:eastAsia="ru-RU"/>
        </w:rPr>
        <w:t>Ирклиевского</w:t>
      </w:r>
      <w:proofErr w:type="spellEnd"/>
      <w:r w:rsidRPr="00EC65B3">
        <w:rPr>
          <w:rFonts w:ascii="Times New Roman" w:eastAsia="Times New Roman" w:hAnsi="Times New Roman" w:cs="Times New Roman"/>
          <w:lang w:eastAsia="ru-RU"/>
        </w:rPr>
        <w:t xml:space="preserve">   сельского   поселения   осуществляется по газопроводам высокого (0,6МПа) и низкого (0,003МПа) давления.</w:t>
      </w:r>
    </w:p>
    <w:p w:rsidR="00EC65B3" w:rsidRPr="00EC65B3" w:rsidRDefault="00EC65B3" w:rsidP="00EC65B3">
      <w:pPr>
        <w:autoSpaceDE w:val="0"/>
        <w:autoSpaceDN w:val="0"/>
        <w:adjustRightInd w:val="0"/>
        <w:spacing w:before="24" w:after="0" w:line="240" w:lineRule="auto"/>
        <w:ind w:firstLine="567"/>
        <w:jc w:val="both"/>
        <w:rPr>
          <w:rFonts w:ascii="Times New Roman" w:eastAsia="Times New Roman" w:hAnsi="Times New Roman" w:cs="Times New Roman"/>
          <w:lang w:eastAsia="ru-RU"/>
        </w:rPr>
      </w:pPr>
      <w:r w:rsidRPr="00EC65B3">
        <w:rPr>
          <w:rFonts w:ascii="Times New Roman" w:eastAsia="Times New Roman" w:hAnsi="Times New Roman" w:cs="Times New Roman"/>
          <w:lang w:eastAsia="ru-RU"/>
        </w:rPr>
        <w:t>Общая протяженность газопроводов сельского поселения - 11 км. Из них:</w:t>
      </w:r>
    </w:p>
    <w:p w:rsidR="00EC65B3" w:rsidRPr="00EC65B3" w:rsidRDefault="00EC65B3" w:rsidP="00EC65B3">
      <w:pPr>
        <w:widowControl w:val="0"/>
        <w:tabs>
          <w:tab w:val="left" w:pos="130"/>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в</w:t>
      </w:r>
      <w:r w:rsidRPr="00EC65B3">
        <w:rPr>
          <w:rFonts w:ascii="Times New Roman" w:eastAsia="Times New Roman" w:hAnsi="Times New Roman" w:cs="Times New Roman"/>
          <w:lang w:eastAsia="ru-RU"/>
        </w:rPr>
        <w:t>ысокого давления (0,6 МПа) - 11 км;</w:t>
      </w:r>
    </w:p>
    <w:p w:rsidR="00EC65B3" w:rsidRDefault="00EC65B3" w:rsidP="00EC65B3">
      <w:pPr>
        <w:widowControl w:val="0"/>
        <w:tabs>
          <w:tab w:val="left" w:pos="130"/>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н</w:t>
      </w:r>
      <w:r w:rsidRPr="00EC65B3">
        <w:rPr>
          <w:rFonts w:ascii="Times New Roman" w:eastAsia="Times New Roman" w:hAnsi="Times New Roman" w:cs="Times New Roman"/>
          <w:lang w:eastAsia="ru-RU"/>
        </w:rPr>
        <w:t>изкого давления (0,003 МПа) - н/с км.</w:t>
      </w:r>
    </w:p>
    <w:bookmarkEnd w:id="73"/>
    <w:bookmarkEnd w:id="74"/>
    <w:bookmarkEnd w:id="75"/>
    <w:bookmarkEnd w:id="76"/>
    <w:bookmarkEnd w:id="77"/>
    <w:bookmarkEnd w:id="78"/>
    <w:bookmarkEnd w:id="79"/>
    <w:bookmarkEnd w:id="84"/>
    <w:p w:rsidR="00CA344F" w:rsidRPr="005B60DE" w:rsidRDefault="00CA344F" w:rsidP="00352EA8">
      <w:pPr>
        <w:pStyle w:val="ConsPlusTitle"/>
        <w:spacing w:before="240"/>
        <w:ind w:firstLine="567"/>
        <w:jc w:val="both"/>
        <w:outlineLvl w:val="2"/>
        <w:rPr>
          <w:rFonts w:ascii="Times New Roman" w:hAnsi="Times New Roman" w:cs="Times New Roman"/>
          <w:color w:val="0070C0"/>
          <w:szCs w:val="22"/>
        </w:rPr>
      </w:pPr>
      <w:r w:rsidRPr="005B60DE">
        <w:rPr>
          <w:rFonts w:ascii="Times New Roman" w:hAnsi="Times New Roman" w:cs="Times New Roman"/>
          <w:color w:val="0070C0"/>
          <w:szCs w:val="22"/>
        </w:rPr>
        <w:t>2.</w:t>
      </w:r>
      <w:r w:rsidR="002E6BEB" w:rsidRPr="005B60DE">
        <w:rPr>
          <w:rFonts w:ascii="Times New Roman" w:hAnsi="Times New Roman" w:cs="Times New Roman"/>
          <w:color w:val="0070C0"/>
          <w:szCs w:val="22"/>
        </w:rPr>
        <w:t>5</w:t>
      </w:r>
      <w:r w:rsidRPr="005B60DE">
        <w:rPr>
          <w:rFonts w:ascii="Times New Roman" w:hAnsi="Times New Roman" w:cs="Times New Roman"/>
          <w:color w:val="0070C0"/>
          <w:szCs w:val="22"/>
        </w:rPr>
        <w:t xml:space="preserve">. Обоснование расчетных показателей минимально допустимого уровня обеспеченности объектами местного значения </w:t>
      </w:r>
      <w:r w:rsidR="00460FE2">
        <w:rPr>
          <w:rFonts w:ascii="Times New Roman" w:hAnsi="Times New Roman" w:cs="Times New Roman"/>
          <w:color w:val="0070C0"/>
          <w:szCs w:val="22"/>
        </w:rPr>
        <w:t>сельского</w:t>
      </w:r>
      <w:r w:rsidRPr="005B60DE">
        <w:rPr>
          <w:rFonts w:ascii="Times New Roman" w:hAnsi="Times New Roman" w:cs="Times New Roman"/>
          <w:color w:val="0070C0"/>
          <w:szCs w:val="22"/>
        </w:rPr>
        <w:t xml:space="preserve"> поселения</w:t>
      </w:r>
    </w:p>
    <w:p w:rsidR="00CA344F" w:rsidRPr="005B60DE" w:rsidRDefault="00CA344F" w:rsidP="00100BFD">
      <w:pPr>
        <w:pStyle w:val="ConsPlusNormal"/>
        <w:ind w:firstLine="567"/>
        <w:jc w:val="both"/>
        <w:rPr>
          <w:rFonts w:ascii="Times New Roman" w:hAnsi="Times New Roman" w:cs="Times New Roman"/>
          <w:szCs w:val="22"/>
        </w:rPr>
      </w:pPr>
    </w:p>
    <w:p w:rsidR="0043134E" w:rsidRPr="005B60DE" w:rsidRDefault="0043134E" w:rsidP="00100BFD">
      <w:pPr>
        <w:pStyle w:val="ConsPlusNormal"/>
        <w:spacing w:after="240"/>
        <w:ind w:firstLine="567"/>
        <w:jc w:val="both"/>
        <w:rPr>
          <w:rFonts w:ascii="Times New Roman" w:hAnsi="Times New Roman" w:cs="Times New Roman"/>
          <w:b/>
          <w:color w:val="0070C0"/>
          <w:szCs w:val="22"/>
        </w:rPr>
      </w:pPr>
      <w:bookmarkStart w:id="85" w:name="P1125"/>
      <w:bookmarkEnd w:id="85"/>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.1. В области теплоснабжения</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Расчетные показатели минимально допустимого уровня обеспеченности населения объектами </w:t>
      </w:r>
      <w:proofErr w:type="spellStart"/>
      <w:r w:rsidR="0071695D">
        <w:rPr>
          <w:rFonts w:ascii="Times New Roman" w:eastAsia="Times New Roman" w:hAnsi="Times New Roman" w:cs="Times New Roman"/>
          <w:lang w:eastAsia="ru-RU"/>
        </w:rPr>
        <w:t>сельскаго</w:t>
      </w:r>
      <w:proofErr w:type="spellEnd"/>
      <w:r w:rsidRPr="005B60DE">
        <w:rPr>
          <w:rFonts w:ascii="Times New Roman" w:eastAsia="Times New Roman" w:hAnsi="Times New Roman" w:cs="Times New Roman"/>
          <w:lang w:eastAsia="ru-RU"/>
        </w:rPr>
        <w:t xml:space="preserve"> поселения в области теплоснабжения установлены с учетом Федерального </w:t>
      </w:r>
      <w:hyperlink r:id="rId214" w:history="1">
        <w:r w:rsidRPr="005B60DE">
          <w:rPr>
            <w:rFonts w:ascii="Times New Roman" w:eastAsia="Times New Roman" w:hAnsi="Times New Roman" w:cs="Times New Roman"/>
            <w:lang w:eastAsia="ru-RU"/>
          </w:rPr>
          <w:t>закона</w:t>
        </w:r>
      </w:hyperlink>
      <w:r w:rsidRPr="005B60DE">
        <w:rPr>
          <w:rFonts w:ascii="Times New Roman" w:eastAsia="Times New Roman" w:hAnsi="Times New Roman" w:cs="Times New Roman"/>
          <w:lang w:eastAsia="ru-RU"/>
        </w:rPr>
        <w:t xml:space="preserve"> от 27 июля 2010 г. № 190-ФЗ «О теплоснабжении», в соответствии с которым основными принципами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 и потребления тепловой энергии.</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муниципального района. Для расчета мощности объектов местного значения поселения в области теплоснабжения для населения необходимо использовать максимальный часовой расход тепла на отопление зданий, рассчитанный с учетом температуры воздуха наиболее холодной пятидневки в соответствии с СП 131.13330.2018 СНиП 23-01-99* «Строительная климатология».</w:t>
      </w:r>
    </w:p>
    <w:p w:rsidR="00B30D8F" w:rsidRPr="005B60DE" w:rsidRDefault="00B30D8F"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hAnsi="Times New Roman" w:cs="Times New Roman"/>
        </w:rPr>
        <w:lastRenderedPageBreak/>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теплоснабжения для населения установлены в соответствии с </w:t>
      </w:r>
      <w:hyperlink r:id="rId215" w:history="1">
        <w:r w:rsidR="003E3F34">
          <w:rPr>
            <w:rFonts w:ascii="Times New Roman" w:hAnsi="Times New Roman" w:cs="Times New Roman"/>
          </w:rPr>
          <w:t>РНГП КК</w:t>
        </w:r>
      </w:hyperlink>
      <w:r w:rsidRPr="005B60DE">
        <w:rPr>
          <w:rFonts w:ascii="Times New Roman" w:hAnsi="Times New Roman" w:cs="Times New Roman"/>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 xml:space="preserve">Удельные расходы тепла на отопление жилых и общественных зданий для </w:t>
      </w:r>
      <w:r w:rsidR="00651D63" w:rsidRPr="005B60DE">
        <w:rPr>
          <w:rFonts w:ascii="Times New Roman" w:hAnsi="Times New Roman" w:cs="Times New Roman"/>
          <w:szCs w:val="22"/>
        </w:rPr>
        <w:t>устанавл</w:t>
      </w:r>
      <w:r w:rsidR="00651D63">
        <w:rPr>
          <w:rFonts w:ascii="Times New Roman" w:hAnsi="Times New Roman" w:cs="Times New Roman"/>
          <w:szCs w:val="22"/>
        </w:rPr>
        <w:t>иваются</w:t>
      </w:r>
      <w:r w:rsidRPr="005B60DE">
        <w:rPr>
          <w:rFonts w:ascii="Times New Roman" w:hAnsi="Times New Roman" w:cs="Times New Roman"/>
          <w:szCs w:val="22"/>
        </w:rPr>
        <w:t xml:space="preserve"> в соответствии с таблицей 18 </w:t>
      </w:r>
      <w:r w:rsidR="003E3F34">
        <w:rPr>
          <w:rFonts w:ascii="Times New Roman" w:hAnsi="Times New Roman" w:cs="Times New Roman"/>
          <w:szCs w:val="22"/>
        </w:rPr>
        <w:t>РНГП КК</w:t>
      </w:r>
      <w:r w:rsidRPr="005B60DE">
        <w:rPr>
          <w:rFonts w:ascii="Times New Roman" w:hAnsi="Times New Roman" w:cs="Times New Roman"/>
          <w:szCs w:val="22"/>
        </w:rPr>
        <w:t xml:space="preserve"> </w:t>
      </w:r>
      <w:hyperlink r:id="rId216"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686707"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 xml:space="preserve">Размеры земельных участков под источники тепловой энергии (котельные) в зависимости от </w:t>
      </w:r>
      <w:proofErr w:type="spellStart"/>
      <w:r w:rsidRPr="005B60DE">
        <w:rPr>
          <w:rFonts w:ascii="Times New Roman" w:hAnsi="Times New Roman" w:cs="Times New Roman"/>
          <w:szCs w:val="22"/>
        </w:rPr>
        <w:t>теплопроизводительности</w:t>
      </w:r>
      <w:proofErr w:type="spellEnd"/>
      <w:r w:rsidRPr="005B60DE">
        <w:rPr>
          <w:rFonts w:ascii="Times New Roman" w:hAnsi="Times New Roman" w:cs="Times New Roman"/>
          <w:szCs w:val="22"/>
        </w:rPr>
        <w:t xml:space="preserve"> прин</w:t>
      </w:r>
      <w:r w:rsidR="00651D63">
        <w:rPr>
          <w:rFonts w:ascii="Times New Roman" w:hAnsi="Times New Roman" w:cs="Times New Roman"/>
          <w:szCs w:val="22"/>
        </w:rPr>
        <w:t>имаются</w:t>
      </w:r>
      <w:r w:rsidRPr="005B60DE">
        <w:rPr>
          <w:rFonts w:ascii="Times New Roman" w:hAnsi="Times New Roman" w:cs="Times New Roman"/>
          <w:szCs w:val="22"/>
        </w:rPr>
        <w:t xml:space="preserve"> в соответствии с таблицей 63 </w:t>
      </w:r>
      <w:hyperlink r:id="rId217"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СНиП 41-02-2003, СП 42.13330.2011, СНиП 41-01-2003.</w:t>
      </w:r>
    </w:p>
    <w:p w:rsidR="00B30D8F" w:rsidRDefault="00B30D8F" w:rsidP="003B5E8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Трассы и способы прокладки тепловых сетей следует предусматривать в соответствии с </w:t>
      </w:r>
      <w:r w:rsidR="00AA0766" w:rsidRPr="005B60DE">
        <w:rPr>
          <w:rFonts w:ascii="Times New Roman" w:eastAsia="Times New Roman" w:hAnsi="Times New Roman" w:cs="Times New Roman"/>
          <w:lang w:eastAsia="ru-RU"/>
        </w:rPr>
        <w:t xml:space="preserve">        </w:t>
      </w:r>
      <w:r w:rsidRPr="005B60DE">
        <w:rPr>
          <w:rFonts w:ascii="Times New Roman" w:eastAsia="Times New Roman" w:hAnsi="Times New Roman" w:cs="Times New Roman"/>
          <w:lang w:eastAsia="ru-RU"/>
        </w:rPr>
        <w:t>СП 18.13330.2011, СП 124.13330.2012, СП 42.13330.2011, ВСН 11-94.</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потребности в тепле и топливе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тепловых нагрузок выполн</w:t>
      </w:r>
      <w:r w:rsidR="00836C35">
        <w:rPr>
          <w:rFonts w:ascii="Times New Roman" w:eastAsia="Times New Roman" w:hAnsi="Times New Roman" w:cs="Times New Roman"/>
          <w:lang w:eastAsia="ru-RU"/>
        </w:rPr>
        <w:t>яется</w:t>
      </w:r>
      <w:r w:rsidRPr="0071695D">
        <w:rPr>
          <w:rFonts w:ascii="Times New Roman" w:eastAsia="Times New Roman" w:hAnsi="Times New Roman" w:cs="Times New Roman"/>
          <w:lang w:eastAsia="ru-RU"/>
        </w:rPr>
        <w:t xml:space="preserve"> в соответствии с:</w:t>
      </w:r>
    </w:p>
    <w:p w:rsidR="0071695D" w:rsidRPr="0071695D" w:rsidRDefault="00B172C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18"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0071695D" w:rsidRPr="0071695D">
          <w:rPr>
            <w:rFonts w:ascii="Times New Roman" w:eastAsia="Times New Roman" w:hAnsi="Times New Roman" w:cs="Times New Roman"/>
            <w:lang w:eastAsia="ru-RU"/>
          </w:rPr>
          <w:t>СП 42.13330.2016</w:t>
        </w:r>
      </w:hyperlink>
      <w:r w:rsidR="0071695D" w:rsidRPr="0071695D">
        <w:rPr>
          <w:rFonts w:ascii="Times New Roman" w:eastAsia="Times New Roman" w:hAnsi="Times New Roman" w:cs="Times New Roman"/>
          <w:lang w:eastAsia="ru-RU"/>
        </w:rPr>
        <w:t xml:space="preserve"> "СНиП 2.07.01-89*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Градостроительство. Планировка и застройка городских и сельских поселений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B172C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19" w:tooltip="&quot;СП 60.13330.2016. Свод правил. Отопление, вентиляция и кондиционирование воздуха. Актуализированная редакция СНиП 41-01-2003&quot; (утв. Приказом Минстроя России от 16.12.2016 N 968/пр) (ред. от 22.01.2019){КонсультантПлюс}" w:history="1">
        <w:r w:rsidR="0071695D" w:rsidRPr="0071695D">
          <w:rPr>
            <w:rFonts w:ascii="Times New Roman" w:eastAsia="Times New Roman" w:hAnsi="Times New Roman" w:cs="Times New Roman"/>
            <w:lang w:eastAsia="ru-RU"/>
          </w:rPr>
          <w:t>СП 60.13330.2016</w:t>
        </w:r>
      </w:hyperlink>
      <w:r w:rsidR="0071695D" w:rsidRPr="0071695D">
        <w:rPr>
          <w:rFonts w:ascii="Times New Roman" w:eastAsia="Times New Roman" w:hAnsi="Times New Roman" w:cs="Times New Roman"/>
          <w:lang w:eastAsia="ru-RU"/>
        </w:rPr>
        <w:t xml:space="preserve"> СНиП 41-01-2003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Отопление, вентиляция и кондиционирование воздуха</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B172C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20"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0071695D" w:rsidRPr="0071695D">
          <w:rPr>
            <w:rFonts w:ascii="Times New Roman" w:eastAsia="Times New Roman" w:hAnsi="Times New Roman" w:cs="Times New Roman"/>
            <w:lang w:eastAsia="ru-RU"/>
          </w:rPr>
          <w:t>СП 50.13330.2012</w:t>
        </w:r>
      </w:hyperlink>
      <w:r w:rsidR="0071695D" w:rsidRPr="0071695D">
        <w:rPr>
          <w:rFonts w:ascii="Times New Roman" w:eastAsia="Times New Roman" w:hAnsi="Times New Roman" w:cs="Times New Roman"/>
          <w:lang w:eastAsia="ru-RU"/>
        </w:rPr>
        <w:t xml:space="preserve"> "СНиП 23-02-2003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Тепловая защита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B172C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21"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0071695D" w:rsidRPr="0071695D">
          <w:rPr>
            <w:rFonts w:ascii="Times New Roman" w:eastAsia="Times New Roman" w:hAnsi="Times New Roman" w:cs="Times New Roman"/>
            <w:lang w:eastAsia="ru-RU"/>
          </w:rPr>
          <w:t>СП 30.13330.2016</w:t>
        </w:r>
      </w:hyperlink>
      <w:r w:rsidR="0071695D" w:rsidRPr="0071695D">
        <w:rPr>
          <w:rFonts w:ascii="Times New Roman" w:eastAsia="Times New Roman" w:hAnsi="Times New Roman" w:cs="Times New Roman"/>
          <w:lang w:eastAsia="ru-RU"/>
        </w:rPr>
        <w:t xml:space="preserve">. СНиП 2.04.01-85*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Внутренний водопровод и канализация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Методическими </w:t>
      </w:r>
      <w:hyperlink r:id="rId222"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одобренные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2002</w:t>
      </w:r>
      <w:r w:rsidR="00836C35">
        <w:rPr>
          <w:rFonts w:ascii="Times New Roman" w:eastAsia="Times New Roman" w:hAnsi="Times New Roman" w:cs="Times New Roman"/>
          <w:lang w:eastAsia="ru-RU"/>
        </w:rPr>
        <w:t xml:space="preserve"> г.</w:t>
      </w:r>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Тепловая нагрузка включает потребности для нагрева теплоносителя (воды) для нужд отопления, вентиляции и горячего водоснабжения. Температура нагрева воды в отопительных котельных малой мощности составляет 95 - 70 °C, 105 - 70 °C, 110 - 70 °C; в котельных большой мощности 130 - 70 °C, 150 - 70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Начало и конец отопительного сезона для жилых и общественных зданий следует согласовывать с органами власти. Продолжительность отопительного периода определяется по числу дней с устойчивой (3 - 5 суток) среднесуточной температурой 8 °C и ниже. Начало отопительного периода - осень, окончание - весна при стоянии среднесуточных температур в течение 5 суток свыше 8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Показатели для расчетов приняты согласно </w:t>
      </w:r>
      <w:hyperlink r:id="rId223"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СНиП 23-01-99* Строительная климатология</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температура холодной (водопроводной воды) в летний период </w:t>
      </w:r>
      <w:proofErr w:type="spellStart"/>
      <w:r w:rsidRPr="0071695D">
        <w:rPr>
          <w:rFonts w:ascii="Times New Roman" w:eastAsia="Times New Roman" w:hAnsi="Times New Roman" w:cs="Times New Roman"/>
          <w:lang w:eastAsia="ru-RU"/>
        </w:rPr>
        <w:t>tx.л</w:t>
      </w:r>
      <w:proofErr w:type="spellEnd"/>
      <w:r w:rsidRPr="0071695D">
        <w:rPr>
          <w:rFonts w:ascii="Times New Roman" w:eastAsia="Times New Roman" w:hAnsi="Times New Roman" w:cs="Times New Roman"/>
          <w:lang w:eastAsia="ru-RU"/>
        </w:rPr>
        <w:t>. = +15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температура холодной (водопроводной воды) в зимний и переходный периоды года </w:t>
      </w:r>
      <w:proofErr w:type="spellStart"/>
      <w:r w:rsidRPr="0071695D">
        <w:rPr>
          <w:rFonts w:ascii="Times New Roman" w:eastAsia="Times New Roman" w:hAnsi="Times New Roman" w:cs="Times New Roman"/>
          <w:lang w:eastAsia="ru-RU"/>
        </w:rPr>
        <w:t>tx.з</w:t>
      </w:r>
      <w:proofErr w:type="spellEnd"/>
      <w:r w:rsidRPr="0071695D">
        <w:rPr>
          <w:rFonts w:ascii="Times New Roman" w:eastAsia="Times New Roman" w:hAnsi="Times New Roman" w:cs="Times New Roman"/>
          <w:lang w:eastAsia="ru-RU"/>
        </w:rPr>
        <w:t>. =</w:t>
      </w:r>
      <w:r w:rsidR="00F2354D">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 +5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температура горячей воды в системе горячего водоснабжения </w:t>
      </w:r>
      <w:proofErr w:type="spellStart"/>
      <w:r w:rsidRPr="0071695D">
        <w:rPr>
          <w:rFonts w:ascii="Times New Roman" w:eastAsia="Times New Roman" w:hAnsi="Times New Roman" w:cs="Times New Roman"/>
          <w:lang w:eastAsia="ru-RU"/>
        </w:rPr>
        <w:t>tr</w:t>
      </w:r>
      <w:proofErr w:type="spellEnd"/>
      <w:r w:rsidRPr="0071695D">
        <w:rPr>
          <w:rFonts w:ascii="Times New Roman" w:eastAsia="Times New Roman" w:hAnsi="Times New Roman" w:cs="Times New Roman"/>
          <w:lang w:eastAsia="ru-RU"/>
        </w:rPr>
        <w:t>. = +55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Методическими </w:t>
      </w:r>
      <w:hyperlink r:id="rId224"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определяются: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поправочный коэффициент </w:t>
      </w:r>
      <w:r w:rsidRPr="0071695D">
        <w:rPr>
          <w:rFonts w:ascii="Times New Roman" w:eastAsia="Times New Roman" w:hAnsi="Times New Roman" w:cs="Times New Roman"/>
          <w:noProof/>
          <w:position w:val="-1"/>
          <w:lang w:eastAsia="ru-RU"/>
        </w:rPr>
        <w:drawing>
          <wp:inline distT="0" distB="0" distL="0" distR="0" wp14:anchorId="40F9E58D" wp14:editId="4DE8192E">
            <wp:extent cx="121920" cy="144780"/>
            <wp:effectExtent l="0" t="0" r="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на изменение величины отопительной характеристики здания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коэффициент </w:t>
      </w:r>
      <w:r w:rsidRPr="0071695D">
        <w:rPr>
          <w:rFonts w:ascii="Times New Roman" w:eastAsia="Times New Roman" w:hAnsi="Times New Roman" w:cs="Times New Roman"/>
          <w:noProof/>
          <w:position w:val="-5"/>
          <w:lang w:eastAsia="ru-RU"/>
        </w:rPr>
        <w:drawing>
          <wp:inline distT="0" distB="0" distL="0" distR="0" wp14:anchorId="5C1AD413" wp14:editId="0C46B8FE">
            <wp:extent cx="121920" cy="19812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учитывающий снижение средней часовой нагрузки ГВС (горячее водоснабжение) в неотопительный период по отношению к отопительному периоду: 1,0 для предприятий, 0,8 -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k, учитывающий теплоотдачу в помещения от трубопроводов системы ГВС: 1,1 - для предприятий и 1,2 -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b, учитывающий максимально-часовой расход тепла на ГВС по отношению к среднечасовому расходу тепла на ГВС, принимается равным: 2,4 - для жилищного сектора, 2,0 - для других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c - удельная теплотворность воды, равная 4,187 кДж/(кг*°C);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продолжительность отопительного периода Пот. - кол-во </w:t>
      </w:r>
      <w:proofErr w:type="spellStart"/>
      <w:r w:rsidRPr="0071695D">
        <w:rPr>
          <w:rFonts w:ascii="Times New Roman" w:eastAsia="Times New Roman" w:hAnsi="Times New Roman" w:cs="Times New Roman"/>
          <w:lang w:eastAsia="ru-RU"/>
        </w:rPr>
        <w:t>сут</w:t>
      </w:r>
      <w:proofErr w:type="spellEnd"/>
      <w:r w:rsidRPr="0071695D">
        <w:rPr>
          <w:rFonts w:ascii="Times New Roman" w:eastAsia="Times New Roman" w:hAnsi="Times New Roman" w:cs="Times New Roman"/>
          <w:lang w:eastAsia="ru-RU"/>
        </w:rPr>
        <w:t>. для региона;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продолжительность работы системы ГВС </w:t>
      </w:r>
      <w:proofErr w:type="spellStart"/>
      <w:r w:rsidRPr="0071695D">
        <w:rPr>
          <w:rFonts w:ascii="Times New Roman" w:eastAsia="Times New Roman" w:hAnsi="Times New Roman" w:cs="Times New Roman"/>
          <w:lang w:eastAsia="ru-RU"/>
        </w:rPr>
        <w:t>Пгв</w:t>
      </w:r>
      <w:proofErr w:type="spellEnd"/>
      <w:r w:rsidRPr="0071695D">
        <w:rPr>
          <w:rFonts w:ascii="Times New Roman" w:eastAsia="Times New Roman" w:hAnsi="Times New Roman" w:cs="Times New Roman"/>
          <w:lang w:eastAsia="ru-RU"/>
        </w:rPr>
        <w:t xml:space="preserve">. = 350 </w:t>
      </w:r>
      <w:proofErr w:type="spellStart"/>
      <w:r w:rsidRPr="0071695D">
        <w:rPr>
          <w:rFonts w:ascii="Times New Roman" w:eastAsia="Times New Roman" w:hAnsi="Times New Roman" w:cs="Times New Roman"/>
          <w:lang w:eastAsia="ru-RU"/>
        </w:rPr>
        <w:t>сут</w:t>
      </w:r>
      <w:proofErr w:type="spellEnd"/>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теплотворная способность природного газа </w:t>
      </w:r>
      <w:proofErr w:type="spellStart"/>
      <w:r w:rsidRPr="0071695D">
        <w:rPr>
          <w:rFonts w:ascii="Times New Roman" w:eastAsia="Times New Roman" w:hAnsi="Times New Roman" w:cs="Times New Roman"/>
          <w:lang w:eastAsia="ru-RU"/>
        </w:rPr>
        <w:t>Qн.р.н.т</w:t>
      </w:r>
      <w:proofErr w:type="spellEnd"/>
      <w:r w:rsidRPr="0071695D">
        <w:rPr>
          <w:rFonts w:ascii="Times New Roman" w:eastAsia="Times New Roman" w:hAnsi="Times New Roman" w:cs="Times New Roman"/>
          <w:lang w:eastAsia="ru-RU"/>
        </w:rPr>
        <w:t xml:space="preserve"> = 8000 ккал/нм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КПД котлов </w:t>
      </w:r>
      <w:r w:rsidRPr="0071695D">
        <w:rPr>
          <w:rFonts w:ascii="Times New Roman" w:eastAsia="Times New Roman" w:hAnsi="Times New Roman" w:cs="Times New Roman"/>
          <w:noProof/>
          <w:position w:val="-5"/>
          <w:lang w:eastAsia="ru-RU"/>
        </w:rPr>
        <w:drawing>
          <wp:inline distT="0" distB="0" distL="0" distR="0" wp14:anchorId="1033A4D2" wp14:editId="2846B6C6">
            <wp:extent cx="487680" cy="198120"/>
            <wp:effectExtent l="0" t="0" r="762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48768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Показатель максимально-часового расхода тепла на отопление </w:t>
      </w:r>
      <w:proofErr w:type="spellStart"/>
      <w:r w:rsidRPr="0071695D">
        <w:rPr>
          <w:rFonts w:ascii="Times New Roman" w:eastAsia="Times New Roman" w:hAnsi="Times New Roman" w:cs="Times New Roman"/>
          <w:lang w:eastAsia="ru-RU"/>
        </w:rPr>
        <w:t>Qо</w:t>
      </w:r>
      <w:r w:rsidR="005330F9">
        <w:rPr>
          <w:rFonts w:ascii="Times New Roman" w:eastAsia="Times New Roman" w:hAnsi="Times New Roman" w:cs="Times New Roman"/>
          <w:lang w:eastAsia="ru-RU"/>
        </w:rPr>
        <w:t>т.max</w:t>
      </w:r>
      <w:proofErr w:type="spellEnd"/>
      <w:r w:rsidR="005330F9">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lastRenderedPageBreak/>
        <w:drawing>
          <wp:inline distT="0" distB="0" distL="0" distR="0" wp14:anchorId="3BDEA365" wp14:editId="672F2EE2">
            <wp:extent cx="2026920" cy="259080"/>
            <wp:effectExtent l="0" t="0" r="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2026920" cy="259080"/>
                    </a:xfrm>
                    <a:prstGeom prst="rect">
                      <a:avLst/>
                    </a:prstGeom>
                    <a:noFill/>
                    <a:ln>
                      <a:noFill/>
                    </a:ln>
                  </pic:spPr>
                </pic:pic>
              </a:graphicData>
            </a:graphic>
          </wp:inline>
        </w:drawing>
      </w:r>
      <w:r w:rsidR="005330F9">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
          <w:lang w:eastAsia="ru-RU"/>
        </w:rPr>
        <w:drawing>
          <wp:inline distT="0" distB="0" distL="0" distR="0" wp14:anchorId="18268219" wp14:editId="1859C570">
            <wp:extent cx="121920" cy="144780"/>
            <wp:effectExtent l="0" t="0" r="0"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поправочный коэффициент на изменение величины отопительной характеристики зданий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объем здания, м3;</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удельная отопительная характеристика здания, ккал/(м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p w:rsidR="003B5E89" w:rsidRDefault="0071695D" w:rsidP="003B5E8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внутренн</w:t>
      </w:r>
      <w:r w:rsidR="00836C35">
        <w:rPr>
          <w:rFonts w:ascii="Times New Roman" w:eastAsia="Times New Roman" w:hAnsi="Times New Roman" w:cs="Times New Roman"/>
          <w:lang w:eastAsia="ru-RU"/>
        </w:rPr>
        <w:t>его воздуха, °C (от +5 до +20) *</w:t>
      </w:r>
      <w:r w:rsidR="003B5E89">
        <w:rPr>
          <w:rFonts w:ascii="Times New Roman" w:eastAsia="Times New Roman" w:hAnsi="Times New Roman" w:cs="Times New Roman"/>
          <w:lang w:eastAsia="ru-RU"/>
        </w:rPr>
        <w:t>;</w:t>
      </w:r>
    </w:p>
    <w:p w:rsidR="0071695D" w:rsidRPr="0071695D" w:rsidRDefault="00836C35" w:rsidP="003B5E8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w:t>
      </w:r>
    </w:p>
    <w:p w:rsidR="0071695D" w:rsidRPr="0071695D" w:rsidRDefault="00836C35"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 xml:space="preserve"> </w:t>
      </w:r>
      <w:proofErr w:type="spellStart"/>
      <w:r w:rsidR="0071695D" w:rsidRPr="0071695D">
        <w:rPr>
          <w:rFonts w:ascii="Times New Roman" w:eastAsia="Times New Roman" w:hAnsi="Times New Roman" w:cs="Times New Roman"/>
          <w:lang w:eastAsia="ru-RU"/>
        </w:rPr>
        <w:t>t</w:t>
      </w:r>
      <w:r w:rsidR="0071695D" w:rsidRPr="0071695D">
        <w:rPr>
          <w:rFonts w:ascii="Times New Roman" w:eastAsia="Times New Roman" w:hAnsi="Times New Roman" w:cs="Times New Roman"/>
          <w:vertAlign w:val="subscript"/>
          <w:lang w:eastAsia="ru-RU"/>
        </w:rPr>
        <w:t>вн</w:t>
      </w:r>
      <w:proofErr w:type="spellEnd"/>
      <w:r w:rsidR="0071695D" w:rsidRPr="0071695D">
        <w:rPr>
          <w:rFonts w:ascii="Times New Roman" w:eastAsia="Times New Roman" w:hAnsi="Times New Roman" w:cs="Times New Roman"/>
          <w:vertAlign w:val="subscript"/>
          <w:lang w:eastAsia="ru-RU"/>
        </w:rPr>
        <w:t>.</w:t>
      </w:r>
      <w:r w:rsidR="0071695D" w:rsidRPr="0071695D">
        <w:rPr>
          <w:rFonts w:ascii="Times New Roman" w:eastAsia="Times New Roman" w:hAnsi="Times New Roman" w:cs="Times New Roman"/>
          <w:lang w:eastAsia="ru-RU"/>
        </w:rPr>
        <w:t xml:space="preserve"> - в соответствии 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30" w:tooltip="&quot;СП 60.13330.2012. Свод правил. Отопление, вентиляция и кондиционирование воздуха. Актуализированная редакция СНиП 41-01-2003&quot; (утв. Приказом Минрегиона России от 30.06.2012 N 279) (ред. от 10.02.2017)------------ Утратил силу или отменен{КонсультантПлюс}" w:history="1">
        <w:r w:rsidRPr="0071695D">
          <w:rPr>
            <w:rFonts w:ascii="Times New Roman" w:eastAsia="Times New Roman" w:hAnsi="Times New Roman" w:cs="Times New Roman"/>
            <w:lang w:eastAsia="ru-RU"/>
          </w:rPr>
          <w:t>СП 60.13330.2012</w:t>
        </w:r>
      </w:hyperlink>
      <w:r w:rsidRPr="0071695D">
        <w:rPr>
          <w:rFonts w:ascii="Times New Roman" w:eastAsia="Times New Roman" w:hAnsi="Times New Roman" w:cs="Times New Roman"/>
          <w:lang w:eastAsia="ru-RU"/>
        </w:rPr>
        <w:t xml:space="preserve"> "СНиП 41-01-2003 "Отопление, вентиляция и кондиционирование";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31" w:tooltip="&quot;СП 54.13330.2016. Свод правил. Здания жилые многоквартирные. Актуализированная редакция СНиП 31-01-2003&quot; (утв. Приказом Минстроя России от 03.12.2016 N 883/пр) (ред. от 19.12.2019){КонсультантПлюс}" w:history="1">
        <w:r w:rsidRPr="0071695D">
          <w:rPr>
            <w:rFonts w:ascii="Times New Roman" w:eastAsia="Times New Roman" w:hAnsi="Times New Roman" w:cs="Times New Roman"/>
            <w:lang w:eastAsia="ru-RU"/>
          </w:rPr>
          <w:t>СП 54.13330.2016</w:t>
        </w:r>
      </w:hyperlink>
      <w:r w:rsidRPr="0071695D">
        <w:rPr>
          <w:rFonts w:ascii="Times New Roman" w:eastAsia="Times New Roman" w:hAnsi="Times New Roman" w:cs="Times New Roman"/>
          <w:lang w:eastAsia="ru-RU"/>
        </w:rPr>
        <w:t xml:space="preserve"> "СНиП 31-01-2003 "Здания жилые многоквартирные";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32"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Pr="0071695D">
          <w:rPr>
            <w:rFonts w:ascii="Times New Roman" w:eastAsia="Times New Roman" w:hAnsi="Times New Roman" w:cs="Times New Roman"/>
            <w:lang w:eastAsia="ru-RU"/>
          </w:rPr>
          <w:t>СП 50.13330.2012</w:t>
        </w:r>
      </w:hyperlink>
      <w:r w:rsidRPr="0071695D">
        <w:rPr>
          <w:rFonts w:ascii="Times New Roman" w:eastAsia="Times New Roman" w:hAnsi="Times New Roman" w:cs="Times New Roman"/>
          <w:lang w:eastAsia="ru-RU"/>
        </w:rPr>
        <w:t xml:space="preserve"> "СНиП 23-02-2003 "Тепловая защита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33"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СП 44.13330.2012 "СНиП 2.09.04-87* "Административные и бытовые здания";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34" w:tooltip="&quot;СП 118.13330.2012*. Свод правил. Общественные здания и сооружения. Актуализированная редакция СНиП 31-06-2009&quot; (утв. Приказом Минрегиона России от 29.12.2011 N 635/10) (ред. от 19.12.2019){КонсультантПлюс}" w:history="1">
        <w:r w:rsidRPr="0071695D">
          <w:rPr>
            <w:rFonts w:ascii="Times New Roman" w:eastAsia="Times New Roman" w:hAnsi="Times New Roman" w:cs="Times New Roman"/>
            <w:lang w:eastAsia="ru-RU"/>
          </w:rPr>
          <w:t>СП 118.13330.2012</w:t>
        </w:r>
      </w:hyperlink>
      <w:r w:rsidRPr="0071695D">
        <w:rPr>
          <w:rFonts w:ascii="Times New Roman" w:eastAsia="Times New Roman" w:hAnsi="Times New Roman" w:cs="Times New Roman"/>
          <w:lang w:eastAsia="ru-RU"/>
        </w:rPr>
        <w:t xml:space="preserve"> "СНиП 31-06-2009 Общественные здания и сооружения";</w:t>
      </w:r>
    </w:p>
    <w:p w:rsidR="0071695D" w:rsidRPr="0071695D" w:rsidRDefault="000B691C" w:rsidP="000B691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и пр. профильные СП (СНиП);</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наружного воздуха, °C (</w:t>
      </w:r>
      <w:hyperlink r:id="rId235"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технико-экономическими показателями (далее -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proofErr w:type="spellEnd"/>
      <w:r w:rsidRPr="0071695D">
        <w:rPr>
          <w:rFonts w:ascii="Times New Roman" w:eastAsia="Times New Roman" w:hAnsi="Times New Roman" w:cs="Times New Roman"/>
          <w:lang w:eastAsia="ru-RU"/>
        </w:rPr>
        <w:t xml:space="preserve">.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одобренными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12.07.2002 N 5).</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Среднечасовой расход тепла на отопление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от.ср</w:t>
      </w:r>
      <w:proofErr w:type="spellEnd"/>
      <w:r w:rsidRPr="0071695D">
        <w:rPr>
          <w:rFonts w:ascii="Times New Roman" w:eastAsia="Times New Roman" w:hAnsi="Times New Roman" w:cs="Times New Roman"/>
          <w:vertAlign w:val="subscript"/>
          <w:lang w:eastAsia="ru-RU"/>
        </w:rPr>
        <w:t>.</w:t>
      </w:r>
      <w:r w:rsidR="00927FC7">
        <w:rPr>
          <w:rFonts w:ascii="Times New Roman" w:eastAsia="Times New Roman" w:hAnsi="Times New Roman" w:cs="Times New Roman"/>
          <w:lang w:eastAsia="ru-RU"/>
        </w:rPr>
        <w:t xml:space="preserve"> определяется по формуле:</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46F810AF" wp14:editId="35A4EFDA">
            <wp:extent cx="1706880" cy="502920"/>
            <wp:effectExtent l="0" t="0" r="762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1706880" cy="502920"/>
                    </a:xfrm>
                    <a:prstGeom prst="rect">
                      <a:avLst/>
                    </a:prstGeom>
                    <a:noFill/>
                    <a:ln>
                      <a:noFill/>
                    </a:ln>
                  </pic:spPr>
                </pic:pic>
              </a:graphicData>
            </a:graphic>
          </wp:inline>
        </w:drawing>
      </w:r>
      <w:r w:rsidR="00927FC7">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от.max</w:t>
      </w:r>
      <w:proofErr w:type="spellEnd"/>
      <w:r w:rsidRPr="0071695D">
        <w:rPr>
          <w:rFonts w:ascii="Times New Roman" w:eastAsia="Times New Roman" w:hAnsi="Times New Roman" w:cs="Times New Roman"/>
          <w:lang w:eastAsia="ru-RU"/>
        </w:rPr>
        <w:t xml:space="preserve"> максимально-часовой расхо</w:t>
      </w:r>
      <w:r w:rsidR="005330F9">
        <w:rPr>
          <w:rFonts w:ascii="Times New Roman" w:eastAsia="Times New Roman" w:hAnsi="Times New Roman" w:cs="Times New Roman"/>
          <w:lang w:eastAsia="ru-RU"/>
        </w:rPr>
        <w:t>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tср.от</w:t>
      </w:r>
      <w:proofErr w:type="spellEnd"/>
      <w:r w:rsidRPr="0071695D">
        <w:rPr>
          <w:rFonts w:ascii="Times New Roman" w:eastAsia="Times New Roman" w:hAnsi="Times New Roman" w:cs="Times New Roman"/>
          <w:lang w:eastAsia="ru-RU"/>
        </w:rPr>
        <w:t>. средняя температура наружного воздуха за отопительный период, °C (</w:t>
      </w:r>
      <w:hyperlink r:id="rId237"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131.13330.20128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наружного воздуха, °C (</w:t>
      </w:r>
      <w:hyperlink r:id="rId238"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Строительная климатология</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Максимально-часовой расход тепла на вентиляцию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max</w:t>
      </w:r>
      <w:proofErr w:type="spellEnd"/>
      <w:r w:rsidR="005330F9">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139255B7" wp14:editId="6FEF06F3">
            <wp:extent cx="1836420" cy="25908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1836420" cy="259080"/>
                    </a:xfrm>
                    <a:prstGeom prst="rect">
                      <a:avLst/>
                    </a:prstGeom>
                    <a:noFill/>
                    <a:ln>
                      <a:noFill/>
                    </a:ln>
                  </pic:spPr>
                </pic:pic>
              </a:graphicData>
            </a:graphic>
          </wp:inline>
        </w:drawing>
      </w:r>
      <w:r w:rsidR="00836C35">
        <w:rPr>
          <w:rFonts w:ascii="Times New Roman" w:eastAsia="Times New Roman" w:hAnsi="Times New Roman" w:cs="Times New Roman"/>
          <w:lang w:eastAsia="ru-RU"/>
        </w:rPr>
        <w:t>, где: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8789"/>
      </w:tblGrid>
      <w:tr w:rsidR="0071695D" w:rsidRPr="0071695D" w:rsidTr="00F2354D">
        <w:trPr>
          <w:trHeight w:val="160"/>
        </w:trPr>
        <w:tc>
          <w:tcPr>
            <w:tcW w:w="629" w:type="dxa"/>
          </w:tcPr>
          <w:p w:rsidR="0071695D" w:rsidRPr="0071695D" w:rsidRDefault="0071695D" w:rsidP="00100BFD">
            <w:pPr>
              <w:widowControl w:val="0"/>
              <w:tabs>
                <w:tab w:val="right" w:pos="2711"/>
              </w:tabs>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w:t>
            </w:r>
            <w:r w:rsidR="00836C35">
              <w:rPr>
                <w:rFonts w:ascii="Times New Roman" w:eastAsia="Times New Roman" w:hAnsi="Times New Roman" w:cs="Times New Roman"/>
                <w:lang w:eastAsia="ru-RU"/>
              </w:rPr>
              <w:tab/>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объем здания,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tc>
      </w:tr>
      <w:tr w:rsidR="0071695D" w:rsidRPr="0071695D" w:rsidTr="00F2354D">
        <w:trPr>
          <w:trHeight w:val="266"/>
        </w:trPr>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proofErr w:type="spellEnd"/>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удельная вентиляционная характеристика здания; ккал/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внутреннего воздуха,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roofErr w:type="spellEnd"/>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наружного воздуха, °C;</w:t>
            </w:r>
          </w:p>
        </w:tc>
      </w:tr>
    </w:tbl>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одобренными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 июля 2002 г. N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Среднечасовой расход тепла на вентиляцию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ср</w:t>
      </w:r>
      <w:proofErr w:type="spellEnd"/>
      <w:r w:rsidR="007B345E">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3FEA7E54" wp14:editId="21FD457E">
            <wp:extent cx="1592580" cy="5029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1592580" cy="502920"/>
                    </a:xfrm>
                    <a:prstGeom prst="rect">
                      <a:avLst/>
                    </a:prstGeom>
                    <a:noFill/>
                    <a:ln>
                      <a:noFill/>
                    </a:ln>
                  </pic:spPr>
                </pic:pic>
              </a:graphicData>
            </a:graphic>
          </wp:inline>
        </w:drawing>
      </w:r>
      <w:r w:rsidR="00B95AC0">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в.max</w:t>
      </w:r>
      <w:proofErr w:type="spellEnd"/>
      <w:r w:rsidRPr="0071695D">
        <w:rPr>
          <w:rFonts w:ascii="Times New Roman" w:eastAsia="Times New Roman" w:hAnsi="Times New Roman" w:cs="Times New Roman"/>
          <w:lang w:eastAsia="ru-RU"/>
        </w:rPr>
        <w:t xml:space="preserve"> - максимально-часовой расход тепла на вентиляцию,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ср.от</w:t>
      </w:r>
      <w:proofErr w:type="spellEnd"/>
      <w:r w:rsidRPr="0071695D">
        <w:rPr>
          <w:rFonts w:ascii="Times New Roman" w:eastAsia="Times New Roman" w:hAnsi="Times New Roman" w:cs="Times New Roman"/>
          <w:lang w:eastAsia="ru-RU"/>
        </w:rPr>
        <w:t xml:space="preserve"> - средняя температура наружного воздуха за отопительный период, °C (</w:t>
      </w:r>
      <w:hyperlink r:id="rId241"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расчетная температура наружного воздуха, °C (</w:t>
      </w:r>
      <w:hyperlink r:id="rId242"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w:t>
      </w:r>
      <w:r w:rsidRPr="0071695D">
        <w:rPr>
          <w:rFonts w:ascii="Times New Roman" w:eastAsia="Times New Roman" w:hAnsi="Times New Roman" w:cs="Times New Roman"/>
          <w:lang w:eastAsia="ru-RU"/>
        </w:rPr>
        <w:lastRenderedPageBreak/>
        <w:t>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Среднечасовой расход тепла на горячее водоснабжение жилых и общественных зданий за отопительный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и неотопительный период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гв.ср.неот</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опред</w:t>
      </w:r>
      <w:r w:rsidR="007B345E">
        <w:rPr>
          <w:rFonts w:ascii="Times New Roman" w:eastAsia="Times New Roman" w:hAnsi="Times New Roman" w:cs="Times New Roman"/>
          <w:lang w:eastAsia="ru-RU"/>
        </w:rPr>
        <w:t>еляется по формулам:</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0C5FB89C" wp14:editId="4F39F73D">
            <wp:extent cx="1821180" cy="457200"/>
            <wp:effectExtent l="0" t="0" r="762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1821180" cy="457200"/>
                    </a:xfrm>
                    <a:prstGeom prst="rect">
                      <a:avLst/>
                    </a:prstGeom>
                    <a:noFill/>
                    <a:ln>
                      <a:noFill/>
                    </a:ln>
                  </pic:spPr>
                </pic:pic>
              </a:graphicData>
            </a:graphic>
          </wp:inline>
        </w:drawing>
      </w:r>
      <w:r w:rsidR="00B95AC0">
        <w:rPr>
          <w:rFonts w:ascii="Times New Roman" w:eastAsia="Times New Roman" w:hAnsi="Times New Roman" w:cs="Times New Roman"/>
          <w:lang w:eastAsia="ru-RU"/>
        </w:rPr>
        <w:t>, Гкал/ч,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7DCEAC55" wp14:editId="7CB63C86">
            <wp:extent cx="2293620" cy="4648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2293620" cy="464820"/>
                    </a:xfrm>
                    <a:prstGeom prst="rect">
                      <a:avLst/>
                    </a:prstGeom>
                    <a:noFill/>
                    <a:ln>
                      <a:noFill/>
                    </a:ln>
                  </pic:spPr>
                </pic:pic>
              </a:graphicData>
            </a:graphic>
          </wp:inline>
        </w:drawing>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k - коэффициент, учитывающий теплоотдачу в помещения от </w:t>
      </w:r>
      <w:proofErr w:type="spellStart"/>
      <w:r w:rsidRPr="0071695D">
        <w:rPr>
          <w:rFonts w:ascii="Times New Roman" w:eastAsia="Times New Roman" w:hAnsi="Times New Roman" w:cs="Times New Roman"/>
          <w:lang w:eastAsia="ru-RU"/>
        </w:rPr>
        <w:t>трубопроводовсистемы</w:t>
      </w:r>
      <w:proofErr w:type="spellEnd"/>
      <w:r w:rsidRPr="0071695D">
        <w:rPr>
          <w:rFonts w:ascii="Times New Roman" w:eastAsia="Times New Roman" w:hAnsi="Times New Roman" w:cs="Times New Roman"/>
          <w:lang w:eastAsia="ru-RU"/>
        </w:rPr>
        <w:t xml:space="preserve"> горячего водоснабжения (1,2) </w:t>
      </w:r>
      <w:hyperlink r:id="rId245"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a - норма расхода на горячее водоснабжение абонента, л/ед. измерения в сутки в соответствии с </w:t>
      </w:r>
      <w:hyperlink r:id="rId246"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СНиП 2.04.01-85* "Внутренний водопровод и канализация зданий"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n - количество единиц измерения, отнесенное к суткам, (количество жителей, учащихся в учебном заведении и т.д.),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г.в</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продолжительность работы системы горячего водоснабжения абонента в сутки, ч (350 </w:t>
      </w:r>
      <w:proofErr w:type="spellStart"/>
      <w:r w:rsidRPr="0071695D">
        <w:rPr>
          <w:rFonts w:ascii="Times New Roman" w:eastAsia="Times New Roman" w:hAnsi="Times New Roman" w:cs="Times New Roman"/>
          <w:lang w:eastAsia="ru-RU"/>
        </w:rPr>
        <w:t>сут</w:t>
      </w:r>
      <w:proofErr w:type="spellEnd"/>
      <w:r w:rsidRPr="0071695D">
        <w:rPr>
          <w:rFonts w:ascii="Times New Roman" w:eastAsia="Times New Roman" w:hAnsi="Times New Roman" w:cs="Times New Roman"/>
          <w:lang w:eastAsia="ru-RU"/>
        </w:rPr>
        <w:t>. по 24 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5"/>
          <w:lang w:eastAsia="ru-RU"/>
        </w:rPr>
        <w:drawing>
          <wp:inline distT="0" distB="0" distL="0" distR="0" wp14:anchorId="763CE66C" wp14:editId="1960C648">
            <wp:extent cx="121920" cy="1981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 коэффициент, учитывающий снижение средней часовой нагрузки горячего водоснабжения в неотопительный период по отношению к нагрузке в отопительный период (0,8)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одобренными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 xml:space="preserve">2002 </w:t>
      </w:r>
      <w:r w:rsidR="00836C35">
        <w:rPr>
          <w:rFonts w:ascii="Times New Roman" w:eastAsia="Times New Roman" w:hAnsi="Times New Roman" w:cs="Times New Roman"/>
          <w:lang w:eastAsia="ru-RU"/>
        </w:rPr>
        <w:t>г. №</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температура горячей воды в системе горячего водоснабжения, °C (+60) </w:t>
      </w:r>
      <w:hyperlink r:id="rId248"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х.з</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температура холодной (водопроводной) воды в зимний и переходный периоды года,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°C (+5) </w:t>
      </w:r>
      <w:hyperlink r:id="rId249"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х.л</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температура холодной (водопроводной) воды </w:t>
      </w:r>
      <w:r w:rsidR="00836C35">
        <w:rPr>
          <w:rFonts w:ascii="Times New Roman" w:eastAsia="Times New Roman" w:hAnsi="Times New Roman" w:cs="Times New Roman"/>
          <w:lang w:eastAsia="ru-RU"/>
        </w:rPr>
        <w:t xml:space="preserve">в летний период года, °C (+15) </w:t>
      </w:r>
      <w:hyperlink r:id="rId250"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Максимально-часовой расход тепла на горячее водоснабжение </w:t>
      </w:r>
      <w:proofErr w:type="spellStart"/>
      <w:r w:rsidRPr="0071695D">
        <w:rPr>
          <w:rFonts w:ascii="Times New Roman" w:eastAsia="Times New Roman" w:hAnsi="Times New Roman" w:cs="Times New Roman"/>
          <w:lang w:eastAsia="ru-RU"/>
        </w:rPr>
        <w:t>Qг</w:t>
      </w:r>
      <w:r w:rsidR="00B95AC0">
        <w:rPr>
          <w:rFonts w:ascii="Times New Roman" w:eastAsia="Times New Roman" w:hAnsi="Times New Roman" w:cs="Times New Roman"/>
          <w:lang w:eastAsia="ru-RU"/>
        </w:rPr>
        <w:t>в.max</w:t>
      </w:r>
      <w:proofErr w:type="spellEnd"/>
      <w:r w:rsidR="00B95AC0">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Qгв.max</w:t>
      </w:r>
      <w:proofErr w:type="spellEnd"/>
      <w:r w:rsidRPr="0071695D">
        <w:rPr>
          <w:rFonts w:ascii="Times New Roman" w:eastAsia="Times New Roman" w:hAnsi="Times New Roman" w:cs="Times New Roman"/>
          <w:lang w:eastAsia="ru-RU"/>
        </w:rPr>
        <w:t xml:space="preserve">. = b x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proofErr w:type="spellEnd"/>
      <w:r w:rsidRPr="0071695D">
        <w:rPr>
          <w:rFonts w:ascii="Times New Roman" w:eastAsia="Times New Roman" w:hAnsi="Times New Roman" w:cs="Times New Roman"/>
          <w:vertAlign w:val="subscript"/>
          <w:lang w:eastAsia="ru-RU"/>
        </w:rPr>
        <w:t>.</w:t>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b - коэффициент, учитывающий максимально-часовой расход тепла на горячее водоснабжение по отношению к среднечасовому расходу тепла на ГВС (2,4 </w:t>
      </w:r>
      <w:hyperlink r:id="rId251"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среднечасовой расход тепла на горячее водоснабжение жилых и общественных зданий за отопительный период,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Максимально-часовой расход тепла с учетом собственных нужд и потерь в тепловых сетях </w:t>
      </w:r>
      <w:proofErr w:type="spellStart"/>
      <w:r w:rsidRPr="0071695D">
        <w:rPr>
          <w:rFonts w:ascii="Times New Roman" w:eastAsia="Times New Roman" w:hAnsi="Times New Roman" w:cs="Times New Roman"/>
          <w:lang w:eastAsia="ru-RU"/>
        </w:rPr>
        <w:t>Qmax</w:t>
      </w:r>
      <w:proofErr w:type="spellEnd"/>
      <w:r w:rsidRPr="0071695D">
        <w:rPr>
          <w:rFonts w:ascii="Times New Roman" w:eastAsia="Times New Roman" w:hAnsi="Times New Roman" w:cs="Times New Roman"/>
          <w:lang w:eastAsia="ru-RU"/>
        </w:rPr>
        <w:t xml:space="preserve"> определяется п</w:t>
      </w:r>
      <w:r w:rsidR="00836C35">
        <w:rPr>
          <w:rFonts w:ascii="Times New Roman" w:eastAsia="Times New Roman" w:hAnsi="Times New Roman" w:cs="Times New Roman"/>
          <w:lang w:eastAsia="ru-RU"/>
        </w:rPr>
        <w:t>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Qmax</w:t>
      </w:r>
      <w:proofErr w:type="spellEnd"/>
      <w:r w:rsidRPr="0071695D">
        <w:rPr>
          <w:rFonts w:ascii="Times New Roman" w:eastAsia="Times New Roman" w:hAnsi="Times New Roman" w:cs="Times New Roman"/>
          <w:lang w:eastAsia="ru-RU"/>
        </w:rPr>
        <w:t xml:space="preserve"> = </w:t>
      </w:r>
      <w:proofErr w:type="spellStart"/>
      <w:r w:rsidRPr="0071695D">
        <w:rPr>
          <w:rFonts w:ascii="Times New Roman" w:eastAsia="Times New Roman" w:hAnsi="Times New Roman" w:cs="Times New Roman"/>
          <w:lang w:eastAsia="ru-RU"/>
        </w:rPr>
        <w:t>Qсум.max</w:t>
      </w:r>
      <w:proofErr w:type="spellEnd"/>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 xml:space="preserve"> </w:t>
      </w:r>
      <w:proofErr w:type="spellStart"/>
      <w:r w:rsidR="00836C35">
        <w:rPr>
          <w:rFonts w:ascii="Times New Roman" w:eastAsia="Times New Roman" w:hAnsi="Times New Roman" w:cs="Times New Roman"/>
          <w:lang w:eastAsia="ru-RU"/>
        </w:rPr>
        <w:t>Qс.н.max</w:t>
      </w:r>
      <w:proofErr w:type="spellEnd"/>
      <w:r w:rsidR="00836C35">
        <w:rPr>
          <w:rFonts w:ascii="Times New Roman" w:eastAsia="Times New Roman" w:hAnsi="Times New Roman" w:cs="Times New Roman"/>
          <w:lang w:eastAsia="ru-RU"/>
        </w:rPr>
        <w:t xml:space="preserve"> + </w:t>
      </w:r>
      <w:proofErr w:type="spellStart"/>
      <w:r w:rsidR="00836C35">
        <w:rPr>
          <w:rFonts w:ascii="Times New Roman" w:eastAsia="Times New Roman" w:hAnsi="Times New Roman" w:cs="Times New Roman"/>
          <w:lang w:eastAsia="ru-RU"/>
        </w:rPr>
        <w:t>Qп.н.max</w:t>
      </w:r>
      <w:proofErr w:type="spellEnd"/>
      <w:r w:rsidR="00836C35">
        <w:rPr>
          <w:rFonts w:ascii="Times New Roman" w:eastAsia="Times New Roman" w:hAnsi="Times New Roman" w:cs="Times New Roman"/>
          <w:lang w:eastAsia="ru-RU"/>
        </w:rPr>
        <w:t>, Гкал/час, 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Qсум.max</w:t>
      </w:r>
      <w:proofErr w:type="spellEnd"/>
      <w:r w:rsidRPr="0071695D">
        <w:rPr>
          <w:rFonts w:ascii="Times New Roman" w:eastAsia="Times New Roman" w:hAnsi="Times New Roman" w:cs="Times New Roman"/>
          <w:lang w:eastAsia="ru-RU"/>
        </w:rPr>
        <w:t xml:space="preserve"> = </w:t>
      </w:r>
      <w:proofErr w:type="spellStart"/>
      <w:r w:rsidRPr="0071695D">
        <w:rPr>
          <w:rFonts w:ascii="Times New Roman" w:eastAsia="Times New Roman" w:hAnsi="Times New Roman" w:cs="Times New Roman"/>
          <w:lang w:eastAsia="ru-RU"/>
        </w:rPr>
        <w:t>Qсум.от.max</w:t>
      </w:r>
      <w:proofErr w:type="spellEnd"/>
      <w:r w:rsidRPr="0071695D">
        <w:rPr>
          <w:rFonts w:ascii="Times New Roman" w:eastAsia="Times New Roman" w:hAnsi="Times New Roman" w:cs="Times New Roman"/>
          <w:lang w:eastAsia="ru-RU"/>
        </w:rPr>
        <w:t xml:space="preserve"> </w:t>
      </w:r>
      <w:proofErr w:type="spellStart"/>
      <w:r w:rsidRPr="0071695D">
        <w:rPr>
          <w:rFonts w:ascii="Times New Roman" w:eastAsia="Times New Roman" w:hAnsi="Times New Roman" w:cs="Times New Roman"/>
          <w:lang w:eastAsia="ru-RU"/>
        </w:rPr>
        <w:t>Qсум</w:t>
      </w:r>
      <w:r w:rsidR="00836C35">
        <w:rPr>
          <w:rFonts w:ascii="Times New Roman" w:eastAsia="Times New Roman" w:hAnsi="Times New Roman" w:cs="Times New Roman"/>
          <w:lang w:eastAsia="ru-RU"/>
        </w:rPr>
        <w:t>.в.max</w:t>
      </w:r>
      <w:proofErr w:type="spellEnd"/>
      <w:r w:rsidR="00836C35">
        <w:rPr>
          <w:rFonts w:ascii="Times New Roman" w:eastAsia="Times New Roman" w:hAnsi="Times New Roman" w:cs="Times New Roman"/>
          <w:lang w:eastAsia="ru-RU"/>
        </w:rPr>
        <w:t xml:space="preserve"> + </w:t>
      </w:r>
      <w:proofErr w:type="spellStart"/>
      <w:r w:rsidR="00836C35">
        <w:rPr>
          <w:rFonts w:ascii="Times New Roman" w:eastAsia="Times New Roman" w:hAnsi="Times New Roman" w:cs="Times New Roman"/>
          <w:lang w:eastAsia="ru-RU"/>
        </w:rPr>
        <w:t>Qсум.гв.max</w:t>
      </w:r>
      <w:proofErr w:type="spellEnd"/>
      <w:r w:rsidR="00836C35">
        <w:rPr>
          <w:rFonts w:ascii="Times New Roman" w:eastAsia="Times New Roman" w:hAnsi="Times New Roman" w:cs="Times New Roman"/>
          <w:lang w:eastAsia="ru-RU"/>
        </w:rPr>
        <w:t>,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Qсум.max</w:t>
      </w:r>
      <w:proofErr w:type="spellEnd"/>
      <w:r w:rsidRPr="0071695D">
        <w:rPr>
          <w:rFonts w:ascii="Times New Roman" w:eastAsia="Times New Roman" w:hAnsi="Times New Roman" w:cs="Times New Roman"/>
          <w:lang w:eastAsia="ru-RU"/>
        </w:rPr>
        <w:t xml:space="preserve"> - максимально-часовой расход тепла на отопление, вентиляцию и горячее водоснабжение,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Qс.н.max</w:t>
      </w:r>
      <w:proofErr w:type="spellEnd"/>
      <w:r w:rsidRPr="0071695D">
        <w:rPr>
          <w:rFonts w:ascii="Times New Roman" w:eastAsia="Times New Roman" w:hAnsi="Times New Roman" w:cs="Times New Roman"/>
          <w:lang w:eastAsia="ru-RU"/>
        </w:rPr>
        <w:t xml:space="preserve"> - максимально-часовой расход тепла на собственные нужды,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Qп.с.max</w:t>
      </w:r>
      <w:proofErr w:type="spellEnd"/>
      <w:r w:rsidRPr="0071695D">
        <w:rPr>
          <w:rFonts w:ascii="Times New Roman" w:eastAsia="Times New Roman" w:hAnsi="Times New Roman" w:cs="Times New Roman"/>
          <w:lang w:eastAsia="ru-RU"/>
        </w:rPr>
        <w:t xml:space="preserve"> - максимально-часовой расход тепла на потери в тепловых сетях,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Qсум.от.max</w:t>
      </w:r>
      <w:proofErr w:type="spellEnd"/>
      <w:r w:rsidRPr="0071695D">
        <w:rPr>
          <w:rFonts w:ascii="Times New Roman" w:eastAsia="Times New Roman" w:hAnsi="Times New Roman" w:cs="Times New Roman"/>
          <w:lang w:eastAsia="ru-RU"/>
        </w:rPr>
        <w:t xml:space="preserve"> - максимально-часовой расход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Qсум.в.max</w:t>
      </w:r>
      <w:proofErr w:type="spellEnd"/>
      <w:r w:rsidRPr="0071695D">
        <w:rPr>
          <w:rFonts w:ascii="Times New Roman" w:eastAsia="Times New Roman" w:hAnsi="Times New Roman" w:cs="Times New Roman"/>
          <w:lang w:eastAsia="ru-RU"/>
        </w:rPr>
        <w:t xml:space="preserve"> - максимально-часовой расход тепла на вентиляцию, Гкал/час;</w:t>
      </w:r>
    </w:p>
    <w:p w:rsidR="0071695D" w:rsidRPr="005B60DE"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Qсум.гв.max</w:t>
      </w:r>
      <w:proofErr w:type="spellEnd"/>
      <w:r w:rsidRPr="0071695D">
        <w:rPr>
          <w:rFonts w:ascii="Times New Roman" w:eastAsia="Times New Roman" w:hAnsi="Times New Roman" w:cs="Times New Roman"/>
          <w:lang w:eastAsia="ru-RU"/>
        </w:rPr>
        <w:t xml:space="preserve"> - максимально-часовой расход тепла на г</w:t>
      </w:r>
      <w:r w:rsidR="00B95AC0">
        <w:rPr>
          <w:rFonts w:ascii="Times New Roman" w:eastAsia="Times New Roman" w:hAnsi="Times New Roman" w:cs="Times New Roman"/>
          <w:lang w:eastAsia="ru-RU"/>
        </w:rPr>
        <w:t>орячее водоснабжение, Гкал/час.</w:t>
      </w:r>
    </w:p>
    <w:p w:rsidR="0043134E" w:rsidRPr="005B60DE" w:rsidRDefault="0043134E" w:rsidP="00100BFD">
      <w:pPr>
        <w:pStyle w:val="ConsPlusNormal"/>
        <w:spacing w:after="240"/>
        <w:ind w:firstLine="540"/>
        <w:jc w:val="both"/>
        <w:rPr>
          <w:rFonts w:ascii="Times New Roman" w:hAnsi="Times New Roman" w:cs="Times New Roman"/>
          <w:b/>
          <w:color w:val="0070C0"/>
          <w:szCs w:val="22"/>
        </w:rPr>
      </w:pPr>
      <w:bookmarkStart w:id="86" w:name="P1881"/>
      <w:bookmarkEnd w:id="86"/>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.2. В области водоснабжения</w:t>
      </w:r>
    </w:p>
    <w:p w:rsidR="007C1E6C" w:rsidRPr="005B60DE" w:rsidRDefault="00B30D8F" w:rsidP="00100BFD">
      <w:pPr>
        <w:pStyle w:val="ConsPlusNormal"/>
        <w:ind w:firstLine="540"/>
        <w:jc w:val="both"/>
        <w:rPr>
          <w:rFonts w:ascii="Times New Roman" w:hAnsi="Times New Roman" w:cs="Times New Roman"/>
          <w:szCs w:val="22"/>
        </w:rPr>
      </w:pPr>
      <w:r w:rsidRPr="005B60DE">
        <w:rPr>
          <w:rFonts w:ascii="Times New Roman" w:hAnsi="Times New Roman" w:cs="Times New Roman"/>
          <w:szCs w:val="22"/>
        </w:rPr>
        <w:t>Удельное среднесуточное водопотребление в расчете на одного жителя прин</w:t>
      </w:r>
      <w:r w:rsidR="00836C35">
        <w:rPr>
          <w:rFonts w:ascii="Times New Roman" w:hAnsi="Times New Roman" w:cs="Times New Roman"/>
          <w:szCs w:val="22"/>
        </w:rPr>
        <w:t>имается</w:t>
      </w:r>
      <w:r w:rsidRPr="005B60DE">
        <w:rPr>
          <w:rFonts w:ascii="Times New Roman" w:hAnsi="Times New Roman" w:cs="Times New Roman"/>
          <w:szCs w:val="22"/>
        </w:rPr>
        <w:t xml:space="preserve"> в соответствии с таблицами 12.1, 12.2 </w:t>
      </w:r>
      <w:hyperlink r:id="rId252" w:history="1">
        <w:r w:rsidR="003E3F34">
          <w:rPr>
            <w:rFonts w:ascii="Times New Roman" w:hAnsi="Times New Roman" w:cs="Times New Roman"/>
            <w:szCs w:val="22"/>
          </w:rPr>
          <w:t>РНГП КК</w:t>
        </w:r>
      </w:hyperlink>
      <w:r w:rsidRPr="005B60DE">
        <w:rPr>
          <w:rFonts w:ascii="Times New Roman" w:hAnsi="Times New Roman" w:cs="Times New Roman"/>
          <w:szCs w:val="22"/>
        </w:rPr>
        <w:t xml:space="preserve"> </w:t>
      </w:r>
      <w:proofErr w:type="spellStart"/>
      <w:r w:rsidRPr="005B60DE">
        <w:rPr>
          <w:rFonts w:ascii="Times New Roman" w:hAnsi="Times New Roman" w:cs="Times New Roman"/>
          <w:szCs w:val="22"/>
        </w:rPr>
        <w:t>КК</w:t>
      </w:r>
      <w:proofErr w:type="spellEnd"/>
      <w:r w:rsidRPr="005B60DE">
        <w:rPr>
          <w:rFonts w:ascii="Times New Roman" w:hAnsi="Times New Roman" w:cs="Times New Roman"/>
          <w:szCs w:val="22"/>
        </w:rPr>
        <w:t>.</w:t>
      </w:r>
    </w:p>
    <w:p w:rsidR="006433BE" w:rsidRPr="00B73E60" w:rsidRDefault="007C1E6C" w:rsidP="00100BFD">
      <w:pPr>
        <w:pStyle w:val="ConsPlusNormal"/>
        <w:ind w:firstLine="540"/>
        <w:jc w:val="both"/>
        <w:rPr>
          <w:rFonts w:ascii="Times New Roman" w:hAnsi="Times New Roman" w:cs="Times New Roman"/>
          <w:szCs w:val="22"/>
        </w:rPr>
      </w:pPr>
      <w:r w:rsidRPr="005B60DE">
        <w:rPr>
          <w:rFonts w:ascii="Times New Roman" w:eastAsia="Calibri" w:hAnsi="Times New Roman" w:cs="Times New Roman"/>
          <w:szCs w:val="22"/>
          <w:lang w:eastAsia="en-US"/>
        </w:rPr>
        <w:t>Прогнозные балансы потребления воды</w:t>
      </w:r>
      <w:r w:rsidRPr="005B60DE">
        <w:rPr>
          <w:rFonts w:ascii="Times New Roman" w:eastAsia="Calibri" w:hAnsi="Times New Roman" w:cs="Times New Roman"/>
          <w:b/>
          <w:szCs w:val="22"/>
          <w:lang w:eastAsia="en-US"/>
        </w:rPr>
        <w:t xml:space="preserve"> </w:t>
      </w:r>
      <w:r w:rsidRPr="005B60DE">
        <w:rPr>
          <w:rFonts w:ascii="Times New Roman" w:eastAsia="Calibri" w:hAnsi="Times New Roman" w:cs="Times New Roman"/>
          <w:szCs w:val="22"/>
          <w:lang w:eastAsia="en-US"/>
        </w:rPr>
        <w:t>рассчит</w:t>
      </w:r>
      <w:r w:rsidR="00836C35">
        <w:rPr>
          <w:rFonts w:ascii="Times New Roman" w:eastAsia="Calibri" w:hAnsi="Times New Roman" w:cs="Times New Roman"/>
          <w:szCs w:val="22"/>
          <w:lang w:eastAsia="en-US"/>
        </w:rPr>
        <w:t>ываются</w:t>
      </w:r>
      <w:r w:rsidRPr="005B60DE">
        <w:rPr>
          <w:rFonts w:ascii="Times New Roman" w:eastAsia="Calibri" w:hAnsi="Times New Roman" w:cs="Times New Roman"/>
          <w:szCs w:val="22"/>
          <w:lang w:eastAsia="en-US"/>
        </w:rPr>
        <w:t xml:space="preserve"> в соответствии со СП 31.13330.2012.</w:t>
      </w:r>
    </w:p>
    <w:p w:rsidR="00B4031D" w:rsidRPr="006433BE" w:rsidRDefault="00B4031D" w:rsidP="00100BFD">
      <w:pPr>
        <w:pStyle w:val="ConsPlusTitle"/>
        <w:ind w:firstLine="567"/>
        <w:jc w:val="both"/>
        <w:outlineLvl w:val="2"/>
        <w:rPr>
          <w:rFonts w:ascii="Times New Roman" w:hAnsi="Times New Roman" w:cs="Times New Roman"/>
          <w:b w:val="0"/>
          <w:szCs w:val="22"/>
          <w:shd w:val="clear" w:color="auto" w:fill="FFFFFF"/>
        </w:rPr>
      </w:pPr>
      <w:r w:rsidRPr="00B4031D">
        <w:rPr>
          <w:rFonts w:ascii="Times New Roman" w:hAnsi="Times New Roman" w:cs="Times New Roman"/>
          <w:b w:val="0"/>
          <w:szCs w:val="22"/>
          <w:shd w:val="clear" w:color="auto" w:fill="FFFFFF"/>
        </w:rPr>
        <w:t>Расчетный (средний за год) суточный расход воды </w:t>
      </w:r>
      <w:r w:rsidRPr="00B4031D">
        <w:rPr>
          <w:rFonts w:ascii="Times New Roman" w:hAnsi="Times New Roman" w:cs="Times New Roman"/>
          <w:b w:val="0"/>
          <w:noProof/>
          <w:szCs w:val="22"/>
        </w:rPr>
        <w:drawing>
          <wp:inline distT="0" distB="0" distL="0" distR="0" wp14:anchorId="30A3742D" wp14:editId="09ACA8C9">
            <wp:extent cx="426720" cy="236220"/>
            <wp:effectExtent l="0" t="0" r="0" b="0"/>
            <wp:docPr id="10" name="Рисунок 2" descr="https://api.docs.cntd.ru/img/12/00/09/38/20/34595d96-d9c2-42ae-a933-c20be46aa947/P00A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pi.docs.cntd.ru/img/12/00/09/38/20/34595d96-d9c2-42ae-a933-c20be46aa947/P00A40000.png"/>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426720" cy="236220"/>
                    </a:xfrm>
                    <a:prstGeom prst="rect">
                      <a:avLst/>
                    </a:prstGeom>
                    <a:noFill/>
                    <a:ln>
                      <a:noFill/>
                    </a:ln>
                  </pic:spPr>
                </pic:pic>
              </a:graphicData>
            </a:graphic>
          </wp:inline>
        </w:drawing>
      </w:r>
      <w:r w:rsidRPr="00B4031D">
        <w:rPr>
          <w:rFonts w:ascii="Times New Roman" w:hAnsi="Times New Roman" w:cs="Times New Roman"/>
          <w:b w:val="0"/>
          <w:szCs w:val="22"/>
          <w:shd w:val="clear" w:color="auto" w:fill="FFFFFF"/>
        </w:rPr>
        <w:t>, м</w:t>
      </w:r>
      <w:r w:rsidRPr="00B4031D">
        <w:rPr>
          <w:rFonts w:ascii="Times New Roman" w:hAnsi="Times New Roman" w:cs="Times New Roman"/>
          <w:b w:val="0"/>
          <w:shd w:val="clear" w:color="auto" w:fill="FFFFFF"/>
          <w:vertAlign w:val="superscript"/>
        </w:rPr>
        <w:t>3</w:t>
      </w:r>
      <w:r>
        <w:rPr>
          <w:rFonts w:ascii="Times New Roman" w:hAnsi="Times New Roman" w:cs="Times New Roman"/>
          <w:b w:val="0"/>
          <w:szCs w:val="22"/>
          <w:shd w:val="clear" w:color="auto" w:fill="FFFFFF"/>
        </w:rPr>
        <w:t>/</w:t>
      </w:r>
      <w:proofErr w:type="spellStart"/>
      <w:r>
        <w:rPr>
          <w:rFonts w:ascii="Times New Roman" w:hAnsi="Times New Roman" w:cs="Times New Roman"/>
          <w:b w:val="0"/>
          <w:szCs w:val="22"/>
          <w:shd w:val="clear" w:color="auto" w:fill="FFFFFF"/>
        </w:rPr>
        <w:t>сут</w:t>
      </w:r>
      <w:proofErr w:type="spellEnd"/>
      <w:r w:rsidRPr="00B4031D">
        <w:rPr>
          <w:rFonts w:ascii="Times New Roman" w:hAnsi="Times New Roman" w:cs="Times New Roman"/>
          <w:b w:val="0"/>
          <w:szCs w:val="22"/>
          <w:shd w:val="clear" w:color="auto" w:fill="FFFFFF"/>
        </w:rPr>
        <w:t xml:space="preserve"> на хозяйственно-питьевые </w:t>
      </w:r>
      <w:r w:rsidR="006433BE">
        <w:rPr>
          <w:rFonts w:ascii="Times New Roman" w:hAnsi="Times New Roman" w:cs="Times New Roman"/>
          <w:b w:val="0"/>
          <w:szCs w:val="22"/>
          <w:shd w:val="clear" w:color="auto" w:fill="FFFFFF"/>
        </w:rPr>
        <w:t xml:space="preserve"> </w:t>
      </w:r>
      <w:r w:rsidRPr="00B4031D">
        <w:rPr>
          <w:rFonts w:ascii="Times New Roman" w:hAnsi="Times New Roman" w:cs="Times New Roman"/>
          <w:b w:val="0"/>
          <w:szCs w:val="22"/>
          <w:shd w:val="clear" w:color="auto" w:fill="FFFFFF"/>
        </w:rPr>
        <w:t>нужды в населенном пункте следует определять по формуле</w:t>
      </w:r>
      <w:r w:rsidRPr="00B4031D">
        <w:rPr>
          <w:rFonts w:ascii="Times New Roman" w:hAnsi="Times New Roman" w:cs="Times New Roman"/>
          <w:b w:val="0"/>
          <w:shd w:val="clear" w:color="auto" w:fill="FFFFFF"/>
        </w:rPr>
        <w:t>:</w:t>
      </w:r>
    </w:p>
    <w:p w:rsidR="00B4031D" w:rsidRPr="00B4031D" w:rsidRDefault="006433BE" w:rsidP="00100BFD">
      <w:pPr>
        <w:spacing w:after="0" w:line="240" w:lineRule="auto"/>
        <w:ind w:firstLine="567"/>
        <w:jc w:val="center"/>
        <w:textAlignment w:val="baseline"/>
        <w:rPr>
          <w:rFonts w:ascii="Times New Roman" w:eastAsia="Times New Roman" w:hAnsi="Times New Roman" w:cs="Times New Roman"/>
          <w:lang w:eastAsia="ru-RU"/>
        </w:rPr>
      </w:pPr>
      <w:r w:rsidRPr="00B4031D">
        <w:rPr>
          <w:rFonts w:ascii="Times New Roman" w:eastAsia="Times New Roman" w:hAnsi="Times New Roman" w:cs="Times New Roman"/>
          <w:noProof/>
          <w:lang w:eastAsia="ru-RU"/>
        </w:rPr>
        <w:drawing>
          <wp:inline distT="0" distB="0" distL="0" distR="0" wp14:anchorId="3FD3D09B" wp14:editId="3BF69CE1">
            <wp:extent cx="1363980" cy="220980"/>
            <wp:effectExtent l="0" t="0" r="7620" b="7620"/>
            <wp:docPr id="11" name="Рисунок 11" descr="https://api.docs.cntd.ru/img/12/00/09/38/20/34595d96-d9c2-42ae-a933-c20be46aa947/P00A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i.docs.cntd.ru/img/12/00/09/38/20/34595d96-d9c2-42ae-a933-c20be46aa947/P00A50000.png"/>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363980" cy="220980"/>
                    </a:xfrm>
                    <a:prstGeom prst="rect">
                      <a:avLst/>
                    </a:prstGeom>
                    <a:noFill/>
                    <a:ln>
                      <a:noFill/>
                    </a:ln>
                  </pic:spPr>
                </pic:pic>
              </a:graphicData>
            </a:graphic>
          </wp:inline>
        </w:drawing>
      </w:r>
      <w:r w:rsidR="00C153EA" w:rsidRPr="00B4031D">
        <w:rPr>
          <w:rFonts w:ascii="Times New Roman" w:eastAsia="Times New Roman" w:hAnsi="Times New Roman" w:cs="Times New Roman"/>
          <w:lang w:eastAsia="ru-RU"/>
        </w:rPr>
        <w:t>,</w:t>
      </w:r>
    </w:p>
    <w:p w:rsidR="00B4031D" w:rsidRPr="008A6947" w:rsidRDefault="00B4031D" w:rsidP="00100BFD">
      <w:pPr>
        <w:widowControl w:val="0"/>
        <w:spacing w:after="0" w:line="240" w:lineRule="auto"/>
        <w:ind w:firstLine="567"/>
        <w:rPr>
          <w:rFonts w:ascii="Times New Roman" w:eastAsia="Times New Roman" w:hAnsi="Times New Roman" w:cs="Times New Roman"/>
        </w:rPr>
      </w:pPr>
      <w:r w:rsidRPr="008A6947">
        <w:rPr>
          <w:rFonts w:ascii="Times New Roman" w:eastAsia="Times New Roman" w:hAnsi="Times New Roman" w:cs="Times New Roman"/>
        </w:rPr>
        <w:lastRenderedPageBreak/>
        <w:t xml:space="preserve">где </w:t>
      </w:r>
      <w:proofErr w:type="spellStart"/>
      <w:r w:rsidRPr="008A6947">
        <w:rPr>
          <w:rFonts w:ascii="Times New Roman" w:eastAsia="Times New Roman" w:hAnsi="Times New Roman" w:cs="Times New Roman"/>
        </w:rPr>
        <w:t>q</w:t>
      </w:r>
      <w:r w:rsidRPr="008A6947">
        <w:rPr>
          <w:rFonts w:ascii="Times New Roman" w:eastAsia="Times New Roman" w:hAnsi="Times New Roman" w:cs="Times New Roman"/>
          <w:vertAlign w:val="subscript"/>
        </w:rPr>
        <w:t>ж</w:t>
      </w:r>
      <w:proofErr w:type="spellEnd"/>
      <w:r w:rsidRPr="008A6947">
        <w:rPr>
          <w:rFonts w:ascii="Times New Roman" w:eastAsia="Times New Roman" w:hAnsi="Times New Roman" w:cs="Times New Roman"/>
        </w:rPr>
        <w:t xml:space="preserve"> - удельное водопотребление, принимаемое 90 л/</w:t>
      </w:r>
      <w:proofErr w:type="spellStart"/>
      <w:r w:rsidRPr="008A6947">
        <w:rPr>
          <w:rFonts w:ascii="Times New Roman" w:eastAsia="Times New Roman" w:hAnsi="Times New Roman" w:cs="Times New Roman"/>
        </w:rPr>
        <w:t>сут</w:t>
      </w:r>
      <w:proofErr w:type="spellEnd"/>
      <w:r w:rsidRPr="008A6947">
        <w:rPr>
          <w:rFonts w:ascii="Times New Roman" w:eastAsia="Times New Roman" w:hAnsi="Times New Roman" w:cs="Times New Roman"/>
        </w:rPr>
        <w:t>;</w:t>
      </w:r>
    </w:p>
    <w:p w:rsidR="00B4031D" w:rsidRPr="00B4031D" w:rsidRDefault="00B4031D" w:rsidP="00100BFD">
      <w:pPr>
        <w:widowControl w:val="0"/>
        <w:spacing w:line="240" w:lineRule="auto"/>
        <w:ind w:firstLine="567"/>
        <w:rPr>
          <w:rFonts w:ascii="Times New Roman" w:eastAsia="Times New Roman" w:hAnsi="Times New Roman" w:cs="Times New Roman"/>
        </w:rPr>
      </w:pPr>
      <w:r w:rsidRPr="008A6947">
        <w:rPr>
          <w:rFonts w:ascii="Times New Roman" w:eastAsia="Times New Roman" w:hAnsi="Times New Roman" w:cs="Times New Roman"/>
          <w:lang w:val="en-US"/>
        </w:rPr>
        <w:t>N</w:t>
      </w:r>
      <w:r w:rsidRPr="00B4031D">
        <w:rPr>
          <w:rFonts w:ascii="Times New Roman" w:eastAsia="Times New Roman" w:hAnsi="Times New Roman" w:cs="Times New Roman"/>
        </w:rPr>
        <w:t>ж</w:t>
      </w:r>
      <w:r w:rsidRPr="008A6947">
        <w:rPr>
          <w:rFonts w:ascii="Times New Roman" w:eastAsia="Times New Roman" w:hAnsi="Times New Roman" w:cs="Times New Roman"/>
        </w:rPr>
        <w:t xml:space="preserve"> - расчетное число жителей в районах жилой застройки.</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водоснабжения и водоотведения населения </w:t>
      </w:r>
      <w:proofErr w:type="spellStart"/>
      <w:r w:rsidR="00E3747C">
        <w:rPr>
          <w:rFonts w:ascii="Times New Roman" w:hAnsi="Times New Roman" w:cs="Times New Roman"/>
          <w:szCs w:val="22"/>
        </w:rPr>
        <w:t>Выселковского</w:t>
      </w:r>
      <w:proofErr w:type="spellEnd"/>
      <w:r w:rsidR="00E3747C">
        <w:rPr>
          <w:rFonts w:ascii="Times New Roman" w:hAnsi="Times New Roman" w:cs="Times New Roman"/>
          <w:szCs w:val="22"/>
        </w:rPr>
        <w:t xml:space="preserve"> района</w:t>
      </w:r>
      <w:r w:rsidRPr="006433BE">
        <w:rPr>
          <w:rFonts w:ascii="Times New Roman" w:hAnsi="Times New Roman" w:cs="Times New Roman"/>
          <w:szCs w:val="22"/>
        </w:rPr>
        <w:t xml:space="preserve"> установлены с учетом Федерального </w:t>
      </w:r>
      <w:hyperlink r:id="rId255" w:history="1">
        <w:r w:rsidRPr="006433BE">
          <w:rPr>
            <w:rFonts w:ascii="Times New Roman" w:hAnsi="Times New Roman" w:cs="Times New Roman"/>
            <w:szCs w:val="22"/>
          </w:rPr>
          <w:t>закона</w:t>
        </w:r>
      </w:hyperlink>
      <w:r w:rsidRPr="006433BE">
        <w:rPr>
          <w:rFonts w:ascii="Times New Roman" w:hAnsi="Times New Roman" w:cs="Times New Roman"/>
          <w:szCs w:val="22"/>
        </w:rPr>
        <w:t xml:space="preserve"> от 7 декабря 2011 г. № 416-ФЗ </w:t>
      </w:r>
      <w:r w:rsidR="00C934E8" w:rsidRPr="006433BE">
        <w:rPr>
          <w:rFonts w:ascii="Times New Roman" w:hAnsi="Times New Roman" w:cs="Times New Roman"/>
          <w:szCs w:val="22"/>
        </w:rPr>
        <w:t>«</w:t>
      </w:r>
      <w:r w:rsidRPr="006433BE">
        <w:rPr>
          <w:rFonts w:ascii="Times New Roman" w:hAnsi="Times New Roman" w:cs="Times New Roman"/>
          <w:szCs w:val="22"/>
        </w:rPr>
        <w:t>О водоснабжении и водоотведении</w:t>
      </w:r>
      <w:r w:rsidR="00C934E8" w:rsidRPr="006433BE">
        <w:rPr>
          <w:rFonts w:ascii="Times New Roman" w:hAnsi="Times New Roman" w:cs="Times New Roman"/>
          <w:szCs w:val="22"/>
        </w:rPr>
        <w:t>»</w:t>
      </w:r>
      <w:r w:rsidRPr="006433BE">
        <w:rPr>
          <w:rFonts w:ascii="Times New Roman" w:hAnsi="Times New Roman" w:cs="Times New Roman"/>
          <w:szCs w:val="22"/>
        </w:rPr>
        <w:t>, регулирующего отношения и полномочия в сфере водоснабжения и водоотведения.</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Расчетный показатель минимально допустимого уровня обеспеченности населения услугами водоснабжения и водоотведения - показатель удельного среднесуточного водопотребления (водоотведения) за год (л/сутки на 1 чел.) для </w:t>
      </w:r>
      <w:proofErr w:type="spellStart"/>
      <w:r w:rsidR="00E3747C">
        <w:rPr>
          <w:rFonts w:ascii="Times New Roman" w:hAnsi="Times New Roman" w:cs="Times New Roman"/>
          <w:szCs w:val="22"/>
        </w:rPr>
        <w:t>Выселковского</w:t>
      </w:r>
      <w:proofErr w:type="spellEnd"/>
      <w:r w:rsidR="00E3747C">
        <w:rPr>
          <w:rFonts w:ascii="Times New Roman" w:hAnsi="Times New Roman" w:cs="Times New Roman"/>
          <w:szCs w:val="22"/>
        </w:rPr>
        <w:t xml:space="preserve"> района</w:t>
      </w:r>
      <w:r w:rsidRPr="006433BE">
        <w:rPr>
          <w:rFonts w:ascii="Times New Roman" w:hAnsi="Times New Roman" w:cs="Times New Roman"/>
          <w:szCs w:val="22"/>
        </w:rPr>
        <w:t xml:space="preserve"> определен в зависимости от типа застройки на основе установления минимальных нормативов водопотребления.</w:t>
      </w:r>
    </w:p>
    <w:p w:rsidR="00836C35"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Показатели удельного среднесуточного (за год) водопотребления позволяют установить объемы снабжения водой населения для хозяйственно-питьевых целей и объемы, необходимые для очистки сточных вод. Прогнозные годовые объемы водопотребления территории определяются для перспективной численности населения, что позволяет выявить наличие резерва (дефицита) существующих мощностей объектов и сет</w:t>
      </w:r>
      <w:r w:rsidR="00836C35">
        <w:rPr>
          <w:rFonts w:ascii="Times New Roman" w:hAnsi="Times New Roman" w:cs="Times New Roman"/>
          <w:szCs w:val="22"/>
        </w:rPr>
        <w:t>ей систем.</w:t>
      </w:r>
    </w:p>
    <w:p w:rsidR="0043134E" w:rsidRDefault="0043134E" w:rsidP="00100BFD">
      <w:pPr>
        <w:pStyle w:val="ConsPlusNormal"/>
        <w:spacing w:after="240"/>
        <w:ind w:firstLine="540"/>
        <w:jc w:val="both"/>
        <w:rPr>
          <w:rFonts w:ascii="Times New Roman" w:hAnsi="Times New Roman" w:cs="Times New Roman"/>
          <w:szCs w:val="22"/>
        </w:rPr>
      </w:pPr>
      <w:r w:rsidRPr="006433BE">
        <w:rPr>
          <w:rFonts w:ascii="Times New Roman" w:hAnsi="Times New Roman" w:cs="Times New Roman"/>
          <w:szCs w:val="22"/>
        </w:rPr>
        <w:t>Размеры земельных участков, предназначенных для размещения водопроводных очистных сооружений (ВОС) и канализационных очистных сооружений (КОС) в зависимости от их производительности прин</w:t>
      </w:r>
      <w:r w:rsidR="001441A8">
        <w:rPr>
          <w:rFonts w:ascii="Times New Roman" w:hAnsi="Times New Roman" w:cs="Times New Roman"/>
          <w:szCs w:val="22"/>
        </w:rPr>
        <w:t>имаются</w:t>
      </w:r>
      <w:r w:rsidRPr="006433BE">
        <w:rPr>
          <w:rFonts w:ascii="Times New Roman" w:hAnsi="Times New Roman" w:cs="Times New Roman"/>
          <w:szCs w:val="22"/>
        </w:rPr>
        <w:t xml:space="preserve"> в соответствии с </w:t>
      </w:r>
      <w:r w:rsidR="00416714" w:rsidRPr="006433BE">
        <w:rPr>
          <w:rFonts w:ascii="Times New Roman" w:hAnsi="Times New Roman" w:cs="Times New Roman"/>
          <w:color w:val="000000"/>
          <w:szCs w:val="22"/>
        </w:rPr>
        <w:t>СП 42.13330. 2011 и таблиц</w:t>
      </w:r>
      <w:r w:rsidR="00836C35">
        <w:rPr>
          <w:rFonts w:ascii="Times New Roman" w:hAnsi="Times New Roman" w:cs="Times New Roman"/>
          <w:color w:val="000000"/>
          <w:szCs w:val="22"/>
        </w:rPr>
        <w:t>ей</w:t>
      </w:r>
      <w:r w:rsidR="00416714" w:rsidRPr="006433BE">
        <w:rPr>
          <w:rFonts w:ascii="Times New Roman" w:hAnsi="Times New Roman" w:cs="Times New Roman"/>
          <w:color w:val="000000"/>
          <w:szCs w:val="22"/>
        </w:rPr>
        <w:t xml:space="preserve"> 3.1. </w:t>
      </w:r>
      <w:hyperlink r:id="rId256" w:history="1">
        <w:r w:rsidR="003E3F34">
          <w:rPr>
            <w:rFonts w:ascii="Times New Roman" w:hAnsi="Times New Roman" w:cs="Times New Roman"/>
            <w:szCs w:val="22"/>
          </w:rPr>
          <w:t>РНГП КК</w:t>
        </w:r>
      </w:hyperlink>
      <w:r w:rsidRPr="006433BE">
        <w:rPr>
          <w:rFonts w:ascii="Times New Roman" w:hAnsi="Times New Roman" w:cs="Times New Roman"/>
          <w:szCs w:val="22"/>
        </w:rPr>
        <w:t>.</w:t>
      </w:r>
    </w:p>
    <w:p w:rsidR="0071695D" w:rsidRPr="0071695D"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w:t>
      </w:r>
      <w:r>
        <w:rPr>
          <w:rFonts w:ascii="Times New Roman" w:eastAsia="Times New Roman" w:hAnsi="Times New Roman" w:cs="Times New Roman"/>
          <w:lang w:eastAsia="ru-RU"/>
        </w:rPr>
        <w:t>ьного водо</w:t>
      </w:r>
      <w:r w:rsidRPr="0071695D">
        <w:rPr>
          <w:rFonts w:ascii="Times New Roman" w:eastAsia="Times New Roman" w:hAnsi="Times New Roman" w:cs="Times New Roman"/>
          <w:lang w:eastAsia="ru-RU"/>
        </w:rPr>
        <w:t>потребления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расхода воды питьевого качества в населенном пункте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расход питьевой воды </w:t>
      </w:r>
      <w:r w:rsidR="00836C35">
        <w:rPr>
          <w:rFonts w:ascii="Times New Roman" w:eastAsia="Times New Roman" w:hAnsi="Times New Roman" w:cs="Times New Roman"/>
          <w:lang w:eastAsia="ru-RU"/>
        </w:rPr>
        <w:t xml:space="preserve">(куб. м/сутки) определяется по </w:t>
      </w:r>
      <w:hyperlink r:id="rId257"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Внутренний водопровод и канализация зданий СНиП 2.04.01-85* и </w:t>
      </w:r>
      <w:hyperlink r:id="rId258"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СП 31.13330.2012</w:t>
        </w:r>
      </w:hyperlink>
      <w:r w:rsidRPr="0071695D">
        <w:rPr>
          <w:rFonts w:ascii="Times New Roman" w:eastAsia="Times New Roman" w:hAnsi="Times New Roman" w:cs="Times New Roman"/>
          <w:lang w:eastAsia="ru-RU"/>
        </w:rPr>
        <w:t>. 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и складывается из расходов 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хозяйственно-питьевые нужды населения (суммируются расходы для разных типов застройки):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застройки общая норма расхода воды в сутки со средним за год водопотреблением (из приложения А2 </w:t>
      </w:r>
      <w:hyperlink r:id="rId259"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умножается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2) объекты социально-культурного и коммунально-бытового назначения: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объекта социальной сферы общая норма расхода воды в сутки со средним за год водопотреблением принимается по нормам из приложения А2 к </w:t>
      </w:r>
      <w:hyperlink r:id="rId260"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w:t>
      </w:r>
      <w:r w:rsidR="00836C35">
        <w:rPr>
          <w:rFonts w:ascii="Times New Roman" w:eastAsia="Times New Roman" w:hAnsi="Times New Roman" w:cs="Times New Roman"/>
          <w:lang w:eastAsia="ru-RU"/>
        </w:rPr>
        <w:t>лизация зданий СНиП 2.04.01-85*»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или общий расход воды на объекты социальной сферы ориентировочно принимается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10 - 15% от расхода воды на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производственные и складские объекты: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расходы на питьевые и душевые нужды рабочих - по нормам приложения А2 </w:t>
      </w:r>
      <w:hyperlink r:id="rId261"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на технологические нужды (данные предоставляются собственниками производства или разработчиками проекта);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4) расходы воды на восстановление пожарного запаса воды.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воды на наружное пожаротушение и расчетное количество одновременных пожаро</w:t>
      </w:r>
      <w:r w:rsidR="00836C35">
        <w:rPr>
          <w:rFonts w:ascii="Times New Roman" w:eastAsia="Times New Roman" w:hAnsi="Times New Roman" w:cs="Times New Roman"/>
          <w:lang w:eastAsia="ru-RU"/>
        </w:rPr>
        <w:t xml:space="preserve">в принимаются в соответствии с </w:t>
      </w:r>
      <w:hyperlink r:id="rId262" w:tooltip="&quot;СП 8.13130.2009. Свод правил. Системы противопожарной защиты. Источники наружного противопожарного водоснабжения. Требования пожарной безопасности&quot; (утв. Приказом МЧС России от 25.03.2009 N 178) (ред. от 09.12.2010)------------ Утратил силу или отменен{Консул" w:history="1">
        <w:r w:rsidRPr="0071695D">
          <w:rPr>
            <w:rFonts w:ascii="Times New Roman" w:eastAsia="Times New Roman" w:hAnsi="Times New Roman" w:cs="Times New Roman"/>
            <w:lang w:eastAsia="ru-RU"/>
          </w:rPr>
          <w:t>СП 8.13130.2009</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Системы противопожарной защиты. Источники наружного противопожарного водоснабжения. Требования пожарной безопасности</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исходя из численности населения и объема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Продолжительность тушения пожара - 3 часа. Следует предусматривать восстановление противопожарного запаса воды в течение 24 часов. Суточный расход воды на восстановление пожарного запаса (куб. м/сутки) равен расчетному объему воды, требуемой на пожаротушение.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5) расходы воды на полив территории.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СП 31.13330.2012.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w:t>
      </w:r>
      <w:hyperlink r:id="rId263"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таблица 3</w:t>
        </w:r>
      </w:hyperlink>
      <w:r w:rsidRPr="0071695D">
        <w:rPr>
          <w:rFonts w:ascii="Times New Roman" w:eastAsia="Times New Roman" w:hAnsi="Times New Roman" w:cs="Times New Roman"/>
          <w:lang w:eastAsia="ru-RU"/>
        </w:rPr>
        <w:t xml:space="preserve"> норма на полив улиц и зеленых насаждений принята 50 л/человека в сутки. Предусмотрено, что вода на полив отбирается из поверхностных источников и поэтому в расчете хозяйственно-питьевого водопотребления не </w:t>
      </w:r>
      <w:r w:rsidRPr="0071695D">
        <w:rPr>
          <w:rFonts w:ascii="Times New Roman" w:eastAsia="Times New Roman" w:hAnsi="Times New Roman" w:cs="Times New Roman"/>
          <w:lang w:eastAsia="ru-RU"/>
        </w:rPr>
        <w:lastRenderedPageBreak/>
        <w:t>учитывается.</w:t>
      </w:r>
    </w:p>
    <w:p w:rsidR="0071695D" w:rsidRPr="00836C35"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В случае отсутствия поверхностной воды или воды технического качества на территории населенного пункта полив может производиться водой из системы хозяйственно-питьевого водоснабжения и расход ее на поливочные нужды следует включать в средний</w:t>
      </w:r>
      <w:r w:rsidR="00836C35">
        <w:rPr>
          <w:rFonts w:ascii="Times New Roman" w:eastAsia="Times New Roman" w:hAnsi="Times New Roman" w:cs="Times New Roman"/>
          <w:lang w:eastAsia="ru-RU"/>
        </w:rPr>
        <w:t xml:space="preserve"> суточный расход питьевой воды.</w:t>
      </w:r>
    </w:p>
    <w:p w:rsidR="00E50246" w:rsidRDefault="00416714" w:rsidP="00100BFD">
      <w:pPr>
        <w:pStyle w:val="ConsPlusNormal"/>
        <w:spacing w:before="220" w:after="240"/>
        <w:ind w:firstLine="540"/>
        <w:jc w:val="both"/>
        <w:rPr>
          <w:rFonts w:ascii="Times New Roman" w:hAnsi="Times New Roman" w:cs="Times New Roman"/>
          <w:b/>
          <w:color w:val="0070C0"/>
          <w:szCs w:val="22"/>
        </w:rPr>
      </w:pPr>
      <w:r w:rsidRPr="00416714">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16714">
        <w:rPr>
          <w:rFonts w:ascii="Times New Roman" w:hAnsi="Times New Roman" w:cs="Times New Roman"/>
          <w:b/>
          <w:color w:val="0070C0"/>
          <w:szCs w:val="22"/>
        </w:rPr>
        <w:t>.3. В области водоотведения</w:t>
      </w:r>
    </w:p>
    <w:p w:rsidR="00E02516" w:rsidRDefault="00E02516"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среднесуточное водоотведение бытовых сточных вод следует принимать равным удельному среднесуточному водопотреблению </w:t>
      </w:r>
      <w:r w:rsidRPr="00FF7693">
        <w:rPr>
          <w:rFonts w:ascii="Times New Roman" w:hAnsi="Times New Roman" w:cs="Times New Roman"/>
        </w:rPr>
        <w:t xml:space="preserve">в соответствии с пунктом </w:t>
      </w:r>
      <w:r w:rsidRPr="00F8181E">
        <w:rPr>
          <w:rFonts w:ascii="Times New Roman" w:hAnsi="Times New Roman" w:cs="Times New Roman"/>
        </w:rPr>
        <w:t>3.4.2.3</w:t>
      </w:r>
      <w:r w:rsidRPr="00FF7693">
        <w:rPr>
          <w:rFonts w:ascii="Times New Roman" w:hAnsi="Times New Roman" w:cs="Times New Roman"/>
        </w:rPr>
        <w:t xml:space="preserve"> </w:t>
      </w:r>
      <w:r w:rsidR="003E3F34">
        <w:rPr>
          <w:rFonts w:ascii="Times New Roman" w:hAnsi="Times New Roman" w:cs="Times New Roman"/>
        </w:rPr>
        <w:t>РНГП КК</w:t>
      </w:r>
      <w:r w:rsidRPr="00F8181E">
        <w:rPr>
          <w:rFonts w:ascii="Times New Roman" w:hAnsi="Times New Roman" w:cs="Times New Roman"/>
        </w:rPr>
        <w:t xml:space="preserve"> без учета расхода воды на полив территорий и зеленых насаждений.</w:t>
      </w:r>
    </w:p>
    <w:p w:rsidR="00E02516" w:rsidRPr="00E02516" w:rsidRDefault="00E02516" w:rsidP="00100BFD">
      <w:pPr>
        <w:pStyle w:val="ConsPlusNormal"/>
        <w:ind w:firstLine="567"/>
        <w:jc w:val="both"/>
        <w:rPr>
          <w:rFonts w:ascii="Times New Roman" w:hAnsi="Times New Roman" w:cs="Times New Roman"/>
          <w:color w:val="000000"/>
          <w:szCs w:val="22"/>
        </w:rPr>
      </w:pPr>
      <w:r w:rsidRPr="002B10EA">
        <w:rPr>
          <w:rFonts w:ascii="Times New Roman" w:hAnsi="Times New Roman" w:cs="Times New Roman"/>
          <w:szCs w:val="22"/>
        </w:rPr>
        <w:t>Размер земельного участка, предназначенный для размещения канализационных очистных сооружений</w:t>
      </w:r>
      <w:r>
        <w:rPr>
          <w:rFonts w:ascii="Times New Roman" w:hAnsi="Times New Roman" w:cs="Times New Roman"/>
          <w:szCs w:val="22"/>
        </w:rPr>
        <w:t>, принимается</w:t>
      </w:r>
      <w:r w:rsidRPr="00F8181E">
        <w:rPr>
          <w:rFonts w:ascii="Times New Roman" w:hAnsi="Times New Roman" w:cs="Times New Roman"/>
          <w:color w:val="000000"/>
          <w:szCs w:val="22"/>
        </w:rPr>
        <w:t xml:space="preserve"> </w:t>
      </w:r>
      <w:r>
        <w:rPr>
          <w:rFonts w:ascii="Times New Roman" w:hAnsi="Times New Roman" w:cs="Times New Roman"/>
          <w:color w:val="000000"/>
          <w:szCs w:val="22"/>
        </w:rPr>
        <w:t>п</w:t>
      </w:r>
      <w:r w:rsidRPr="002B10EA">
        <w:rPr>
          <w:rFonts w:ascii="Times New Roman" w:hAnsi="Times New Roman" w:cs="Times New Roman"/>
          <w:color w:val="000000"/>
          <w:szCs w:val="22"/>
        </w:rPr>
        <w:t xml:space="preserve">о расчету согласно СП 42.13330. 2011 и таблицы </w:t>
      </w:r>
      <w:r>
        <w:rPr>
          <w:rFonts w:ascii="Times New Roman" w:hAnsi="Times New Roman" w:cs="Times New Roman"/>
          <w:color w:val="000000"/>
          <w:szCs w:val="22"/>
        </w:rPr>
        <w:t xml:space="preserve">59 </w:t>
      </w:r>
      <w:r w:rsidR="003E3F34">
        <w:rPr>
          <w:rFonts w:ascii="Times New Roman" w:hAnsi="Times New Roman" w:cs="Times New Roman"/>
          <w:color w:val="000000"/>
          <w:szCs w:val="22"/>
        </w:rPr>
        <w:t>РНГП КК</w:t>
      </w:r>
      <w:r>
        <w:rPr>
          <w:rFonts w:ascii="Times New Roman" w:hAnsi="Times New Roman" w:cs="Times New Roman"/>
          <w:color w:val="000000"/>
          <w:szCs w:val="22"/>
        </w:rPr>
        <w:t>.</w:t>
      </w:r>
    </w:p>
    <w:p w:rsidR="00FF7693" w:rsidRDefault="00FF7693" w:rsidP="00100BFD">
      <w:pPr>
        <w:pStyle w:val="ConsPlusNormal"/>
        <w:ind w:firstLine="567"/>
        <w:jc w:val="both"/>
        <w:rPr>
          <w:rFonts w:ascii="Times New Roman" w:hAnsi="Times New Roman" w:cs="Times New Roman"/>
        </w:rPr>
      </w:pPr>
      <w:r>
        <w:rPr>
          <w:rFonts w:ascii="Times New Roman" w:hAnsi="Times New Roman" w:cs="Times New Roman"/>
          <w:szCs w:val="22"/>
        </w:rPr>
        <w:t>Показатель у</w:t>
      </w:r>
      <w:r w:rsidR="00F8181E" w:rsidRPr="002B10EA">
        <w:rPr>
          <w:rFonts w:ascii="Times New Roman" w:hAnsi="Times New Roman" w:cs="Times New Roman"/>
          <w:szCs w:val="22"/>
        </w:rPr>
        <w:t>дельно</w:t>
      </w:r>
      <w:r>
        <w:rPr>
          <w:rFonts w:ascii="Times New Roman" w:hAnsi="Times New Roman" w:cs="Times New Roman"/>
          <w:szCs w:val="22"/>
        </w:rPr>
        <w:t>го</w:t>
      </w:r>
      <w:r w:rsidR="00F8181E" w:rsidRPr="002B10EA">
        <w:rPr>
          <w:rFonts w:ascii="Times New Roman" w:hAnsi="Times New Roman" w:cs="Times New Roman"/>
          <w:szCs w:val="22"/>
        </w:rPr>
        <w:t xml:space="preserve"> среднесуточно</w:t>
      </w:r>
      <w:r>
        <w:rPr>
          <w:rFonts w:ascii="Times New Roman" w:hAnsi="Times New Roman" w:cs="Times New Roman"/>
          <w:szCs w:val="22"/>
        </w:rPr>
        <w:t>го</w:t>
      </w:r>
      <w:r w:rsidR="00F8181E" w:rsidRPr="002B10EA">
        <w:rPr>
          <w:rFonts w:ascii="Times New Roman" w:hAnsi="Times New Roman" w:cs="Times New Roman"/>
          <w:szCs w:val="22"/>
        </w:rPr>
        <w:t xml:space="preserve"> водоотведени</w:t>
      </w:r>
      <w:r>
        <w:rPr>
          <w:rFonts w:ascii="Times New Roman" w:hAnsi="Times New Roman" w:cs="Times New Roman"/>
          <w:szCs w:val="22"/>
        </w:rPr>
        <w:t>я</w:t>
      </w:r>
      <w:r w:rsidR="00F8181E" w:rsidRPr="002B10EA">
        <w:rPr>
          <w:rFonts w:ascii="Times New Roman" w:hAnsi="Times New Roman" w:cs="Times New Roman"/>
          <w:szCs w:val="22"/>
        </w:rPr>
        <w:t xml:space="preserve"> </w:t>
      </w:r>
      <w:r w:rsidR="00F8181E">
        <w:rPr>
          <w:rFonts w:ascii="Times New Roman" w:hAnsi="Times New Roman" w:cs="Times New Roman"/>
        </w:rPr>
        <w:t>р</w:t>
      </w:r>
      <w:r w:rsidR="00F8181E" w:rsidRPr="002B10EA">
        <w:rPr>
          <w:rFonts w:ascii="Times New Roman" w:hAnsi="Times New Roman" w:cs="Times New Roman"/>
        </w:rPr>
        <w:t>авен показателю удельного среднесуточного водопотребления</w:t>
      </w:r>
      <w:r w:rsidR="00F8181E">
        <w:rPr>
          <w:rFonts w:ascii="Times New Roman" w:hAnsi="Times New Roman" w:cs="Times New Roman"/>
        </w:rPr>
        <w:t>.</w:t>
      </w:r>
      <w:r w:rsidR="00F8181E" w:rsidRPr="002B10EA">
        <w:rPr>
          <w:rFonts w:ascii="Times New Roman" w:hAnsi="Times New Roman" w:cs="Times New Roman"/>
        </w:rPr>
        <w:t xml:space="preserve"> </w:t>
      </w:r>
    </w:p>
    <w:p w:rsidR="00F8181E" w:rsidRPr="002B10EA" w:rsidRDefault="00F8181E" w:rsidP="00100BFD">
      <w:pPr>
        <w:pStyle w:val="ConsPlusNormal"/>
        <w:ind w:firstLine="567"/>
        <w:jc w:val="both"/>
        <w:rPr>
          <w:rFonts w:ascii="Times New Roman" w:hAnsi="Times New Roman" w:cs="Times New Roman"/>
          <w:szCs w:val="22"/>
        </w:rPr>
      </w:pPr>
      <w:r w:rsidRPr="002B10EA">
        <w:rPr>
          <w:rFonts w:ascii="Times New Roman" w:hAnsi="Times New Roman" w:cs="Times New Roman"/>
        </w:rPr>
        <w:t xml:space="preserve">Удельное водоотведение в </w:t>
      </w:r>
      <w:proofErr w:type="spellStart"/>
      <w:r w:rsidRPr="002B10EA">
        <w:rPr>
          <w:rFonts w:ascii="Times New Roman" w:hAnsi="Times New Roman" w:cs="Times New Roman"/>
        </w:rPr>
        <w:t>неканализованных</w:t>
      </w:r>
      <w:proofErr w:type="spellEnd"/>
      <w:r w:rsidRPr="002B10EA">
        <w:rPr>
          <w:rFonts w:ascii="Times New Roman" w:hAnsi="Times New Roman" w:cs="Times New Roman"/>
        </w:rPr>
        <w:t xml:space="preserve"> районах следует принимать из расчета 25 л/</w:t>
      </w:r>
      <w:proofErr w:type="spellStart"/>
      <w:r w:rsidRPr="002B10EA">
        <w:rPr>
          <w:rFonts w:ascii="Times New Roman" w:hAnsi="Times New Roman" w:cs="Times New Roman"/>
        </w:rPr>
        <w:t>сут</w:t>
      </w:r>
      <w:proofErr w:type="spellEnd"/>
      <w:r w:rsidRPr="002B10EA">
        <w:rPr>
          <w:rFonts w:ascii="Times New Roman" w:hAnsi="Times New Roman" w:cs="Times New Roman"/>
        </w:rPr>
        <w:t>. на одного жителя.</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Расчет систем канализации городских поселений, их резервных территорий, а также размещение очистных сооружений следует производить в соответствии со СНиП 2.04.03-85 и </w:t>
      </w:r>
      <w:hyperlink r:id="rId264" w:history="1">
        <w:r w:rsidRPr="00F8181E">
          <w:rPr>
            <w:rFonts w:ascii="Times New Roman" w:hAnsi="Times New Roman" w:cs="Times New Roman"/>
          </w:rPr>
          <w:t>СанПиН 2.2.1/2.1.1.1200-03</w:t>
        </w:r>
      </w:hyperlink>
      <w:r w:rsidRPr="00F8181E">
        <w:rPr>
          <w:rFonts w:ascii="Times New Roman" w:hAnsi="Times New Roman" w:cs="Times New Roman"/>
        </w:rPr>
        <w:t>.</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Расчетные среднесуточные расходы производственных сточных вод от промышленных и сельскохозяйственных предприятий следует определять на основе технологических данных.</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водоотведение в </w:t>
      </w:r>
      <w:proofErr w:type="spellStart"/>
      <w:r w:rsidRPr="00F8181E">
        <w:rPr>
          <w:rFonts w:ascii="Times New Roman" w:hAnsi="Times New Roman" w:cs="Times New Roman"/>
        </w:rPr>
        <w:t>неканализованных</w:t>
      </w:r>
      <w:proofErr w:type="spellEnd"/>
      <w:r w:rsidRPr="00F8181E">
        <w:rPr>
          <w:rFonts w:ascii="Times New Roman" w:hAnsi="Times New Roman" w:cs="Times New Roman"/>
        </w:rPr>
        <w:t xml:space="preserve"> районах следует принимать из расчета 25 л/</w:t>
      </w:r>
      <w:proofErr w:type="spellStart"/>
      <w:r w:rsidRPr="00F8181E">
        <w:rPr>
          <w:rFonts w:ascii="Times New Roman" w:hAnsi="Times New Roman" w:cs="Times New Roman"/>
        </w:rPr>
        <w:t>сут</w:t>
      </w:r>
      <w:proofErr w:type="spellEnd"/>
      <w:r w:rsidRPr="00F8181E">
        <w:rPr>
          <w:rFonts w:ascii="Times New Roman" w:hAnsi="Times New Roman" w:cs="Times New Roman"/>
        </w:rPr>
        <w:t>. на одного жителя.</w:t>
      </w:r>
    </w:p>
    <w:p w:rsidR="00E02516" w:rsidRDefault="00FF7693" w:rsidP="00100BFD">
      <w:pPr>
        <w:pStyle w:val="ConsPlusNormal"/>
        <w:ind w:firstLine="567"/>
        <w:jc w:val="both"/>
        <w:rPr>
          <w:rFonts w:ascii="Times New Roman" w:hAnsi="Times New Roman" w:cs="Times New Roman"/>
        </w:rPr>
      </w:pPr>
      <w:r w:rsidRPr="00F8181E">
        <w:rPr>
          <w:rFonts w:ascii="Times New Roman" w:hAnsi="Times New Roman" w:cs="Times New Roman"/>
        </w:rPr>
        <w:t>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FF7693" w:rsidRPr="00E02516" w:rsidRDefault="00FF7693" w:rsidP="00100BFD">
      <w:pPr>
        <w:pStyle w:val="ConsPlusNormal"/>
        <w:ind w:firstLine="567"/>
        <w:jc w:val="both"/>
        <w:rPr>
          <w:rFonts w:ascii="Times New Roman" w:hAnsi="Times New Roman" w:cs="Times New Roman"/>
          <w:color w:val="000000"/>
          <w:szCs w:val="22"/>
        </w:rPr>
      </w:pPr>
      <w:r w:rsidRPr="00F8181E">
        <w:rPr>
          <w:rFonts w:ascii="Times New Roman" w:hAnsi="Times New Roman" w:cs="Times New Roman"/>
        </w:rPr>
        <w:t>Канализацию населенных пунктов до 5000 человек следует предусматривать по неполной раздельной системе.</w:t>
      </w:r>
    </w:p>
    <w:p w:rsidR="00FF7693" w:rsidRDefault="00FF7693" w:rsidP="00100BFD">
      <w:pPr>
        <w:pStyle w:val="ConsPlusNormal"/>
        <w:ind w:firstLine="567"/>
        <w:jc w:val="both"/>
        <w:rPr>
          <w:rFonts w:ascii="Times New Roman" w:eastAsia="Calibri" w:hAnsi="Times New Roman" w:cs="Times New Roman"/>
          <w:szCs w:val="22"/>
          <w:lang w:eastAsia="en-US"/>
        </w:rPr>
      </w:pPr>
      <w:r w:rsidRPr="00FF7693">
        <w:rPr>
          <w:rFonts w:ascii="Times New Roman" w:eastAsia="Calibri" w:hAnsi="Times New Roman" w:cs="Times New Roman"/>
          <w:szCs w:val="22"/>
          <w:lang w:eastAsia="en-US"/>
        </w:rPr>
        <w:t xml:space="preserve">Отвод поверхностных вод должен осуществляться в соответствии с требованиями </w:t>
      </w:r>
      <w:r w:rsidR="001441A8">
        <w:rPr>
          <w:rFonts w:ascii="Times New Roman" w:eastAsia="Calibri" w:hAnsi="Times New Roman" w:cs="Times New Roman"/>
          <w:szCs w:val="22"/>
          <w:lang w:eastAsia="en-US"/>
        </w:rPr>
        <w:t xml:space="preserve">                </w:t>
      </w:r>
      <w:hyperlink r:id="rId265" w:history="1">
        <w:r w:rsidRPr="00FF7693">
          <w:rPr>
            <w:rFonts w:ascii="Times New Roman" w:eastAsia="Calibri" w:hAnsi="Times New Roman" w:cs="Times New Roman"/>
            <w:szCs w:val="22"/>
            <w:lang w:eastAsia="en-US"/>
          </w:rPr>
          <w:t>СанПиН 2.1.5.980-00</w:t>
        </w:r>
      </w:hyperlink>
      <w:r>
        <w:rPr>
          <w:rFonts w:ascii="Times New Roman" w:eastAsia="Calibri" w:hAnsi="Times New Roman" w:cs="Times New Roman"/>
          <w:szCs w:val="22"/>
          <w:lang w:eastAsia="en-US"/>
        </w:rPr>
        <w:t>.</w:t>
      </w:r>
    </w:p>
    <w:p w:rsidR="00E02516" w:rsidRDefault="00E02516" w:rsidP="00100BFD">
      <w:pPr>
        <w:widowControl w:val="0"/>
        <w:spacing w:before="48" w:line="240" w:lineRule="auto"/>
        <w:ind w:firstLine="567"/>
        <w:jc w:val="both"/>
        <w:rPr>
          <w:rFonts w:ascii="Times New Roman" w:eastAsia="Times New Roman" w:hAnsi="Times New Roman" w:cs="Times New Roman"/>
        </w:rPr>
      </w:pPr>
      <w:r w:rsidRPr="00E02516">
        <w:rPr>
          <w:rFonts w:ascii="Times New Roman" w:eastAsia="Times New Roman" w:hAnsi="Times New Roman" w:cs="Times New Roman"/>
        </w:rPr>
        <w:t>Нормы водоотведения от населения согласно СП 31.13330.2012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w:t>
      </w:r>
    </w:p>
    <w:p w:rsidR="0071695D" w:rsidRPr="0071695D"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удельного водоотведения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объема бытовых сточных вод от населенного пункта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объем бытовых сточных вод (куб. м/сутки) определяется по </w:t>
      </w:r>
      <w:hyperlink r:id="rId266"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и складывается из расходов: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бытовых сточных вод от населения (равняются расходам воды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2) бытовых сточных вод от объектов социальной сферы (равняются расходам воды на хозяйственно-питьевые нужды объектов социальной сферы за вычетом расходов на восполнение безвозвратных потерь в системах оборотного водоснабжения, включая расходы на пополнение бассейнов по нормам из приложения А2 </w:t>
      </w:r>
      <w:hyperlink r:id="rId267"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стоков от производственных и складских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бытовые стоки, в том числе от душевых (равняются расходам воды на хозяйственно-питьевые и душевые нужды рабочих);</w:t>
      </w:r>
    </w:p>
    <w:p w:rsidR="0071695D" w:rsidRPr="00E02516"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производственные (технологические) стоки после локальной очистки (равняются расходам воды на технологические нужды за вычетом расходов на восполнение безвозвратных потерь в системах оборотного водоснабжения; данные предоставляются собственниками производства или разработчиками проекта).</w:t>
      </w:r>
    </w:p>
    <w:p w:rsidR="00F8181E" w:rsidRDefault="00F8181E" w:rsidP="00100BFD">
      <w:pPr>
        <w:pStyle w:val="ConsPlusNormal"/>
        <w:spacing w:before="240" w:after="240"/>
        <w:ind w:firstLine="540"/>
        <w:jc w:val="both"/>
        <w:rPr>
          <w:rFonts w:ascii="Times New Roman" w:hAnsi="Times New Roman" w:cs="Times New Roman"/>
          <w:b/>
          <w:color w:val="0070C0"/>
          <w:szCs w:val="22"/>
        </w:rPr>
      </w:pPr>
      <w:bookmarkStart w:id="87" w:name="P1908"/>
      <w:bookmarkEnd w:id="87"/>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.4. В области электроснабжения</w:t>
      </w:r>
    </w:p>
    <w:p w:rsidR="00C9259F" w:rsidRPr="00C9259F" w:rsidRDefault="00C9259F"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lastRenderedPageBreak/>
        <w:t xml:space="preserve">Для предварительных расчетов укрупненные показатели удельной расчетной нагрузки селитебной территории допускается принимать по </w:t>
      </w:r>
      <w:hyperlink w:anchor="P10724" w:history="1">
        <w:r w:rsidRPr="00C9259F">
          <w:rPr>
            <w:rFonts w:ascii="Times New Roman" w:eastAsia="Times New Roman" w:hAnsi="Times New Roman" w:cs="Times New Roman"/>
            <w:szCs w:val="20"/>
            <w:lang w:eastAsia="ru-RU"/>
          </w:rPr>
          <w:t>таблице 68</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C9259F" w:rsidRDefault="00FF7693"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color w:val="000000"/>
          <w:lang w:eastAsia="ru-RU"/>
        </w:rPr>
        <w:t>Укрупненные показатели расхода электроэнергии и годовое число часов использования максимума электрической нагрузки установлены согласно РД 34.20.185-94 «Инструкция по проектированию городских электрических сетей» и СП 42.13330.201</w:t>
      </w:r>
      <w:r w:rsidR="001441A8">
        <w:rPr>
          <w:rFonts w:ascii="Times New Roman" w:eastAsia="Times New Roman" w:hAnsi="Times New Roman" w:cs="Times New Roman"/>
          <w:color w:val="000000"/>
          <w:lang w:eastAsia="ru-RU"/>
        </w:rPr>
        <w:t>6</w:t>
      </w:r>
      <w:r w:rsidRPr="00C9259F">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p>
    <w:p w:rsidR="00894A7B" w:rsidRPr="00C9259F" w:rsidRDefault="00894A7B"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szCs w:val="20"/>
          <w:lang w:eastAsia="ru-RU"/>
        </w:rPr>
        <w:t xml:space="preserve">Систему электроснабжения поселений следует проектировать в соответствии с требованиями Инструкции по проектированию городских электрических сетей, утвержденной Министерством топлива и энергетики </w:t>
      </w:r>
      <w:r w:rsidR="000B31B2" w:rsidRPr="00C9259F">
        <w:rPr>
          <w:rFonts w:ascii="Times New Roman" w:eastAsia="Times New Roman" w:hAnsi="Times New Roman" w:cs="Times New Roman"/>
          <w:szCs w:val="20"/>
          <w:lang w:eastAsia="ru-RU"/>
        </w:rPr>
        <w:t>РФ</w:t>
      </w:r>
      <w:r w:rsidR="00B30D8F" w:rsidRPr="00C9259F">
        <w:rPr>
          <w:rFonts w:ascii="Times New Roman" w:eastAsia="Times New Roman" w:hAnsi="Times New Roman" w:cs="Times New Roman"/>
          <w:szCs w:val="20"/>
          <w:lang w:eastAsia="ru-RU"/>
        </w:rPr>
        <w:t xml:space="preserve"> 7 июля 1994 г</w:t>
      </w:r>
      <w:r w:rsidRPr="00C9259F">
        <w:rPr>
          <w:rFonts w:ascii="Times New Roman" w:eastAsia="Times New Roman" w:hAnsi="Times New Roman" w:cs="Times New Roman"/>
          <w:szCs w:val="20"/>
          <w:lang w:eastAsia="ru-RU"/>
        </w:rPr>
        <w:t xml:space="preserve">, Российским акционерным обществом энергетики и электрификации </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ЕЭС России</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 xml:space="preserve"> 31 мая 1994 г. (с изменениями, внесенными Нормативами, утвержденными Приказом Минтопэнерго </w:t>
      </w:r>
      <w:r w:rsidR="000B31B2" w:rsidRPr="00C9259F">
        <w:rPr>
          <w:rFonts w:ascii="Times New Roman" w:eastAsia="Times New Roman" w:hAnsi="Times New Roman" w:cs="Times New Roman"/>
          <w:szCs w:val="20"/>
          <w:lang w:eastAsia="ru-RU"/>
        </w:rPr>
        <w:t>РФ</w:t>
      </w:r>
      <w:r w:rsidRPr="00C9259F">
        <w:rPr>
          <w:rFonts w:ascii="Times New Roman" w:eastAsia="Times New Roman" w:hAnsi="Times New Roman" w:cs="Times New Roman"/>
          <w:szCs w:val="20"/>
          <w:lang w:eastAsia="ru-RU"/>
        </w:rPr>
        <w:t xml:space="preserve"> от 29 июня 1999 г. № 213).</w:t>
      </w:r>
    </w:p>
    <w:p w:rsidR="00894A7B" w:rsidRPr="00C9259F" w:rsidRDefault="00B172CD"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hyperlink r:id="rId268" w:history="1">
        <w:r w:rsidR="00894A7B" w:rsidRPr="00C9259F">
          <w:rPr>
            <w:rFonts w:ascii="Times New Roman" w:eastAsia="Times New Roman" w:hAnsi="Times New Roman" w:cs="Times New Roman"/>
            <w:szCs w:val="20"/>
            <w:lang w:eastAsia="ru-RU"/>
          </w:rPr>
          <w:t>Правила</w:t>
        </w:r>
      </w:hyperlink>
      <w:r w:rsidR="00894A7B" w:rsidRPr="00C9259F">
        <w:rPr>
          <w:rFonts w:ascii="Times New Roman" w:eastAsia="Times New Roman" w:hAnsi="Times New Roman" w:cs="Times New Roman"/>
          <w:szCs w:val="20"/>
          <w:lang w:eastAsia="ru-RU"/>
        </w:rPr>
        <w:t xml:space="preserve"> определения размеров земельных участков для размещения воздушных линий электропередачи и опор линий связи, обслуживающих электрические сети, определены Постановлением Правительства </w:t>
      </w:r>
      <w:r w:rsidR="000B31B2" w:rsidRPr="00C9259F">
        <w:rPr>
          <w:rFonts w:ascii="Times New Roman" w:eastAsia="Times New Roman" w:hAnsi="Times New Roman" w:cs="Times New Roman"/>
          <w:szCs w:val="20"/>
          <w:lang w:eastAsia="ru-RU"/>
        </w:rPr>
        <w:t>РФ</w:t>
      </w:r>
      <w:r w:rsidR="00894A7B" w:rsidRPr="00C9259F">
        <w:rPr>
          <w:rFonts w:ascii="Times New Roman" w:eastAsia="Times New Roman" w:hAnsi="Times New Roman" w:cs="Times New Roman"/>
          <w:szCs w:val="20"/>
          <w:lang w:eastAsia="ru-RU"/>
        </w:rPr>
        <w:t xml:space="preserve"> от 11 августа 2003 г. № 486.</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Минимальный размер земельного участка для установки опоры воздушной линии электропередачи напряжением свыше 10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 xml:space="preserve"> определяется как: 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 xml:space="preserve"> с горизонтальным расположением фаз, представляют собой отдельные полосы земли шириной 5 метров для каждой фазы.</w:t>
      </w:r>
    </w:p>
    <w:p w:rsidR="00686707"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Для проектируемых воздушных линий электропередач (ЛЭП) напряжением 330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 xml:space="preserve"> и выше переменного тока промышленной частоты, а также зданий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w:t>
      </w:r>
      <w:r w:rsidR="00686707">
        <w:rPr>
          <w:rFonts w:ascii="Times New Roman" w:eastAsia="Times New Roman" w:hAnsi="Times New Roman" w:cs="Times New Roman"/>
          <w:szCs w:val="20"/>
          <w:lang w:eastAsia="ru-RU"/>
        </w:rPr>
        <w:t xml:space="preserve"> воздушной линии:</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20 м - для линий напряжением 330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30 м - для линий напряжением 500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40 м - для линий напряжением 750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55 м - для линий напряжением 1150 </w:t>
      </w:r>
      <w:proofErr w:type="spellStart"/>
      <w:r w:rsidRPr="00C9259F">
        <w:rPr>
          <w:rFonts w:ascii="Times New Roman" w:eastAsia="Times New Roman" w:hAnsi="Times New Roman" w:cs="Times New Roman"/>
          <w:szCs w:val="20"/>
          <w:lang w:eastAsia="ru-RU"/>
        </w:rPr>
        <w:t>кВ.</w:t>
      </w:r>
      <w:proofErr w:type="spellEnd"/>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вводе объекта в эксплуатацию и в процессе эксплуатации санитарный разрыв должен быть скорректирован по результатам инструментального обследования.</w:t>
      </w:r>
    </w:p>
    <w:p w:rsidR="00457D7A" w:rsidRPr="00C9259F"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Перечень основных </w:t>
      </w:r>
      <w:proofErr w:type="spellStart"/>
      <w:r w:rsidRPr="00C9259F">
        <w:rPr>
          <w:rFonts w:ascii="Times New Roman" w:eastAsia="Times New Roman" w:hAnsi="Times New Roman" w:cs="Times New Roman"/>
          <w:szCs w:val="20"/>
          <w:lang w:eastAsia="ru-RU"/>
        </w:rPr>
        <w:t>электроприемников</w:t>
      </w:r>
      <w:proofErr w:type="spellEnd"/>
      <w:r w:rsidRPr="00C9259F">
        <w:rPr>
          <w:rFonts w:ascii="Times New Roman" w:eastAsia="Times New Roman" w:hAnsi="Times New Roman" w:cs="Times New Roman"/>
          <w:szCs w:val="20"/>
          <w:lang w:eastAsia="ru-RU"/>
        </w:rPr>
        <w:t xml:space="preserve"> потребителей городских поселений с их категорированием по надежности электроснабжения определяется в соответствии с требованиями </w:t>
      </w:r>
      <w:hyperlink r:id="rId269" w:history="1">
        <w:r w:rsidRPr="00C9259F">
          <w:rPr>
            <w:rFonts w:ascii="Times New Roman" w:eastAsia="Times New Roman" w:hAnsi="Times New Roman" w:cs="Times New Roman"/>
            <w:szCs w:val="20"/>
            <w:lang w:eastAsia="ru-RU"/>
          </w:rPr>
          <w:t>РД 34.20.185-94</w:t>
        </w:r>
      </w:hyperlink>
      <w:r w:rsidRPr="00C9259F">
        <w:rPr>
          <w:rFonts w:ascii="Times New Roman" w:eastAsia="Times New Roman" w:hAnsi="Times New Roman" w:cs="Times New Roman"/>
          <w:szCs w:val="20"/>
          <w:lang w:eastAsia="ru-RU"/>
        </w:rPr>
        <w:t xml:space="preserve"> и </w:t>
      </w:r>
      <w:hyperlink w:anchor="P4252" w:history="1">
        <w:r w:rsidRPr="00C9259F">
          <w:rPr>
            <w:rFonts w:ascii="Times New Roman" w:eastAsia="Times New Roman" w:hAnsi="Times New Roman" w:cs="Times New Roman"/>
            <w:szCs w:val="20"/>
            <w:lang w:eastAsia="ru-RU"/>
          </w:rPr>
          <w:t>таблицы 16</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D726C4"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При проектировании электроснабжения городских поселений определение электрической нагрузки на </w:t>
      </w:r>
      <w:proofErr w:type="spellStart"/>
      <w:r w:rsidRPr="00C9259F">
        <w:rPr>
          <w:rFonts w:ascii="Times New Roman" w:eastAsia="Times New Roman" w:hAnsi="Times New Roman" w:cs="Times New Roman"/>
          <w:szCs w:val="20"/>
          <w:lang w:eastAsia="ru-RU"/>
        </w:rPr>
        <w:t>электроисточники</w:t>
      </w:r>
      <w:proofErr w:type="spellEnd"/>
      <w:r w:rsidRPr="00C9259F">
        <w:rPr>
          <w:rFonts w:ascii="Times New Roman" w:eastAsia="Times New Roman" w:hAnsi="Times New Roman" w:cs="Times New Roman"/>
          <w:szCs w:val="20"/>
          <w:lang w:eastAsia="ru-RU"/>
        </w:rPr>
        <w:t xml:space="preserve"> следует производить в соответствии с требованиями РД 34.20.185-94 (СО 153-34.20.185-94) и СП 31-110-2003.</w:t>
      </w:r>
    </w:p>
    <w:p w:rsidR="00982953" w:rsidRDefault="00686707" w:rsidP="00100BFD">
      <w:pPr>
        <w:widowControl w:val="0"/>
        <w:autoSpaceDE w:val="0"/>
        <w:autoSpaceDN w:val="0"/>
        <w:spacing w:line="240" w:lineRule="auto"/>
        <w:ind w:firstLine="540"/>
        <w:jc w:val="both"/>
        <w:rPr>
          <w:rFonts w:ascii="Times New Roman" w:eastAsia="Times New Roman" w:hAnsi="Times New Roman" w:cs="Times New Roman"/>
        </w:rPr>
      </w:pPr>
      <w:r w:rsidRPr="00686707">
        <w:rPr>
          <w:rFonts w:ascii="Times New Roman" w:eastAsia="Times New Roman" w:hAnsi="Times New Roman" w:cs="Times New Roman"/>
        </w:rPr>
        <w:t>Электрические нагрузки жилищно-коммунального сектора рассчитываются по удельным нормам коммунально-бытового электропотребления на одного жителя. Нормы предусматривают электроснабжение жилых и общественных зданий, объектами транспортного обслуживания (гаражи и открытые автостоянки предприятий), коммунально-бытового обслуживания наружным освещением,</w:t>
      </w:r>
      <w:r>
        <w:rPr>
          <w:rFonts w:ascii="Times New Roman" w:eastAsia="Times New Roman" w:hAnsi="Times New Roman" w:cs="Times New Roman"/>
        </w:rPr>
        <w:t xml:space="preserve"> </w:t>
      </w:r>
      <w:r w:rsidRPr="00686707">
        <w:rPr>
          <w:rFonts w:ascii="Times New Roman" w:eastAsia="Times New Roman" w:hAnsi="Times New Roman" w:cs="Times New Roman"/>
        </w:rPr>
        <w:t>системами водоснабжения и теплоснабжения.</w:t>
      </w:r>
    </w:p>
    <w:p w:rsidR="004E28F0" w:rsidRPr="004E28F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электрической мощности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1. В соответствии с </w:t>
      </w:r>
      <w:hyperlink r:id="rId270"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4E28F0">
          <w:rPr>
            <w:rFonts w:ascii="Times New Roman" w:eastAsia="Times New Roman" w:hAnsi="Times New Roman" w:cs="Times New Roman"/>
            <w:lang w:eastAsia="ru-RU"/>
          </w:rPr>
          <w:t xml:space="preserve">приложением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Л</w:t>
        </w:r>
        <w:r w:rsidR="001441A8">
          <w:rPr>
            <w:rFonts w:ascii="Times New Roman" w:eastAsia="Times New Roman" w:hAnsi="Times New Roman" w:cs="Times New Roman"/>
            <w:lang w:eastAsia="ru-RU"/>
          </w:rPr>
          <w:t>»</w:t>
        </w:r>
      </w:hyperlink>
      <w:r w:rsidRPr="004E28F0">
        <w:rPr>
          <w:rFonts w:ascii="Times New Roman" w:eastAsia="Times New Roman" w:hAnsi="Times New Roman" w:cs="Times New Roman"/>
          <w:lang w:eastAsia="ru-RU"/>
        </w:rPr>
        <w:t xml:space="preserve"> СП 42.13330.2016. Свод правил.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Градостроительство. Планировка и застройка городских и сельских поселений. Актуализированная редакция СНиП 2.07.01-89*</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допускается принимать укрупненные показатели электропотребления. Расчетную мощность следует определять в соответствии с действующими отраслевыми нормами законодательства по электроснабжению.</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2. В соответствии с условиями </w:t>
      </w:r>
      <w:r w:rsidR="001441A8">
        <w:rPr>
          <w:rFonts w:ascii="Times New Roman" w:eastAsia="Times New Roman" w:hAnsi="Times New Roman" w:cs="Times New Roman"/>
          <w:lang w:eastAsia="ru-RU"/>
        </w:rPr>
        <w:t>«</w:t>
      </w:r>
      <w:hyperlink r:id="rId271"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Инструкции</w:t>
        </w:r>
      </w:hyperlink>
      <w:r w:rsidRPr="004E28F0">
        <w:rPr>
          <w:rFonts w:ascii="Times New Roman" w:eastAsia="Times New Roman" w:hAnsi="Times New Roman" w:cs="Times New Roman"/>
          <w:lang w:eastAsia="ru-RU"/>
        </w:rPr>
        <w:t xml:space="preserve"> по проектированию городских электрических сетей. РД 34.20.185-94</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(утв. Минтопэнерго России 07.07.1994, РАО "ЕЭС России</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31</w:t>
      </w:r>
      <w:r w:rsidR="001441A8">
        <w:rPr>
          <w:rFonts w:ascii="Times New Roman" w:eastAsia="Times New Roman" w:hAnsi="Times New Roman" w:cs="Times New Roman"/>
          <w:lang w:eastAsia="ru-RU"/>
        </w:rPr>
        <w:t xml:space="preserve"> мая </w:t>
      </w:r>
      <w:r w:rsidRPr="004E28F0">
        <w:rPr>
          <w:rFonts w:ascii="Times New Roman" w:eastAsia="Times New Roman" w:hAnsi="Times New Roman" w:cs="Times New Roman"/>
          <w:lang w:eastAsia="ru-RU"/>
        </w:rPr>
        <w:t>1994</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с изм. от 29</w:t>
      </w:r>
      <w:r w:rsidR="001441A8">
        <w:rPr>
          <w:rFonts w:ascii="Times New Roman" w:eastAsia="Times New Roman" w:hAnsi="Times New Roman" w:cs="Times New Roman"/>
          <w:lang w:eastAsia="ru-RU"/>
        </w:rPr>
        <w:t xml:space="preserve"> июня </w:t>
      </w:r>
      <w:r w:rsidRPr="004E28F0">
        <w:rPr>
          <w:rFonts w:ascii="Times New Roman" w:eastAsia="Times New Roman" w:hAnsi="Times New Roman" w:cs="Times New Roman"/>
          <w:lang w:eastAsia="ru-RU"/>
        </w:rPr>
        <w:t>1999</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 xml:space="preserve">далее - Инструкции) расчетная электрическая нагрузка квартир </w:t>
      </w:r>
      <w:proofErr w:type="spellStart"/>
      <w:r w:rsidRPr="004E28F0">
        <w:rPr>
          <w:rFonts w:ascii="Times New Roman" w:eastAsia="Times New Roman" w:hAnsi="Times New Roman" w:cs="Times New Roman"/>
          <w:lang w:eastAsia="ru-RU"/>
        </w:rPr>
        <w:t>Ркв</w:t>
      </w:r>
      <w:proofErr w:type="spellEnd"/>
      <w:r w:rsidRPr="004E28F0">
        <w:rPr>
          <w:rFonts w:ascii="Times New Roman" w:eastAsia="Times New Roman" w:hAnsi="Times New Roman" w:cs="Times New Roman"/>
          <w:lang w:eastAsia="ru-RU"/>
        </w:rPr>
        <w:t xml:space="preserve">, кВт, приведенная к </w:t>
      </w:r>
      <w:r w:rsidRPr="004E28F0">
        <w:rPr>
          <w:rFonts w:ascii="Times New Roman" w:eastAsia="Times New Roman" w:hAnsi="Times New Roman" w:cs="Times New Roman"/>
          <w:lang w:eastAsia="ru-RU"/>
        </w:rPr>
        <w:lastRenderedPageBreak/>
        <w:t>вводу жилого</w:t>
      </w:r>
      <w:r w:rsidR="00B95AC0">
        <w:rPr>
          <w:rFonts w:ascii="Times New Roman" w:eastAsia="Times New Roman" w:hAnsi="Times New Roman" w:cs="Times New Roman"/>
          <w:lang w:eastAsia="ru-RU"/>
        </w:rPr>
        <w:t xml:space="preserve"> дома, определяется по формуле:</w:t>
      </w:r>
    </w:p>
    <w:p w:rsidR="004E28F0" w:rsidRPr="004E28F0" w:rsidRDefault="001441A8"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Pкв</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Pкв.уд</w:t>
      </w:r>
      <w:proofErr w:type="spellEnd"/>
      <w:r>
        <w:rPr>
          <w:rFonts w:ascii="Times New Roman" w:eastAsia="Times New Roman" w:hAnsi="Times New Roman" w:cs="Times New Roman"/>
          <w:lang w:eastAsia="ru-RU"/>
        </w:rPr>
        <w:t xml:space="preserve"> x n, </w:t>
      </w:r>
      <w:r w:rsidR="004E28F0"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Pкв.уд</w:t>
      </w:r>
      <w:proofErr w:type="spellEnd"/>
      <w:r w:rsidRPr="004E28F0">
        <w:rPr>
          <w:rFonts w:ascii="Times New Roman" w:eastAsia="Times New Roman" w:hAnsi="Times New Roman" w:cs="Times New Roman"/>
          <w:lang w:eastAsia="ru-RU"/>
        </w:rPr>
        <w:t xml:space="preserve"> - удельная расчетная электрическая нагрузка </w:t>
      </w:r>
      <w:proofErr w:type="spellStart"/>
      <w:r w:rsidRPr="004E28F0">
        <w:rPr>
          <w:rFonts w:ascii="Times New Roman" w:eastAsia="Times New Roman" w:hAnsi="Times New Roman" w:cs="Times New Roman"/>
          <w:lang w:eastAsia="ru-RU"/>
        </w:rPr>
        <w:t>электроприемников</w:t>
      </w:r>
      <w:proofErr w:type="spellEnd"/>
      <w:r w:rsidRPr="004E28F0">
        <w:rPr>
          <w:rFonts w:ascii="Times New Roman" w:eastAsia="Times New Roman" w:hAnsi="Times New Roman" w:cs="Times New Roman"/>
          <w:lang w:eastAsia="ru-RU"/>
        </w:rPr>
        <w:t xml:space="preserve"> квартир (домов), кВт/квартира;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 - количество квартир.</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Удельная расчетная электрическая нагрузка квартир в соответствии с </w:t>
      </w:r>
      <w:hyperlink r:id="rId272"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таблицей 2.1.1</w:t>
        </w:r>
      </w:hyperlink>
      <w:r w:rsidRPr="004E28F0">
        <w:rPr>
          <w:rFonts w:ascii="Times New Roman" w:eastAsia="Times New Roman" w:hAnsi="Times New Roman" w:cs="Times New Roman"/>
          <w:lang w:eastAsia="ru-RU"/>
        </w:rPr>
        <w:t xml:space="preserve"> инструкции определяется в зависимости от потребителей электроэнергии (наличие электрических плит и кондиционеров, работающих при определенной температуре воздуха), устанавливаемых в квартире и количества квартир, присоединяемых к линии. При промежуточных значениях количества присоединяемых квартир показатели вычисляются интерполяцией.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 При этом увеличение удельной нагрузки не может превышать 25% значений, приведенных в таблице.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273"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пункту 1 таблицы 2.1.1</w:t>
        </w:r>
      </w:hyperlink>
      <w:r w:rsidRPr="004E28F0">
        <w:rPr>
          <w:rFonts w:ascii="Times New Roman" w:eastAsia="Times New Roman" w:hAnsi="Times New Roman" w:cs="Times New Roman"/>
          <w:lang w:eastAsia="ru-RU"/>
        </w:rPr>
        <w:t xml:space="preserve"> Инструкции.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3.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274"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2.2.1</w:t>
        </w:r>
      </w:hyperlink>
      <w:r w:rsidRPr="004E28F0">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275"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2.3.1</w:t>
        </w:r>
      </w:hyperlink>
      <w:r w:rsidRPr="004E28F0">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Общий вид формулы для определения расчетной на</w:t>
      </w:r>
      <w:r w:rsidR="00B95AC0">
        <w:rPr>
          <w:rFonts w:ascii="Times New Roman" w:eastAsia="Times New Roman" w:hAnsi="Times New Roman" w:cs="Times New Roman"/>
          <w:lang w:eastAsia="ru-RU"/>
        </w:rPr>
        <w:t xml:space="preserve">грузки линии 0,4 </w:t>
      </w:r>
      <w:proofErr w:type="spellStart"/>
      <w:r w:rsidR="00B95AC0">
        <w:rPr>
          <w:rFonts w:ascii="Times New Roman" w:eastAsia="Times New Roman" w:hAnsi="Times New Roman" w:cs="Times New Roman"/>
          <w:lang w:eastAsia="ru-RU"/>
        </w:rPr>
        <w:t>кВ</w:t>
      </w:r>
      <w:proofErr w:type="spellEnd"/>
      <w:r w:rsidR="00B95AC0">
        <w:rPr>
          <w:rFonts w:ascii="Times New Roman" w:eastAsia="Times New Roman" w:hAnsi="Times New Roman" w:cs="Times New Roman"/>
          <w:lang w:eastAsia="ru-RU"/>
        </w:rPr>
        <w:t xml:space="preserve">, </w:t>
      </w:r>
      <w:proofErr w:type="spellStart"/>
      <w:r w:rsidR="00B95AC0">
        <w:rPr>
          <w:rFonts w:ascii="Times New Roman" w:eastAsia="Times New Roman" w:hAnsi="Times New Roman" w:cs="Times New Roman"/>
          <w:lang w:eastAsia="ru-RU"/>
        </w:rPr>
        <w:t>Pр.л</w:t>
      </w:r>
      <w:proofErr w:type="spellEnd"/>
      <w:r w:rsidR="00B95AC0">
        <w:rPr>
          <w:rFonts w:ascii="Times New Roman" w:eastAsia="Times New Roman" w:hAnsi="Times New Roman" w:cs="Times New Roman"/>
          <w:lang w:eastAsia="ru-RU"/>
        </w:rPr>
        <w:t>,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10"/>
          <w:lang w:eastAsia="ru-RU"/>
        </w:rPr>
        <w:drawing>
          <wp:inline distT="0" distB="0" distL="0" distR="0" wp14:anchorId="7EED4405" wp14:editId="6F575D50">
            <wp:extent cx="1752600" cy="259080"/>
            <wp:effectExtent l="0" t="0" r="0" b="76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752600" cy="259080"/>
                    </a:xfrm>
                    <a:prstGeom prst="rect">
                      <a:avLst/>
                    </a:prstGeom>
                    <a:noFill/>
                    <a:ln>
                      <a:noFill/>
                    </a:ln>
                  </pic:spPr>
                </pic:pic>
              </a:graphicData>
            </a:graphic>
          </wp:inline>
        </w:drawing>
      </w:r>
      <w:r w:rsidR="001441A8">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Pзд</w:t>
      </w:r>
      <w:proofErr w:type="spellEnd"/>
      <w:r w:rsidRPr="004E28F0">
        <w:rPr>
          <w:rFonts w:ascii="Times New Roman" w:eastAsia="Times New Roman" w:hAnsi="Times New Roman" w:cs="Times New Roman"/>
          <w:lang w:eastAsia="ru-RU"/>
        </w:rPr>
        <w:t xml:space="preserve"> </w:t>
      </w:r>
      <w:proofErr w:type="spellStart"/>
      <w:r w:rsidRPr="004E28F0">
        <w:rPr>
          <w:rFonts w:ascii="Times New Roman" w:eastAsia="Times New Roman" w:hAnsi="Times New Roman" w:cs="Times New Roman"/>
          <w:lang w:eastAsia="ru-RU"/>
        </w:rPr>
        <w:t>max</w:t>
      </w:r>
      <w:proofErr w:type="spellEnd"/>
      <w:r w:rsidRPr="004E28F0">
        <w:rPr>
          <w:rFonts w:ascii="Times New Roman" w:eastAsia="Times New Roman" w:hAnsi="Times New Roman" w:cs="Times New Roman"/>
          <w:lang w:eastAsia="ru-RU"/>
        </w:rPr>
        <w:t xml:space="preserve"> - наибольшая нагрузка здания из числа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Pздi</w:t>
      </w:r>
      <w:proofErr w:type="spellEnd"/>
      <w:r w:rsidRPr="004E28F0">
        <w:rPr>
          <w:rFonts w:ascii="Times New Roman" w:eastAsia="Times New Roman" w:hAnsi="Times New Roman" w:cs="Times New Roman"/>
          <w:lang w:eastAsia="ru-RU"/>
        </w:rPr>
        <w:t xml:space="preserve"> - расчетные нагрузки других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kуi</w:t>
      </w:r>
      <w:proofErr w:type="spellEnd"/>
      <w:r w:rsidRPr="004E28F0">
        <w:rPr>
          <w:rFonts w:ascii="Times New Roman" w:eastAsia="Times New Roman" w:hAnsi="Times New Roman" w:cs="Times New Roman"/>
          <w:lang w:eastAsia="ru-RU"/>
        </w:rPr>
        <w:t xml:space="preserve"> - коэффициент участия в максимуме электрических нагрузок общественных зданий (помещений) или жилых домов (квартир и силовых </w:t>
      </w:r>
      <w:proofErr w:type="spellStart"/>
      <w:r w:rsidRPr="004E28F0">
        <w:rPr>
          <w:rFonts w:ascii="Times New Roman" w:eastAsia="Times New Roman" w:hAnsi="Times New Roman" w:cs="Times New Roman"/>
          <w:lang w:eastAsia="ru-RU"/>
        </w:rPr>
        <w:t>электроприемников</w:t>
      </w:r>
      <w:proofErr w:type="spellEnd"/>
      <w:r w:rsidRPr="004E28F0">
        <w:rPr>
          <w:rFonts w:ascii="Times New Roman" w:eastAsia="Times New Roman" w:hAnsi="Times New Roman" w:cs="Times New Roman"/>
          <w:lang w:eastAsia="ru-RU"/>
        </w:rPr>
        <w:t>).</w:t>
      </w:r>
    </w:p>
    <w:p w:rsidR="004E28F0" w:rsidRPr="00B95AC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4. 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w:t>
      </w:r>
      <w:r w:rsidR="00B95AC0">
        <w:rPr>
          <w:rFonts w:ascii="Times New Roman" w:eastAsia="Times New Roman" w:hAnsi="Times New Roman" w:cs="Times New Roman"/>
          <w:lang w:eastAsia="ru-RU"/>
        </w:rPr>
        <w:t>требуемой категории надежности.</w:t>
      </w:r>
    </w:p>
    <w:p w:rsidR="005A35DB" w:rsidRPr="005A35DB" w:rsidRDefault="005A35DB" w:rsidP="005A35DB">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5A35DB">
        <w:rPr>
          <w:rFonts w:ascii="Times New Roman" w:eastAsia="Times New Roman" w:hAnsi="Times New Roman" w:cs="Times New Roman"/>
          <w:b/>
          <w:color w:val="0070C0"/>
          <w:lang w:eastAsia="ru-RU"/>
        </w:rPr>
        <w:t>2.5.5.</w:t>
      </w:r>
      <w:r w:rsidRPr="005A35DB">
        <w:rPr>
          <w:rFonts w:ascii="Times New Roman" w:eastAsia="Times New Roman" w:hAnsi="Times New Roman" w:cs="Times New Roman"/>
          <w:color w:val="0070C0"/>
          <w:lang w:eastAsia="ru-RU"/>
        </w:rPr>
        <w:t xml:space="preserve"> </w:t>
      </w:r>
      <w:r w:rsidRPr="005A35DB">
        <w:rPr>
          <w:rFonts w:ascii="Times New Roman" w:eastAsia="Times New Roman" w:hAnsi="Times New Roman" w:cs="Times New Roman"/>
          <w:b/>
          <w:color w:val="0070C0"/>
          <w:lang w:eastAsia="ru-RU"/>
        </w:rPr>
        <w:t xml:space="preserve">В области </w:t>
      </w:r>
      <w:r w:rsidRPr="005A35DB">
        <w:rPr>
          <w:rFonts w:ascii="Times New Roman" w:eastAsia="Times New Roman" w:hAnsi="Times New Roman" w:cs="Times New Roman"/>
          <w:b/>
          <w:color w:val="0070C0"/>
          <w:szCs w:val="20"/>
          <w:lang w:eastAsia="ru-RU"/>
        </w:rPr>
        <w:t>обработки, утилизации, обезвреживания и размещения твердых коммунальных отходов</w:t>
      </w:r>
    </w:p>
    <w:p w:rsidR="005A35DB" w:rsidRPr="005A35DB" w:rsidRDefault="005A35DB" w:rsidP="005A35DB">
      <w:pPr>
        <w:shd w:val="clear" w:color="auto" w:fill="FFFFFF"/>
        <w:spacing w:before="240"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Обеспеченность населения объектами в области обработки, утилизации, обезвреживания и размещения твердых коммунальных отходов (мусороперерабатывающими заводами, мусоросортировочными и мусороперегрузочными станциями, полигонами) принимается на основании норматива накопления твердых коммунальных отходов.</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Норма накопления твердых коммунальных отходов принимается согласно </w:t>
      </w:r>
      <w:hyperlink r:id="rId276" w:anchor="/document/43666066/entry/0" w:history="1">
        <w:r w:rsidRPr="005A35DB">
          <w:rPr>
            <w:rFonts w:ascii="Times New Roman" w:eastAsia="Times New Roman" w:hAnsi="Times New Roman" w:cs="Times New Roman"/>
            <w:lang w:eastAsia="ru-RU"/>
          </w:rPr>
          <w:t>постановлению</w:t>
        </w:r>
      </w:hyperlink>
      <w:r w:rsidRPr="005A35DB">
        <w:rPr>
          <w:rFonts w:ascii="Times New Roman" w:eastAsia="Times New Roman" w:hAnsi="Times New Roman" w:cs="Times New Roman"/>
          <w:lang w:eastAsia="ru-RU"/>
        </w:rPr>
        <w:t xml:space="preserve"> главы администрации (Губернатора) Краснодарского края от 17.03.2017 N 175 "Об 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В соответствии с </w:t>
      </w:r>
      <w:hyperlink r:id="rId277" w:anchor="/document/12112084/entry/0" w:history="1">
        <w:r w:rsidRPr="005A35DB">
          <w:rPr>
            <w:rFonts w:ascii="Times New Roman" w:eastAsia="Times New Roman" w:hAnsi="Times New Roman" w:cs="Times New Roman"/>
            <w:lang w:eastAsia="ru-RU"/>
          </w:rPr>
          <w:t>Федеральным законом</w:t>
        </w:r>
      </w:hyperlink>
      <w:r w:rsidRPr="005A35DB">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278" w:anchor="/document/403332399/entry/3" w:history="1">
        <w:r w:rsidRPr="005A35DB">
          <w:rPr>
            <w:rFonts w:ascii="Times New Roman" w:eastAsia="Times New Roman" w:hAnsi="Times New Roman" w:cs="Times New Roman"/>
            <w:lang w:eastAsia="ru-RU"/>
          </w:rPr>
          <w:t>от 30.12.2021</w:t>
        </w:r>
      </w:hyperlink>
      <w:r w:rsidRPr="005A35DB">
        <w:rPr>
          <w:rFonts w:ascii="Times New Roman" w:eastAsia="Times New Roman" w:hAnsi="Times New Roman" w:cs="Times New Roman"/>
          <w:lang w:eastAsia="ru-RU"/>
        </w:rPr>
        <w:t>) при разработке документов территориального планирования необходимо учитывать размещение специализированных площадок для установки контейнеров. Их количество определяется исходя из численности населения, объёма образования отходов, и необходимого числа контейнеров для сбора ТКО.</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 xml:space="preserve">Согласно  п.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определении размера площадок необходимо учитывать установку необходимого количества контейнеров. </w:t>
      </w:r>
    </w:p>
    <w:p w:rsidR="005A35DB" w:rsidRPr="005A35DB" w:rsidRDefault="005A35DB" w:rsidP="005A35DB">
      <w:pPr>
        <w:shd w:val="clear" w:color="auto" w:fill="FFFFFF"/>
        <w:spacing w:after="0" w:line="240" w:lineRule="auto"/>
        <w:ind w:firstLine="851"/>
        <w:jc w:val="both"/>
        <w:rPr>
          <w:rFonts w:ascii="Times New Roman" w:eastAsia="Times New Roman" w:hAnsi="Times New Roman" w:cs="Times New Roman"/>
          <w:lang w:eastAsia="ru-RU"/>
        </w:rPr>
      </w:pPr>
      <w:r w:rsidRPr="005A35DB">
        <w:rPr>
          <w:rFonts w:ascii="Times New Roman" w:eastAsia="Times New Roman" w:hAnsi="Times New Roman" w:cs="Times New Roman"/>
          <w:lang w:eastAsia="ru-RU"/>
        </w:rPr>
        <w:t>Согласно </w:t>
      </w:r>
      <w:hyperlink r:id="rId279" w:anchor="/document/12112084/entry/0" w:history="1">
        <w:r w:rsidRPr="005A35DB">
          <w:rPr>
            <w:rFonts w:ascii="Times New Roman" w:eastAsia="Times New Roman" w:hAnsi="Times New Roman" w:cs="Times New Roman"/>
            <w:lang w:eastAsia="ru-RU"/>
          </w:rPr>
          <w:t>Закону</w:t>
        </w:r>
      </w:hyperlink>
      <w:r w:rsidRPr="005A35DB">
        <w:rPr>
          <w:rFonts w:ascii="Times New Roman" w:eastAsia="Times New Roman" w:hAnsi="Times New Roman" w:cs="Times New Roman"/>
          <w:lang w:eastAsia="ru-RU"/>
        </w:rPr>
        <w:t xml:space="preserve"> N 89-ФЗ, а также письму Министерства природных ресурсов и экологии Российской Федерации от 26.10.2020 N 05-25-53/28263 "О направлении методических рекомендаций", </w:t>
      </w:r>
      <w:r w:rsidRPr="005A35DB">
        <w:rPr>
          <w:rFonts w:ascii="Times New Roman" w:eastAsia="Times New Roman" w:hAnsi="Times New Roman" w:cs="Times New Roman"/>
          <w:lang w:eastAsia="ru-RU"/>
        </w:rPr>
        <w:lastRenderedPageBreak/>
        <w:t>в </w:t>
      </w:r>
      <w:hyperlink r:id="rId280" w:anchor="/document/36978113/entry/1000" w:history="1">
        <w:r w:rsidRPr="005A35DB">
          <w:rPr>
            <w:rFonts w:ascii="Times New Roman" w:eastAsia="Times New Roman" w:hAnsi="Times New Roman" w:cs="Times New Roman"/>
            <w:lang w:eastAsia="ru-RU"/>
          </w:rPr>
          <w:t>НГП</w:t>
        </w:r>
      </w:hyperlink>
      <w:r w:rsidRPr="005A35DB">
        <w:rPr>
          <w:rFonts w:ascii="Times New Roman" w:eastAsia="Times New Roman" w:hAnsi="Times New Roman" w:cs="Times New Roman"/>
          <w:lang w:eastAsia="ru-RU"/>
        </w:rPr>
        <w:t> необходимо включить показатель размещение контейнеров и (или) специально предназначенных емкостей для раздельного сбора ТКО.</w:t>
      </w:r>
    </w:p>
    <w:p w:rsidR="0043134E" w:rsidRPr="002B10EA" w:rsidRDefault="0043134E" w:rsidP="00100BFD">
      <w:pPr>
        <w:pStyle w:val="ConsPlusNormal"/>
        <w:jc w:val="both"/>
        <w:rPr>
          <w:rFonts w:ascii="Times New Roman" w:hAnsi="Times New Roman" w:cs="Times New Roman"/>
          <w:szCs w:val="22"/>
        </w:rPr>
      </w:pPr>
    </w:p>
    <w:p w:rsidR="0043134E" w:rsidRPr="00F8181E" w:rsidRDefault="0043134E" w:rsidP="00100BFD">
      <w:pPr>
        <w:pStyle w:val="ConsPlusNormal"/>
        <w:spacing w:after="240"/>
        <w:ind w:firstLine="540"/>
        <w:jc w:val="both"/>
        <w:rPr>
          <w:rFonts w:ascii="Times New Roman" w:hAnsi="Times New Roman" w:cs="Times New Roman"/>
          <w:b/>
          <w:color w:val="0070C0"/>
          <w:szCs w:val="22"/>
        </w:rPr>
      </w:pPr>
      <w:bookmarkStart w:id="88" w:name="P1913"/>
      <w:bookmarkEnd w:id="88"/>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w:t>
      </w:r>
      <w:r w:rsidR="00F8181E" w:rsidRPr="00F8181E">
        <w:rPr>
          <w:rFonts w:ascii="Times New Roman" w:hAnsi="Times New Roman" w:cs="Times New Roman"/>
          <w:b/>
          <w:color w:val="0070C0"/>
          <w:szCs w:val="22"/>
        </w:rPr>
        <w:t>6</w:t>
      </w:r>
      <w:r w:rsidRPr="00F8181E">
        <w:rPr>
          <w:rFonts w:ascii="Times New Roman" w:hAnsi="Times New Roman" w:cs="Times New Roman"/>
          <w:b/>
          <w:color w:val="0070C0"/>
          <w:szCs w:val="22"/>
        </w:rPr>
        <w:t xml:space="preserve">. В области связи </w:t>
      </w:r>
    </w:p>
    <w:p w:rsidR="0043134E" w:rsidRPr="002B10EA"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1441A8">
        <w:rPr>
          <w:rFonts w:ascii="Times New Roman" w:hAnsi="Times New Roman" w:cs="Times New Roman"/>
          <w:szCs w:val="22"/>
        </w:rPr>
        <w:t xml:space="preserve">сельского </w:t>
      </w:r>
      <w:r w:rsidRPr="002B10EA">
        <w:rPr>
          <w:rFonts w:ascii="Times New Roman" w:hAnsi="Times New Roman" w:cs="Times New Roman"/>
          <w:szCs w:val="22"/>
        </w:rPr>
        <w:t xml:space="preserve">поселения в области связи </w:t>
      </w:r>
      <w:r w:rsidR="007B345E">
        <w:rPr>
          <w:rFonts w:ascii="Times New Roman" w:hAnsi="Times New Roman" w:cs="Times New Roman"/>
          <w:szCs w:val="22"/>
        </w:rPr>
        <w:t xml:space="preserve">и минимальна доступность к таким объектам </w:t>
      </w:r>
      <w:r w:rsidRPr="002B10EA">
        <w:rPr>
          <w:rFonts w:ascii="Times New Roman" w:hAnsi="Times New Roman" w:cs="Times New Roman"/>
          <w:szCs w:val="22"/>
        </w:rPr>
        <w:t xml:space="preserve">установлены в соответствии с </w:t>
      </w:r>
      <w:r w:rsidR="001441A8">
        <w:rPr>
          <w:rFonts w:ascii="Times New Roman" w:hAnsi="Times New Roman" w:cs="Times New Roman"/>
          <w:szCs w:val="22"/>
        </w:rPr>
        <w:t xml:space="preserve">таблицей 4 </w:t>
      </w:r>
      <w:hyperlink r:id="rId281" w:history="1">
        <w:r w:rsidR="003E3F34">
          <w:rPr>
            <w:rFonts w:ascii="Times New Roman" w:hAnsi="Times New Roman" w:cs="Times New Roman"/>
            <w:szCs w:val="22"/>
          </w:rPr>
          <w:t>РНГП КК</w:t>
        </w:r>
      </w:hyperlink>
      <w:r w:rsidRPr="002B10EA">
        <w:rPr>
          <w:rFonts w:ascii="Times New Roman" w:hAnsi="Times New Roman" w:cs="Times New Roman"/>
          <w:szCs w:val="22"/>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Обеспеченность жителей поселения объектами связи </w:t>
      </w:r>
      <w:r w:rsidR="001441A8">
        <w:rPr>
          <w:rFonts w:ascii="Times New Roman" w:eastAsia="Times New Roman" w:hAnsi="Times New Roman" w:cs="Times New Roman"/>
          <w:szCs w:val="20"/>
          <w:lang w:eastAsia="ru-RU"/>
        </w:rPr>
        <w:t>принимается</w:t>
      </w:r>
      <w:r w:rsidRPr="00457D7A">
        <w:rPr>
          <w:rFonts w:ascii="Times New Roman" w:eastAsia="Times New Roman" w:hAnsi="Times New Roman" w:cs="Times New Roman"/>
          <w:szCs w:val="20"/>
          <w:lang w:eastAsia="ru-RU"/>
        </w:rPr>
        <w:t xml:space="preserve"> в соответствии с  </w:t>
      </w:r>
      <w:hyperlink w:anchor="P10780" w:history="1">
        <w:r w:rsidRPr="00457D7A">
          <w:rPr>
            <w:rFonts w:ascii="Times New Roman" w:eastAsia="Times New Roman" w:hAnsi="Times New Roman" w:cs="Times New Roman"/>
            <w:szCs w:val="20"/>
            <w:lang w:eastAsia="ru-RU"/>
          </w:rPr>
          <w:t>таблицей 69</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Размеры земельных участков для сооружений связи устанавливаются согласно </w:t>
      </w:r>
      <w:hyperlink w:anchor="P10844" w:history="1">
        <w:r w:rsidRPr="00457D7A">
          <w:rPr>
            <w:rFonts w:ascii="Times New Roman" w:eastAsia="Times New Roman" w:hAnsi="Times New Roman" w:cs="Times New Roman"/>
            <w:szCs w:val="20"/>
            <w:lang w:eastAsia="ru-RU"/>
          </w:rPr>
          <w:t>таблице 70</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Default="00457D7A"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связи и информатизации установлены с учетом Федерального </w:t>
      </w:r>
      <w:hyperlink r:id="rId282" w:history="1">
        <w:r w:rsidRPr="00457D7A">
          <w:rPr>
            <w:rFonts w:ascii="Times New Roman" w:hAnsi="Times New Roman" w:cs="Times New Roman"/>
            <w:szCs w:val="22"/>
          </w:rPr>
          <w:t>закона</w:t>
        </w:r>
      </w:hyperlink>
      <w:r w:rsidRPr="00457D7A">
        <w:rPr>
          <w:rFonts w:ascii="Times New Roman" w:hAnsi="Times New Roman" w:cs="Times New Roman"/>
          <w:szCs w:val="22"/>
        </w:rPr>
        <w:t xml:space="preserve"> от 7 июля 2003 г.      № 126-ФЗ «О связи»</w:t>
      </w:r>
      <w:r>
        <w:rPr>
          <w:rFonts w:ascii="Times New Roman" w:hAnsi="Times New Roman" w:cs="Times New Roman"/>
          <w:szCs w:val="22"/>
        </w:rPr>
        <w:t>.</w:t>
      </w:r>
    </w:p>
    <w:p w:rsidR="0043134E" w:rsidRPr="00D726C4"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Размеры земельных участков, необходимых для размещения объект</w:t>
      </w:r>
      <w:r w:rsidR="001441A8">
        <w:rPr>
          <w:rFonts w:ascii="Times New Roman" w:hAnsi="Times New Roman" w:cs="Times New Roman"/>
          <w:szCs w:val="22"/>
        </w:rPr>
        <w:t>ов</w:t>
      </w:r>
      <w:r w:rsidRPr="002B10EA">
        <w:rPr>
          <w:rFonts w:ascii="Times New Roman" w:hAnsi="Times New Roman" w:cs="Times New Roman"/>
          <w:szCs w:val="22"/>
        </w:rPr>
        <w:t xml:space="preserve"> местного значения поселения в области связи определяются при разработке проектной документации в зависимости от мощности, технологической схемы, устанавливаемого оборудования и иных расчетных </w:t>
      </w:r>
      <w:r w:rsidRPr="00D726C4">
        <w:rPr>
          <w:rFonts w:ascii="Times New Roman" w:hAnsi="Times New Roman" w:cs="Times New Roman"/>
          <w:szCs w:val="22"/>
        </w:rPr>
        <w:t>параметров.</w:t>
      </w:r>
    </w:p>
    <w:p w:rsidR="00572226" w:rsidRPr="00572226" w:rsidRDefault="00572226" w:rsidP="00100BFD">
      <w:pPr>
        <w:pStyle w:val="ConsPlusNormal"/>
        <w:spacing w:before="220" w:after="240"/>
        <w:ind w:firstLine="540"/>
        <w:jc w:val="both"/>
        <w:rPr>
          <w:rFonts w:ascii="Times New Roman" w:hAnsi="Times New Roman" w:cs="Times New Roman"/>
          <w:b/>
          <w:color w:val="0070C0"/>
          <w:szCs w:val="22"/>
        </w:rPr>
      </w:pPr>
      <w:r w:rsidRPr="00572226">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572226">
        <w:rPr>
          <w:rFonts w:ascii="Times New Roman" w:hAnsi="Times New Roman" w:cs="Times New Roman"/>
          <w:b/>
          <w:color w:val="0070C0"/>
          <w:szCs w:val="22"/>
        </w:rPr>
        <w:t>.</w:t>
      </w:r>
      <w:r w:rsidR="002E6BEB">
        <w:rPr>
          <w:rFonts w:ascii="Times New Roman" w:hAnsi="Times New Roman" w:cs="Times New Roman"/>
          <w:b/>
          <w:color w:val="0070C0"/>
          <w:szCs w:val="22"/>
        </w:rPr>
        <w:t>7</w:t>
      </w:r>
      <w:r w:rsidRPr="00572226">
        <w:rPr>
          <w:rFonts w:ascii="Times New Roman" w:hAnsi="Times New Roman" w:cs="Times New Roman"/>
          <w:b/>
          <w:color w:val="0070C0"/>
          <w:szCs w:val="22"/>
        </w:rPr>
        <w:t xml:space="preserve">. </w:t>
      </w:r>
      <w:r>
        <w:rPr>
          <w:rFonts w:ascii="Times New Roman" w:hAnsi="Times New Roman" w:cs="Times New Roman"/>
          <w:b/>
          <w:color w:val="0070C0"/>
          <w:szCs w:val="22"/>
        </w:rPr>
        <w:t>В области транспортного обслуживания</w:t>
      </w:r>
    </w:p>
    <w:p w:rsidR="00D726C4" w:rsidRDefault="002B7167" w:rsidP="00100BFD">
      <w:pPr>
        <w:widowControl w:val="0"/>
        <w:spacing w:after="0" w:line="240" w:lineRule="auto"/>
        <w:ind w:firstLine="580"/>
        <w:jc w:val="both"/>
        <w:rPr>
          <w:rFonts w:ascii="Times New Roman" w:eastAsia="Times New Roman" w:hAnsi="Times New Roman" w:cs="Times New Roman"/>
          <w:lang w:eastAsia="ru-RU"/>
        </w:rPr>
      </w:pPr>
      <w:r w:rsidRPr="002B7167">
        <w:rPr>
          <w:rFonts w:ascii="Times New Roman" w:eastAsia="Times New Roman" w:hAnsi="Times New Roman" w:cs="Times New Roman"/>
          <w:lang w:eastAsia="ru-RU"/>
        </w:rPr>
        <w:t>Транспортная инфраструктура - разновидность</w:t>
      </w:r>
      <w:hyperlink r:id="rId283" w:history="1">
        <w:r w:rsidRPr="002B7167">
          <w:rPr>
            <w:rFonts w:ascii="Times New Roman" w:eastAsia="Times New Roman" w:hAnsi="Times New Roman" w:cs="Times New Roman"/>
            <w:lang w:eastAsia="ru-RU"/>
          </w:rPr>
          <w:t xml:space="preserve"> инфраструктуры,</w:t>
        </w:r>
      </w:hyperlink>
      <w:r w:rsidRPr="002B7167">
        <w:rPr>
          <w:rFonts w:ascii="Times New Roman" w:eastAsia="Times New Roman" w:hAnsi="Times New Roman" w:cs="Times New Roman"/>
          <w:lang w:eastAsia="ru-RU"/>
        </w:rPr>
        <w:t xml:space="preserve"> совокупность всех</w:t>
      </w:r>
      <w:hyperlink r:id="rId284" w:history="1">
        <w:r w:rsidRPr="002B7167">
          <w:rPr>
            <w:rFonts w:ascii="Times New Roman" w:eastAsia="Times New Roman" w:hAnsi="Times New Roman" w:cs="Times New Roman"/>
            <w:lang w:eastAsia="ru-RU"/>
          </w:rPr>
          <w:t xml:space="preserve"> отраслей </w:t>
        </w:r>
      </w:hyperlink>
      <w:r w:rsidRPr="002B7167">
        <w:rPr>
          <w:rFonts w:ascii="Times New Roman" w:eastAsia="Times New Roman" w:hAnsi="Times New Roman" w:cs="Times New Roman"/>
          <w:lang w:eastAsia="ru-RU"/>
        </w:rPr>
        <w:t>и</w:t>
      </w:r>
      <w:hyperlink r:id="rId285" w:history="1">
        <w:r w:rsidRPr="002B7167">
          <w:rPr>
            <w:rFonts w:ascii="Times New Roman" w:eastAsia="Times New Roman" w:hAnsi="Times New Roman" w:cs="Times New Roman"/>
            <w:lang w:eastAsia="ru-RU"/>
          </w:rPr>
          <w:t xml:space="preserve"> предприятий транспорта,</w:t>
        </w:r>
      </w:hyperlink>
      <w:r w:rsidRPr="002B7167">
        <w:rPr>
          <w:rFonts w:ascii="Times New Roman" w:eastAsia="Times New Roman" w:hAnsi="Times New Roman" w:cs="Times New Roman"/>
          <w:lang w:eastAsia="ru-RU"/>
        </w:rPr>
        <w:t xml:space="preserve"> как выполняющих перевозки, так и обеспечивающих их выполнение и обслуживание и включает в себя все транспортные коммуникации и сооружения (вокзалы, терминалы, станции, остановки и т.д.), а также улично-дорожную сеть и систему </w:t>
      </w:r>
      <w:r w:rsidR="00460FE2">
        <w:rPr>
          <w:rFonts w:ascii="Times New Roman" w:eastAsia="Times New Roman" w:hAnsi="Times New Roman" w:cs="Times New Roman"/>
          <w:lang w:eastAsia="ru-RU"/>
        </w:rPr>
        <w:t>сельс</w:t>
      </w:r>
      <w:r w:rsidR="00085309">
        <w:rPr>
          <w:rFonts w:ascii="Times New Roman" w:eastAsia="Times New Roman" w:hAnsi="Times New Roman" w:cs="Times New Roman"/>
          <w:lang w:eastAsia="ru-RU"/>
        </w:rPr>
        <w:t>к</w:t>
      </w:r>
      <w:r w:rsidR="00460FE2">
        <w:rPr>
          <w:rFonts w:ascii="Times New Roman" w:eastAsia="Times New Roman" w:hAnsi="Times New Roman" w:cs="Times New Roman"/>
          <w:lang w:eastAsia="ru-RU"/>
        </w:rPr>
        <w:t>ого</w:t>
      </w:r>
      <w:r w:rsidRPr="002B7167">
        <w:rPr>
          <w:rFonts w:ascii="Times New Roman" w:eastAsia="Times New Roman" w:hAnsi="Times New Roman" w:cs="Times New Roman"/>
          <w:lang w:eastAsia="ru-RU"/>
        </w:rPr>
        <w:t xml:space="preserve"> транспорта. Уровень развития транспортной инфраструктуры определяется общим состоянием социально-экономического и территориального развития муниципального образования, </w:t>
      </w:r>
      <w:proofErr w:type="spellStart"/>
      <w:r w:rsidR="00E3747C">
        <w:rPr>
          <w:rFonts w:ascii="Times New Roman" w:eastAsia="Times New Roman" w:hAnsi="Times New Roman" w:cs="Times New Roman"/>
          <w:lang w:eastAsia="ru-RU"/>
        </w:rPr>
        <w:t>Выселковского</w:t>
      </w:r>
      <w:proofErr w:type="spellEnd"/>
      <w:r w:rsidR="00E3747C">
        <w:rPr>
          <w:rFonts w:ascii="Times New Roman" w:eastAsia="Times New Roman" w:hAnsi="Times New Roman" w:cs="Times New Roman"/>
          <w:lang w:eastAsia="ru-RU"/>
        </w:rPr>
        <w:t xml:space="preserve"> района</w:t>
      </w:r>
      <w:r w:rsidRPr="002B7167">
        <w:rPr>
          <w:rFonts w:ascii="Times New Roman" w:eastAsia="Times New Roman" w:hAnsi="Times New Roman" w:cs="Times New Roman"/>
          <w:lang w:eastAsia="ru-RU"/>
        </w:rPr>
        <w:t xml:space="preserve"> и Краснодарского края в целом.</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Предельные значения расчетных показателей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установлены в соответствии СП 42.13330.2011 «Градостроительство. Планировка и застройка городских и сельских поселений».</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Провозная способность различных видов транспорта, параметры устройств и сооружений (платформы, посадочные площадки) определяются при норме наполнения подвижного состава на расчетный срок 4 чел/м свободной площади пола пассажирского салона для обычных видов наземного транспорта и 3 чел/м</w:t>
      </w:r>
      <w:r w:rsidRPr="00F3414A">
        <w:rPr>
          <w:rFonts w:ascii="Times New Roman" w:eastAsia="Times New Roman" w:hAnsi="Times New Roman" w:cs="Times New Roman"/>
          <w:color w:val="000000"/>
          <w:vertAlign w:val="superscript"/>
          <w:lang w:eastAsia="ru-RU"/>
        </w:rPr>
        <w:t>2</w:t>
      </w:r>
      <w:r w:rsidRPr="00F3414A">
        <w:rPr>
          <w:rFonts w:ascii="Times New Roman" w:eastAsia="Times New Roman" w:hAnsi="Times New Roman" w:cs="Times New Roman"/>
          <w:color w:val="000000"/>
          <w:lang w:eastAsia="ru-RU"/>
        </w:rPr>
        <w:t xml:space="preserve"> -для скоростного транспорта.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Дальность пешеходных подходов до ближайшей остановки общественного пассажирского транспорта следует принимать не более 500 м. 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E45CDD" w:rsidRDefault="00F3414A" w:rsidP="00100BFD">
      <w:pPr>
        <w:widowControl w:val="0"/>
        <w:spacing w:line="240" w:lineRule="auto"/>
        <w:ind w:firstLine="580"/>
        <w:jc w:val="both"/>
        <w:rPr>
          <w:rFonts w:ascii="Times New Roman" w:eastAsia="Times New Roman" w:hAnsi="Times New Roman" w:cs="Times New Roman"/>
          <w:color w:val="000000"/>
          <w:lang w:eastAsia="ru-RU"/>
        </w:rPr>
      </w:pPr>
      <w:r w:rsidRPr="00F3414A">
        <w:rPr>
          <w:rFonts w:ascii="Times New Roman" w:eastAsia="Times New Roman" w:hAnsi="Times New Roman" w:cs="Times New Roman"/>
          <w:color w:val="000000"/>
          <w:lang w:eastAsia="ru-RU"/>
        </w:rPr>
        <w:t>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w:t>
      </w:r>
      <w:r w:rsidR="00085309">
        <w:rPr>
          <w:rFonts w:ascii="Times New Roman" w:eastAsia="Times New Roman" w:hAnsi="Times New Roman" w:cs="Times New Roman"/>
          <w:color w:val="000000"/>
          <w:lang w:eastAsia="ru-RU"/>
        </w:rPr>
        <w:t>.</w:t>
      </w:r>
      <w:r w:rsidRPr="00F3414A">
        <w:rPr>
          <w:rFonts w:ascii="Times New Roman" w:eastAsia="Times New Roman" w:hAnsi="Times New Roman" w:cs="Times New Roman"/>
          <w:color w:val="000000"/>
          <w:lang w:eastAsia="ru-RU"/>
        </w:rPr>
        <w:t xml:space="preserve"> </w:t>
      </w:r>
    </w:p>
    <w:p w:rsidR="004E28F0" w:rsidRPr="002C0FF7" w:rsidRDefault="004E28F0" w:rsidP="00100BFD">
      <w:pPr>
        <w:widowControl w:val="0"/>
        <w:autoSpaceDE w:val="0"/>
        <w:autoSpaceDN w:val="0"/>
        <w:adjustRightInd w:val="0"/>
        <w:spacing w:after="0" w:line="240" w:lineRule="auto"/>
        <w:jc w:val="center"/>
        <w:outlineLvl w:val="2"/>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Расчет показателей в области автомобильных дорог (уличной сети), создания и обеспечения</w:t>
      </w:r>
    </w:p>
    <w:p w:rsidR="004E28F0" w:rsidRPr="002C0FF7" w:rsidRDefault="004E28F0" w:rsidP="00100BFD">
      <w:pPr>
        <w:widowControl w:val="0"/>
        <w:autoSpaceDE w:val="0"/>
        <w:autoSpaceDN w:val="0"/>
        <w:adjustRightInd w:val="0"/>
        <w:spacing w:line="240" w:lineRule="auto"/>
        <w:jc w:val="center"/>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функционирования парковок</w:t>
      </w:r>
    </w:p>
    <w:p w:rsidR="004E28F0" w:rsidRPr="002C0FF7" w:rsidRDefault="001441A8" w:rsidP="00100BFD">
      <w:pPr>
        <w:pStyle w:val="27"/>
        <w:shd w:val="clear" w:color="auto" w:fill="auto"/>
        <w:spacing w:after="54" w:line="240" w:lineRule="auto"/>
        <w:ind w:firstLine="567"/>
        <w:jc w:val="both"/>
        <w:rPr>
          <w:b w:val="0"/>
          <w:color w:val="000000"/>
          <w:sz w:val="22"/>
          <w:szCs w:val="22"/>
          <w:lang w:eastAsia="ru-RU"/>
        </w:rPr>
      </w:pPr>
      <w:r w:rsidRPr="002C0FF7">
        <w:rPr>
          <w:b w:val="0"/>
          <w:sz w:val="22"/>
          <w:szCs w:val="22"/>
          <w:lang w:eastAsia="ru-RU"/>
        </w:rPr>
        <w:t xml:space="preserve">Для расчета минимальной обеспеченности населения </w:t>
      </w:r>
      <w:r w:rsidR="002C0FF7" w:rsidRPr="002C0FF7">
        <w:rPr>
          <w:b w:val="0"/>
          <w:sz w:val="22"/>
          <w:szCs w:val="22"/>
          <w:lang w:eastAsia="ru-RU"/>
        </w:rPr>
        <w:t xml:space="preserve">объектами транспортного обслуживания </w:t>
      </w:r>
      <w:r w:rsidR="002C0FF7" w:rsidRPr="002C0FF7">
        <w:rPr>
          <w:b w:val="0"/>
          <w:color w:val="000000"/>
          <w:sz w:val="22"/>
          <w:szCs w:val="22"/>
          <w:lang w:eastAsia="ru-RU"/>
        </w:rPr>
        <w:t>Методически</w:t>
      </w:r>
      <w:r w:rsidR="002C0FF7">
        <w:rPr>
          <w:b w:val="0"/>
          <w:color w:val="000000"/>
          <w:sz w:val="22"/>
          <w:szCs w:val="22"/>
          <w:lang w:eastAsia="ru-RU"/>
        </w:rPr>
        <w:t>ми</w:t>
      </w:r>
      <w:r w:rsidR="002C0FF7" w:rsidRPr="002C0FF7">
        <w:rPr>
          <w:b w:val="0"/>
          <w:color w:val="000000"/>
          <w:sz w:val="22"/>
          <w:szCs w:val="22"/>
          <w:lang w:eastAsia="ru-RU"/>
        </w:rPr>
        <w:t xml:space="preserve"> рекомендаци</w:t>
      </w:r>
      <w:r w:rsidR="002C0FF7">
        <w:rPr>
          <w:b w:val="0"/>
          <w:color w:val="000000"/>
          <w:sz w:val="22"/>
          <w:szCs w:val="22"/>
          <w:lang w:eastAsia="ru-RU"/>
        </w:rPr>
        <w:t xml:space="preserve">ями </w:t>
      </w:r>
      <w:r w:rsidR="002C0FF7" w:rsidRPr="002C0FF7">
        <w:rPr>
          <w:b w:val="0"/>
          <w:color w:val="000000"/>
          <w:sz w:val="22"/>
          <w:szCs w:val="22"/>
          <w:lang w:eastAsia="ru-RU"/>
        </w:rPr>
        <w:t>по подготовке нормативов градостроительного проектирования</w:t>
      </w:r>
      <w:r w:rsidR="002C0FF7">
        <w:rPr>
          <w:b w:val="0"/>
          <w:color w:val="000000"/>
          <w:sz w:val="22"/>
          <w:szCs w:val="22"/>
          <w:lang w:eastAsia="ru-RU"/>
        </w:rPr>
        <w:t xml:space="preserve">, утвержденными приказом Министерства экономического развития РФ от 15 февраля 2021 г. № 71, </w:t>
      </w:r>
      <w:r w:rsidR="002C0FF7" w:rsidRPr="002C0FF7">
        <w:rPr>
          <w:b w:val="0"/>
          <w:sz w:val="22"/>
          <w:szCs w:val="22"/>
          <w:lang w:eastAsia="ru-RU"/>
        </w:rPr>
        <w:t>п</w:t>
      </w:r>
      <w:r w:rsidR="004E28F0" w:rsidRPr="002C0FF7">
        <w:rPr>
          <w:b w:val="0"/>
          <w:sz w:val="22"/>
          <w:szCs w:val="22"/>
          <w:lang w:eastAsia="ru-RU"/>
        </w:rPr>
        <w:t>редлагается установить расчетные формулы двумя показателями: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C0FF7">
        <w:rPr>
          <w:rFonts w:ascii="Times New Roman" w:eastAsia="Times New Roman" w:hAnsi="Times New Roman" w:cs="Times New Roman"/>
          <w:lang w:eastAsia="ru-RU"/>
        </w:rPr>
        <w:lastRenderedPageBreak/>
        <w:t>показатель плотности улично-дорожной</w:t>
      </w:r>
      <w:r w:rsidRPr="004E28F0">
        <w:rPr>
          <w:rFonts w:ascii="Times New Roman" w:eastAsia="Times New Roman" w:hAnsi="Times New Roman" w:cs="Times New Roman"/>
          <w:lang w:eastAsia="ru-RU"/>
        </w:rPr>
        <w:t xml:space="preserve"> сети - плотности автодорог местного значения с твердым покрытием в пределах многоквартирной жилой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показатель минимальной обеспеченности </w:t>
      </w:r>
      <w:proofErr w:type="spellStart"/>
      <w:r w:rsidRPr="004E28F0">
        <w:rPr>
          <w:rFonts w:ascii="Times New Roman" w:eastAsia="Times New Roman" w:hAnsi="Times New Roman" w:cs="Times New Roman"/>
          <w:lang w:eastAsia="ru-RU"/>
        </w:rPr>
        <w:t>машино</w:t>
      </w:r>
      <w:proofErr w:type="spellEnd"/>
      <w:r w:rsidR="002C0FF7">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Оба показателя нормируют обеспеченность населения, проживающего в многоквартирной застройке. Население в индивидуальной жилой застройке (ИЖС) обеспечивает постоянное хранение личных автомобилей в пределах своих земельных участков. Плотность уличной сети в пределах ИЖС (индивидуальной жилой застройки) обусловлена необходимостью иметь выход на красную линию для каждого участка ИЖС и не требует нормирования. Плотность уличной сети вне территорий жилой застройки (в промышленных, коммунальных зонах) обусловлена технологическими требованиями и грузопотоками, которые зависят от типологии производственных зон.</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Плотность уличной сети устанавливается для улиц местного значения и определяет протяженность улиц в однополосном исполнении в каждую сторону, необходимых для обеспечения выезда на магистральную сеть имеющегося автопарка в часы пиковых нагрузок. Плотность устанавливается как протяженность улиц в однополосном исполнении на 1000 жителей.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автодорогами (улицами) местного значения в пределах многоквартирной жилой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34"/>
          <w:lang w:eastAsia="ru-RU"/>
        </w:rPr>
        <w:drawing>
          <wp:inline distT="0" distB="0" distL="0" distR="0" wp14:anchorId="05A3BCAE" wp14:editId="758A0100">
            <wp:extent cx="838200" cy="563880"/>
            <wp:effectExtent l="0" t="0" r="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838200" cy="563880"/>
                    </a:xfrm>
                    <a:prstGeom prst="rect">
                      <a:avLst/>
                    </a:prstGeom>
                    <a:noFill/>
                    <a:ln>
                      <a:noFill/>
                    </a:ln>
                  </pic:spPr>
                </pic:pic>
              </a:graphicData>
            </a:graphic>
          </wp:inline>
        </w:drawing>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D</w:t>
      </w:r>
      <w:r w:rsidRPr="004E28F0">
        <w:rPr>
          <w:rFonts w:ascii="Times New Roman" w:eastAsia="Times New Roman" w:hAnsi="Times New Roman" w:cs="Times New Roman"/>
          <w:vertAlign w:val="subscript"/>
          <w:lang w:eastAsia="ru-RU"/>
        </w:rPr>
        <w:t>st</w:t>
      </w:r>
      <w:proofErr w:type="spellEnd"/>
      <w:r w:rsidRPr="004E28F0">
        <w:rPr>
          <w:rFonts w:ascii="Times New Roman" w:eastAsia="Times New Roman" w:hAnsi="Times New Roman" w:cs="Times New Roman"/>
          <w:lang w:eastAsia="ru-RU"/>
        </w:rPr>
        <w:t xml:space="preserve"> - плотность в пределах многоквартирной жилой застройки в км/1000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шаг сети улиц дорог и кварталов в метрах, определяющий размеры микрорайонов и кварталов. Определяется с учетом положений </w:t>
      </w:r>
      <w:hyperlink r:id="rId287"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Pr="007B345E">
          <w:rPr>
            <w:rFonts w:ascii="Times New Roman" w:eastAsia="Times New Roman" w:hAnsi="Times New Roman" w:cs="Times New Roman"/>
            <w:lang w:eastAsia="ru-RU"/>
          </w:rPr>
          <w:t>раздела 5.2</w:t>
        </w:r>
      </w:hyperlink>
      <w:r w:rsidRPr="007B345E">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СП 396.1325800.2018. Улицы и дороги населенных пунктов. Правила градостроительного проектирования. Рекомендуемые значения коэффициента устанавливаются в пределах 100 - 250;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плотность населения брутто на территории многоэтажной застройки или отдельного планировочного района в чел/га.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Показатель минимальной обеспеченности </w:t>
      </w:r>
      <w:proofErr w:type="spellStart"/>
      <w:r w:rsidRPr="004E28F0">
        <w:rPr>
          <w:rFonts w:ascii="Times New Roman" w:eastAsia="Times New Roman" w:hAnsi="Times New Roman" w:cs="Times New Roman"/>
          <w:lang w:eastAsia="ru-RU"/>
        </w:rPr>
        <w:t>машино</w:t>
      </w:r>
      <w:proofErr w:type="spellEnd"/>
      <w:r>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MM = </w:t>
      </w:r>
      <w:proofErr w:type="spellStart"/>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w:t>
      </w:r>
      <w:proofErr w:type="spellStart"/>
      <w:r w:rsidRPr="004E28F0">
        <w:rPr>
          <w:rFonts w:ascii="Times New Roman" w:eastAsia="Times New Roman" w:hAnsi="Times New Roman" w:cs="Times New Roman"/>
          <w:lang w:eastAsia="ru-RU"/>
        </w:rPr>
        <w:t>MM</w:t>
      </w:r>
      <w:r w:rsidRPr="004E28F0">
        <w:rPr>
          <w:rFonts w:ascii="Times New Roman" w:eastAsia="Times New Roman" w:hAnsi="Times New Roman" w:cs="Times New Roman"/>
          <w:vertAlign w:val="subscript"/>
          <w:lang w:eastAsia="ru-RU"/>
        </w:rPr>
        <w:t>str</w:t>
      </w:r>
      <w:proofErr w:type="spellEnd"/>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w:t>
      </w:r>
      <w:proofErr w:type="spellStart"/>
      <w:r w:rsidRPr="004E28F0">
        <w:rPr>
          <w:rFonts w:ascii="Times New Roman" w:eastAsia="Times New Roman" w:hAnsi="Times New Roman" w:cs="Times New Roman"/>
          <w:lang w:eastAsia="ru-RU"/>
        </w:rPr>
        <w:t>N</w:t>
      </w:r>
      <w:r w:rsidRPr="004E28F0">
        <w:rPr>
          <w:rFonts w:ascii="Times New Roman" w:eastAsia="Times New Roman" w:hAnsi="Times New Roman" w:cs="Times New Roman"/>
          <w:vertAlign w:val="subscript"/>
          <w:lang w:eastAsia="ru-RU"/>
        </w:rPr>
        <w:t>ижс</w:t>
      </w:r>
      <w:proofErr w:type="spellEnd"/>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MM - общее число </w:t>
      </w:r>
      <w:proofErr w:type="spellStart"/>
      <w:r w:rsidRPr="004E28F0">
        <w:rPr>
          <w:rFonts w:ascii="Times New Roman" w:eastAsia="Times New Roman" w:hAnsi="Times New Roman" w:cs="Times New Roman"/>
          <w:lang w:eastAsia="ru-RU"/>
        </w:rPr>
        <w:t>машиномест</w:t>
      </w:r>
      <w:proofErr w:type="spellEnd"/>
      <w:r w:rsidRPr="004E28F0">
        <w:rPr>
          <w:rFonts w:ascii="Times New Roman" w:eastAsia="Times New Roman" w:hAnsi="Times New Roman" w:cs="Times New Roman"/>
          <w:lang w:eastAsia="ru-RU"/>
        </w:rPr>
        <w:t xml:space="preserve"> в целом по муниципальному образованию, городу или планировочному району;</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 численность населения ОМСУ/города или планировочного района в </w:t>
      </w:r>
      <w:proofErr w:type="spellStart"/>
      <w:r w:rsidRPr="004E28F0">
        <w:rPr>
          <w:rFonts w:ascii="Times New Roman" w:eastAsia="Times New Roman" w:hAnsi="Times New Roman" w:cs="Times New Roman"/>
          <w:lang w:eastAsia="ru-RU"/>
        </w:rPr>
        <w:t>тыс</w:t>
      </w:r>
      <w:proofErr w:type="spellEnd"/>
      <w:r w:rsidRPr="004E28F0">
        <w:rPr>
          <w:rFonts w:ascii="Times New Roman" w:eastAsia="Times New Roman" w:hAnsi="Times New Roman" w:cs="Times New Roman"/>
          <w:lang w:eastAsia="ru-RU"/>
        </w:rPr>
        <w:t xml:space="preserve"> чел.;</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прогнозная обеспеченность населения личными автомобилями в авто на тыс. человек. Определяется с учетом данных ГИБДД по современной обеспеченности и тенденций изменения обеспеченности путем экстраполяции данных на момент утверждения НГП;</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MM</w:t>
      </w:r>
      <w:r w:rsidRPr="004E28F0">
        <w:rPr>
          <w:rFonts w:ascii="Times New Roman" w:eastAsia="Times New Roman" w:hAnsi="Times New Roman" w:cs="Times New Roman"/>
          <w:vertAlign w:val="subscript"/>
          <w:lang w:eastAsia="ru-RU"/>
        </w:rPr>
        <w:t>str</w:t>
      </w:r>
      <w:proofErr w:type="spellEnd"/>
      <w:r w:rsidRPr="004E28F0">
        <w:rPr>
          <w:rFonts w:ascii="Times New Roman" w:eastAsia="Times New Roman" w:hAnsi="Times New Roman" w:cs="Times New Roman"/>
          <w:lang w:eastAsia="ru-RU"/>
        </w:rPr>
        <w:t xml:space="preserve"> - общее число парковочных мест в пределах уличной сети ОМСУ/города или планировочного района. Определяется по данным ГИБДД;</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долю парковочных мест в пределах уличной сети, которые находятся в пределах уличной сети многоквартирной застройки и могут использоваться для постоянного хранения личного автотранспорта. Зависит от планировочной структуры территории. Как правило, устанавливаются не ниже 0,5, но может быть ниже в населенных пунктах, где площадь территории промышленных зон превышает 30% от общей территории населенного пункта;</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N</w:t>
      </w:r>
      <w:r w:rsidRPr="004E28F0">
        <w:rPr>
          <w:rFonts w:ascii="Times New Roman" w:eastAsia="Times New Roman" w:hAnsi="Times New Roman" w:cs="Times New Roman"/>
          <w:vertAlign w:val="subscript"/>
          <w:lang w:eastAsia="ru-RU"/>
        </w:rPr>
        <w:t>ижс</w:t>
      </w:r>
      <w:proofErr w:type="spellEnd"/>
      <w:r w:rsidRPr="004E28F0">
        <w:rPr>
          <w:rFonts w:ascii="Times New Roman" w:eastAsia="Times New Roman" w:hAnsi="Times New Roman" w:cs="Times New Roman"/>
          <w:lang w:eastAsia="ru-RU"/>
        </w:rPr>
        <w:t xml:space="preserve"> - количество участков ИЖС на территории ОМСУ/города или планировочного района. Хранение личного автотранспорта в границах ИЖС осуществляется в пределах участков жилой застройки и не требует организации </w:t>
      </w:r>
      <w:proofErr w:type="spellStart"/>
      <w:r w:rsidRPr="004E28F0">
        <w:rPr>
          <w:rFonts w:ascii="Times New Roman" w:eastAsia="Times New Roman" w:hAnsi="Times New Roman" w:cs="Times New Roman"/>
          <w:lang w:eastAsia="ru-RU"/>
        </w:rPr>
        <w:t>машиномест</w:t>
      </w:r>
      <w:proofErr w:type="spellEnd"/>
      <w:r w:rsidRPr="004E28F0">
        <w:rPr>
          <w:rFonts w:ascii="Times New Roman" w:eastAsia="Times New Roman" w:hAnsi="Times New Roman" w:cs="Times New Roman"/>
          <w:lang w:eastAsia="ru-RU"/>
        </w:rPr>
        <w:t xml:space="preserve"> для постоянного хранения личного автотранспорта.</w:t>
      </w:r>
    </w:p>
    <w:p w:rsidR="003E3F34" w:rsidRDefault="003E3F34"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Расчетные показатели нормирования количества </w:t>
      </w:r>
      <w:proofErr w:type="spellStart"/>
      <w:r>
        <w:rPr>
          <w:rFonts w:ascii="Times New Roman" w:eastAsia="Times New Roman" w:hAnsi="Times New Roman" w:cs="Times New Roman"/>
          <w:lang w:eastAsia="ru-RU"/>
        </w:rPr>
        <w:t>машино</w:t>
      </w:r>
      <w:proofErr w:type="spellEnd"/>
      <w:r>
        <w:rPr>
          <w:rFonts w:ascii="Times New Roman" w:eastAsia="Times New Roman" w:hAnsi="Times New Roman" w:cs="Times New Roman"/>
          <w:lang w:eastAsia="ru-RU"/>
        </w:rPr>
        <w:t xml:space="preserve">-мест для обслуживания объектов различного </w:t>
      </w:r>
      <w:r w:rsidR="007B345E">
        <w:rPr>
          <w:rFonts w:ascii="Times New Roman" w:eastAsia="Times New Roman" w:hAnsi="Times New Roman" w:cs="Times New Roman"/>
          <w:lang w:eastAsia="ru-RU"/>
        </w:rPr>
        <w:t>н</w:t>
      </w:r>
      <w:r>
        <w:rPr>
          <w:rFonts w:ascii="Times New Roman" w:eastAsia="Times New Roman" w:hAnsi="Times New Roman" w:cs="Times New Roman"/>
          <w:lang w:eastAsia="ru-RU"/>
        </w:rPr>
        <w:t>азначения принимать по таблице 108 РНГП КК</w:t>
      </w:r>
    </w:p>
    <w:p w:rsidR="00085309" w:rsidRDefault="00085309" w:rsidP="00100BFD">
      <w:pPr>
        <w:widowControl w:val="0"/>
        <w:spacing w:after="0" w:line="240" w:lineRule="auto"/>
        <w:jc w:val="both"/>
        <w:rPr>
          <w:rFonts w:ascii="Times New Roman" w:hAnsi="Times New Roman" w:cs="Times New Roman"/>
          <w:b/>
          <w:color w:val="0070C0"/>
        </w:rPr>
      </w:pPr>
    </w:p>
    <w:p w:rsidR="004C2E52" w:rsidRDefault="00CA344F" w:rsidP="00100BFD">
      <w:pPr>
        <w:pStyle w:val="ConsPlusNormal"/>
        <w:spacing w:after="240"/>
        <w:ind w:firstLine="540"/>
        <w:jc w:val="both"/>
        <w:rPr>
          <w:rFonts w:ascii="Times New Roman" w:hAnsi="Times New Roman" w:cs="Times New Roman"/>
          <w:b/>
          <w:color w:val="0070C0"/>
          <w:szCs w:val="22"/>
        </w:rPr>
      </w:pPr>
      <w:r w:rsidRPr="004C2E52">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C2E52">
        <w:rPr>
          <w:rFonts w:ascii="Times New Roman" w:hAnsi="Times New Roman" w:cs="Times New Roman"/>
          <w:b/>
          <w:color w:val="0070C0"/>
          <w:szCs w:val="22"/>
        </w:rPr>
        <w:t>.</w:t>
      </w:r>
      <w:r w:rsidR="002E6BEB">
        <w:rPr>
          <w:rFonts w:ascii="Times New Roman" w:hAnsi="Times New Roman" w:cs="Times New Roman"/>
          <w:b/>
          <w:color w:val="0070C0"/>
          <w:szCs w:val="22"/>
        </w:rPr>
        <w:t>8</w:t>
      </w:r>
      <w:r w:rsidRPr="004C2E52">
        <w:rPr>
          <w:rFonts w:ascii="Times New Roman" w:hAnsi="Times New Roman" w:cs="Times New Roman"/>
          <w:b/>
          <w:color w:val="0070C0"/>
          <w:szCs w:val="22"/>
        </w:rPr>
        <w:t>. В области образования</w:t>
      </w:r>
    </w:p>
    <w:p w:rsidR="004C2E52" w:rsidRPr="004C2E52" w:rsidRDefault="004C2E52" w:rsidP="00100BFD">
      <w:pPr>
        <w:keepNext/>
        <w:keepLines/>
        <w:widowControl w:val="0"/>
        <w:tabs>
          <w:tab w:val="left" w:pos="940"/>
        </w:tabs>
        <w:spacing w:before="240" w:line="240" w:lineRule="auto"/>
        <w:ind w:firstLine="567"/>
        <w:outlineLvl w:val="1"/>
        <w:rPr>
          <w:rFonts w:ascii="Times New Roman" w:eastAsia="Times New Roman" w:hAnsi="Times New Roman" w:cs="Times New Roman"/>
          <w:b/>
          <w:color w:val="0070C0"/>
          <w:lang w:eastAsia="ru-RU"/>
        </w:rPr>
      </w:pPr>
      <w:r w:rsidRPr="004C2E52">
        <w:rPr>
          <w:rFonts w:ascii="Times New Roman" w:eastAsia="Times New Roman" w:hAnsi="Times New Roman" w:cs="Times New Roman"/>
          <w:b/>
          <w:color w:val="0070C0"/>
          <w:lang w:eastAsia="ru-RU"/>
        </w:rPr>
        <w:t>Дошкольные образовательные организации</w:t>
      </w:r>
    </w:p>
    <w:p w:rsidR="00EE42FC" w:rsidRPr="007B603C" w:rsidRDefault="00EE42FC" w:rsidP="00EE42FC">
      <w:pPr>
        <w:widowControl w:val="0"/>
        <w:spacing w:after="0"/>
        <w:ind w:left="80" w:right="80" w:firstLine="487"/>
        <w:jc w:val="both"/>
        <w:rPr>
          <w:rFonts w:ascii="Times New Roman" w:eastAsia="Calibri" w:hAnsi="Times New Roman" w:cs="Times New Roman"/>
        </w:rPr>
      </w:pPr>
      <w:r w:rsidRPr="007B603C">
        <w:rPr>
          <w:rFonts w:ascii="Times New Roman" w:eastAsia="Calibri" w:hAnsi="Times New Roman" w:cs="Times New Roman"/>
        </w:rPr>
        <w:t xml:space="preserve">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w:t>
      </w:r>
      <w:r w:rsidRPr="007B603C">
        <w:rPr>
          <w:rFonts w:ascii="Times New Roman" w:eastAsia="Calibri" w:hAnsi="Times New Roman" w:cs="Times New Roman"/>
        </w:rPr>
        <w:lastRenderedPageBreak/>
        <w:t>Республики Адыгея на 01.01.2022г.</w:t>
      </w:r>
      <w:r w:rsidRPr="007B603C">
        <w:rPr>
          <w:rFonts w:ascii="Calibri" w:eastAsia="Calibri" w:hAnsi="Calibri" w:cs="Times New Roman"/>
        </w:rPr>
        <w:t xml:space="preserve"> (</w:t>
      </w:r>
      <w:hyperlink r:id="rId288" w:history="1">
        <w:r w:rsidRPr="007B603C">
          <w:rPr>
            <w:rFonts w:ascii="Times New Roman" w:eastAsia="Calibri" w:hAnsi="Times New Roman" w:cs="Times New Roman"/>
            <w:color w:val="0066CC"/>
            <w:u w:val="single"/>
          </w:rPr>
          <w:t>https://krsdstat.gks.ru/storage/mediabank/PVS1.htm</w:t>
        </w:r>
      </w:hyperlink>
      <w:r w:rsidRPr="007B603C">
        <w:rPr>
          <w:rFonts w:ascii="Times New Roman" w:eastAsia="Calibri" w:hAnsi="Times New Roman" w:cs="Times New Roman"/>
        </w:rPr>
        <w:t>), в соответствии с которыми:</w:t>
      </w:r>
      <w:r w:rsidRPr="007B603C">
        <w:rPr>
          <w:rFonts w:ascii="Calibri" w:eastAsia="Calibri" w:hAnsi="Calibri" w:cs="Times New Roman"/>
        </w:rPr>
        <w:t xml:space="preserve"> </w:t>
      </w:r>
    </w:p>
    <w:p w:rsidR="00EE42FC" w:rsidRPr="007B603C" w:rsidRDefault="00EE42FC" w:rsidP="00EE42FC">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7B603C">
        <w:rPr>
          <w:rFonts w:ascii="Times New Roman" w:eastAsia="Times New Roman" w:hAnsi="Times New Roman" w:cs="Times New Roman"/>
          <w:color w:val="000000"/>
          <w:lang w:eastAsia="ru-RU"/>
        </w:rPr>
        <w:t xml:space="preserve">РДОО = </w:t>
      </w:r>
      <w:r w:rsidRPr="007B603C">
        <w:rPr>
          <w:rFonts w:ascii="Times New Roman" w:eastAsia="Times New Roman" w:hAnsi="Times New Roman" w:cs="Times New Roman"/>
          <w:color w:val="000000"/>
          <w:u w:val="single"/>
          <w:lang w:eastAsia="ru-RU"/>
        </w:rPr>
        <w:t>((К0+К1+К2)х0,3 + (К3+К4+К5+К6))х1000</w:t>
      </w:r>
      <w:r w:rsidRPr="007B603C">
        <w:rPr>
          <w:rFonts w:ascii="Times New Roman" w:eastAsia="Times New Roman" w:hAnsi="Times New Roman" w:cs="Times New Roman"/>
          <w:color w:val="000000"/>
          <w:lang w:eastAsia="ru-RU"/>
        </w:rPr>
        <w:t>,</w:t>
      </w:r>
    </w:p>
    <w:p w:rsidR="00EE42FC" w:rsidRPr="007B603C" w:rsidRDefault="00EE42FC" w:rsidP="00EE42FC">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7B603C">
        <w:rPr>
          <w:rFonts w:ascii="Times New Roman" w:eastAsia="Times New Roman" w:hAnsi="Times New Roman" w:cs="Times New Roman"/>
          <w:color w:val="000000"/>
          <w:lang w:eastAsia="ru-RU"/>
        </w:rPr>
        <w:t>                                               N</w:t>
      </w:r>
    </w:p>
    <w:p w:rsidR="00EE42FC" w:rsidRPr="007B603C" w:rsidRDefault="00EE42FC" w:rsidP="00EE42FC">
      <w:pPr>
        <w:autoSpaceDE w:val="0"/>
        <w:autoSpaceDN w:val="0"/>
        <w:adjustRightInd w:val="0"/>
        <w:spacing w:after="0" w:line="288" w:lineRule="exact"/>
        <w:ind w:left="787"/>
        <w:rPr>
          <w:rFonts w:ascii="Times New Roman" w:eastAsia="Times New Roman" w:hAnsi="Times New Roman" w:cs="Times New Roman"/>
          <w:lang w:eastAsia="ru-RU"/>
        </w:rPr>
      </w:pPr>
      <w:r w:rsidRPr="007B603C">
        <w:rPr>
          <w:rFonts w:ascii="Times New Roman" w:eastAsia="Times New Roman" w:hAnsi="Times New Roman" w:cs="Times New Roman"/>
          <w:lang w:eastAsia="ru-RU"/>
        </w:rPr>
        <w:t>КО - количество детей одного в возрасте от 2 мес. до 1 года,</w:t>
      </w:r>
    </w:p>
    <w:p w:rsidR="00EE42FC" w:rsidRPr="007B603C" w:rsidRDefault="00EE42FC" w:rsidP="00EE42FC">
      <w:pPr>
        <w:autoSpaceDE w:val="0"/>
        <w:autoSpaceDN w:val="0"/>
        <w:adjustRightInd w:val="0"/>
        <w:spacing w:after="0" w:line="274" w:lineRule="exact"/>
        <w:ind w:left="787"/>
        <w:rPr>
          <w:rFonts w:ascii="Times New Roman" w:eastAsia="Times New Roman" w:hAnsi="Times New Roman" w:cs="Times New Roman"/>
          <w:lang w:eastAsia="ru-RU"/>
        </w:rPr>
      </w:pPr>
      <w:r w:rsidRPr="007B603C">
        <w:rPr>
          <w:rFonts w:ascii="Times New Roman" w:eastAsia="Times New Roman" w:hAnsi="Times New Roman" w:cs="Times New Roman"/>
          <w:lang w:eastAsia="ru-RU"/>
        </w:rPr>
        <w:t>К1 - количество детей в возрасте от 1 года до 2 лет,</w:t>
      </w:r>
    </w:p>
    <w:p w:rsidR="00EE42FC" w:rsidRPr="007B603C" w:rsidRDefault="00EE42FC" w:rsidP="00EE42FC">
      <w:pPr>
        <w:autoSpaceDE w:val="0"/>
        <w:autoSpaceDN w:val="0"/>
        <w:adjustRightInd w:val="0"/>
        <w:spacing w:after="0" w:line="274" w:lineRule="exact"/>
        <w:ind w:left="787"/>
        <w:rPr>
          <w:rFonts w:ascii="Times New Roman" w:eastAsia="Times New Roman" w:hAnsi="Times New Roman" w:cs="Times New Roman"/>
          <w:lang w:eastAsia="ru-RU"/>
        </w:rPr>
      </w:pPr>
      <w:r w:rsidRPr="007B603C">
        <w:rPr>
          <w:rFonts w:ascii="Times New Roman" w:eastAsia="Times New Roman" w:hAnsi="Times New Roman" w:cs="Times New Roman"/>
          <w:lang w:eastAsia="ru-RU"/>
        </w:rPr>
        <w:t>К2 - количество детей в возрасте от 2 до 3 лет,</w:t>
      </w:r>
    </w:p>
    <w:p w:rsidR="00EE42FC" w:rsidRPr="007B603C" w:rsidRDefault="00EE42FC" w:rsidP="00EE42FC">
      <w:pPr>
        <w:autoSpaceDE w:val="0"/>
        <w:autoSpaceDN w:val="0"/>
        <w:adjustRightInd w:val="0"/>
        <w:spacing w:after="0" w:line="274" w:lineRule="exact"/>
        <w:ind w:left="787"/>
        <w:rPr>
          <w:rFonts w:ascii="Times New Roman" w:eastAsia="Times New Roman" w:hAnsi="Times New Roman" w:cs="Times New Roman"/>
          <w:lang w:eastAsia="ru-RU"/>
        </w:rPr>
      </w:pPr>
      <w:r w:rsidRPr="007B603C">
        <w:rPr>
          <w:rFonts w:ascii="Times New Roman" w:eastAsia="Times New Roman" w:hAnsi="Times New Roman" w:cs="Times New Roman"/>
          <w:lang w:eastAsia="ru-RU"/>
        </w:rPr>
        <w:t>КЗ - количество детей в возрасте от 3 до 4 лет,</w:t>
      </w:r>
    </w:p>
    <w:p w:rsidR="00EE42FC" w:rsidRPr="007B603C" w:rsidRDefault="00EE42FC" w:rsidP="00EE42FC">
      <w:pPr>
        <w:autoSpaceDE w:val="0"/>
        <w:autoSpaceDN w:val="0"/>
        <w:adjustRightInd w:val="0"/>
        <w:spacing w:after="0" w:line="274" w:lineRule="exact"/>
        <w:ind w:left="787"/>
        <w:rPr>
          <w:rFonts w:ascii="Times New Roman" w:eastAsia="Times New Roman" w:hAnsi="Times New Roman" w:cs="Times New Roman"/>
          <w:lang w:eastAsia="ru-RU"/>
        </w:rPr>
      </w:pPr>
      <w:r w:rsidRPr="007B603C">
        <w:rPr>
          <w:rFonts w:ascii="Times New Roman" w:eastAsia="Times New Roman" w:hAnsi="Times New Roman" w:cs="Times New Roman"/>
          <w:lang w:eastAsia="ru-RU"/>
        </w:rPr>
        <w:t>К4 - количество детей в возрасте от 4 до 5 лет,</w:t>
      </w:r>
    </w:p>
    <w:p w:rsidR="00EE42FC" w:rsidRPr="007B603C" w:rsidRDefault="00EE42FC" w:rsidP="00EE42FC">
      <w:pPr>
        <w:autoSpaceDE w:val="0"/>
        <w:autoSpaceDN w:val="0"/>
        <w:adjustRightInd w:val="0"/>
        <w:spacing w:after="0" w:line="274" w:lineRule="exact"/>
        <w:ind w:left="787"/>
        <w:rPr>
          <w:rFonts w:ascii="Times New Roman" w:eastAsia="Times New Roman" w:hAnsi="Times New Roman" w:cs="Times New Roman"/>
          <w:lang w:eastAsia="ru-RU"/>
        </w:rPr>
      </w:pPr>
      <w:r w:rsidRPr="007B603C">
        <w:rPr>
          <w:rFonts w:ascii="Times New Roman" w:eastAsia="Times New Roman" w:hAnsi="Times New Roman" w:cs="Times New Roman"/>
          <w:lang w:eastAsia="ru-RU"/>
        </w:rPr>
        <w:t>К5 - количество детей в возрасте от 5 до 6 лет,</w:t>
      </w:r>
    </w:p>
    <w:p w:rsidR="00EE42FC" w:rsidRPr="007B603C" w:rsidRDefault="00EE42FC" w:rsidP="00EE42FC">
      <w:pPr>
        <w:shd w:val="clear" w:color="auto" w:fill="FFFFFF"/>
        <w:spacing w:after="0" w:line="240" w:lineRule="auto"/>
        <w:ind w:left="80" w:right="80" w:firstLine="567"/>
        <w:jc w:val="both"/>
        <w:rPr>
          <w:rFonts w:ascii="Times New Roman" w:eastAsia="Times New Roman" w:hAnsi="Times New Roman" w:cs="Times New Roman"/>
          <w:lang w:eastAsia="ru-RU"/>
        </w:rPr>
      </w:pPr>
      <w:r w:rsidRPr="007B603C">
        <w:rPr>
          <w:rFonts w:ascii="Times New Roman" w:eastAsia="Times New Roman" w:hAnsi="Times New Roman" w:cs="Times New Roman"/>
          <w:lang w:eastAsia="ru-RU"/>
        </w:rPr>
        <w:t xml:space="preserve">   Кб - количество детей в возрасте от 6 до 7 лет</w:t>
      </w:r>
    </w:p>
    <w:p w:rsidR="00EE42FC" w:rsidRPr="007B603C" w:rsidRDefault="00EE42FC" w:rsidP="00EE42FC">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7B603C">
        <w:rPr>
          <w:rFonts w:ascii="Times New Roman" w:eastAsia="Times New Roman" w:hAnsi="Times New Roman" w:cs="Times New Roman"/>
          <w:color w:val="000000"/>
          <w:lang w:eastAsia="ru-RU"/>
        </w:rPr>
        <w:t xml:space="preserve">   РДОО – расчетное количество мест в объектах дошкольного образования, мест на                         1 тыс. чел.</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7B603C">
        <w:rPr>
          <w:rFonts w:ascii="Times New Roman" w:eastAsia="Times New Roman" w:hAnsi="Times New Roman" w:cs="Times New Roman"/>
          <w:color w:val="000000"/>
          <w:lang w:eastAsia="ru-RU"/>
        </w:rPr>
        <w:t>Размеры земельных участков для</w:t>
      </w:r>
      <w:r w:rsidRPr="00D726C4">
        <w:rPr>
          <w:rFonts w:ascii="Times New Roman" w:eastAsia="Times New Roman" w:hAnsi="Times New Roman" w:cs="Times New Roman"/>
          <w:color w:val="000000"/>
          <w:lang w:eastAsia="ru-RU"/>
        </w:rPr>
        <w:t xml:space="preserve"> размещения дошкольных образовательных организаций приняты согласно приложению Ж СП 42.13330.2011 «Градостроительство. Планировка и застройка городских и сельских поселений».</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 групповой площадки для детей ясельного возраста принят согласно приложению Ж СП 42.13330.2011 «Градостроительство. Планировка и застройка городских и сельских поселений» (7,5 м</w:t>
      </w:r>
      <w:r w:rsidRPr="00D726C4">
        <w:rPr>
          <w:rFonts w:ascii="Times New Roman" w:eastAsia="Times New Roman" w:hAnsi="Times New Roman" w:cs="Times New Roman"/>
          <w:color w:val="000000"/>
          <w:vertAlign w:val="superscript"/>
          <w:lang w:eastAsia="ru-RU"/>
        </w:rPr>
        <w:t>2</w:t>
      </w:r>
      <w:r w:rsidRPr="00D726C4">
        <w:rPr>
          <w:rFonts w:ascii="Times New Roman" w:eastAsia="Times New Roman" w:hAnsi="Times New Roman" w:cs="Times New Roman"/>
          <w:color w:val="000000"/>
          <w:lang w:eastAsia="ru-RU"/>
        </w:rPr>
        <w:t xml:space="preserve"> на 1 место).</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Уровень территориальной доступности дошкольных образовательных организаций принят по таблице 4 Региональных нормативов градостроительного проектирования Краснодарского края.</w:t>
      </w:r>
    </w:p>
    <w:p w:rsidR="004C2E52" w:rsidRPr="00D726C4"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Радиус обслуживания для дошкольных образовательных организаций равен 300 м, а для малоэтажной застройки - 500 м.</w:t>
      </w:r>
    </w:p>
    <w:p w:rsidR="004C2E52" w:rsidRPr="004C2E52" w:rsidRDefault="004C2E52" w:rsidP="00100BFD">
      <w:pPr>
        <w:keepNext/>
        <w:keepLines/>
        <w:widowControl w:val="0"/>
        <w:spacing w:line="240" w:lineRule="auto"/>
        <w:ind w:firstLine="567"/>
        <w:jc w:val="both"/>
        <w:outlineLvl w:val="1"/>
        <w:rPr>
          <w:rFonts w:ascii="Times New Roman" w:eastAsia="Times New Roman" w:hAnsi="Times New Roman" w:cs="Times New Roman"/>
          <w:b/>
          <w:color w:val="0070C0"/>
          <w:lang w:eastAsia="ru-RU"/>
        </w:rPr>
      </w:pPr>
      <w:bookmarkStart w:id="89" w:name="bookmark10"/>
      <w:r w:rsidRPr="004C2E52">
        <w:rPr>
          <w:rFonts w:ascii="Times New Roman" w:eastAsia="Times New Roman" w:hAnsi="Times New Roman" w:cs="Times New Roman"/>
          <w:b/>
          <w:color w:val="0070C0"/>
          <w:lang w:eastAsia="ru-RU"/>
        </w:rPr>
        <w:t>Общеобразовательные организации</w:t>
      </w:r>
      <w:bookmarkEnd w:id="89"/>
    </w:p>
    <w:p w:rsidR="004C2E52" w:rsidRPr="007B603C" w:rsidRDefault="004C2E52" w:rsidP="003E660D">
      <w:pPr>
        <w:widowControl w:val="0"/>
        <w:spacing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В силу пункта 2 статьи 29.4. Градостроительного кодекса Российской Федерации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w:t>
      </w:r>
      <w:r w:rsidRPr="007B603C">
        <w:rPr>
          <w:rFonts w:ascii="Times New Roman" w:eastAsia="Times New Roman" w:hAnsi="Times New Roman" w:cs="Times New Roman"/>
          <w:color w:val="000000"/>
          <w:lang w:eastAsia="ru-RU"/>
        </w:rPr>
        <w:t>значений.</w:t>
      </w:r>
    </w:p>
    <w:p w:rsidR="00EE42FC" w:rsidRPr="007B603C" w:rsidRDefault="00EE42FC" w:rsidP="00EE42FC">
      <w:pPr>
        <w:widowControl w:val="0"/>
        <w:spacing w:after="0"/>
        <w:ind w:left="80" w:right="80" w:firstLine="487"/>
        <w:jc w:val="both"/>
        <w:rPr>
          <w:rFonts w:ascii="Times New Roman" w:eastAsia="Calibri" w:hAnsi="Times New Roman" w:cs="Times New Roman"/>
        </w:rPr>
      </w:pPr>
      <w:r w:rsidRPr="007B603C">
        <w:rPr>
          <w:rFonts w:ascii="Times New Roman" w:eastAsia="Calibri" w:hAnsi="Times New Roman" w:cs="Times New Roman"/>
        </w:rPr>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на 01.01.2022г. (</w:t>
      </w:r>
      <w:hyperlink r:id="rId289" w:history="1">
        <w:r w:rsidRPr="007B603C">
          <w:rPr>
            <w:rFonts w:ascii="Times New Roman" w:eastAsia="Calibri" w:hAnsi="Times New Roman" w:cs="Times New Roman"/>
            <w:color w:val="0066CC"/>
            <w:u w:val="single"/>
          </w:rPr>
          <w:t>https://krsdstat.gks.ru/storage/mediabank/PVS1.htm</w:t>
        </w:r>
      </w:hyperlink>
      <w:r w:rsidRPr="007B603C">
        <w:rPr>
          <w:rFonts w:ascii="Times New Roman" w:eastAsia="Calibri" w:hAnsi="Times New Roman" w:cs="Times New Roman"/>
        </w:rPr>
        <w:t xml:space="preserve">), в соответствии с которыми: </w:t>
      </w:r>
    </w:p>
    <w:p w:rsidR="00EE42FC" w:rsidRPr="007B603C" w:rsidRDefault="00EE42FC" w:rsidP="00EE42FC">
      <w:pPr>
        <w:widowControl w:val="0"/>
        <w:spacing w:after="0"/>
        <w:ind w:left="80" w:right="80" w:firstLine="283"/>
        <w:jc w:val="both"/>
        <w:rPr>
          <w:rFonts w:ascii="Times New Roman" w:eastAsia="Calibri" w:hAnsi="Times New Roman" w:cs="Times New Roman"/>
          <w:u w:val="single"/>
        </w:rPr>
      </w:pPr>
      <w:proofErr w:type="spellStart"/>
      <w:r w:rsidRPr="007B603C">
        <w:rPr>
          <w:rFonts w:ascii="Times New Roman" w:eastAsia="Calibri" w:hAnsi="Times New Roman" w:cs="Times New Roman"/>
        </w:rPr>
        <w:t>Роош</w:t>
      </w:r>
      <w:proofErr w:type="spellEnd"/>
      <w:r w:rsidRPr="007B603C">
        <w:rPr>
          <w:rFonts w:ascii="Times New Roman" w:eastAsia="Calibri" w:hAnsi="Times New Roman" w:cs="Times New Roman"/>
        </w:rPr>
        <w:t xml:space="preserve"> = </w:t>
      </w:r>
      <w:r w:rsidRPr="007B603C">
        <w:rPr>
          <w:rFonts w:ascii="Times New Roman" w:eastAsia="Calibri" w:hAnsi="Times New Roman" w:cs="Times New Roman"/>
          <w:u w:val="single"/>
        </w:rPr>
        <w:t xml:space="preserve">((К7+К8+К9+К10+К11+К12+К13+К14+К15)+((К16+К17)х0,75))х1000, </w:t>
      </w:r>
      <w:r w:rsidRPr="007B603C">
        <w:rPr>
          <w:rFonts w:ascii="Times New Roman" w:eastAsia="Calibri" w:hAnsi="Times New Roman" w:cs="Times New Roman"/>
        </w:rPr>
        <w:t>где</w:t>
      </w:r>
    </w:p>
    <w:p w:rsidR="00EE42FC" w:rsidRPr="007B603C" w:rsidRDefault="00EE42FC" w:rsidP="00EE42FC">
      <w:pPr>
        <w:widowControl w:val="0"/>
        <w:spacing w:after="0"/>
        <w:ind w:left="80" w:right="80" w:firstLine="283"/>
        <w:jc w:val="center"/>
        <w:rPr>
          <w:rFonts w:ascii="Times New Roman" w:eastAsia="Calibri" w:hAnsi="Times New Roman" w:cs="Times New Roman"/>
        </w:rPr>
      </w:pPr>
      <w:r w:rsidRPr="007B603C">
        <w:rPr>
          <w:rFonts w:ascii="Times New Roman" w:eastAsia="Calibri" w:hAnsi="Times New Roman" w:cs="Times New Roman"/>
          <w:lang w:val="en-US"/>
        </w:rPr>
        <w:t>N</w:t>
      </w:r>
    </w:p>
    <w:p w:rsidR="00EE42FC" w:rsidRPr="007B603C" w:rsidRDefault="00EE42FC" w:rsidP="00EE42FC">
      <w:pPr>
        <w:widowControl w:val="0"/>
        <w:spacing w:after="0"/>
        <w:ind w:left="80" w:right="80" w:firstLine="283"/>
        <w:jc w:val="both"/>
        <w:rPr>
          <w:rFonts w:ascii="Times New Roman" w:eastAsia="Calibri" w:hAnsi="Times New Roman" w:cs="Times New Roman"/>
        </w:rPr>
      </w:pPr>
      <w:r w:rsidRPr="007B603C">
        <w:rPr>
          <w:rFonts w:ascii="Times New Roman" w:eastAsia="Times New Roman" w:hAnsi="Times New Roman" w:cs="Times New Roman"/>
          <w:lang w:eastAsia="ru-RU"/>
        </w:rPr>
        <w:t xml:space="preserve">К7 - количество детей в возрасте от 7 до 8 лет, К8 - количество детей в возрасте от 8 до 9 лет, К9 - количество детей в возрасте от 9 до 10 лет, К10 - количество детей в возрасте от 10 до 11 лет, </w:t>
      </w:r>
      <w:r w:rsidRPr="007B603C">
        <w:rPr>
          <w:rFonts w:ascii="Times New Roman" w:eastAsia="Times New Roman" w:hAnsi="Times New Roman" w:cs="Times New Roman"/>
          <w:lang w:val="en-US" w:eastAsia="ru-RU"/>
        </w:rPr>
        <w:t>Kl</w:t>
      </w:r>
      <w:r w:rsidRPr="007B603C">
        <w:rPr>
          <w:rFonts w:ascii="Times New Roman" w:eastAsia="Times New Roman" w:hAnsi="Times New Roman" w:cs="Times New Roman"/>
          <w:lang w:eastAsia="ru-RU"/>
        </w:rPr>
        <w:t xml:space="preserve"> 1 - количество детей в возрасте от 11 до 12 лет, К12 - количество детей в возрасте от 12 до 13 лет, К13 - количество детей в возрасте от 13 до 14 лет, К14 - количество детей в возрасте от 14 до 15 лет, К15 - количество детей в возрасте от 15 до 16 лет, К16 - количество детей в возрасте от 16 до 17 лет, К17 - количество детей в возрасте от 17 до 18 лет, </w:t>
      </w:r>
      <w:r w:rsidRPr="007B603C">
        <w:rPr>
          <w:rFonts w:ascii="Times New Roman" w:eastAsia="Calibri" w:hAnsi="Times New Roman" w:cs="Times New Roman"/>
          <w:lang w:val="en-US"/>
        </w:rPr>
        <w:t>N</w:t>
      </w:r>
      <w:r w:rsidRPr="007B603C">
        <w:rPr>
          <w:rFonts w:ascii="Times New Roman" w:eastAsia="Calibri" w:hAnsi="Times New Roman" w:cs="Times New Roman"/>
        </w:rPr>
        <w:t xml:space="preserve"> - общее количество населения.</w:t>
      </w:r>
    </w:p>
    <w:p w:rsidR="00EE42FC" w:rsidRPr="007B603C" w:rsidRDefault="00EE42FC" w:rsidP="00EE42FC">
      <w:pPr>
        <w:widowControl w:val="0"/>
        <w:spacing w:after="0"/>
        <w:ind w:left="80" w:right="80" w:firstLine="283"/>
        <w:jc w:val="both"/>
        <w:rPr>
          <w:rFonts w:ascii="Times New Roman" w:eastAsia="Calibri" w:hAnsi="Times New Roman" w:cs="Times New Roman"/>
        </w:rPr>
      </w:pPr>
      <w:proofErr w:type="spellStart"/>
      <w:r w:rsidRPr="007B603C">
        <w:rPr>
          <w:rFonts w:ascii="Times New Roman" w:eastAsia="Calibri" w:hAnsi="Times New Roman" w:cs="Times New Roman"/>
        </w:rPr>
        <w:t>Роош</w:t>
      </w:r>
      <w:proofErr w:type="spellEnd"/>
      <w:r w:rsidRPr="007B603C">
        <w:rPr>
          <w:rFonts w:ascii="Times New Roman" w:eastAsia="Calibri" w:hAnsi="Times New Roman" w:cs="Times New Roman"/>
        </w:rPr>
        <w:t xml:space="preserve"> - расчетное количество мест в объектах среднего школьного образования, мест на  1 тыс. жителей.</w:t>
      </w:r>
    </w:p>
    <w:p w:rsidR="004C2E52" w:rsidRPr="004C2E52" w:rsidRDefault="00161836"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муниципальных общеобразовательных организаций, муниципальных дошкольных образовательных организаций установлен в соответствии с СП42.13330.2016</w:t>
      </w:r>
      <w:r>
        <w:rPr>
          <w:rFonts w:ascii="Times New Roman" w:hAnsi="Times New Roman" w:cs="Times New Roman"/>
          <w:szCs w:val="22"/>
        </w:rPr>
        <w:t xml:space="preserve"> и</w:t>
      </w:r>
      <w:r w:rsidRPr="00161836">
        <w:rPr>
          <w:rFonts w:ascii="Times New Roman" w:hAnsi="Times New Roman" w:cs="Times New Roman"/>
          <w:color w:val="000000"/>
          <w:szCs w:val="22"/>
        </w:rPr>
        <w:t xml:space="preserve"> </w:t>
      </w:r>
      <w:r w:rsidRPr="004C2E52">
        <w:rPr>
          <w:rFonts w:ascii="Times New Roman" w:hAnsi="Times New Roman" w:cs="Times New Roman"/>
          <w:color w:val="000000"/>
          <w:szCs w:val="22"/>
        </w:rPr>
        <w:t>приложени</w:t>
      </w:r>
      <w:r>
        <w:rPr>
          <w:rFonts w:ascii="Times New Roman" w:hAnsi="Times New Roman" w:cs="Times New Roman"/>
          <w:color w:val="000000"/>
          <w:szCs w:val="22"/>
        </w:rPr>
        <w:t>ем</w:t>
      </w:r>
      <w:r w:rsidRPr="004C2E52">
        <w:rPr>
          <w:rFonts w:ascii="Times New Roman" w:hAnsi="Times New Roman" w:cs="Times New Roman"/>
          <w:color w:val="000000"/>
          <w:szCs w:val="22"/>
        </w:rPr>
        <w:t xml:space="preserve"> Ж СП 42.13330.2011 «Градостроительство. Планировка и застройка городских и сельских поселений».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территориальной доступности общеобразовательных организаций принят в соответствии с Региональными нормативами градостроительного проектирования Краснодарского края. На городской территории радиус пешеходной доступности равен 750 м (для начальных классов 500 м). На сельской территории для учащихся I ступени обучения - не более 2 км пешеходной и не </w:t>
      </w:r>
      <w:r w:rsidRPr="004C2E52">
        <w:rPr>
          <w:rFonts w:ascii="Times New Roman" w:eastAsia="Times New Roman" w:hAnsi="Times New Roman" w:cs="Times New Roman"/>
          <w:color w:val="000000"/>
          <w:lang w:eastAsia="ru-RU"/>
        </w:rPr>
        <w:lastRenderedPageBreak/>
        <w:t>более 15 мин (в одну сторону) транспортной доступности, для учащихся II и III ступеней обучения - не более 4 км пешеходной и не более 30 минут (в одну сторону) транспортной доступности.</w:t>
      </w:r>
    </w:p>
    <w:p w:rsidR="004C2E52" w:rsidRPr="004C2E52"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транспортной доступности общеобразовательных организаций для городской территории принят в соответствии с пунктом 10.5 СП 42.13330.2011 «Градостроительство. Планировка и застройка городских и сельских поселений». Размещение общеобразовательных учреждений допускается на расстоянии транспортной доступности: для учащихся I ступени обучения - 15 мин (в одну сторону), для учащихся </w:t>
      </w:r>
      <w:r w:rsidRPr="004C2E52">
        <w:rPr>
          <w:rFonts w:ascii="Times New Roman" w:eastAsia="Times New Roman" w:hAnsi="Times New Roman" w:cs="Times New Roman"/>
          <w:color w:val="000000"/>
          <w:lang w:val="en-US" w:eastAsia="ru-RU"/>
        </w:rPr>
        <w:t>II</w:t>
      </w:r>
      <w:r w:rsidRPr="004C2E52">
        <w:rPr>
          <w:rFonts w:ascii="Times New Roman" w:eastAsia="Times New Roman" w:hAnsi="Times New Roman" w:cs="Times New Roman"/>
          <w:color w:val="000000"/>
          <w:lang w:eastAsia="ru-RU"/>
        </w:rPr>
        <w:t>-</w:t>
      </w:r>
      <w:r w:rsidRPr="004C2E52">
        <w:rPr>
          <w:rFonts w:ascii="Times New Roman" w:eastAsia="Times New Roman" w:hAnsi="Times New Roman" w:cs="Times New Roman"/>
          <w:color w:val="000000"/>
          <w:lang w:val="en-US" w:eastAsia="ru-RU"/>
        </w:rPr>
        <w:t>III</w:t>
      </w:r>
      <w:r w:rsidRPr="004C2E52">
        <w:rPr>
          <w:rFonts w:ascii="Times New Roman" w:eastAsia="Times New Roman" w:hAnsi="Times New Roman" w:cs="Times New Roman"/>
          <w:color w:val="000000"/>
          <w:lang w:eastAsia="ru-RU"/>
        </w:rPr>
        <w:t xml:space="preserve"> ступеней - не более 50 мин (в одну сторону).</w:t>
      </w:r>
    </w:p>
    <w:p w:rsidR="004C2E52" w:rsidRDefault="004C2E52" w:rsidP="00100BFD">
      <w:pPr>
        <w:keepNext/>
        <w:keepLines/>
        <w:widowControl w:val="0"/>
        <w:spacing w:line="230" w:lineRule="exact"/>
        <w:ind w:firstLine="567"/>
        <w:jc w:val="both"/>
        <w:outlineLvl w:val="1"/>
        <w:rPr>
          <w:rFonts w:ascii="Times New Roman" w:eastAsia="Times New Roman" w:hAnsi="Times New Roman" w:cs="Times New Roman"/>
          <w:b/>
          <w:color w:val="0070C0"/>
          <w:lang w:eastAsia="ru-RU"/>
        </w:rPr>
      </w:pPr>
      <w:bookmarkStart w:id="90" w:name="bookmark11"/>
      <w:r w:rsidRPr="004C2E52">
        <w:rPr>
          <w:rFonts w:ascii="Times New Roman" w:eastAsia="Times New Roman" w:hAnsi="Times New Roman" w:cs="Times New Roman"/>
          <w:b/>
          <w:color w:val="0070C0"/>
          <w:lang w:eastAsia="ru-RU"/>
        </w:rPr>
        <w:t>Организации дополнительного образования</w:t>
      </w:r>
      <w:bookmarkEnd w:id="90"/>
    </w:p>
    <w:p w:rsidR="001E724D"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В соответствии с Методическими рекомендациями </w:t>
      </w:r>
      <w:proofErr w:type="spellStart"/>
      <w:r w:rsidRPr="004C2E52">
        <w:rPr>
          <w:rFonts w:ascii="Times New Roman" w:eastAsia="Times New Roman" w:hAnsi="Times New Roman" w:cs="Times New Roman"/>
          <w:color w:val="000000"/>
          <w:lang w:eastAsia="ru-RU"/>
        </w:rPr>
        <w:t>Минобрнауки</w:t>
      </w:r>
      <w:proofErr w:type="spellEnd"/>
      <w:r w:rsidRPr="004C2E52">
        <w:rPr>
          <w:rFonts w:ascii="Times New Roman" w:eastAsia="Times New Roman" w:hAnsi="Times New Roman" w:cs="Times New Roman"/>
          <w:color w:val="000000"/>
          <w:lang w:eastAsia="ru-RU"/>
        </w:rPr>
        <w:t xml:space="preserve"> России № АК-15/02вн от</w:t>
      </w:r>
      <w:r>
        <w:rPr>
          <w:rFonts w:ascii="Times New Roman" w:eastAsia="Times New Roman" w:hAnsi="Times New Roman" w:cs="Times New Roman"/>
          <w:color w:val="000000"/>
          <w:lang w:eastAsia="ru-RU"/>
        </w:rPr>
        <w:t xml:space="preserve"> 04.05.2016 </w:t>
      </w:r>
      <w:r w:rsidRPr="004C2E52">
        <w:rPr>
          <w:rFonts w:ascii="Times New Roman" w:eastAsia="Times New Roman" w:hAnsi="Times New Roman" w:cs="Times New Roman"/>
          <w:color w:val="000000"/>
          <w:lang w:eastAsia="ru-RU"/>
        </w:rPr>
        <w:t xml:space="preserve">г. «Методические рекомендации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 на уровне 70-75 %. </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Количество организаций дополнительного образования детей (детских школ искусств по видам искусств) определяется исходя из необходимости обеспечения 12 % охвата детей в возрасте от 8 до 15 лет дополнительными предпрофессиональными программами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субъекта Российской Федерации (при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и[или] места нахождения образовательной организации, в которой обу</w:t>
      </w:r>
      <w:r>
        <w:rPr>
          <w:rFonts w:ascii="Times New Roman" w:eastAsia="Times New Roman" w:hAnsi="Times New Roman" w:cs="Times New Roman"/>
          <w:lang w:eastAsia="ru-RU"/>
        </w:rPr>
        <w:t>чающийся получает образование).</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При расчете потребности в организациях дополнительного образования детей, реализующих дополнительные предпрофессиональные программы в области искусств, учи</w:t>
      </w:r>
      <w:r>
        <w:rPr>
          <w:rFonts w:ascii="Times New Roman" w:eastAsia="Times New Roman" w:hAnsi="Times New Roman" w:cs="Times New Roman"/>
          <w:lang w:eastAsia="ru-RU"/>
        </w:rPr>
        <w:t>тываются следующие особенности.</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Для субъектов Российской Федерации количество организаций дополнительного образования детей (детских школ искусств по видам искусств</w:t>
      </w:r>
      <w:r w:rsidR="00576B32">
        <w:rPr>
          <w:rFonts w:ascii="Times New Roman" w:eastAsia="Times New Roman" w:hAnsi="Times New Roman" w:cs="Times New Roman"/>
          <w:lang w:eastAsia="ru-RU"/>
        </w:rPr>
        <w:t>,</w:t>
      </w:r>
      <w:r w:rsidR="00576B32">
        <w:rPr>
          <w:rFonts w:ascii="Times New Roman" w:eastAsia="Times New Roman" w:hAnsi="Times New Roman" w:cs="Times New Roman"/>
          <w:i/>
          <w:iCs/>
          <w:bdr w:val="none" w:sz="0" w:space="0" w:color="auto" w:frame="1"/>
          <w:lang w:eastAsia="ru-RU"/>
        </w:rPr>
        <w:t xml:space="preserve"> </w:t>
      </w:r>
      <w:r w:rsidRPr="001E724D">
        <w:rPr>
          <w:rFonts w:ascii="Times New Roman" w:eastAsia="Times New Roman" w:hAnsi="Times New Roman" w:cs="Times New Roman"/>
          <w:iCs/>
          <w:bdr w:val="none" w:sz="0" w:space="0" w:color="auto" w:frame="1"/>
          <w:lang w:eastAsia="ru-RU"/>
        </w:rPr>
        <w:t>далее</w:t>
      </w:r>
      <w:r w:rsidRPr="001E724D">
        <w:rPr>
          <w:rFonts w:ascii="Times New Roman" w:eastAsia="Times New Roman" w:hAnsi="Times New Roman" w:cs="Times New Roman"/>
          <w:lang w:eastAsia="ru-RU"/>
        </w:rPr>
        <w:t> - </w:t>
      </w:r>
      <w:r w:rsidRPr="001E724D">
        <w:rPr>
          <w:rFonts w:ascii="Times New Roman" w:eastAsia="Times New Roman" w:hAnsi="Times New Roman" w:cs="Times New Roman"/>
          <w:iCs/>
          <w:bdr w:val="none" w:sz="0" w:space="0" w:color="auto" w:frame="1"/>
          <w:lang w:eastAsia="ru-RU"/>
        </w:rPr>
        <w:t>ДШИ</w:t>
      </w:r>
      <w:r w:rsidRPr="001E724D">
        <w:rPr>
          <w:rFonts w:ascii="Times New Roman" w:eastAsia="Times New Roman" w:hAnsi="Times New Roman" w:cs="Times New Roman"/>
          <w:i/>
          <w:iCs/>
          <w:bdr w:val="none" w:sz="0" w:space="0" w:color="auto" w:frame="1"/>
          <w:lang w:eastAsia="ru-RU"/>
        </w:rPr>
        <w:t>)</w:t>
      </w:r>
      <w:r w:rsidRPr="001E724D">
        <w:rPr>
          <w:rFonts w:ascii="Times New Roman" w:eastAsia="Times New Roman" w:hAnsi="Times New Roman" w:cs="Times New Roman"/>
          <w:lang w:eastAsia="ru-RU"/>
        </w:rPr>
        <w:t> определяется исходя из необходимости обеспечения 12% охвата детей в возрасте от 8 до 15 лет дополнительными предпрофессиональными программ</w:t>
      </w:r>
      <w:r>
        <w:rPr>
          <w:rFonts w:ascii="Times New Roman" w:eastAsia="Times New Roman" w:hAnsi="Times New Roman" w:cs="Times New Roman"/>
          <w:lang w:eastAsia="ru-RU"/>
        </w:rPr>
        <w:t>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от 3 до 10 тыс. человек определяется в расчет</w:t>
      </w:r>
      <w:r>
        <w:rPr>
          <w:rFonts w:ascii="Times New Roman" w:eastAsia="Times New Roman" w:hAnsi="Times New Roman" w:cs="Times New Roman"/>
          <w:lang w:eastAsia="ru-RU"/>
        </w:rPr>
        <w:t>е одна ДШИ на населенный пункт.</w:t>
      </w:r>
    </w:p>
    <w:p w:rsidR="00804A22" w:rsidRDefault="001E724D" w:rsidP="00100BFD">
      <w:pPr>
        <w:shd w:val="clear" w:color="auto" w:fill="FFFFFF"/>
        <w:spacing w:line="240" w:lineRule="auto"/>
        <w:ind w:firstLine="480"/>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w:t>
      </w:r>
      <w:r w:rsidR="00804A22">
        <w:rPr>
          <w:rFonts w:ascii="Times New Roman" w:eastAsia="Times New Roman" w:hAnsi="Times New Roman" w:cs="Times New Roman"/>
          <w:lang w:eastAsia="ru-RU"/>
        </w:rPr>
        <w:t>9</w:t>
      </w:r>
      <w:r w:rsidRPr="001E724D">
        <w:rPr>
          <w:rFonts w:ascii="Times New Roman" w:eastAsia="Times New Roman" w:hAnsi="Times New Roman" w:cs="Times New Roman"/>
          <w:lang w:eastAsia="ru-RU"/>
        </w:rPr>
        <w:t>-х классов о</w:t>
      </w:r>
      <w:r w:rsidR="00804A22">
        <w:rPr>
          <w:rFonts w:ascii="Times New Roman" w:eastAsia="Times New Roman" w:hAnsi="Times New Roman" w:cs="Times New Roman"/>
          <w:lang w:eastAsia="ru-RU"/>
        </w:rPr>
        <w:t>бщеобразовательных организаций.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Размеры земельных участков организаций дополнительного образования принимаются по заданию на проектирование. В сельских населенных пунктах места для организаций дополнительного образования рекомендуется предусматривать в зданиях общеобразовательных школ.</w:t>
      </w:r>
    </w:p>
    <w:p w:rsidR="00CA344F" w:rsidRPr="00161836" w:rsidRDefault="004C2E52" w:rsidP="00100BFD">
      <w:pPr>
        <w:widowControl w:val="0"/>
        <w:spacing w:after="25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территориальной доступности организаций дополнительного образования принят согласно Методическим рекомендациях </w:t>
      </w:r>
      <w:proofErr w:type="spellStart"/>
      <w:r w:rsidRPr="004C2E52">
        <w:rPr>
          <w:rFonts w:ascii="Times New Roman" w:eastAsia="Times New Roman" w:hAnsi="Times New Roman" w:cs="Times New Roman"/>
          <w:color w:val="000000"/>
          <w:lang w:eastAsia="ru-RU"/>
        </w:rPr>
        <w:t>Мино</w:t>
      </w:r>
      <w:r w:rsidR="003E3F34">
        <w:rPr>
          <w:rFonts w:ascii="Times New Roman" w:eastAsia="Times New Roman" w:hAnsi="Times New Roman" w:cs="Times New Roman"/>
          <w:color w:val="000000"/>
          <w:lang w:eastAsia="ru-RU"/>
        </w:rPr>
        <w:t>брнауки</w:t>
      </w:r>
      <w:proofErr w:type="spellEnd"/>
      <w:r w:rsidR="003E3F34">
        <w:rPr>
          <w:rFonts w:ascii="Times New Roman" w:eastAsia="Times New Roman" w:hAnsi="Times New Roman" w:cs="Times New Roman"/>
          <w:color w:val="000000"/>
          <w:lang w:eastAsia="ru-RU"/>
        </w:rPr>
        <w:t xml:space="preserve"> России № АК-15/02вн от </w:t>
      </w:r>
      <w:r w:rsidRPr="004C2E52">
        <w:rPr>
          <w:rFonts w:ascii="Times New Roman" w:eastAsia="Times New Roman" w:hAnsi="Times New Roman" w:cs="Times New Roman"/>
          <w:color w:val="000000"/>
          <w:lang w:eastAsia="ru-RU"/>
        </w:rPr>
        <w:t>4</w:t>
      </w:r>
      <w:r w:rsidR="003E3F34">
        <w:rPr>
          <w:rFonts w:ascii="Times New Roman" w:eastAsia="Times New Roman" w:hAnsi="Times New Roman" w:cs="Times New Roman"/>
          <w:color w:val="000000"/>
          <w:lang w:eastAsia="ru-RU"/>
        </w:rPr>
        <w:t xml:space="preserve"> мая </w:t>
      </w:r>
      <w:r w:rsidRPr="004C2E52">
        <w:rPr>
          <w:rFonts w:ascii="Times New Roman" w:eastAsia="Times New Roman" w:hAnsi="Times New Roman" w:cs="Times New Roman"/>
          <w:color w:val="000000"/>
          <w:lang w:eastAsia="ru-RU"/>
        </w:rPr>
        <w:t>2016 г. и составляет 30 мин транспортной доступности.</w:t>
      </w:r>
    </w:p>
    <w:p w:rsidR="00CA344F" w:rsidRPr="00161836" w:rsidRDefault="002E6BEB" w:rsidP="00100BFD">
      <w:pPr>
        <w:pStyle w:val="ConsPlusNormal"/>
        <w:spacing w:before="240" w:after="240"/>
        <w:ind w:firstLine="540"/>
        <w:jc w:val="both"/>
        <w:rPr>
          <w:rFonts w:ascii="Times New Roman" w:hAnsi="Times New Roman" w:cs="Times New Roman"/>
          <w:b/>
          <w:color w:val="0070C0"/>
          <w:szCs w:val="22"/>
        </w:rPr>
      </w:pPr>
      <w:bookmarkStart w:id="91" w:name="P1380"/>
      <w:bookmarkEnd w:id="91"/>
      <w:r>
        <w:rPr>
          <w:rFonts w:ascii="Times New Roman" w:hAnsi="Times New Roman" w:cs="Times New Roman"/>
          <w:b/>
          <w:color w:val="0070C0"/>
          <w:szCs w:val="22"/>
        </w:rPr>
        <w:t>2</w:t>
      </w:r>
      <w:r w:rsidR="00CA344F" w:rsidRPr="002E6BEB">
        <w:rPr>
          <w:rFonts w:ascii="Times New Roman" w:hAnsi="Times New Roman" w:cs="Times New Roman"/>
          <w:b/>
          <w:color w:val="0070C0"/>
          <w:szCs w:val="22"/>
        </w:rPr>
        <w:t>.</w:t>
      </w:r>
      <w:r>
        <w:rPr>
          <w:rFonts w:ascii="Times New Roman" w:hAnsi="Times New Roman" w:cs="Times New Roman"/>
          <w:b/>
          <w:color w:val="0070C0"/>
          <w:szCs w:val="22"/>
        </w:rPr>
        <w:t>5</w:t>
      </w:r>
      <w:r w:rsidR="00CA344F" w:rsidRPr="002E6BEB">
        <w:rPr>
          <w:rFonts w:ascii="Times New Roman" w:hAnsi="Times New Roman" w:cs="Times New Roman"/>
          <w:b/>
          <w:color w:val="0070C0"/>
          <w:szCs w:val="22"/>
        </w:rPr>
        <w:t>.</w:t>
      </w:r>
      <w:r w:rsidRPr="002E6BEB">
        <w:rPr>
          <w:rFonts w:ascii="Times New Roman" w:hAnsi="Times New Roman" w:cs="Times New Roman"/>
          <w:b/>
          <w:color w:val="0070C0"/>
          <w:szCs w:val="22"/>
        </w:rPr>
        <w:t>9</w:t>
      </w:r>
      <w:r w:rsidR="00CA344F" w:rsidRPr="002E6BEB">
        <w:rPr>
          <w:rFonts w:ascii="Times New Roman" w:hAnsi="Times New Roman" w:cs="Times New Roman"/>
          <w:b/>
          <w:color w:val="0070C0"/>
          <w:szCs w:val="22"/>
        </w:rPr>
        <w:t>.</w:t>
      </w:r>
      <w:r w:rsidR="00CA344F" w:rsidRPr="002E6BEB">
        <w:rPr>
          <w:rFonts w:ascii="Times New Roman" w:hAnsi="Times New Roman" w:cs="Times New Roman"/>
          <w:color w:val="0070C0"/>
          <w:szCs w:val="22"/>
        </w:rPr>
        <w:t xml:space="preserve"> </w:t>
      </w:r>
      <w:r w:rsidR="00CA344F" w:rsidRPr="00161836">
        <w:rPr>
          <w:rFonts w:ascii="Times New Roman" w:hAnsi="Times New Roman" w:cs="Times New Roman"/>
          <w:b/>
          <w:color w:val="0070C0"/>
          <w:szCs w:val="22"/>
        </w:rPr>
        <w:t>В области физической культуры и массового спорта</w:t>
      </w:r>
    </w:p>
    <w:p w:rsidR="00161836" w:rsidRDefault="00161836" w:rsidP="00100BFD">
      <w:pPr>
        <w:widowControl w:val="0"/>
        <w:spacing w:after="0" w:line="240" w:lineRule="auto"/>
        <w:ind w:firstLine="560"/>
        <w:jc w:val="both"/>
        <w:rPr>
          <w:rFonts w:ascii="Times New Roman" w:eastAsia="Times New Roman" w:hAnsi="Times New Roman" w:cs="Times New Roman"/>
          <w:lang w:eastAsia="ru-RU"/>
        </w:rPr>
      </w:pPr>
      <w:bookmarkStart w:id="92" w:name="P1476"/>
      <w:bookmarkEnd w:id="92"/>
      <w:r w:rsidRPr="00804A22">
        <w:rPr>
          <w:rFonts w:ascii="Times New Roman" w:eastAsia="Times New Roman" w:hAnsi="Times New Roman" w:cs="Times New Roman"/>
          <w:lang w:eastAsia="ru-RU"/>
        </w:rPr>
        <w:t xml:space="preserve">Расчет предельных значений расчетных показателей минимально допустимого уровня обеспеченности объектами физической культуры и массового спорта местного значения проведен согласно </w:t>
      </w:r>
      <w:r w:rsidR="003E3F34">
        <w:rPr>
          <w:rFonts w:ascii="Times New Roman" w:eastAsia="Times New Roman" w:hAnsi="Times New Roman" w:cs="Times New Roman"/>
          <w:lang w:eastAsia="ru-RU"/>
        </w:rPr>
        <w:t>п</w:t>
      </w:r>
      <w:r w:rsidRPr="00804A22">
        <w:rPr>
          <w:rFonts w:ascii="Times New Roman" w:eastAsia="Times New Roman" w:hAnsi="Times New Roman" w:cs="Times New Roman"/>
          <w:lang w:eastAsia="ru-RU"/>
        </w:rPr>
        <w:t xml:space="preserve">риказу </w:t>
      </w:r>
      <w:proofErr w:type="spellStart"/>
      <w:r w:rsidRPr="00804A22">
        <w:rPr>
          <w:rFonts w:ascii="Times New Roman" w:eastAsia="Times New Roman" w:hAnsi="Times New Roman" w:cs="Times New Roman"/>
          <w:lang w:eastAsia="ru-RU"/>
        </w:rPr>
        <w:t>Минспорта</w:t>
      </w:r>
      <w:proofErr w:type="spellEnd"/>
      <w:r w:rsidRPr="00804A22">
        <w:rPr>
          <w:rFonts w:ascii="Times New Roman" w:eastAsia="Times New Roman" w:hAnsi="Times New Roman" w:cs="Times New Roman"/>
          <w:lang w:eastAsia="ru-RU"/>
        </w:rPr>
        <w:t xml:space="preserve"> России от 25</w:t>
      </w:r>
      <w:r w:rsidR="003E3F34">
        <w:rPr>
          <w:rFonts w:ascii="Times New Roman" w:eastAsia="Times New Roman" w:hAnsi="Times New Roman" w:cs="Times New Roman"/>
          <w:lang w:eastAsia="ru-RU"/>
        </w:rPr>
        <w:t xml:space="preserve"> мая </w:t>
      </w:r>
      <w:r w:rsidRPr="00804A22">
        <w:rPr>
          <w:rFonts w:ascii="Times New Roman" w:eastAsia="Times New Roman" w:hAnsi="Times New Roman" w:cs="Times New Roman"/>
          <w:lang w:eastAsia="ru-RU"/>
        </w:rPr>
        <w:t xml:space="preserve">2016 </w:t>
      </w:r>
      <w:r w:rsidR="003E3F34">
        <w:rPr>
          <w:rFonts w:ascii="Times New Roman" w:eastAsia="Times New Roman" w:hAnsi="Times New Roman" w:cs="Times New Roman"/>
          <w:lang w:eastAsia="ru-RU"/>
        </w:rPr>
        <w:t xml:space="preserve">г. </w:t>
      </w:r>
      <w:r w:rsidRPr="00804A22">
        <w:rPr>
          <w:rFonts w:ascii="Times New Roman" w:eastAsia="Times New Roman" w:hAnsi="Times New Roman" w:cs="Times New Roman"/>
          <w:lang w:eastAsia="ru-RU"/>
        </w:rPr>
        <w:t>№ 586 «Об утверждении Методических рекомендаций по развитию сети организаций сферы физической культуры и спорта и обеспеченности населения услугами таких организаций».</w:t>
      </w:r>
    </w:p>
    <w:p w:rsidR="00701643" w:rsidRPr="00701643" w:rsidRDefault="00701643" w:rsidP="00100BFD">
      <w:pPr>
        <w:pStyle w:val="pboth"/>
        <w:shd w:val="clear" w:color="auto" w:fill="FFFFFF"/>
        <w:spacing w:before="0" w:beforeAutospacing="0" w:after="0" w:afterAutospacing="0"/>
        <w:ind w:firstLine="567"/>
        <w:jc w:val="both"/>
        <w:rPr>
          <w:color w:val="000000"/>
          <w:sz w:val="22"/>
          <w:szCs w:val="22"/>
        </w:rPr>
      </w:pPr>
      <w:r w:rsidRPr="00701643">
        <w:rPr>
          <w:color w:val="000000"/>
          <w:sz w:val="22"/>
          <w:szCs w:val="22"/>
        </w:rPr>
        <w:t>В целях оптимизации бюджетных расходов на создание спортивной инфраструктуры для физической подготовки, при решении вопроса о создании новых объектов спорта рекомендуется руководствоваться Сводами Правил 42.13330.201</w:t>
      </w:r>
      <w:r>
        <w:rPr>
          <w:color w:val="000000"/>
          <w:sz w:val="22"/>
          <w:szCs w:val="22"/>
        </w:rPr>
        <w:t>6</w:t>
      </w:r>
      <w:r w:rsidRPr="00701643">
        <w:rPr>
          <w:color w:val="000000"/>
          <w:sz w:val="22"/>
          <w:szCs w:val="22"/>
        </w:rPr>
        <w:t xml:space="preserve"> </w:t>
      </w:r>
      <w:r>
        <w:rPr>
          <w:color w:val="000000"/>
          <w:sz w:val="22"/>
          <w:szCs w:val="22"/>
        </w:rPr>
        <w:t>«</w:t>
      </w:r>
      <w:r w:rsidRPr="00701643">
        <w:rPr>
          <w:color w:val="000000"/>
          <w:sz w:val="22"/>
          <w:szCs w:val="22"/>
        </w:rPr>
        <w:t>Градостроительство. Планировка и застройка городских и сельских поселений. Актуализированная редакция СНиП 2.07.01-89*</w:t>
      </w:r>
      <w:r>
        <w:rPr>
          <w:color w:val="000000"/>
          <w:sz w:val="22"/>
          <w:szCs w:val="22"/>
        </w:rPr>
        <w:t>»</w:t>
      </w:r>
      <w:r w:rsidRPr="00701643">
        <w:rPr>
          <w:color w:val="000000"/>
          <w:sz w:val="22"/>
          <w:szCs w:val="22"/>
        </w:rPr>
        <w:t>.</w:t>
      </w:r>
    </w:p>
    <w:p w:rsidR="00701643" w:rsidRDefault="00701643" w:rsidP="00100BFD">
      <w:pPr>
        <w:pStyle w:val="pboth"/>
        <w:shd w:val="clear" w:color="auto" w:fill="FFFFFF"/>
        <w:spacing w:before="0" w:beforeAutospacing="0" w:after="0" w:afterAutospacing="0"/>
        <w:ind w:firstLine="567"/>
        <w:jc w:val="both"/>
        <w:rPr>
          <w:color w:val="000000"/>
          <w:sz w:val="22"/>
          <w:szCs w:val="22"/>
        </w:rPr>
      </w:pPr>
      <w:bookmarkStart w:id="93" w:name="100042"/>
      <w:bookmarkEnd w:id="93"/>
      <w:r w:rsidRPr="00701643">
        <w:rPr>
          <w:color w:val="000000"/>
          <w:sz w:val="22"/>
          <w:szCs w:val="22"/>
        </w:rPr>
        <w:lastRenderedPageBreak/>
        <w:t>Решение о создании объектов спорта иных видов, не указанных в СП 42.13330.2011, или в ином количестве принимается субъектом Российской Федерации, муниципальным образованием или заказчиком строительства объекта спорта самостоятельно в зависимости от выявленных потребностей населения и от наличия источников финансового обеспечения принимаемых расходных обязательств.</w:t>
      </w:r>
    </w:p>
    <w:p w:rsidR="00577445" w:rsidRPr="00E25928" w:rsidRDefault="00701643" w:rsidP="00E25928">
      <w:pPr>
        <w:pStyle w:val="pboth"/>
        <w:shd w:val="clear" w:color="auto" w:fill="FFFFFF"/>
        <w:spacing w:before="0" w:beforeAutospacing="0" w:after="0" w:afterAutospacing="0"/>
        <w:ind w:firstLine="567"/>
        <w:jc w:val="both"/>
        <w:rPr>
          <w:sz w:val="22"/>
          <w:szCs w:val="22"/>
        </w:rPr>
      </w:pPr>
      <w:r w:rsidRPr="00701643">
        <w:rPr>
          <w:sz w:val="22"/>
          <w:szCs w:val="22"/>
        </w:rPr>
        <w:t>Критерии минимально допустимого уровня обеспеченности объектами спорта и максимально допустимого уровня территориальной доступности объектов спорта</w:t>
      </w:r>
      <w:r w:rsidR="002B131F">
        <w:rPr>
          <w:sz w:val="22"/>
          <w:szCs w:val="22"/>
        </w:rPr>
        <w:t xml:space="preserve"> установлены в таблице 4, 5.1 РНГП КК</w:t>
      </w:r>
      <w:r w:rsidRPr="00701643">
        <w:rPr>
          <w:sz w:val="22"/>
          <w:szCs w:val="22"/>
        </w:rPr>
        <w:t>.</w:t>
      </w:r>
    </w:p>
    <w:p w:rsidR="00DC35A0" w:rsidRPr="00982953" w:rsidRDefault="00CA344F" w:rsidP="00100BFD">
      <w:pPr>
        <w:pStyle w:val="ConsPlusNormal"/>
        <w:spacing w:before="240" w:after="240"/>
        <w:ind w:firstLine="567"/>
        <w:jc w:val="both"/>
        <w:rPr>
          <w:rFonts w:ascii="Times New Roman" w:hAnsi="Times New Roman" w:cs="Times New Roman"/>
          <w:szCs w:val="22"/>
        </w:rPr>
      </w:pPr>
      <w:r w:rsidRPr="002E6BEB">
        <w:rPr>
          <w:rFonts w:ascii="Times New Roman" w:hAnsi="Times New Roman" w:cs="Times New Roman"/>
          <w:b/>
          <w:color w:val="0070C0"/>
          <w:szCs w:val="22"/>
        </w:rPr>
        <w:t>2.</w:t>
      </w:r>
      <w:r w:rsidR="002E6BEB" w:rsidRPr="002E6BEB">
        <w:rPr>
          <w:rFonts w:ascii="Times New Roman" w:hAnsi="Times New Roman" w:cs="Times New Roman"/>
          <w:b/>
          <w:color w:val="0070C0"/>
          <w:szCs w:val="22"/>
        </w:rPr>
        <w:t>5</w:t>
      </w:r>
      <w:r w:rsidRPr="002E6BEB">
        <w:rPr>
          <w:rFonts w:ascii="Times New Roman" w:hAnsi="Times New Roman" w:cs="Times New Roman"/>
          <w:b/>
          <w:color w:val="0070C0"/>
          <w:szCs w:val="22"/>
        </w:rPr>
        <w:t>.</w:t>
      </w:r>
      <w:r w:rsidR="002E6BEB" w:rsidRPr="002E6BEB">
        <w:rPr>
          <w:rFonts w:ascii="Times New Roman" w:hAnsi="Times New Roman" w:cs="Times New Roman"/>
          <w:b/>
          <w:color w:val="0070C0"/>
          <w:szCs w:val="22"/>
        </w:rPr>
        <w:t>10</w:t>
      </w:r>
      <w:r w:rsidRPr="002E6BEB">
        <w:rPr>
          <w:rFonts w:ascii="Times New Roman" w:hAnsi="Times New Roman" w:cs="Times New Roman"/>
          <w:b/>
          <w:color w:val="0070C0"/>
          <w:szCs w:val="22"/>
        </w:rPr>
        <w:t>.</w:t>
      </w:r>
      <w:r w:rsidRPr="002E6BEB">
        <w:rPr>
          <w:rFonts w:ascii="Times New Roman" w:hAnsi="Times New Roman" w:cs="Times New Roman"/>
          <w:color w:val="0070C0"/>
          <w:szCs w:val="22"/>
        </w:rPr>
        <w:t xml:space="preserve"> </w:t>
      </w:r>
      <w:r w:rsidRPr="00161836">
        <w:rPr>
          <w:rFonts w:ascii="Times New Roman" w:hAnsi="Times New Roman" w:cs="Times New Roman"/>
          <w:b/>
          <w:color w:val="0070C0"/>
          <w:szCs w:val="22"/>
        </w:rPr>
        <w:t>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49467F">
        <w:rPr>
          <w:rFonts w:ascii="Times New Roman" w:hAnsi="Times New Roman" w:cs="Times New Roman"/>
          <w:szCs w:val="22"/>
        </w:rPr>
        <w:t>сельского</w:t>
      </w:r>
      <w:r w:rsidRPr="00DC35A0">
        <w:rPr>
          <w:rFonts w:ascii="Times New Roman" w:hAnsi="Times New Roman" w:cs="Times New Roman"/>
          <w:szCs w:val="22"/>
        </w:rPr>
        <w:t xml:space="preserve"> поселения в области культуры установлены с учетом:</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оценки существующего уровня обеспеченности муниципального района объектами 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документов стратегического планирования, определенных ими приоритетов и показателей (индикаторов) развития;</w:t>
      </w:r>
    </w:p>
    <w:p w:rsidR="00DC35A0" w:rsidRDefault="003E3F34" w:rsidP="00100BFD">
      <w:pPr>
        <w:pStyle w:val="ConsPlusNormal"/>
        <w:ind w:firstLine="540"/>
        <w:jc w:val="both"/>
        <w:rPr>
          <w:rFonts w:ascii="Times New Roman" w:hAnsi="Times New Roman" w:cs="Times New Roman"/>
          <w:szCs w:val="22"/>
        </w:rPr>
      </w:pPr>
      <w:r>
        <w:rPr>
          <w:rFonts w:ascii="Times New Roman" w:hAnsi="Times New Roman" w:cs="Times New Roman"/>
          <w:szCs w:val="22"/>
        </w:rPr>
        <w:t>таблица 4 РНГП КК</w:t>
      </w:r>
      <w:r w:rsidR="00DC35A0">
        <w:rPr>
          <w:rFonts w:ascii="Times New Roman" w:hAnsi="Times New Roman" w:cs="Times New Roman"/>
          <w:szCs w:val="22"/>
        </w:rPr>
        <w:t>;</w:t>
      </w:r>
    </w:p>
    <w:p w:rsidR="00CA344F" w:rsidRPr="002B10EA"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Методических </w:t>
      </w:r>
      <w:hyperlink r:id="rId290" w:history="1">
        <w:r w:rsidRPr="00DC35A0">
          <w:rPr>
            <w:rFonts w:ascii="Times New Roman" w:hAnsi="Times New Roman" w:cs="Times New Roman"/>
            <w:szCs w:val="22"/>
          </w:rPr>
          <w:t>рекомендаций</w:t>
        </w:r>
      </w:hyperlink>
      <w:r w:rsidRPr="00DC35A0">
        <w:rPr>
          <w:rFonts w:ascii="Times New Roman" w:hAnsi="Times New Roman" w:cs="Times New Roman"/>
          <w:szCs w:val="22"/>
        </w:rPr>
        <w:t xml:space="preserve"> субъектам </w:t>
      </w:r>
      <w:r w:rsidR="000B31B2" w:rsidRPr="00DC35A0">
        <w:rPr>
          <w:rFonts w:ascii="Times New Roman" w:hAnsi="Times New Roman" w:cs="Times New Roman"/>
          <w:szCs w:val="22"/>
        </w:rPr>
        <w:t>РФ</w:t>
      </w:r>
      <w:r w:rsidRPr="00DC35A0">
        <w:rPr>
          <w:rFonts w:ascii="Times New Roman" w:hAnsi="Times New Roman" w:cs="Times New Roman"/>
          <w:szCs w:val="22"/>
        </w:rPr>
        <w:t xml:space="preserve"> и органам местного самоуправления по развитию</w:t>
      </w:r>
      <w:r w:rsidRPr="002B10EA">
        <w:rPr>
          <w:rFonts w:ascii="Times New Roman" w:hAnsi="Times New Roman" w:cs="Times New Roman"/>
          <w:szCs w:val="22"/>
        </w:rPr>
        <w:t xml:space="preserve"> сети организаций культуры и обеспеченности населения услугами организаций культуры, утвержденных распоряжением Министерства культуры </w:t>
      </w:r>
      <w:r w:rsidR="000B31B2">
        <w:rPr>
          <w:rFonts w:ascii="Times New Roman" w:hAnsi="Times New Roman" w:cs="Times New Roman"/>
          <w:szCs w:val="22"/>
        </w:rPr>
        <w:t>РФ</w:t>
      </w:r>
      <w:r w:rsidR="00A216F7">
        <w:rPr>
          <w:rFonts w:ascii="Times New Roman" w:hAnsi="Times New Roman" w:cs="Times New Roman"/>
          <w:szCs w:val="22"/>
        </w:rPr>
        <w:t xml:space="preserve"> от </w:t>
      </w:r>
      <w:r w:rsidRPr="002B10EA">
        <w:rPr>
          <w:rFonts w:ascii="Times New Roman" w:hAnsi="Times New Roman" w:cs="Times New Roman"/>
          <w:szCs w:val="22"/>
        </w:rPr>
        <w:t>2 августа 2017 г</w:t>
      </w:r>
      <w:r w:rsidR="00A216F7">
        <w:rPr>
          <w:rFonts w:ascii="Times New Roman" w:hAnsi="Times New Roman" w:cs="Times New Roman"/>
          <w:szCs w:val="22"/>
        </w:rPr>
        <w:t>.</w:t>
      </w:r>
      <w:r w:rsidRPr="002B10EA">
        <w:rPr>
          <w:rFonts w:ascii="Times New Roman" w:hAnsi="Times New Roman" w:cs="Times New Roman"/>
          <w:szCs w:val="22"/>
        </w:rPr>
        <w:t xml:space="preserve"> </w:t>
      </w:r>
      <w:r w:rsidR="00A216F7">
        <w:rPr>
          <w:rFonts w:ascii="Times New Roman" w:hAnsi="Times New Roman" w:cs="Times New Roman"/>
          <w:szCs w:val="22"/>
        </w:rPr>
        <w:t>№</w:t>
      </w:r>
      <w:r w:rsidRPr="002B10EA">
        <w:rPr>
          <w:rFonts w:ascii="Times New Roman" w:hAnsi="Times New Roman" w:cs="Times New Roman"/>
          <w:szCs w:val="22"/>
        </w:rPr>
        <w:t xml:space="preserve"> Р-965 (далее - Методические рекомендации по развитию сети организаций культуры).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В базовом периоде обеспеченность населения объектами культуры достигнута на достаточно высоком уровне, библиотеками </w:t>
      </w:r>
      <w:r w:rsidR="00DC35A0">
        <w:rPr>
          <w:rFonts w:ascii="Times New Roman" w:hAnsi="Times New Roman" w:cs="Times New Roman"/>
          <w:szCs w:val="22"/>
        </w:rPr>
        <w:t>более</w:t>
      </w:r>
      <w:r w:rsidRPr="002B10EA">
        <w:rPr>
          <w:rFonts w:ascii="Times New Roman" w:hAnsi="Times New Roman" w:cs="Times New Roman"/>
          <w:szCs w:val="22"/>
        </w:rPr>
        <w:t xml:space="preserve"> 90%, учреждениями культуры клубного типа - более 100%, музеями - порядка </w:t>
      </w:r>
      <w:r w:rsidR="00A216F7">
        <w:rPr>
          <w:rFonts w:ascii="Times New Roman" w:hAnsi="Times New Roman" w:cs="Times New Roman"/>
          <w:szCs w:val="22"/>
        </w:rPr>
        <w:t>10</w:t>
      </w:r>
      <w:r w:rsidRPr="002B10EA">
        <w:rPr>
          <w:rFonts w:ascii="Times New Roman" w:hAnsi="Times New Roman" w:cs="Times New Roman"/>
          <w:szCs w:val="22"/>
        </w:rPr>
        <w:t>0%.</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Мониторинг посещаемости культурно-досуговых мероприятий, проводимых в зданиях учреждений культуры клубного типа, позволил сделать вывод о том, что фактическое число мест в данных учреждениях является оптимальным (учитывая данные демографического прогноза).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Разнообразие форм и методов проведения культурно-досуговых мероприятий (уличные формы: митинги, шествия, народные гуляния, соревнования, эстафеты; камерные мероприятия (просмотры театральных постановок, киносеансов, интерактивные представления и игры со зрителями) позволяют максимально реализовать право населения на участие в культурной жизни и организовывать качественный досуг вне зависимости от дефицита зрительских посадочных мест в зданиях учреждений культуры клубного типа относительно федерального норматива.</w:t>
      </w:r>
    </w:p>
    <w:p w:rsidR="00CA344F" w:rsidRPr="002B10EA" w:rsidRDefault="00A216F7" w:rsidP="00100BFD">
      <w:pPr>
        <w:pStyle w:val="ConsPlusNormal"/>
        <w:ind w:firstLine="540"/>
        <w:jc w:val="both"/>
        <w:rPr>
          <w:rFonts w:ascii="Times New Roman" w:hAnsi="Times New Roman" w:cs="Times New Roman"/>
          <w:szCs w:val="22"/>
        </w:rPr>
      </w:pPr>
      <w:r>
        <w:rPr>
          <w:rFonts w:ascii="Times New Roman" w:hAnsi="Times New Roman" w:cs="Times New Roman"/>
          <w:szCs w:val="22"/>
        </w:rPr>
        <w:t>Б</w:t>
      </w:r>
      <w:r w:rsidR="00CA344F" w:rsidRPr="002B10EA">
        <w:rPr>
          <w:rFonts w:ascii="Times New Roman" w:hAnsi="Times New Roman" w:cs="Times New Roman"/>
          <w:szCs w:val="22"/>
        </w:rPr>
        <w:t>иблиотека, обслуживающая население муниципального района, расположена в городе. Потребность поселений в концертных залах обеспечивается за счет культурно-досуговых учреждений.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w:t>
      </w:r>
      <w:r w:rsidRPr="00A216F7">
        <w:rPr>
          <w:rFonts w:ascii="Times New Roman" w:hAnsi="Times New Roman" w:cs="Times New Roman"/>
          <w:szCs w:val="22"/>
        </w:rPr>
        <w:t xml:space="preserve">поселенческими, детскими и общедоступными библиотеками установлены в соответствии с Методическими </w:t>
      </w:r>
      <w:hyperlink r:id="rId291" w:history="1">
        <w:r w:rsidRPr="00A216F7">
          <w:rPr>
            <w:rFonts w:ascii="Times New Roman" w:hAnsi="Times New Roman" w:cs="Times New Roman"/>
            <w:szCs w:val="22"/>
          </w:rPr>
          <w:t>рекомендациями</w:t>
        </w:r>
      </w:hyperlink>
      <w:r w:rsidRPr="00A216F7">
        <w:rPr>
          <w:rFonts w:ascii="Times New Roman" w:hAnsi="Times New Roman" w:cs="Times New Roman"/>
          <w:szCs w:val="22"/>
        </w:rPr>
        <w:t xml:space="preserve"> по развитию сети организаций культуры, </w:t>
      </w:r>
      <w:r w:rsidR="003E3F34">
        <w:rPr>
          <w:rFonts w:ascii="Times New Roman" w:hAnsi="Times New Roman" w:cs="Times New Roman"/>
          <w:szCs w:val="22"/>
        </w:rPr>
        <w:t xml:space="preserve">таблице 4 </w:t>
      </w:r>
      <w:hyperlink r:id="rId292" w:history="1">
        <w:r w:rsidR="003E3F34">
          <w:rPr>
            <w:rFonts w:ascii="Times New Roman" w:hAnsi="Times New Roman" w:cs="Times New Roman"/>
            <w:szCs w:val="22"/>
          </w:rPr>
          <w:t>РНГП КК</w:t>
        </w:r>
      </w:hyperlink>
      <w:r w:rsidRPr="00A216F7">
        <w:rPr>
          <w:rFonts w:ascii="Times New Roman" w:hAnsi="Times New Roman" w:cs="Times New Roman"/>
          <w:szCs w:val="22"/>
        </w:rPr>
        <w:t xml:space="preserve">, </w:t>
      </w:r>
      <w:r w:rsidR="00A216F7">
        <w:rPr>
          <w:rFonts w:ascii="Times New Roman" w:hAnsi="Times New Roman" w:cs="Times New Roman"/>
          <w:szCs w:val="22"/>
        </w:rPr>
        <w:t>«</w:t>
      </w:r>
      <w:r w:rsidRPr="00A216F7">
        <w:rPr>
          <w:rFonts w:ascii="Times New Roman" w:hAnsi="Times New Roman" w:cs="Times New Roman"/>
          <w:szCs w:val="22"/>
        </w:rPr>
        <w:t xml:space="preserve">Базовыми нормами организации сети и ресурсного обеспечения общедоступных библиотек </w:t>
      </w:r>
      <w:r w:rsidRPr="002B10EA">
        <w:rPr>
          <w:rFonts w:ascii="Times New Roman" w:hAnsi="Times New Roman" w:cs="Times New Roman"/>
          <w:szCs w:val="22"/>
        </w:rPr>
        <w:t>муниципальных образований</w:t>
      </w:r>
      <w:r w:rsidR="00A216F7">
        <w:rPr>
          <w:rFonts w:ascii="Times New Roman" w:hAnsi="Times New Roman" w:cs="Times New Roman"/>
          <w:szCs w:val="22"/>
        </w:rPr>
        <w:t>»</w:t>
      </w:r>
      <w:r w:rsidRPr="002B10EA">
        <w:rPr>
          <w:rFonts w:ascii="Times New Roman" w:hAnsi="Times New Roman" w:cs="Times New Roman"/>
          <w:szCs w:val="22"/>
        </w:rPr>
        <w:t>, принятых Российской библиотечной ассоциацией в 2007 году, а также исходя из сложившейся системы библиотечного обслуживания.</w:t>
      </w:r>
    </w:p>
    <w:p w:rsidR="00CA344F" w:rsidRPr="00A216F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центрами культурного развития, парками культуры и отдыха, кинозалами установлены с учетом Методических </w:t>
      </w:r>
      <w:hyperlink r:id="rId293" w:history="1">
        <w:r w:rsidRPr="00A216F7">
          <w:rPr>
            <w:rFonts w:ascii="Times New Roman" w:hAnsi="Times New Roman" w:cs="Times New Roman"/>
            <w:szCs w:val="22"/>
          </w:rPr>
          <w:t>рекомендаций</w:t>
        </w:r>
      </w:hyperlink>
      <w:r w:rsidRPr="00A216F7">
        <w:rPr>
          <w:rFonts w:ascii="Times New Roman" w:hAnsi="Times New Roman" w:cs="Times New Roman"/>
          <w:szCs w:val="22"/>
        </w:rPr>
        <w:t xml:space="preserve"> по развитию сети организаций культуры и </w:t>
      </w:r>
      <w:r w:rsidR="00576B32">
        <w:rPr>
          <w:rFonts w:ascii="Times New Roman" w:hAnsi="Times New Roman" w:cs="Times New Roman"/>
          <w:szCs w:val="22"/>
        </w:rPr>
        <w:t xml:space="preserve">таблицы 4 </w:t>
      </w:r>
      <w:hyperlink r:id="rId294" w:history="1">
        <w:r w:rsidR="003E3F34">
          <w:rPr>
            <w:rFonts w:ascii="Times New Roman" w:hAnsi="Times New Roman" w:cs="Times New Roman"/>
            <w:szCs w:val="22"/>
          </w:rPr>
          <w:t>РНГП КК</w:t>
        </w:r>
      </w:hyperlink>
      <w:r w:rsidRPr="00A216F7">
        <w:rPr>
          <w:rFonts w:ascii="Times New Roman" w:hAnsi="Times New Roman" w:cs="Times New Roman"/>
          <w:szCs w:val="22"/>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hAnsi="Times New Roman" w:cs="Times New Roman"/>
          <w:bCs/>
          <w:color w:val="222222"/>
          <w:shd w:val="clear" w:color="auto" w:fill="FFFFFF"/>
        </w:rPr>
        <w:t>В соответствии с методическими рекомендациями субъектов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 xml:space="preserve">и органам местного самоуправления по развитию сети организаций культуры утвержденных распоряжением </w:t>
      </w:r>
      <w:proofErr w:type="spellStart"/>
      <w:r w:rsidRPr="0083772E">
        <w:rPr>
          <w:rFonts w:ascii="Times New Roman" w:hAnsi="Times New Roman" w:cs="Times New Roman"/>
          <w:bCs/>
          <w:color w:val="222222"/>
          <w:shd w:val="clear" w:color="auto" w:fill="FFFFFF"/>
        </w:rPr>
        <w:t>Миистерства</w:t>
      </w:r>
      <w:proofErr w:type="spellEnd"/>
      <w:r w:rsidRPr="0083772E">
        <w:rPr>
          <w:rFonts w:ascii="Times New Roman" w:hAnsi="Times New Roman" w:cs="Times New Roman"/>
          <w:bCs/>
          <w:color w:val="222222"/>
          <w:shd w:val="clear" w:color="auto" w:fill="FFFFFF"/>
        </w:rPr>
        <w:t xml:space="preserve"> культуры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 xml:space="preserve">от 2 августа 2017 г. </w:t>
      </w:r>
      <w:r w:rsidR="0030665E">
        <w:rPr>
          <w:rFonts w:ascii="Times New Roman" w:hAnsi="Times New Roman" w:cs="Times New Roman"/>
          <w:bCs/>
          <w:color w:val="222222"/>
          <w:shd w:val="clear" w:color="auto" w:fill="FFFFFF"/>
        </w:rPr>
        <w:t>№</w:t>
      </w:r>
      <w:r w:rsidRPr="0083772E">
        <w:rPr>
          <w:rFonts w:ascii="Times New Roman" w:hAnsi="Times New Roman" w:cs="Times New Roman"/>
          <w:bCs/>
          <w:color w:val="222222"/>
          <w:shd w:val="clear" w:color="auto" w:fill="FFFFFF"/>
        </w:rPr>
        <w:t xml:space="preserve"> Р-965</w:t>
      </w:r>
      <w:r w:rsidR="0030665E">
        <w:rPr>
          <w:rFonts w:ascii="Times New Roman" w:hAnsi="Times New Roman" w:cs="Times New Roman"/>
          <w:bCs/>
          <w:color w:val="222222"/>
          <w:shd w:val="clear" w:color="auto" w:fill="FFFFFF"/>
        </w:rPr>
        <w:t xml:space="preserve"> приняты следующие</w:t>
      </w:r>
      <w:r w:rsidR="0030665E">
        <w:rPr>
          <w:rFonts w:ascii="Times New Roman" w:eastAsia="Times New Roman" w:hAnsi="Times New Roman" w:cs="Times New Roman"/>
          <w:color w:val="222222"/>
          <w:lang w:eastAsia="ru-RU"/>
        </w:rPr>
        <w:t xml:space="preserve"> н</w:t>
      </w:r>
      <w:r w:rsidRPr="0083772E">
        <w:rPr>
          <w:rFonts w:ascii="Times New Roman" w:eastAsia="Times New Roman" w:hAnsi="Times New Roman" w:cs="Times New Roman"/>
          <w:color w:val="222222"/>
          <w:lang w:eastAsia="ru-RU"/>
        </w:rPr>
        <w:t>ормы размещения библиотек в сельск</w:t>
      </w:r>
      <w:r w:rsidR="0030665E">
        <w:rPr>
          <w:rFonts w:ascii="Times New Roman" w:eastAsia="Times New Roman" w:hAnsi="Times New Roman" w:cs="Times New Roman"/>
          <w:color w:val="222222"/>
          <w:lang w:eastAsia="ru-RU"/>
        </w:rPr>
        <w:t>ом</w:t>
      </w:r>
      <w:r w:rsidRPr="0083772E">
        <w:rPr>
          <w:rFonts w:ascii="Times New Roman" w:eastAsia="Times New Roman" w:hAnsi="Times New Roman" w:cs="Times New Roman"/>
          <w:color w:val="222222"/>
          <w:lang w:eastAsia="ru-RU"/>
        </w:rPr>
        <w:t xml:space="preserve"> поселени</w:t>
      </w:r>
      <w:r w:rsidR="0030665E">
        <w:rPr>
          <w:rFonts w:ascii="Times New Roman" w:eastAsia="Times New Roman" w:hAnsi="Times New Roman" w:cs="Times New Roman"/>
          <w:color w:val="222222"/>
          <w:lang w:eastAsia="ru-RU"/>
        </w:rPr>
        <w:t>и</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Общедоступная библиотека сельского поселения, имеющая статус центральной, располагается в административном центре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Организационная структура библиотечного обслуживания сельских населенных пунктов должна предусматривать в административном центре сельского поселения общедоступную библиотеку с детским отделением, либо, при условии передачи полномочий по библиотечному обслуживанию н</w:t>
      </w:r>
      <w:r w:rsidR="0030665E">
        <w:rPr>
          <w:rFonts w:ascii="Times New Roman" w:eastAsia="Times New Roman" w:hAnsi="Times New Roman" w:cs="Times New Roman"/>
          <w:color w:val="222222"/>
          <w:lang w:eastAsia="ru-RU"/>
        </w:rPr>
        <w:t>а уровень муниципального района</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lastRenderedPageBreak/>
        <w:t>Центральная библиотека сельского поселения организует работу филиала на базе специализированного помещения или пункт книговыдачи на базе приспособленного помещения, в котором могут проводиться мероприятия по популяризации книги и чтения.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Минимально необходимое количество библиотек в сельском поселении определяется по следующей формуле: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bCs/>
          <w:color w:val="222222"/>
          <w:lang w:eastAsia="ru-RU"/>
        </w:rPr>
      </w:pPr>
      <w:r w:rsidRPr="0083772E">
        <w:rPr>
          <w:rFonts w:ascii="Times New Roman" w:eastAsia="Times New Roman" w:hAnsi="Times New Roman" w:cs="Times New Roman"/>
          <w:bCs/>
          <w:color w:val="222222"/>
          <w:lang w:eastAsia="ru-RU"/>
        </w:rPr>
        <w:t xml:space="preserve">БС = ((Н - </w:t>
      </w:r>
      <w:proofErr w:type="spellStart"/>
      <w:r w:rsidRPr="0083772E">
        <w:rPr>
          <w:rFonts w:ascii="Times New Roman" w:eastAsia="Times New Roman" w:hAnsi="Times New Roman" w:cs="Times New Roman"/>
          <w:bCs/>
          <w:color w:val="222222"/>
          <w:lang w:eastAsia="ru-RU"/>
        </w:rPr>
        <w:t>Надм.ц.п</w:t>
      </w:r>
      <w:proofErr w:type="spellEnd"/>
      <w:r w:rsidRPr="0083772E">
        <w:rPr>
          <w:rFonts w:ascii="Times New Roman" w:eastAsia="Times New Roman" w:hAnsi="Times New Roman" w:cs="Times New Roman"/>
          <w:bCs/>
          <w:color w:val="222222"/>
          <w:lang w:eastAsia="ru-RU"/>
        </w:rPr>
        <w:t xml:space="preserve">.) : </w:t>
      </w:r>
      <w:proofErr w:type="spellStart"/>
      <w:r w:rsidRPr="0083772E">
        <w:rPr>
          <w:rFonts w:ascii="Times New Roman" w:eastAsia="Times New Roman" w:hAnsi="Times New Roman" w:cs="Times New Roman"/>
          <w:bCs/>
          <w:color w:val="222222"/>
          <w:lang w:eastAsia="ru-RU"/>
        </w:rPr>
        <w:t>Нн.ф</w:t>
      </w:r>
      <w:proofErr w:type="spellEnd"/>
      <w:r w:rsidRPr="0083772E">
        <w:rPr>
          <w:rFonts w:ascii="Times New Roman" w:eastAsia="Times New Roman" w:hAnsi="Times New Roman" w:cs="Times New Roman"/>
          <w:bCs/>
          <w:color w:val="222222"/>
          <w:lang w:eastAsia="ru-RU"/>
        </w:rPr>
        <w:t>.) + (</w:t>
      </w:r>
      <w:proofErr w:type="spellStart"/>
      <w:r w:rsidRPr="0083772E">
        <w:rPr>
          <w:rFonts w:ascii="Times New Roman" w:eastAsia="Times New Roman" w:hAnsi="Times New Roman" w:cs="Times New Roman"/>
          <w:bCs/>
          <w:color w:val="222222"/>
          <w:lang w:eastAsia="ru-RU"/>
        </w:rPr>
        <w:t>Надм.ц.п</w:t>
      </w:r>
      <w:proofErr w:type="spellEnd"/>
      <w:r w:rsidRPr="0083772E">
        <w:rPr>
          <w:rFonts w:ascii="Times New Roman" w:eastAsia="Times New Roman" w:hAnsi="Times New Roman" w:cs="Times New Roman"/>
          <w:bCs/>
          <w:color w:val="222222"/>
          <w:lang w:eastAsia="ru-RU"/>
        </w:rPr>
        <w:t xml:space="preserve">. : </w:t>
      </w:r>
      <w:proofErr w:type="spellStart"/>
      <w:r w:rsidRPr="0083772E">
        <w:rPr>
          <w:rFonts w:ascii="Times New Roman" w:eastAsia="Times New Roman" w:hAnsi="Times New Roman" w:cs="Times New Roman"/>
          <w:bCs/>
          <w:color w:val="222222"/>
          <w:lang w:eastAsia="ru-RU"/>
        </w:rPr>
        <w:t>Нн.адм.ц</w:t>
      </w:r>
      <w:proofErr w:type="spellEnd"/>
      <w:r w:rsidRPr="0083772E">
        <w:rPr>
          <w:rFonts w:ascii="Times New Roman" w:eastAsia="Times New Roman" w:hAnsi="Times New Roman" w:cs="Times New Roman"/>
          <w:bCs/>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где: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БС - библиотечная сеть;</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 - численность населения;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proofErr w:type="spellStart"/>
      <w:r w:rsidRPr="0083772E">
        <w:rPr>
          <w:rFonts w:ascii="Times New Roman" w:eastAsia="Times New Roman" w:hAnsi="Times New Roman" w:cs="Times New Roman"/>
          <w:color w:val="222222"/>
          <w:lang w:eastAsia="ru-RU"/>
        </w:rPr>
        <w:t>Надм.ц.п</w:t>
      </w:r>
      <w:proofErr w:type="spellEnd"/>
      <w:r w:rsidRPr="0083772E">
        <w:rPr>
          <w:rFonts w:ascii="Times New Roman" w:eastAsia="Times New Roman" w:hAnsi="Times New Roman" w:cs="Times New Roman"/>
          <w:color w:val="222222"/>
          <w:lang w:eastAsia="ru-RU"/>
        </w:rPr>
        <w:t xml:space="preserve"> - численность населения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proofErr w:type="spellStart"/>
      <w:r w:rsidRPr="0083772E">
        <w:rPr>
          <w:rFonts w:ascii="Times New Roman" w:eastAsia="Times New Roman" w:hAnsi="Times New Roman" w:cs="Times New Roman"/>
          <w:color w:val="222222"/>
          <w:lang w:eastAsia="ru-RU"/>
        </w:rPr>
        <w:t>Нн.ф</w:t>
      </w:r>
      <w:proofErr w:type="spellEnd"/>
      <w:r w:rsidRPr="0083772E">
        <w:rPr>
          <w:rFonts w:ascii="Times New Roman" w:eastAsia="Times New Roman" w:hAnsi="Times New Roman" w:cs="Times New Roman"/>
          <w:color w:val="222222"/>
          <w:lang w:eastAsia="ru-RU"/>
        </w:rPr>
        <w:t>. - норматив численности жителей на 1 филиал библиотеки;</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proofErr w:type="spellStart"/>
      <w:r w:rsidRPr="0083772E">
        <w:rPr>
          <w:rFonts w:ascii="Times New Roman" w:eastAsia="Times New Roman" w:hAnsi="Times New Roman" w:cs="Times New Roman"/>
          <w:color w:val="222222"/>
          <w:lang w:eastAsia="ru-RU"/>
        </w:rPr>
        <w:t>Нн.адм.ц</w:t>
      </w:r>
      <w:proofErr w:type="spellEnd"/>
      <w:r w:rsidRPr="0083772E">
        <w:rPr>
          <w:rFonts w:ascii="Times New Roman" w:eastAsia="Times New Roman" w:hAnsi="Times New Roman" w:cs="Times New Roman"/>
          <w:color w:val="222222"/>
          <w:lang w:eastAsia="ru-RU"/>
        </w:rPr>
        <w:t xml:space="preserve"> - норматив числа библиотек для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организации библиотечного обслуживания в порядке, предусмотренном решением представительного органа муниципального образования (Федеральный </w:t>
      </w:r>
      <w:hyperlink r:id="rId295" w:history="1">
        <w:r w:rsidRPr="0030665E">
          <w:rPr>
            <w:rFonts w:ascii="Times New Roman" w:eastAsia="Times New Roman" w:hAnsi="Times New Roman" w:cs="Times New Roman"/>
            <w:bdr w:val="none" w:sz="0" w:space="0" w:color="auto" w:frame="1"/>
            <w:lang w:eastAsia="ru-RU"/>
          </w:rPr>
          <w:t>закон</w:t>
        </w:r>
        <w:r w:rsidR="0030665E">
          <w:rPr>
            <w:rFonts w:ascii="Times New Roman" w:eastAsia="Times New Roman" w:hAnsi="Times New Roman" w:cs="Times New Roman"/>
            <w:bdr w:val="none" w:sz="0" w:space="0" w:color="auto" w:frame="1"/>
            <w:lang w:eastAsia="ru-RU"/>
          </w:rPr>
          <w:t xml:space="preserve"> от </w:t>
        </w:r>
        <w:r w:rsidRPr="0030665E">
          <w:rPr>
            <w:rFonts w:ascii="Times New Roman" w:eastAsia="Times New Roman" w:hAnsi="Times New Roman" w:cs="Times New Roman"/>
            <w:bdr w:val="none" w:sz="0" w:space="0" w:color="auto" w:frame="1"/>
            <w:lang w:eastAsia="ru-RU"/>
          </w:rPr>
          <w:t>6</w:t>
        </w:r>
        <w:r w:rsidR="0030665E">
          <w:rPr>
            <w:rFonts w:ascii="Times New Roman" w:eastAsia="Times New Roman" w:hAnsi="Times New Roman" w:cs="Times New Roman"/>
            <w:bdr w:val="none" w:sz="0" w:space="0" w:color="auto" w:frame="1"/>
            <w:lang w:eastAsia="ru-RU"/>
          </w:rPr>
          <w:t xml:space="preserve"> октября </w:t>
        </w:r>
        <w:r w:rsidRPr="0030665E">
          <w:rPr>
            <w:rFonts w:ascii="Times New Roman" w:eastAsia="Times New Roman" w:hAnsi="Times New Roman" w:cs="Times New Roman"/>
            <w:bdr w:val="none" w:sz="0" w:space="0" w:color="auto" w:frame="1"/>
            <w:lang w:eastAsia="ru-RU"/>
          </w:rPr>
          <w:t xml:space="preserve">2003 </w:t>
        </w:r>
        <w:r w:rsidR="0030665E">
          <w:rPr>
            <w:rFonts w:ascii="Times New Roman" w:eastAsia="Times New Roman" w:hAnsi="Times New Roman" w:cs="Times New Roman"/>
            <w:bdr w:val="none" w:sz="0" w:space="0" w:color="auto" w:frame="1"/>
            <w:lang w:eastAsia="ru-RU"/>
          </w:rPr>
          <w:t>№</w:t>
        </w:r>
        <w:r w:rsidRPr="0030665E">
          <w:rPr>
            <w:rFonts w:ascii="Times New Roman" w:eastAsia="Times New Roman" w:hAnsi="Times New Roman" w:cs="Times New Roman"/>
            <w:bdr w:val="none" w:sz="0" w:space="0" w:color="auto" w:frame="1"/>
            <w:lang w:eastAsia="ru-RU"/>
          </w:rPr>
          <w:t xml:space="preserve"> 131-ФЗ</w:t>
        </w:r>
      </w:hyperlink>
      <w:r w:rsidRPr="0083772E">
        <w:rPr>
          <w:rFonts w:ascii="Times New Roman" w:eastAsia="Times New Roman" w:hAnsi="Times New Roman" w:cs="Times New Roman"/>
          <w:lang w:eastAsia="ru-RU"/>
        </w:rPr>
        <w:t> </w:t>
      </w:r>
      <w:r w:rsidR="0030665E">
        <w:rPr>
          <w:rFonts w:ascii="Times New Roman" w:eastAsia="Times New Roman" w:hAnsi="Times New Roman" w:cs="Times New Roman"/>
          <w:lang w:eastAsia="ru-RU"/>
        </w:rPr>
        <w:t>«</w:t>
      </w:r>
      <w:r w:rsidRPr="0083772E">
        <w:rPr>
          <w:rFonts w:ascii="Times New Roman" w:eastAsia="Times New Roman" w:hAnsi="Times New Roman" w:cs="Times New Roman"/>
          <w:lang w:eastAsia="ru-RU"/>
        </w:rPr>
        <w:t>О</w:t>
      </w:r>
      <w:r w:rsidRPr="0083772E">
        <w:rPr>
          <w:rFonts w:ascii="Times New Roman" w:eastAsia="Times New Roman" w:hAnsi="Times New Roman" w:cs="Times New Roman"/>
          <w:color w:val="222222"/>
          <w:lang w:eastAsia="ru-RU"/>
        </w:rPr>
        <w:t>б общих принципах организации местного самоуправления в Российской Федерации</w:t>
      </w:r>
      <w:r w:rsidR="0030665E">
        <w:rPr>
          <w:rFonts w:ascii="Times New Roman" w:eastAsia="Times New Roman" w:hAnsi="Times New Roman" w:cs="Times New Roman"/>
          <w:color w:val="222222"/>
          <w:lang w:eastAsia="ru-RU"/>
        </w:rPr>
        <w:t>»</w:t>
      </w:r>
      <w:r w:rsidRPr="0083772E">
        <w:rPr>
          <w:rFonts w:ascii="Times New Roman" w:eastAsia="Times New Roman" w:hAnsi="Times New Roman" w:cs="Times New Roman"/>
          <w:color w:val="222222"/>
          <w:lang w:eastAsia="ru-RU"/>
        </w:rPr>
        <w:t>).</w:t>
      </w:r>
    </w:p>
    <w:p w:rsidR="00A216F7" w:rsidRPr="002B10EA" w:rsidRDefault="00A216F7"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объектов в области культуры и искусства не нормируется.</w:t>
      </w:r>
    </w:p>
    <w:p w:rsidR="00CA344F" w:rsidRPr="002B10EA" w:rsidRDefault="00CA344F" w:rsidP="00100BFD">
      <w:pPr>
        <w:pStyle w:val="ConsPlusNormal"/>
        <w:jc w:val="both"/>
        <w:rPr>
          <w:rFonts w:ascii="Times New Roman" w:hAnsi="Times New Roman" w:cs="Times New Roman"/>
          <w:szCs w:val="22"/>
        </w:rPr>
      </w:pPr>
    </w:p>
    <w:p w:rsidR="00CA344F" w:rsidRPr="007E2846" w:rsidRDefault="007E2846" w:rsidP="00100BFD">
      <w:pPr>
        <w:pStyle w:val="ConsPlusNormal"/>
        <w:spacing w:after="240"/>
        <w:ind w:firstLine="567"/>
        <w:jc w:val="both"/>
        <w:rPr>
          <w:rFonts w:ascii="Times New Roman" w:hAnsi="Times New Roman" w:cs="Times New Roman"/>
          <w:b/>
          <w:color w:val="0070C0"/>
          <w:szCs w:val="22"/>
        </w:rPr>
      </w:pPr>
      <w:bookmarkStart w:id="94" w:name="P1693"/>
      <w:bookmarkEnd w:id="94"/>
      <w:r w:rsidRPr="002E6BEB">
        <w:rPr>
          <w:rFonts w:ascii="Times New Roman" w:hAnsi="Times New Roman" w:cs="Times New Roman"/>
          <w:b/>
          <w:color w:val="0070C0"/>
          <w:szCs w:val="22"/>
        </w:rPr>
        <w:t>2.5.1</w:t>
      </w:r>
      <w:r>
        <w:rPr>
          <w:rFonts w:ascii="Times New Roman" w:hAnsi="Times New Roman" w:cs="Times New Roman"/>
          <w:b/>
          <w:color w:val="0070C0"/>
          <w:szCs w:val="22"/>
        </w:rPr>
        <w:t>1</w:t>
      </w:r>
      <w:r w:rsidRPr="002E6BEB">
        <w:rPr>
          <w:rFonts w:ascii="Times New Roman" w:hAnsi="Times New Roman" w:cs="Times New Roman"/>
          <w:b/>
          <w:color w:val="0070C0"/>
          <w:szCs w:val="22"/>
        </w:rPr>
        <w:t>.</w:t>
      </w:r>
      <w:r w:rsidR="00CA344F" w:rsidRPr="002B10EA">
        <w:rPr>
          <w:rFonts w:ascii="Times New Roman" w:hAnsi="Times New Roman" w:cs="Times New Roman"/>
          <w:szCs w:val="22"/>
        </w:rPr>
        <w:t xml:space="preserve"> </w:t>
      </w:r>
      <w:r w:rsidR="00CA344F" w:rsidRPr="007E2846">
        <w:rPr>
          <w:rFonts w:ascii="Times New Roman" w:hAnsi="Times New Roman" w:cs="Times New Roman"/>
          <w:b/>
          <w:color w:val="0070C0"/>
          <w:szCs w:val="22"/>
        </w:rPr>
        <w:t xml:space="preserve">В области </w:t>
      </w:r>
      <w:r w:rsidR="007008DF">
        <w:rPr>
          <w:rFonts w:ascii="Times New Roman" w:hAnsi="Times New Roman" w:cs="Times New Roman"/>
          <w:b/>
          <w:color w:val="0070C0"/>
          <w:szCs w:val="22"/>
        </w:rPr>
        <w:t>здравоохранения</w:t>
      </w:r>
    </w:p>
    <w:p w:rsidR="00B8798E" w:rsidRPr="00B8798E" w:rsidRDefault="00366233" w:rsidP="00100BFD">
      <w:pPr>
        <w:widowControl w:val="0"/>
        <w:spacing w:after="0" w:line="240" w:lineRule="auto"/>
        <w:ind w:left="20" w:firstLine="560"/>
        <w:jc w:val="both"/>
        <w:rPr>
          <w:rFonts w:ascii="Times New Roman" w:eastAsia="Times New Roman" w:hAnsi="Times New Roman" w:cs="Times New Roman"/>
          <w:color w:val="000000"/>
          <w:lang w:eastAsia="ru-RU"/>
        </w:rPr>
      </w:pPr>
      <w:r>
        <w:rPr>
          <w:rFonts w:ascii="Times New Roman" w:hAnsi="Times New Roman" w:cs="Times New Roman"/>
        </w:rPr>
        <w:t xml:space="preserve">Уровень </w:t>
      </w:r>
      <w:r w:rsidRPr="00DC35A0">
        <w:rPr>
          <w:rFonts w:ascii="Times New Roman" w:hAnsi="Times New Roman" w:cs="Times New Roman"/>
        </w:rPr>
        <w:t xml:space="preserve">минимально допустимого уровня обеспеченности </w:t>
      </w:r>
      <w:r>
        <w:rPr>
          <w:rFonts w:ascii="Times New Roman" w:hAnsi="Times New Roman" w:cs="Times New Roman"/>
        </w:rPr>
        <w:t xml:space="preserve">и </w:t>
      </w:r>
      <w:r>
        <w:rPr>
          <w:rFonts w:ascii="Times New Roman" w:eastAsia="Times New Roman" w:hAnsi="Times New Roman" w:cs="Times New Roman"/>
          <w:color w:val="000000"/>
          <w:lang w:eastAsia="ru-RU"/>
        </w:rPr>
        <w:t>у</w:t>
      </w:r>
      <w:r w:rsidR="00B8798E" w:rsidRPr="00B8798E">
        <w:rPr>
          <w:rFonts w:ascii="Times New Roman" w:eastAsia="Times New Roman" w:hAnsi="Times New Roman" w:cs="Times New Roman"/>
          <w:color w:val="000000"/>
          <w:lang w:eastAsia="ru-RU"/>
        </w:rPr>
        <w:t>ровень территориальной доступности для аптек и аптечных пунктов</w:t>
      </w:r>
      <w:r>
        <w:rPr>
          <w:rFonts w:ascii="Times New Roman" w:eastAsia="Times New Roman" w:hAnsi="Times New Roman" w:cs="Times New Roman"/>
          <w:color w:val="000000"/>
          <w:lang w:eastAsia="ru-RU"/>
        </w:rPr>
        <w:t xml:space="preserve">, </w:t>
      </w:r>
      <w:r>
        <w:rPr>
          <w:rStyle w:val="17"/>
          <w:rFonts w:eastAsiaTheme="minorHAnsi"/>
          <w:sz w:val="22"/>
          <w:szCs w:val="22"/>
        </w:rPr>
        <w:t>ф</w:t>
      </w:r>
      <w:r w:rsidRPr="007242BC">
        <w:rPr>
          <w:rStyle w:val="17"/>
          <w:rFonts w:eastAsiaTheme="minorHAnsi"/>
          <w:sz w:val="22"/>
          <w:szCs w:val="22"/>
        </w:rPr>
        <w:t>ельдшерски</w:t>
      </w:r>
      <w:r>
        <w:rPr>
          <w:rStyle w:val="17"/>
          <w:rFonts w:eastAsiaTheme="minorHAnsi"/>
          <w:sz w:val="22"/>
          <w:szCs w:val="22"/>
        </w:rPr>
        <w:t>х</w:t>
      </w:r>
      <w:r w:rsidRPr="007242BC">
        <w:rPr>
          <w:rStyle w:val="17"/>
          <w:rFonts w:eastAsiaTheme="minorHAnsi"/>
          <w:sz w:val="22"/>
          <w:szCs w:val="22"/>
        </w:rPr>
        <w:t xml:space="preserve"> или фельдшерско- акушерски</w:t>
      </w:r>
      <w:r>
        <w:rPr>
          <w:rStyle w:val="17"/>
          <w:rFonts w:eastAsiaTheme="minorHAnsi"/>
          <w:sz w:val="22"/>
          <w:szCs w:val="22"/>
        </w:rPr>
        <w:t>х</w:t>
      </w:r>
      <w:r w:rsidRPr="007242BC">
        <w:rPr>
          <w:rStyle w:val="17"/>
          <w:rFonts w:eastAsiaTheme="minorHAnsi"/>
          <w:sz w:val="22"/>
          <w:szCs w:val="22"/>
        </w:rPr>
        <w:t xml:space="preserve"> пункт</w:t>
      </w:r>
      <w:r>
        <w:rPr>
          <w:rStyle w:val="17"/>
          <w:rFonts w:eastAsiaTheme="minorHAnsi"/>
          <w:sz w:val="22"/>
          <w:szCs w:val="22"/>
        </w:rPr>
        <w:t>ов, молочных кухонь и раздаточных пунктов молочных кухонь</w:t>
      </w:r>
      <w:r w:rsidR="00B8798E" w:rsidRPr="00B8798E">
        <w:rPr>
          <w:rFonts w:ascii="Times New Roman" w:eastAsia="Times New Roman" w:hAnsi="Times New Roman" w:cs="Times New Roman"/>
          <w:color w:val="000000"/>
          <w:lang w:eastAsia="ru-RU"/>
        </w:rPr>
        <w:t xml:space="preserve"> принят согласно пунктам 10.3 и 10.4 СП 42.13330.2011 «Градостроительство. Планировка и застройка городских и сельских поселений»</w:t>
      </w:r>
      <w:r w:rsidR="00576B32">
        <w:rPr>
          <w:rFonts w:ascii="Times New Roman" w:eastAsia="Times New Roman" w:hAnsi="Times New Roman" w:cs="Times New Roman"/>
          <w:color w:val="000000"/>
          <w:lang w:eastAsia="ru-RU"/>
        </w:rPr>
        <w:t xml:space="preserve"> и таблицей 4 РНГП КК</w:t>
      </w:r>
      <w:r w:rsidR="00B8798E" w:rsidRPr="00B8798E">
        <w:rPr>
          <w:rFonts w:ascii="Times New Roman" w:eastAsia="Times New Roman" w:hAnsi="Times New Roman" w:cs="Times New Roman"/>
          <w:color w:val="000000"/>
          <w:lang w:eastAsia="ru-RU"/>
        </w:rPr>
        <w:t>.</w:t>
      </w:r>
    </w:p>
    <w:p w:rsidR="00661EEE" w:rsidRPr="00661EEE" w:rsidRDefault="00661EEE" w:rsidP="00100BFD">
      <w:pPr>
        <w:pStyle w:val="ConsPlusNormal"/>
        <w:spacing w:before="240" w:after="240"/>
        <w:ind w:firstLine="540"/>
        <w:jc w:val="both"/>
        <w:rPr>
          <w:rFonts w:ascii="Times New Roman" w:hAnsi="Times New Roman" w:cs="Times New Roman"/>
          <w:b/>
          <w:color w:val="0070C0"/>
          <w:szCs w:val="22"/>
        </w:rPr>
      </w:pPr>
      <w:r w:rsidRPr="00661EEE">
        <w:rPr>
          <w:rFonts w:ascii="Times New Roman" w:hAnsi="Times New Roman" w:cs="Times New Roman"/>
          <w:b/>
          <w:color w:val="0070C0"/>
          <w:szCs w:val="22"/>
        </w:rPr>
        <w:t>2.5.12. В области жилищного строительства</w:t>
      </w:r>
    </w:p>
    <w:p w:rsidR="00B524AC"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Объекты жилищного строительства напрямую не относятся к объектам местного значения. При этом, именно эта сфера оказывает влияние на разработку градостроительной документации - определяет параметры функциональных зон, необходимые для реализации стратегических целей по созданию комфортной среды для жизни населения.</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Нормы предоставления площади жилых помещений муниципального жилищного фонда приняты согласно</w:t>
      </w:r>
      <w:r>
        <w:rPr>
          <w:rFonts w:ascii="Times New Roman" w:eastAsia="Times New Roman" w:hAnsi="Times New Roman" w:cs="Times New Roman"/>
          <w:color w:val="000000"/>
          <w:lang w:eastAsia="ru-RU"/>
        </w:rPr>
        <w:t xml:space="preserve"> закону Краснодарского края от </w:t>
      </w:r>
      <w:r w:rsidRPr="00B524AC">
        <w:rPr>
          <w:rFonts w:ascii="Times New Roman" w:eastAsia="Times New Roman" w:hAnsi="Times New Roman" w:cs="Times New Roman"/>
          <w:color w:val="000000"/>
          <w:lang w:eastAsia="ru-RU"/>
        </w:rPr>
        <w:t>4 апреля 2008 г</w:t>
      </w:r>
      <w:r w:rsidR="00681AC5">
        <w:rPr>
          <w:rFonts w:ascii="Times New Roman" w:eastAsia="Times New Roman" w:hAnsi="Times New Roman" w:cs="Times New Roman"/>
          <w:color w:val="000000"/>
          <w:lang w:eastAsia="ru-RU"/>
        </w:rPr>
        <w:t>.</w:t>
      </w:r>
      <w:r w:rsidRPr="00B524AC">
        <w:rPr>
          <w:rFonts w:ascii="Times New Roman" w:eastAsia="Times New Roman" w:hAnsi="Times New Roman" w:cs="Times New Roman"/>
          <w:color w:val="000000"/>
          <w:lang w:eastAsia="ru-RU"/>
        </w:rPr>
        <w:t xml:space="preserve"> № 1450-КЗ «О специализированном жилищном фонде в Краснодарском крае».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Объектом нормирования в области жилищного строительства являются инвестиционные площадки в сфере создания условий для развития жилищного строительства. Установленные для них показатели характеризуют обеспеченность населения территорией или интенсивность использования территории:</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максимальная расчетная плотность населения в границах элемента планировочной структуры;</w:t>
      </w:r>
    </w:p>
    <w:p w:rsidR="00B95AC0" w:rsidRDefault="00661EEE" w:rsidP="00100BFD">
      <w:pPr>
        <w:pStyle w:val="ConsPlusNormal"/>
        <w:ind w:firstLine="540"/>
        <w:jc w:val="both"/>
        <w:rPr>
          <w:rFonts w:ascii="Times New Roman" w:hAnsi="Times New Roman" w:cs="Times New Roman"/>
        </w:rPr>
      </w:pPr>
      <w:r w:rsidRPr="002B10EA">
        <w:rPr>
          <w:rFonts w:ascii="Times New Roman" w:hAnsi="Times New Roman" w:cs="Times New Roman"/>
          <w:szCs w:val="22"/>
        </w:rPr>
        <w:t>размер земельного участка многоквартирного жилого здания - показатель минимально допустимой площади территории, необходимой для размещения многоква</w:t>
      </w:r>
      <w:r w:rsidR="00C57C69">
        <w:rPr>
          <w:rFonts w:ascii="Times New Roman" w:hAnsi="Times New Roman" w:cs="Times New Roman"/>
          <w:szCs w:val="22"/>
        </w:rPr>
        <w:t xml:space="preserve">ртирного жилого здания с учетом </w:t>
      </w:r>
      <w:r w:rsidR="00C57C69" w:rsidRPr="00681AC5">
        <w:rPr>
          <w:rFonts w:ascii="Times New Roman" w:hAnsi="Times New Roman" w:cs="Times New Roman"/>
        </w:rPr>
        <w:t>создания комфортной среды жизнедеятельности человека посредством определения размера территории, необходимой для размещения жилого здания при разработке градостроительной документации по планировке территории.</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Уровень территориальной доступности муниципального жилищного фонда не нормируется.</w:t>
      </w:r>
    </w:p>
    <w:p w:rsidR="00681AC5"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определяет минимальное значение обеспеченности населения территорией. Показатель позволяет определить максимальную численность населения в границах проектируемой территории и, соответственно, потребность в размещении объектов социальной, коммунальной инфраструктуры необходимо</w:t>
      </w:r>
      <w:r w:rsidR="00681AC5">
        <w:rPr>
          <w:rFonts w:ascii="Times New Roman" w:hAnsi="Times New Roman" w:cs="Times New Roman"/>
          <w:szCs w:val="22"/>
        </w:rPr>
        <w:t>й мощности для этой территории.</w:t>
      </w:r>
    </w:p>
    <w:p w:rsidR="003940CD"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Потребность в территориях для развития жилищного строительства имеет прямую зависимость </w:t>
      </w:r>
      <w:r w:rsidRPr="002B10EA">
        <w:rPr>
          <w:rFonts w:ascii="Times New Roman" w:hAnsi="Times New Roman" w:cs="Times New Roman"/>
          <w:szCs w:val="22"/>
        </w:rPr>
        <w:lastRenderedPageBreak/>
        <w:t xml:space="preserve">от целевых показателей жилищной обеспеченности. </w:t>
      </w:r>
    </w:p>
    <w:p w:rsidR="00661EEE" w:rsidRPr="00701643"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Стратегией СЭР КК предполагалось достижение показателя обеспеченности населения жильем к 2030 году на уровне 18 </w:t>
      </w:r>
      <w:r w:rsidR="00EA10AE">
        <w:rPr>
          <w:rFonts w:ascii="Times New Roman" w:hAnsi="Times New Roman" w:cs="Times New Roman"/>
          <w:szCs w:val="22"/>
        </w:rPr>
        <w:t>м</w:t>
      </w:r>
      <w:r w:rsidR="00EA10AE">
        <w:rPr>
          <w:rFonts w:ascii="Times New Roman" w:hAnsi="Times New Roman" w:cs="Times New Roman"/>
          <w:szCs w:val="22"/>
          <w:vertAlign w:val="superscript"/>
        </w:rPr>
        <w:t xml:space="preserve">2 </w:t>
      </w:r>
      <w:r w:rsidRPr="00701643">
        <w:rPr>
          <w:rFonts w:ascii="Times New Roman" w:hAnsi="Times New Roman" w:cs="Times New Roman"/>
          <w:szCs w:val="22"/>
        </w:rPr>
        <w:t>на человека. Целевое значение показателя при базовом значении на 20</w:t>
      </w:r>
      <w:r w:rsidR="00374486" w:rsidRPr="00701643">
        <w:rPr>
          <w:rFonts w:ascii="Times New Roman" w:hAnsi="Times New Roman" w:cs="Times New Roman"/>
          <w:szCs w:val="22"/>
        </w:rPr>
        <w:t>21</w:t>
      </w:r>
      <w:r w:rsidRPr="00701643">
        <w:rPr>
          <w:rFonts w:ascii="Times New Roman" w:hAnsi="Times New Roman" w:cs="Times New Roman"/>
          <w:szCs w:val="22"/>
        </w:rPr>
        <w:t xml:space="preserve"> г</w:t>
      </w:r>
      <w:r w:rsidR="00374486" w:rsidRPr="00701643">
        <w:rPr>
          <w:rFonts w:ascii="Times New Roman" w:hAnsi="Times New Roman" w:cs="Times New Roman"/>
          <w:szCs w:val="22"/>
        </w:rPr>
        <w:t>.</w:t>
      </w:r>
      <w:r w:rsidRPr="00701643">
        <w:rPr>
          <w:rFonts w:ascii="Times New Roman" w:hAnsi="Times New Roman" w:cs="Times New Roman"/>
          <w:szCs w:val="22"/>
        </w:rPr>
        <w:t xml:space="preserve"> составляет 23,4 </w:t>
      </w:r>
      <w:r w:rsidR="00EA10AE">
        <w:rPr>
          <w:rFonts w:ascii="Times New Roman" w:hAnsi="Times New Roman" w:cs="Times New Roman"/>
          <w:szCs w:val="22"/>
        </w:rPr>
        <w:t>м</w:t>
      </w:r>
      <w:r w:rsidR="00EA10AE">
        <w:rPr>
          <w:rFonts w:ascii="Times New Roman" w:hAnsi="Times New Roman" w:cs="Times New Roman"/>
          <w:szCs w:val="22"/>
          <w:vertAlign w:val="superscript"/>
        </w:rPr>
        <w:t>2</w:t>
      </w:r>
      <w:r w:rsidRPr="00701643">
        <w:rPr>
          <w:rFonts w:ascii="Times New Roman" w:hAnsi="Times New Roman" w:cs="Times New Roman"/>
          <w:szCs w:val="22"/>
        </w:rPr>
        <w:t xml:space="preserve"> общей площади жилых помещений, приходящихся в среднем на 1 жителя.</w:t>
      </w:r>
    </w:p>
    <w:p w:rsidR="00B524AC" w:rsidRPr="002B10EA"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проектировании многоквартирной жилой застройки на территории </w:t>
      </w:r>
      <w:proofErr w:type="spellStart"/>
      <w:r w:rsidR="0084247F">
        <w:rPr>
          <w:rFonts w:ascii="Times New Roman" w:hAnsi="Times New Roman" w:cs="Times New Roman"/>
          <w:szCs w:val="22"/>
        </w:rPr>
        <w:t>Выселковского</w:t>
      </w:r>
      <w:proofErr w:type="spellEnd"/>
      <w:r w:rsidR="003940CD">
        <w:rPr>
          <w:rFonts w:ascii="Times New Roman" w:hAnsi="Times New Roman" w:cs="Times New Roman"/>
          <w:szCs w:val="22"/>
        </w:rPr>
        <w:t xml:space="preserve"> сельского поселения</w:t>
      </w:r>
      <w:r w:rsidRPr="002B10EA">
        <w:rPr>
          <w:rFonts w:ascii="Times New Roman" w:hAnsi="Times New Roman" w:cs="Times New Roman"/>
          <w:szCs w:val="22"/>
        </w:rPr>
        <w:t xml:space="preserve"> предлагается предусматривать освещение придомовых территорий, размещение площадок придомового благоустройства, расположенных в границах земельного участка многоквартирного жилого здания, с учетом нормативного расстояния от площадок до жилых и общественных зданий.</w:t>
      </w:r>
    </w:p>
    <w:p w:rsidR="00781BE9" w:rsidRDefault="008F1BA8" w:rsidP="00100BF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661EEE" w:rsidRPr="002B10EA"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Классификация жилой застройки по типам в зависимости от этажности </w:t>
      </w:r>
      <w:r w:rsidRPr="00B524AC">
        <w:rPr>
          <w:rFonts w:ascii="Times New Roman" w:hAnsi="Times New Roman" w:cs="Times New Roman"/>
          <w:szCs w:val="22"/>
        </w:rPr>
        <w:t xml:space="preserve">выполнена с учетом </w:t>
      </w:r>
      <w:hyperlink r:id="rId296" w:history="1">
        <w:r w:rsidRPr="00B524AC">
          <w:rPr>
            <w:rFonts w:ascii="Times New Roman" w:hAnsi="Times New Roman" w:cs="Times New Roman"/>
            <w:szCs w:val="22"/>
          </w:rPr>
          <w:t>Классификатора</w:t>
        </w:r>
      </w:hyperlink>
      <w:r w:rsidRPr="00B524AC">
        <w:rPr>
          <w:rFonts w:ascii="Times New Roman" w:hAnsi="Times New Roman" w:cs="Times New Roman"/>
          <w:szCs w:val="22"/>
        </w:rPr>
        <w:t xml:space="preserve"> видов разрешенного и</w:t>
      </w:r>
      <w:r w:rsidR="00E25928">
        <w:rPr>
          <w:rFonts w:ascii="Times New Roman" w:hAnsi="Times New Roman" w:cs="Times New Roman"/>
          <w:szCs w:val="22"/>
        </w:rPr>
        <w:t>спользования земельных участков</w:t>
      </w:r>
      <w:r w:rsidRPr="002B10EA">
        <w:rPr>
          <w:rFonts w:ascii="Times New Roman" w:hAnsi="Times New Roman" w:cs="Times New Roman"/>
          <w:szCs w:val="22"/>
        </w:rPr>
        <w:t>:</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индивидуальная жилая застройка - застройка отдельно стоящими жилыми домами высотой до 3 этажей включительно, либо жилыми домами блокированной застройки, предназначенными для проживания одной семьи, имеющими отдельный земельный участок;</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малоэтажная многоквартирная жилая застройка - застройка многоквартирными жилыми домами высотой до 4 этажей включительно (включая мансардный), без земельных участков;</w:t>
      </w:r>
    </w:p>
    <w:p w:rsidR="00661EEE" w:rsidRPr="002B10EA" w:rsidRDefault="00661EEE" w:rsidP="00100BFD">
      <w:pPr>
        <w:pStyle w:val="ConsPlusNormal"/>
        <w:ind w:firstLine="540"/>
        <w:jc w:val="both"/>
        <w:rPr>
          <w:rFonts w:ascii="Times New Roman" w:hAnsi="Times New Roman" w:cs="Times New Roman"/>
          <w:szCs w:val="22"/>
        </w:rPr>
      </w:pPr>
      <w:proofErr w:type="spellStart"/>
      <w:r w:rsidRPr="002B10EA">
        <w:rPr>
          <w:rFonts w:ascii="Times New Roman" w:hAnsi="Times New Roman" w:cs="Times New Roman"/>
          <w:szCs w:val="22"/>
        </w:rPr>
        <w:t>среднеэтажная</w:t>
      </w:r>
      <w:proofErr w:type="spellEnd"/>
      <w:r w:rsidRPr="002B10EA">
        <w:rPr>
          <w:rFonts w:ascii="Times New Roman" w:hAnsi="Times New Roman" w:cs="Times New Roman"/>
          <w:szCs w:val="22"/>
        </w:rPr>
        <w:t xml:space="preserve"> жилая застройка - застройка многоквартирными жилыми домами высотой от 5 до 8 этажей включительно;</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многоэтажная жилая застройка (высотная застройка) - застройка многоквартирными жилыми домами высотой от 9 и более.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развития жилищного строительства в границах территории жилой застройки, кроме жилой функции, необходимо учитывать потребность в размещении в границах жилых зон объектов, обеспечивающих их жизнедеятельность, удовлетворяющих социальные потребности населения, создающих условия для комфортного проживания на территории. К таким объектам относятся: автомобильные проезды, зоны прокладки инженерных коммуникаций, участки благоустройства и озеленения территории, объекты социально-бытового и культурного обслуживания населения повседневного и периодического пользования.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в границах элемента планировочной структуры (квартала, микрорайона), жилой группы, в границах инвестиционной площадки в сфере создания условия для развития жилищного строительства, а также территорий комплексного и устойчивого развития является показателем обеспеченности населения территорией для размещения объектов жилищного строительства. Расчетная плотность населения определяет минимальное значение обеспеченности территорией, выражается в максимально допустимой расчетной плотности населения.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позволяет определить максимальную численность населения в границах рассматриваемой территории и, соответственно, потребность в размещении объектов социальной, инженерной инфраструктуры необходимой мощности для этой территории; применяется при разработке генеральных планов городских и сельских поселений.</w:t>
      </w:r>
    </w:p>
    <w:p w:rsidR="00EE42FC" w:rsidRPr="007B603C" w:rsidRDefault="00661EEE" w:rsidP="007B603C">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Для территорий индивидуальной жилой застройки предлагается учитывать расчетную плотность населения в границах квартала жилой застройки. Расчетная плотность населения квартала индивидуальной жилой застройки в зависимости от показателя семейности и размера земельного участка индивидуальной жилой застройки </w:t>
      </w:r>
      <w:r w:rsidR="008F1BA8">
        <w:rPr>
          <w:rFonts w:ascii="Times New Roman" w:hAnsi="Times New Roman" w:cs="Times New Roman"/>
          <w:szCs w:val="22"/>
        </w:rPr>
        <w:t xml:space="preserve">принимается по таблице 38.1 </w:t>
      </w:r>
      <w:r w:rsidR="003E3F34">
        <w:rPr>
          <w:rFonts w:ascii="Times New Roman" w:hAnsi="Times New Roman" w:cs="Times New Roman"/>
          <w:szCs w:val="22"/>
        </w:rPr>
        <w:t>РНГП КК</w:t>
      </w:r>
      <w:r w:rsidR="008F1BA8">
        <w:rPr>
          <w:rFonts w:ascii="Times New Roman" w:hAnsi="Times New Roman" w:cs="Times New Roman"/>
          <w:szCs w:val="22"/>
        </w:rPr>
        <w:t xml:space="preserve">, предельные размеры участка – по таблице 42 </w:t>
      </w:r>
      <w:r w:rsidR="003E3F34">
        <w:rPr>
          <w:rFonts w:ascii="Times New Roman" w:hAnsi="Times New Roman" w:cs="Times New Roman"/>
          <w:szCs w:val="22"/>
        </w:rPr>
        <w:t>РНГП КК</w:t>
      </w:r>
      <w:r w:rsidR="008F1BA8">
        <w:rPr>
          <w:rFonts w:ascii="Times New Roman" w:hAnsi="Times New Roman" w:cs="Times New Roman"/>
          <w:szCs w:val="22"/>
        </w:rPr>
        <w:t>.</w:t>
      </w:r>
    </w:p>
    <w:p w:rsidR="00067EE2" w:rsidRPr="0058795A" w:rsidRDefault="0058795A" w:rsidP="00100BFD">
      <w:pPr>
        <w:pStyle w:val="ConsPlusNormal"/>
        <w:spacing w:before="240" w:after="240"/>
        <w:ind w:firstLine="540"/>
        <w:jc w:val="both"/>
        <w:rPr>
          <w:rFonts w:ascii="Times New Roman" w:hAnsi="Times New Roman" w:cs="Times New Roman"/>
          <w:b/>
          <w:color w:val="0070C0"/>
          <w:szCs w:val="22"/>
        </w:rPr>
      </w:pPr>
      <w:r w:rsidRPr="0058795A">
        <w:rPr>
          <w:rFonts w:ascii="Times New Roman" w:hAnsi="Times New Roman" w:cs="Times New Roman"/>
          <w:b/>
          <w:color w:val="0070C0"/>
          <w:szCs w:val="22"/>
        </w:rPr>
        <w:t>2.5.13.</w:t>
      </w:r>
      <w:r w:rsidRPr="0058795A">
        <w:rPr>
          <w:rFonts w:ascii="Times New Roman" w:hAnsi="Times New Roman" w:cs="Times New Roman"/>
          <w:szCs w:val="22"/>
        </w:rPr>
        <w:t xml:space="preserve"> </w:t>
      </w:r>
      <w:r w:rsidRPr="0058795A">
        <w:rPr>
          <w:rFonts w:ascii="Times New Roman" w:hAnsi="Times New Roman" w:cs="Times New Roman"/>
          <w:b/>
          <w:color w:val="0070C0"/>
          <w:szCs w:val="22"/>
        </w:rPr>
        <w:t>В области ритуальных услуг и содержания мест захоронения</w:t>
      </w:r>
    </w:p>
    <w:p w:rsidR="0058795A" w:rsidRPr="002B10EA" w:rsidRDefault="0058795A" w:rsidP="00100BFD">
      <w:pPr>
        <w:pStyle w:val="ConsPlusNormal"/>
        <w:spacing w:before="220"/>
        <w:ind w:firstLine="567"/>
        <w:jc w:val="both"/>
        <w:rPr>
          <w:rFonts w:ascii="Times New Roman" w:hAnsi="Times New Roman" w:cs="Times New Roman"/>
          <w:szCs w:val="22"/>
        </w:rPr>
      </w:pPr>
      <w:r w:rsidRPr="002B10EA">
        <w:rPr>
          <w:rFonts w:ascii="Times New Roman" w:hAnsi="Times New Roman" w:cs="Times New Roman"/>
          <w:szCs w:val="22"/>
        </w:rPr>
        <w:t xml:space="preserve">В местных нормативах градостроительного проектирования в области ритуальных услуг и содержания мест захоронения определены виды объектов местного значения муниципального района - кладбища традиционного захоронения, кладбища </w:t>
      </w:r>
      <w:proofErr w:type="spellStart"/>
      <w:r w:rsidRPr="002B10EA">
        <w:rPr>
          <w:rFonts w:ascii="Times New Roman" w:hAnsi="Times New Roman" w:cs="Times New Roman"/>
          <w:szCs w:val="22"/>
        </w:rPr>
        <w:t>урновых</w:t>
      </w:r>
      <w:proofErr w:type="spellEnd"/>
      <w:r w:rsidRPr="002B10EA">
        <w:rPr>
          <w:rFonts w:ascii="Times New Roman" w:hAnsi="Times New Roman" w:cs="Times New Roman"/>
          <w:szCs w:val="22"/>
        </w:rPr>
        <w:t xml:space="preserve"> захоронений после кремации.</w:t>
      </w:r>
    </w:p>
    <w:p w:rsidR="00C369B6" w:rsidRDefault="0058795A" w:rsidP="003E660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Предельные значения расчетных показателей уровня обеспеченности, га на 1 тыс. человек населения и минимально допустимого размера земельного участка для объектов местного значения муниципального района в области организации ритуальных услуг и содержания мест захоронения - кладбищ традиционного захоронения, кладбищ </w:t>
      </w:r>
      <w:proofErr w:type="spellStart"/>
      <w:r w:rsidRPr="002B10EA">
        <w:rPr>
          <w:rFonts w:ascii="Times New Roman" w:hAnsi="Times New Roman" w:cs="Times New Roman"/>
          <w:szCs w:val="22"/>
        </w:rPr>
        <w:t>урновых</w:t>
      </w:r>
      <w:proofErr w:type="spellEnd"/>
      <w:r w:rsidRPr="002B10EA">
        <w:rPr>
          <w:rFonts w:ascii="Times New Roman" w:hAnsi="Times New Roman" w:cs="Times New Roman"/>
          <w:szCs w:val="22"/>
        </w:rPr>
        <w:t xml:space="preserve"> захоронений после кремации установлены в соответствии с</w:t>
      </w:r>
      <w:r w:rsidR="00CE0927">
        <w:rPr>
          <w:rFonts w:ascii="Times New Roman" w:hAnsi="Times New Roman" w:cs="Times New Roman"/>
          <w:szCs w:val="22"/>
        </w:rPr>
        <w:t xml:space="preserve"> таблицей Д.1 СП 42.13330.2016.</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Расчет потребности в местах захоронения производится с учетом текущего уровня смертности, возможностей захоронения в родственные могилы, возможностей кремации. Сначала рассчитывается ежегодная потребность в площади захоронений (в га), которая затем может быть умножена на </w:t>
      </w:r>
      <w:r w:rsidRPr="004E28F0">
        <w:rPr>
          <w:rFonts w:ascii="Times New Roman" w:eastAsia="Times New Roman" w:hAnsi="Times New Roman" w:cs="Times New Roman"/>
          <w:lang w:eastAsia="ru-RU"/>
        </w:rPr>
        <w:lastRenderedPageBreak/>
        <w:t>временной период, соответствующий продолжительности реализации первой очереди генерального плана или расчетному сроку. При окончательном расчете следует учитывать имеющийся резерв действующих муниципальных кладбищ.</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местами захор</w:t>
      </w:r>
      <w:r w:rsidR="00B95AC0">
        <w:rPr>
          <w:rFonts w:ascii="Times New Roman" w:eastAsia="Times New Roman" w:hAnsi="Times New Roman" w:cs="Times New Roman"/>
          <w:lang w:eastAsia="ru-RU"/>
        </w:rPr>
        <w:t>онения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proofErr w:type="spellEnd"/>
      <w:r w:rsidRPr="004E28F0">
        <w:rPr>
          <w:rFonts w:ascii="Times New Roman" w:eastAsia="Times New Roman" w:hAnsi="Times New Roman" w:cs="Times New Roman"/>
          <w:lang w:eastAsia="ru-RU"/>
        </w:rPr>
        <w:t xml:space="preserve"> = (0,24 x </w:t>
      </w:r>
      <w:proofErr w:type="spellStart"/>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x (1 -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ml:space="preserve">)) x Y - </w:t>
      </w:r>
      <w:proofErr w:type="spellStart"/>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сущ</w:t>
      </w:r>
      <w:proofErr w:type="spellEnd"/>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proofErr w:type="spellEnd"/>
      <w:r w:rsidRPr="004E28F0">
        <w:rPr>
          <w:rFonts w:ascii="Times New Roman" w:eastAsia="Times New Roman" w:hAnsi="Times New Roman" w:cs="Times New Roman"/>
          <w:lang w:eastAsia="ru-RU"/>
        </w:rPr>
        <w:t xml:space="preserve"> - потребность в площади территории для размещения кладбищ в га;</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0,24 - необходимая обеспеченность территорий для размещения кладбищ на 1 000 человек. Определяется с учетом </w:t>
      </w:r>
      <w:hyperlink r:id="rId297"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366233">
          <w:rPr>
            <w:rFonts w:ascii="Times New Roman" w:eastAsia="Times New Roman" w:hAnsi="Times New Roman" w:cs="Times New Roman"/>
            <w:lang w:eastAsia="ru-RU"/>
          </w:rPr>
          <w:t>приложения Д</w:t>
        </w:r>
      </w:hyperlink>
      <w:r w:rsidRPr="00366233">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к СП 42.13330.2016;</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 численность населения ОМСУ/города или населенного пункта в тыс.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коэффициент смертности в муниципальном образовании;</w:t>
      </w:r>
    </w:p>
    <w:p w:rsid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максимальную долю захоронений в родственные могилы. Устанавливается по согласованию с территориальным органом </w:t>
      </w:r>
      <w:proofErr w:type="spellStart"/>
      <w:r w:rsidRPr="004E28F0">
        <w:rPr>
          <w:rFonts w:ascii="Times New Roman" w:eastAsia="Times New Roman" w:hAnsi="Times New Roman" w:cs="Times New Roman"/>
          <w:lang w:eastAsia="ru-RU"/>
        </w:rPr>
        <w:t>Роспотребнадзора</w:t>
      </w:r>
      <w:proofErr w:type="spellEnd"/>
      <w:r w:rsidRPr="004E28F0">
        <w:rPr>
          <w:rFonts w:ascii="Times New Roman" w:eastAsia="Times New Roman" w:hAnsi="Times New Roman" w:cs="Times New Roman"/>
          <w:lang w:eastAsia="ru-RU"/>
        </w:rPr>
        <w:t xml:space="preserve"> по субъекту Российской Федерации в зависимости от фактического состояния кладбищ и возможности захоронения в родственные могилы для каждого кладбища. Как правило, не устанавливается выше 0,3;</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ml:space="preserve"> - коэффициент, определяющий максимальную долю кремации. Устанавливается по согласованию с органом </w:t>
      </w:r>
      <w:proofErr w:type="spellStart"/>
      <w:r w:rsidRPr="004E28F0">
        <w:rPr>
          <w:rFonts w:ascii="Times New Roman" w:eastAsia="Times New Roman" w:hAnsi="Times New Roman" w:cs="Times New Roman"/>
          <w:lang w:eastAsia="ru-RU"/>
        </w:rPr>
        <w:t>Роспотребнадзора</w:t>
      </w:r>
      <w:proofErr w:type="spellEnd"/>
      <w:r w:rsidRPr="004E28F0">
        <w:rPr>
          <w:rFonts w:ascii="Times New Roman" w:eastAsia="Times New Roman" w:hAnsi="Times New Roman" w:cs="Times New Roman"/>
          <w:lang w:eastAsia="ru-RU"/>
        </w:rPr>
        <w:t xml:space="preserve"> субъекта Российской Федерации в зависимости от мощности и наличия крематория, возможности его использования в конкретном муниципальном образовании. При отсутствии крематория коэффициент равен 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Y - прогнозный период генерального плана - продолжительность первой очереди или расчетного срока.</w:t>
      </w:r>
    </w:p>
    <w:p w:rsidR="004E28F0" w:rsidRPr="00B95AC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сущ</w:t>
      </w:r>
      <w:proofErr w:type="spellEnd"/>
      <w:r w:rsidRPr="004E28F0">
        <w:rPr>
          <w:rFonts w:ascii="Times New Roman" w:eastAsia="Times New Roman" w:hAnsi="Times New Roman" w:cs="Times New Roman"/>
          <w:lang w:eastAsia="ru-RU"/>
        </w:rPr>
        <w:t xml:space="preserve"> - имеющиеся свободные площади для захор</w:t>
      </w:r>
      <w:r w:rsidR="00B95AC0">
        <w:rPr>
          <w:rFonts w:ascii="Times New Roman" w:eastAsia="Times New Roman" w:hAnsi="Times New Roman" w:cs="Times New Roman"/>
          <w:lang w:eastAsia="ru-RU"/>
        </w:rPr>
        <w:t>онений в действующих кладбищах.</w:t>
      </w:r>
    </w:p>
    <w:p w:rsidR="0058795A" w:rsidRPr="0058795A" w:rsidRDefault="0058795A" w:rsidP="00100BFD">
      <w:pPr>
        <w:pStyle w:val="ConsPlusNormal"/>
        <w:spacing w:before="240" w:after="240"/>
        <w:ind w:firstLine="540"/>
        <w:jc w:val="both"/>
        <w:rPr>
          <w:rFonts w:ascii="Times New Roman" w:hAnsi="Times New Roman" w:cs="Times New Roman"/>
          <w:b/>
          <w:color w:val="0070C0"/>
          <w:szCs w:val="22"/>
        </w:rPr>
      </w:pPr>
      <w:r>
        <w:rPr>
          <w:rFonts w:ascii="Times New Roman" w:hAnsi="Times New Roman" w:cs="Times New Roman"/>
          <w:b/>
          <w:color w:val="0070C0"/>
          <w:szCs w:val="22"/>
        </w:rPr>
        <w:t xml:space="preserve">2.5.14. </w:t>
      </w:r>
      <w:r w:rsidRPr="0058795A">
        <w:rPr>
          <w:rFonts w:ascii="Times New Roman" w:hAnsi="Times New Roman" w:cs="Times New Roman"/>
          <w:b/>
          <w:color w:val="0070C0"/>
          <w:szCs w:val="22"/>
        </w:rPr>
        <w:t>В области отдыха и туризма</w:t>
      </w:r>
    </w:p>
    <w:p w:rsidR="00F26550" w:rsidRDefault="00A378D1"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A378D1">
        <w:rPr>
          <w:rFonts w:ascii="Times New Roman" w:eastAsia="Times New Roman" w:hAnsi="Times New Roman" w:cs="Times New Roman"/>
          <w:color w:val="000000"/>
          <w:sz w:val="23"/>
          <w:szCs w:val="23"/>
          <w:lang w:eastAsia="ru-RU"/>
        </w:rPr>
        <w:t xml:space="preserve">Расчетные показатели минимально допустимого уровня обеспеченности объектами местного значения в области отдыха, туризма и оздоровления приняты </w:t>
      </w:r>
      <w:r>
        <w:rPr>
          <w:rFonts w:ascii="Times New Roman" w:eastAsia="Times New Roman" w:hAnsi="Times New Roman" w:cs="Times New Roman"/>
          <w:color w:val="000000"/>
          <w:sz w:val="23"/>
          <w:szCs w:val="23"/>
          <w:lang w:eastAsia="ru-RU"/>
        </w:rPr>
        <w:t xml:space="preserve">в соответствии с </w:t>
      </w:r>
      <w:r w:rsidR="00B95AC0">
        <w:rPr>
          <w:rFonts w:ascii="Times New Roman" w:eastAsia="Times New Roman" w:hAnsi="Times New Roman" w:cs="Times New Roman"/>
          <w:color w:val="000000"/>
          <w:sz w:val="23"/>
          <w:szCs w:val="23"/>
          <w:lang w:eastAsia="ru-RU"/>
        </w:rPr>
        <w:t xml:space="preserve">таблицей 4 </w:t>
      </w:r>
      <w:r w:rsidR="003E3F34">
        <w:rPr>
          <w:rFonts w:ascii="Times New Roman" w:eastAsia="Times New Roman" w:hAnsi="Times New Roman" w:cs="Times New Roman"/>
          <w:color w:val="000000"/>
          <w:sz w:val="23"/>
          <w:szCs w:val="23"/>
          <w:lang w:eastAsia="ru-RU"/>
        </w:rPr>
        <w:t>РНГП КК</w:t>
      </w:r>
      <w:r w:rsidRPr="00A378D1">
        <w:rPr>
          <w:rFonts w:ascii="Times New Roman" w:eastAsia="Times New Roman" w:hAnsi="Times New Roman" w:cs="Times New Roman"/>
          <w:color w:val="000000"/>
          <w:sz w:val="23"/>
          <w:szCs w:val="23"/>
          <w:lang w:eastAsia="ru-RU"/>
        </w:rPr>
        <w:t>.</w:t>
      </w:r>
    </w:p>
    <w:p w:rsidR="00CA344F" w:rsidRPr="00F26550" w:rsidRDefault="0058795A"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2B10EA">
        <w:rPr>
          <w:rFonts w:ascii="Times New Roman" w:hAnsi="Times New Roman" w:cs="Times New Roman"/>
        </w:rPr>
        <w:t>Расчетный показатель максимально допустимого уровня территориальной доступности для организации отдыха детей не п</w:t>
      </w:r>
      <w:r w:rsidR="00A378D1">
        <w:rPr>
          <w:rFonts w:ascii="Times New Roman" w:hAnsi="Times New Roman" w:cs="Times New Roman"/>
        </w:rPr>
        <w:t>одлежит установлению.</w:t>
      </w:r>
    </w:p>
    <w:p w:rsidR="000B691C" w:rsidRPr="002B10EA" w:rsidRDefault="000B691C" w:rsidP="00100BFD">
      <w:pPr>
        <w:pStyle w:val="ConsPlusNormal"/>
        <w:jc w:val="both"/>
        <w:rPr>
          <w:rFonts w:ascii="Times New Roman" w:hAnsi="Times New Roman" w:cs="Times New Roman"/>
          <w:szCs w:val="22"/>
        </w:rPr>
      </w:pPr>
      <w:bookmarkStart w:id="95" w:name="P1716"/>
      <w:bookmarkEnd w:id="95"/>
    </w:p>
    <w:p w:rsidR="00CA344F" w:rsidRDefault="00CA344F" w:rsidP="00100BFD">
      <w:pPr>
        <w:pStyle w:val="ConsPlusNormal"/>
        <w:ind w:firstLine="540"/>
        <w:jc w:val="both"/>
        <w:rPr>
          <w:rFonts w:ascii="Times New Roman" w:hAnsi="Times New Roman" w:cs="Times New Roman"/>
          <w:b/>
          <w:color w:val="0070C0"/>
          <w:szCs w:val="22"/>
        </w:rPr>
      </w:pPr>
      <w:bookmarkStart w:id="96" w:name="P1721"/>
      <w:bookmarkEnd w:id="96"/>
      <w:r w:rsidRPr="0058795A">
        <w:rPr>
          <w:rFonts w:ascii="Times New Roman" w:hAnsi="Times New Roman" w:cs="Times New Roman"/>
          <w:b/>
          <w:color w:val="0070C0"/>
          <w:szCs w:val="22"/>
        </w:rPr>
        <w:t>2.</w:t>
      </w:r>
      <w:r w:rsidR="00FA4CEA" w:rsidRPr="0058795A">
        <w:rPr>
          <w:rFonts w:ascii="Times New Roman" w:hAnsi="Times New Roman" w:cs="Times New Roman"/>
          <w:b/>
          <w:color w:val="0070C0"/>
          <w:szCs w:val="22"/>
        </w:rPr>
        <w:t>5</w:t>
      </w:r>
      <w:r w:rsidRPr="0058795A">
        <w:rPr>
          <w:rFonts w:ascii="Times New Roman" w:hAnsi="Times New Roman" w:cs="Times New Roman"/>
          <w:b/>
          <w:color w:val="0070C0"/>
          <w:szCs w:val="22"/>
        </w:rPr>
        <w:t>.</w:t>
      </w:r>
      <w:r w:rsidR="00FA4CEA" w:rsidRPr="0058795A">
        <w:rPr>
          <w:rFonts w:ascii="Times New Roman" w:hAnsi="Times New Roman" w:cs="Times New Roman"/>
          <w:b/>
          <w:color w:val="0070C0"/>
          <w:szCs w:val="22"/>
        </w:rPr>
        <w:t>15</w:t>
      </w:r>
      <w:r w:rsidRPr="0058795A">
        <w:rPr>
          <w:rFonts w:ascii="Times New Roman" w:hAnsi="Times New Roman" w:cs="Times New Roman"/>
          <w:b/>
          <w:color w:val="0070C0"/>
          <w:szCs w:val="22"/>
        </w:rPr>
        <w:t>. В области благоустройства и озеленения, создания условий для массового отдыха</w:t>
      </w:r>
    </w:p>
    <w:p w:rsidR="0062488B" w:rsidRPr="0058795A" w:rsidRDefault="0062488B" w:rsidP="00100BFD">
      <w:pPr>
        <w:pStyle w:val="ConsPlusNormal"/>
        <w:ind w:firstLine="540"/>
        <w:jc w:val="both"/>
        <w:rPr>
          <w:rFonts w:ascii="Times New Roman" w:hAnsi="Times New Roman" w:cs="Times New Roman"/>
          <w:b/>
          <w:color w:val="0070C0"/>
          <w:szCs w:val="22"/>
        </w:rPr>
      </w:pP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Одним</w:t>
      </w:r>
      <w:r w:rsidR="00625104">
        <w:rPr>
          <w:rFonts w:ascii="Times New Roman" w:hAnsi="Times New Roman" w:cs="Times New Roman"/>
          <w:szCs w:val="22"/>
        </w:rPr>
        <w:t xml:space="preserve"> из основных приоритетов </w:t>
      </w:r>
      <w:r w:rsidRPr="00D42C4A">
        <w:rPr>
          <w:rFonts w:ascii="Times New Roman" w:hAnsi="Times New Roman" w:cs="Times New Roman"/>
          <w:szCs w:val="22"/>
        </w:rPr>
        <w:t>является улучшение качества социального пространства повышение уровня благоустройства среды жизнедеятельности граждан.</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В пределах поселений озелененные территории имеют следующее функциональное назначение:</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общего пользования, в том числе парки, сады, скверы, бульвары, лесопарки;</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ограниченного пользования, в том числе внутриквартальные насаждения, насаждения на участках объектов общественного назначения ограниченного пользования (школ, дошкольных учреждений и т.д.);</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улично-дорожной сети - зеленые насаждения в пределах красных линий транспортных коммуникаций улиц, дорог, магистралей;</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 xml:space="preserve">озеленение специального назначения - на территориях коммунально-складских учреждений, санитарно-защитных зон, </w:t>
      </w:r>
      <w:proofErr w:type="spellStart"/>
      <w:r w:rsidRPr="00D42C4A">
        <w:rPr>
          <w:rFonts w:ascii="Times New Roman" w:hAnsi="Times New Roman" w:cs="Times New Roman"/>
          <w:szCs w:val="22"/>
        </w:rPr>
        <w:t>водоохранные</w:t>
      </w:r>
      <w:proofErr w:type="spellEnd"/>
      <w:r w:rsidRPr="00D42C4A">
        <w:rPr>
          <w:rFonts w:ascii="Times New Roman" w:hAnsi="Times New Roman" w:cs="Times New Roman"/>
          <w:szCs w:val="22"/>
        </w:rPr>
        <w:t>, овражные и прочие посадки, кладбища, питомники, оранжереи.</w:t>
      </w:r>
    </w:p>
    <w:p w:rsidR="0058795A" w:rsidRPr="00D42C4A" w:rsidRDefault="0058795A" w:rsidP="00100BFD">
      <w:pPr>
        <w:widowControl w:val="0"/>
        <w:spacing w:after="0" w:line="240" w:lineRule="auto"/>
        <w:ind w:left="20" w:firstLine="540"/>
        <w:jc w:val="both"/>
        <w:rPr>
          <w:rFonts w:ascii="Times New Roman" w:eastAsia="Times New Roman" w:hAnsi="Times New Roman" w:cs="Times New Roman"/>
          <w:color w:val="000000"/>
          <w:lang w:eastAsia="ru-RU"/>
        </w:rPr>
      </w:pPr>
      <w:bookmarkStart w:id="97" w:name="P1731"/>
      <w:bookmarkEnd w:id="97"/>
      <w:r w:rsidRPr="00D42C4A">
        <w:rPr>
          <w:rFonts w:ascii="Times New Roman" w:eastAsia="Times New Roman" w:hAnsi="Times New Roman" w:cs="Times New Roman"/>
          <w:color w:val="000000"/>
          <w:lang w:eastAsia="ru-RU"/>
        </w:rPr>
        <w:t>Нормативные требования к обеспеченности озелененными территориями общего пользования приведены в соответствии СП 42.13330.201</w:t>
      </w:r>
      <w:r w:rsidR="00067EE2">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 пункт 9.</w:t>
      </w:r>
    </w:p>
    <w:p w:rsidR="00365DDD" w:rsidRDefault="0058795A" w:rsidP="00100BFD">
      <w:pPr>
        <w:widowControl w:val="0"/>
        <w:spacing w:line="240" w:lineRule="auto"/>
        <w:ind w:left="20" w:firstLine="540"/>
        <w:jc w:val="both"/>
        <w:rPr>
          <w:rFonts w:ascii="Times New Roman" w:eastAsia="Times New Roman" w:hAnsi="Times New Roman" w:cs="Times New Roman"/>
          <w:color w:val="000000"/>
          <w:lang w:eastAsia="ru-RU"/>
        </w:rPr>
      </w:pPr>
      <w:r w:rsidRPr="00D42C4A">
        <w:rPr>
          <w:rFonts w:ascii="Times New Roman" w:eastAsia="Times New Roman" w:hAnsi="Times New Roman" w:cs="Times New Roman"/>
          <w:color w:val="000000"/>
          <w:lang w:eastAsia="ru-RU"/>
        </w:rPr>
        <w:t>Уровень территориальной доступности объектов благоустройства и озеленения приведен в пункте 9.15 СП 42.13330.201</w:t>
      </w:r>
      <w:r w:rsidR="00D42C4A">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bookmarkStart w:id="98" w:name="P2054"/>
      <w:bookmarkStart w:id="99" w:name="P2057"/>
      <w:bookmarkEnd w:id="98"/>
      <w:bookmarkEnd w:id="99"/>
    </w:p>
    <w:bookmarkStart w:id="100" w:name="P2089"/>
    <w:bookmarkEnd w:id="100"/>
    <w:p w:rsidR="00365DDD" w:rsidRDefault="00365DDD" w:rsidP="00100BFD">
      <w:pPr>
        <w:pStyle w:val="ConsPlusNonformat"/>
        <w:tabs>
          <w:tab w:val="left" w:pos="993"/>
        </w:tabs>
        <w:ind w:firstLine="567"/>
        <w:jc w:val="both"/>
        <w:rPr>
          <w:rFonts w:ascii="Times New Roman" w:hAnsi="Times New Roman" w:cs="Times New Roman"/>
          <w:b/>
          <w:color w:val="0070C0"/>
        </w:rPr>
      </w:pPr>
      <w:r w:rsidRPr="00365DDD">
        <w:rPr>
          <w:rFonts w:ascii="Times New Roman" w:hAnsi="Times New Roman" w:cs="Times New Roman"/>
          <w:b/>
          <w:color w:val="0070C0"/>
        </w:rPr>
        <w:fldChar w:fldCharType="begin"/>
      </w:r>
      <w:r w:rsidRPr="00365DDD">
        <w:rPr>
          <w:rFonts w:ascii="Times New Roman" w:hAnsi="Times New Roman" w:cs="Times New Roman"/>
          <w:b/>
          <w:color w:val="0070C0"/>
        </w:rPr>
        <w:instrText xml:space="preserve"> HYPERLINK \l "P2089" </w:instrText>
      </w:r>
      <w:r w:rsidRPr="00365DDD">
        <w:rPr>
          <w:rFonts w:ascii="Times New Roman" w:hAnsi="Times New Roman" w:cs="Times New Roman"/>
          <w:b/>
          <w:color w:val="0070C0"/>
        </w:rPr>
        <w:fldChar w:fldCharType="separate"/>
      </w:r>
      <w:r w:rsidRPr="00365DDD">
        <w:rPr>
          <w:rFonts w:ascii="Times New Roman" w:hAnsi="Times New Roman" w:cs="Times New Roman"/>
          <w:b/>
          <w:color w:val="0070C0"/>
        </w:rPr>
        <w:t>3</w:t>
      </w:r>
      <w:r w:rsidRPr="00365DDD">
        <w:rPr>
          <w:rFonts w:ascii="Times New Roman" w:hAnsi="Times New Roman" w:cs="Times New Roman"/>
          <w:b/>
          <w:color w:val="0070C0"/>
        </w:rPr>
        <w:fldChar w:fldCharType="end"/>
      </w:r>
      <w:r w:rsidRPr="00365DDD">
        <w:rPr>
          <w:rFonts w:ascii="Times New Roman" w:hAnsi="Times New Roman" w:cs="Times New Roman"/>
          <w:b/>
          <w:color w:val="0070C0"/>
        </w:rPr>
        <w:t>.</w:t>
      </w:r>
      <w:r w:rsidRPr="00365DDD">
        <w:rPr>
          <w:rFonts w:ascii="Times New Roman" w:hAnsi="Times New Roman" w:cs="Times New Roman"/>
          <w:b/>
        </w:rPr>
        <w:t xml:space="preserve">  </w:t>
      </w:r>
      <w:r w:rsidRPr="00365DDD">
        <w:rPr>
          <w:rFonts w:ascii="Times New Roman" w:hAnsi="Times New Roman" w:cs="Times New Roman"/>
          <w:b/>
          <w:color w:val="0070C0"/>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365DDD" w:rsidRPr="002B10EA" w:rsidRDefault="00365DD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lastRenderedPageBreak/>
        <w:t xml:space="preserve">Расчетные показатели минимально допустимого уровня обеспеченности объектами местного значения муниципального района и расчетные показатели максимально допустимого уровня территориальной доступности таких объектов для населения </w:t>
      </w:r>
      <w:r w:rsidR="00B95AC0">
        <w:rPr>
          <w:rFonts w:ascii="Times New Roman" w:hAnsi="Times New Roman" w:cs="Times New Roman"/>
          <w:szCs w:val="22"/>
        </w:rPr>
        <w:t>сельского поселения</w:t>
      </w:r>
      <w:r w:rsidRPr="002B10EA">
        <w:rPr>
          <w:rFonts w:ascii="Times New Roman" w:hAnsi="Times New Roman" w:cs="Times New Roman"/>
          <w:szCs w:val="22"/>
        </w:rPr>
        <w:t>, установленные в настоящих нормативах градостроительного проектирования, применяются при подготовке и внесении изменений в схему территориального планирования муниципального района, документации по планировке территории.</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схему территориального планирования муниципального района необходимо учитывать значения расчетных показателей минимально допустимого уровня обеспеченности объектами местного значения муниципального района и значения расчетных показателей максимально допустимого уровня территориальной доступности таких объектов для населения в целях достижения благоприятных условий жизнедеятельности человека.</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документации по планировке территории следует учитывать расчетные показатели минимально допустимых размеров земельных участков, необходимых для размещения объектов местного значения.</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отмене и (или) изменении действующих нормативных документов </w:t>
      </w:r>
      <w:r>
        <w:rPr>
          <w:rFonts w:ascii="Times New Roman" w:hAnsi="Times New Roman" w:cs="Times New Roman"/>
          <w:szCs w:val="22"/>
        </w:rPr>
        <w:t>РФ</w:t>
      </w:r>
      <w:r w:rsidRPr="002B10EA">
        <w:rPr>
          <w:rFonts w:ascii="Times New Roman" w:hAnsi="Times New Roman" w:cs="Times New Roman"/>
          <w:szCs w:val="22"/>
        </w:rPr>
        <w:t xml:space="preserve"> и (или) </w:t>
      </w:r>
      <w:r>
        <w:rPr>
          <w:rFonts w:ascii="Times New Roman" w:hAnsi="Times New Roman" w:cs="Times New Roman"/>
          <w:szCs w:val="22"/>
        </w:rPr>
        <w:t>Краснодарского края</w:t>
      </w:r>
      <w:r w:rsidRPr="002B10EA">
        <w:rPr>
          <w:rFonts w:ascii="Times New Roman" w:hAnsi="Times New Roman" w:cs="Times New Roman"/>
          <w:szCs w:val="22"/>
        </w:rPr>
        <w:t>, в том числе тех, требования которых были учтены при подготовке настоящих нормативов градостроительного проектирования и на которые дается ссылка, следует руководствоваться нормами, вводимыми взамен отмененных.</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подлежат применению разработчиком градостроительной документации, заказчиком градостроительной документации, органами местного самоуправления и иными заинтересованными лицами при оценке качества градостроительной документации в части установления соответствия ее решений целям повышения качества жизни населения.</w:t>
      </w:r>
    </w:p>
    <w:p w:rsid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применению при подготовке правил землепользования и застройки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границах территориальной зоны, в которой предусматривается осуществление деятельности по комплексному развитию территории. </w:t>
      </w:r>
    </w:p>
    <w:p w:rsidR="004017F2" w:rsidRPr="0053370C"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учету при разработке концепций развития застройки, архитектурно-градостроительных концепций и иных подобных планировочных и </w:t>
      </w:r>
      <w:proofErr w:type="spellStart"/>
      <w:r w:rsidRPr="0053370C">
        <w:rPr>
          <w:rFonts w:ascii="Times New Roman" w:eastAsia="Times New Roman" w:hAnsi="Times New Roman" w:cs="Times New Roman"/>
          <w:lang w:eastAsia="ru-RU"/>
        </w:rPr>
        <w:t>предпроектных</w:t>
      </w:r>
      <w:proofErr w:type="spellEnd"/>
      <w:r w:rsidRPr="0053370C">
        <w:rPr>
          <w:rFonts w:ascii="Times New Roman" w:eastAsia="Times New Roman" w:hAnsi="Times New Roman" w:cs="Times New Roman"/>
          <w:lang w:eastAsia="ru-RU"/>
        </w:rPr>
        <w:t xml:space="preserve"> работ, выполняющихся на территории муниципального образования, отдельных населенных пунктов или их частей и финансируемых из бюджетных или внебюджетных средств.</w:t>
      </w:r>
    </w:p>
    <w:p w:rsidR="004017F2" w:rsidRP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lang w:eastAsia="ru-RU"/>
        </w:rPr>
        <w:t>В программе комплексного развития социальной инфраструктуры поселения, в соответствии с  требованиями</w:t>
      </w:r>
      <w:r w:rsidRPr="0053370C">
        <w:rPr>
          <w:rFonts w:ascii="Times New Roman" w:eastAsia="Calibri" w:hAnsi="Times New Roman" w:cs="Times New Roman"/>
        </w:rPr>
        <w:t xml:space="preserve"> </w:t>
      </w:r>
      <w:r w:rsidRPr="0053370C">
        <w:rPr>
          <w:rFonts w:ascii="Times New Roman" w:eastAsia="Times New Roman" w:hAnsi="Times New Roman" w:cs="Times New Roman"/>
          <w:lang w:eastAsia="ru-RU"/>
        </w:rPr>
        <w:t>к программам комплексного развития социальной инфраструктуры, утвержденными </w:t>
      </w:r>
      <w:hyperlink r:id="rId298" w:anchor="64U0IK" w:history="1">
        <w:r w:rsidRPr="0053370C">
          <w:rPr>
            <w:rFonts w:ascii="Times New Roman" w:eastAsia="Times New Roman" w:hAnsi="Times New Roman" w:cs="Times New Roman"/>
            <w:lang w:eastAsia="ru-RU"/>
          </w:rPr>
          <w:t>постановлением Правительства Российской Федерации от 1 октября 2015 г. № 1050</w:t>
        </w:r>
      </w:hyperlink>
      <w:r w:rsidRPr="0053370C">
        <w:rPr>
          <w:rFonts w:ascii="Times New Roman" w:eastAsia="Times New Roman" w:hAnsi="Times New Roman" w:cs="Times New Roman"/>
          <w:lang w:eastAsia="ru-RU"/>
        </w:rPr>
        <w:t>, программе комплексного развития систем коммунальной инфраструктуры поселения, в соответствии с </w:t>
      </w:r>
      <w:hyperlink r:id="rId299" w:anchor="6500IL" w:history="1">
        <w:r w:rsidRPr="0053370C">
          <w:rPr>
            <w:rFonts w:ascii="Times New Roman" w:eastAsia="Times New Roman" w:hAnsi="Times New Roman" w:cs="Times New Roman"/>
            <w:lang w:eastAsia="ru-RU"/>
          </w:rPr>
          <w:t>требованиями к программам комплексного развития систем коммунальной инфраструктуры</w:t>
        </w:r>
      </w:hyperlink>
      <w:r w:rsidRPr="0053370C">
        <w:rPr>
          <w:rFonts w:ascii="Times New Roman" w:eastAsia="Times New Roman" w:hAnsi="Times New Roman" w:cs="Times New Roman"/>
          <w:lang w:eastAsia="ru-RU"/>
        </w:rPr>
        <w:t>, утвержденными </w:t>
      </w:r>
      <w:hyperlink r:id="rId300" w:anchor="64U0IK" w:history="1">
        <w:r w:rsidRPr="0053370C">
          <w:rPr>
            <w:rFonts w:ascii="Times New Roman" w:eastAsia="Times New Roman" w:hAnsi="Times New Roman" w:cs="Times New Roman"/>
            <w:lang w:eastAsia="ru-RU"/>
          </w:rPr>
          <w:t>постановлением Правительства Российской Федерации от 14 июня 2013 г. № 502</w:t>
        </w:r>
      </w:hyperlink>
      <w:r w:rsidRPr="0053370C">
        <w:rPr>
          <w:rFonts w:ascii="Times New Roman" w:eastAsia="Times New Roman" w:hAnsi="Times New Roman" w:cs="Times New Roman"/>
          <w:lang w:eastAsia="ru-RU"/>
        </w:rPr>
        <w:t>, программе комплексного развития систем транспортной инфраструктуры поселения, в соответствии с </w:t>
      </w:r>
      <w:hyperlink r:id="rId301" w:anchor="6500IL" w:history="1">
        <w:r w:rsidRPr="0053370C">
          <w:rPr>
            <w:rFonts w:ascii="Times New Roman" w:eastAsia="Times New Roman" w:hAnsi="Times New Roman" w:cs="Times New Roman"/>
            <w:lang w:eastAsia="ru-RU"/>
          </w:rPr>
          <w:t>требованиями к программам комплексного развития транспортной инфраструктуры поселений</w:t>
        </w:r>
      </w:hyperlink>
      <w:r w:rsidRPr="0053370C">
        <w:rPr>
          <w:rFonts w:ascii="Times New Roman" w:eastAsia="Times New Roman" w:hAnsi="Times New Roman" w:cs="Times New Roman"/>
          <w:lang w:eastAsia="ru-RU"/>
        </w:rPr>
        <w:t>, утвержденными </w:t>
      </w:r>
      <w:hyperlink r:id="rId302" w:anchor="64U0IK" w:history="1">
        <w:r w:rsidRPr="0053370C">
          <w:rPr>
            <w:rFonts w:ascii="Times New Roman" w:eastAsia="Times New Roman" w:hAnsi="Times New Roman" w:cs="Times New Roman"/>
            <w:lang w:eastAsia="ru-RU"/>
          </w:rPr>
          <w:t>постановлением Правительства Российской Федерации от 25 декабря 2015 г. № 1440</w:t>
        </w:r>
      </w:hyperlink>
      <w:r w:rsidRPr="0053370C">
        <w:rPr>
          <w:rFonts w:ascii="Times New Roman" w:eastAsia="Times New Roman" w:hAnsi="Times New Roman" w:cs="Times New Roman"/>
          <w:lang w:eastAsia="ru-RU"/>
        </w:rPr>
        <w:t xml:space="preserve"> (далее - программы), рекомендуется предусматривать обеспечение достижения расчетного уровня обеспеченности населения поселения услугами, а также доступность объектов социальной инфраструктуры поселения для населения в соответствии    с    нормативами    градостроительного    проектирования.    Кроме  этого,   в программы рекомендуется включать оценку эффективности мероприятий, предусмотренных программами, в том числе с точки зрения достижения расчетного уровня обеспеченности населения поселения услугами в соответствии с </w:t>
      </w:r>
      <w:r w:rsidRPr="0053370C">
        <w:rPr>
          <w:rFonts w:ascii="Times New Roman" w:eastAsia="Times New Roman" w:hAnsi="Times New Roman" w:cs="Times New Roman"/>
          <w:color w:val="000000"/>
          <w:lang w:eastAsia="ru-RU"/>
        </w:rPr>
        <w:t>местные нормативами</w:t>
      </w:r>
      <w:r w:rsidRPr="0053370C">
        <w:rPr>
          <w:rFonts w:ascii="Times New Roman" w:eastAsia="Times New Roman" w:hAnsi="Times New Roman" w:cs="Times New Roman"/>
          <w:lang w:eastAsia="ru-RU"/>
        </w:rPr>
        <w:t>.</w:t>
      </w:r>
    </w:p>
    <w:p w:rsidR="00B95AC0" w:rsidRPr="00366233"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применяются также при осуществлении государственного контроля за соблюдением органами местного самоуправления </w:t>
      </w:r>
      <w:r w:rsidR="00607913">
        <w:rPr>
          <w:rFonts w:ascii="Times New Roman" w:hAnsi="Times New Roman" w:cs="Times New Roman"/>
          <w:szCs w:val="22"/>
        </w:rPr>
        <w:t>муниципального образования</w:t>
      </w:r>
      <w:r w:rsidRPr="002B10EA">
        <w:rPr>
          <w:rFonts w:ascii="Times New Roman" w:hAnsi="Times New Roman" w:cs="Times New Roman"/>
          <w:szCs w:val="22"/>
        </w:rPr>
        <w:t xml:space="preserve"> законодательства о градостроительной деятельности.</w:t>
      </w:r>
      <w:bookmarkStart w:id="101" w:name="_Toc98409713"/>
    </w:p>
    <w:p w:rsidR="00CE0927" w:rsidRPr="00F26550" w:rsidRDefault="00CE0927" w:rsidP="00397A73">
      <w:pPr>
        <w:pStyle w:val="ConsPlusTitle"/>
        <w:ind w:firstLine="540"/>
        <w:jc w:val="center"/>
        <w:outlineLvl w:val="2"/>
        <w:rPr>
          <w:rFonts w:ascii="Times New Roman" w:hAnsi="Times New Roman" w:cs="Times New Roman"/>
          <w:b w:val="0"/>
          <w:color w:val="0070C0"/>
          <w:szCs w:val="22"/>
        </w:rPr>
      </w:pPr>
      <w:r w:rsidRPr="00F26550">
        <w:rPr>
          <w:rFonts w:ascii="Times New Roman" w:hAnsi="Times New Roman" w:cs="Times New Roman"/>
          <w:b w:val="0"/>
          <w:szCs w:val="22"/>
        </w:rPr>
        <w:t>Область применения расчетных показателей</w:t>
      </w:r>
      <w:bookmarkEnd w:id="101"/>
    </w:p>
    <w:p w:rsidR="00CE0927" w:rsidRPr="00F26550" w:rsidRDefault="00CE0927" w:rsidP="00100BFD">
      <w:pPr>
        <w:spacing w:after="120" w:line="240" w:lineRule="auto"/>
        <w:ind w:firstLine="567"/>
        <w:jc w:val="both"/>
        <w:rPr>
          <w:rFonts w:ascii="Times New Roman" w:eastAsia="Calibri" w:hAnsi="Times New Roman" w:cs="Times New Roman"/>
        </w:rPr>
      </w:pPr>
      <w:bookmarkStart w:id="102" w:name="P2099"/>
      <w:bookmarkEnd w:id="102"/>
      <w:r w:rsidRPr="00F26550">
        <w:rPr>
          <w:rFonts w:ascii="Times New Roman" w:eastAsia="Calibri" w:hAnsi="Times New Roman" w:cs="Times New Roman"/>
        </w:rPr>
        <w:t xml:space="preserve">Перечень расчетных показателей минимально допустимого уровня обеспеченности объектами местного значения </w:t>
      </w:r>
      <w:r w:rsidR="00927881">
        <w:rPr>
          <w:rFonts w:ascii="Times New Roman" w:eastAsia="Calibri" w:hAnsi="Times New Roman" w:cs="Times New Roman"/>
        </w:rPr>
        <w:t>сель</w:t>
      </w:r>
      <w:r w:rsidR="00B95AC0">
        <w:rPr>
          <w:rFonts w:ascii="Times New Roman" w:eastAsia="Calibri" w:hAnsi="Times New Roman" w:cs="Times New Roman"/>
        </w:rPr>
        <w:t>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правил землепользования и застройки </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5627"/>
        <w:gridCol w:w="146"/>
        <w:gridCol w:w="1386"/>
        <w:gridCol w:w="648"/>
        <w:gridCol w:w="779"/>
        <w:gridCol w:w="593"/>
      </w:tblGrid>
      <w:tr w:rsidR="00CE0927" w:rsidRPr="00F26550" w:rsidTr="00927881">
        <w:trPr>
          <w:cantSplit/>
          <w:trHeight w:val="266"/>
          <w:tblHeader/>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846"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Наименование расчетного показателя</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ОМС </w:t>
            </w:r>
            <w:r w:rsidR="00B95AC0">
              <w:rPr>
                <w:rFonts w:ascii="Times New Roman" w:eastAsia="Times New Roman" w:hAnsi="Times New Roman" w:cs="Times New Roman"/>
                <w:noProof/>
              </w:rPr>
              <w:t>сельского</w:t>
            </w:r>
            <w:r w:rsidRPr="00F26550">
              <w:rPr>
                <w:rFonts w:ascii="Times New Roman" w:eastAsia="Times New Roman" w:hAnsi="Times New Roman" w:cs="Times New Roman"/>
                <w:noProof/>
              </w:rPr>
              <w:t xml:space="preserve"> поселения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ГП</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ПЗЗ</w:t>
            </w:r>
          </w:p>
        </w:tc>
      </w:tr>
      <w:tr w:rsidR="00CE0927" w:rsidRPr="00F26550" w:rsidTr="00E3747C">
        <w:trPr>
          <w:cantSplit/>
          <w:trHeight w:val="409"/>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1</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жилищного строительства</w:t>
            </w:r>
          </w:p>
        </w:tc>
      </w:tr>
      <w:tr w:rsidR="00CE0927" w:rsidRPr="00F26550" w:rsidTr="00927881">
        <w:trPr>
          <w:cantSplit/>
          <w:trHeight w:val="20"/>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920" w:type="pct"/>
            <w:gridSpan w:val="2"/>
            <w:tcBorders>
              <w:top w:val="single" w:sz="4" w:space="0" w:color="000000"/>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средней жилищной обеспеченности</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одного человека, 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19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920" w:type="pct"/>
            <w:gridSpan w:val="2"/>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территории для предварительного определения общих размеров территорий жилых зон</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1 тыс. человек, га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3E660D" w:rsidP="003E660D">
            <w:pPr>
              <w:widowControl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Площадь земельных участков</w:t>
            </w:r>
            <w:r w:rsidR="00CE0927" w:rsidRPr="00F26550">
              <w:rPr>
                <w:rFonts w:ascii="Times New Roman" w:eastAsia="Times New Roman" w:hAnsi="Times New Roman" w:cs="Times New Roman"/>
                <w:noProof/>
              </w:rPr>
              <w:t xml:space="preserve"> </w:t>
            </w:r>
            <w:r>
              <w:rPr>
                <w:rFonts w:ascii="Times New Roman" w:eastAsia="Times New Roman" w:hAnsi="Times New Roman" w:cs="Times New Roman"/>
                <w:noProof/>
              </w:rPr>
              <w:t>для</w:t>
            </w:r>
            <w:r w:rsidR="00CE0927" w:rsidRPr="00F26550">
              <w:rPr>
                <w:rFonts w:ascii="Times New Roman" w:eastAsia="Times New Roman" w:hAnsi="Times New Roman" w:cs="Times New Roman"/>
                <w:noProof/>
              </w:rPr>
              <w:t xml:space="preserve"> индивидуальн</w:t>
            </w:r>
            <w:r>
              <w:rPr>
                <w:rFonts w:ascii="Times New Roman" w:eastAsia="Times New Roman" w:hAnsi="Times New Roman" w:cs="Times New Roman"/>
                <w:noProof/>
              </w:rPr>
              <w:t>ого жилищного строительства</w:t>
            </w:r>
            <w:r w:rsidR="00CE0927" w:rsidRPr="00F26550">
              <w:rPr>
                <w:rFonts w:ascii="Times New Roman" w:eastAsia="Times New Roman" w:hAnsi="Times New Roman" w:cs="Times New Roman"/>
                <w:noProof/>
              </w:rPr>
              <w:t xml:space="preserve"> </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920"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3E660D" w:rsidP="003E660D">
            <w:pPr>
              <w:widowControl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Площадь земельных участков </w:t>
            </w:r>
            <w:r w:rsidR="00CE0927" w:rsidRPr="00F26550">
              <w:rPr>
                <w:rFonts w:ascii="Times New Roman" w:eastAsia="Times New Roman" w:hAnsi="Times New Roman" w:cs="Times New Roman"/>
                <w:noProof/>
              </w:rPr>
              <w:t>для размещения объектов жилищного строительства</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03"/>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keepNext/>
              <w:keepLines/>
              <w:spacing w:before="120" w:after="120" w:line="240" w:lineRule="auto"/>
              <w:ind w:left="-109"/>
              <w:outlineLvl w:val="1"/>
              <w:rPr>
                <w:rFonts w:ascii="Times New Roman" w:eastAsia="Calibri" w:hAnsi="Times New Roman" w:cs="Times New Roman"/>
              </w:rPr>
            </w:pPr>
            <w:r w:rsidRPr="00F26550">
              <w:rPr>
                <w:rFonts w:ascii="Times New Roman" w:eastAsia="Calibri" w:hAnsi="Times New Roman" w:cs="Times New Roman"/>
              </w:rPr>
              <w:t>В области автомобильных дорог местного значения</w:t>
            </w:r>
          </w:p>
        </w:tc>
      </w:tr>
      <w:tr w:rsidR="00CE0927" w:rsidRPr="00F26550" w:rsidTr="00927881">
        <w:trPr>
          <w:cantSplit/>
          <w:trHeight w:val="2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2.2</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592"/>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2.3</w:t>
            </w:r>
          </w:p>
        </w:tc>
        <w:tc>
          <w:tcPr>
            <w:tcW w:w="2920" w:type="pct"/>
            <w:gridSpan w:val="2"/>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улично-дорожной сетью общего пользования в пределах населенного пункта</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2.4</w:t>
            </w:r>
          </w:p>
        </w:tc>
        <w:tc>
          <w:tcPr>
            <w:tcW w:w="2920" w:type="pct"/>
            <w:gridSpan w:val="2"/>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личным автотранспортом</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 xml:space="preserve">кол-во </w:t>
            </w:r>
            <w:r w:rsidRPr="00F26550">
              <w:rPr>
                <w:rFonts w:ascii="Times New Roman" w:eastAsia="Times New Roman" w:hAnsi="Times New Roman" w:cs="Times New Roman"/>
                <w:noProof/>
                <w:bdr w:val="none" w:sz="0" w:space="0" w:color="auto" w:frame="1"/>
              </w:rPr>
              <w:t>автомоб</w:t>
            </w:r>
            <w:r w:rsidRPr="00F26550">
              <w:rPr>
                <w:rFonts w:ascii="Times New Roman" w:eastAsia="Times New Roman" w:hAnsi="Times New Roman" w:cs="Times New Roman"/>
                <w:noProof/>
                <w:shd w:val="clear" w:color="auto" w:fill="FFFFFF"/>
              </w:rPr>
              <w:t>илей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2.5</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местами постоянного хранения личного автотранспорта, временными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2.6</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гаражей и стоянок легковых автомобилей</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на            1 машино-место</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2.7</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временными и гостевыми стоянками (парковками)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машино-мест на                1 расчетную единицу</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2.8</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автозаправочными станциями</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станций</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2.9</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автозаправочных станций</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пожарной охраны (Пожарные депо)</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депо, кол-во автомобилей на 1 тыс. чел.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противопожарного водоснабжения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в МО или НП</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550"/>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Здания для организации деятельности аварийно-спасательных служб</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на 10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плавательными бассейнами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w:t>
            </w: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зеркала воды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плоскостными спортивными сооружениями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 территории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4.3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спортивными 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площади залов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99"/>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 xml:space="preserve">Обеспеченность населения </w:t>
            </w:r>
            <w:r w:rsidRPr="00F26550">
              <w:rPr>
                <w:rFonts w:ascii="Times New Roman" w:eastAsia="Times New Roman" w:hAnsi="Times New Roman" w:cs="Times New Roman"/>
                <w:noProof/>
                <w:shd w:val="clear" w:color="auto" w:fill="FFFFFF"/>
              </w:rPr>
              <w:t>помещениями для физкультурно-оздоровительных занятий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общей площади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энергетики (электро- и газоснабжения)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bCs/>
                <w:noProof/>
                <w:shd w:val="clear" w:color="auto" w:fill="FFFFFF"/>
              </w:rPr>
              <w:t xml:space="preserve">Укрупненные показатели </w:t>
            </w:r>
            <w:r w:rsidRPr="00F26550">
              <w:rPr>
                <w:rFonts w:ascii="Times New Roman" w:eastAsia="Times New Roman" w:hAnsi="Times New Roman" w:cs="Times New Roman"/>
                <w:bCs/>
                <w:noProof/>
                <w:bdr w:val="none" w:sz="0" w:space="0" w:color="auto" w:frame="1"/>
              </w:rPr>
              <w:t>электро</w:t>
            </w:r>
            <w:r w:rsidRPr="00F26550">
              <w:rPr>
                <w:rFonts w:ascii="Times New Roman" w:eastAsia="Times New Roman" w:hAnsi="Times New Roman" w:cs="Times New Roman"/>
                <w:bCs/>
                <w:noProof/>
                <w:shd w:val="clear" w:color="auto" w:fill="FFFFFF"/>
              </w:rPr>
              <w:t>потребления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кВт·ч/год 1 человека</w:t>
            </w:r>
          </w:p>
        </w:tc>
        <w:tc>
          <w:tcPr>
            <w:tcW w:w="328"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размещения газонаполнительных станций в зависимости от производительности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тепло- водоснабжения, водоотведения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отопительных котельных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6.4</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станций водоочистки</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6.5</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очистных сооружений</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43" w:type="pct"/>
            <w:gridSpan w:val="6"/>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территориями общего пользования (всех видов)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7.2</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рекреационными территориями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7.3</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общественными пространствами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7.4</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площадками выгула для собак</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7.5</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туалетами в общественных пространствах</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ед.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43" w:type="pct"/>
            <w:gridSpan w:val="6"/>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городскими массовыми библиотеками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единиц хранения/читательское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8.2</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музеями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на поселение</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8.3</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клубного типа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человек</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8.4</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парками культуры и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население более                  30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8.5</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кинозалами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1тыс. человек</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8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8.6</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танцевальные залы и площадки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 населения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в местах массового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детей (3 - 18 лет) объектами отдыха и оздоровления детей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количество мест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9.3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рекреантов объектами туристической инфраструктуры, в том числе - местами размещения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мест на               1 тыс. рекреантов</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объектами туристической инфраструктуры</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Расстояния между остановочными пунктами общественного пассажирского транспорта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Плотность сети линий наземного общественного пассажирского транспорта на застроенных территориях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w:t>
            </w: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Calibri" w:hAnsi="Times New Roman" w:cs="Times New Roman"/>
                <w:noProof/>
              </w:rPr>
              <w:t>Размер земельного участка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12.1</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почтовой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12.2</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покрытия территории населенных пунктов услугами экстренной телефонной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 на населенный пункт</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бытового обслуживания</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рабочее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торговли</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12.4</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рыночным комплексом</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12.5</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общественного питания</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F26550" w:rsidTr="00E3747C">
        <w:trPr>
          <w:cantSplit/>
          <w:trHeight w:val="591"/>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архивов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bl>
    <w:p w:rsidR="00CE0927" w:rsidRPr="00F26550" w:rsidRDefault="00CE0927" w:rsidP="00100BFD">
      <w:pPr>
        <w:spacing w:before="240" w:after="0" w:line="240" w:lineRule="auto"/>
        <w:ind w:left="-142"/>
        <w:jc w:val="center"/>
        <w:rPr>
          <w:rFonts w:ascii="Times New Roman" w:eastAsia="Calibri" w:hAnsi="Times New Roman" w:cs="Times New Roman"/>
        </w:rPr>
      </w:pPr>
      <w:r w:rsidRPr="00F26550">
        <w:rPr>
          <w:rFonts w:ascii="Times New Roman" w:eastAsia="Calibri" w:hAnsi="Times New Roman" w:cs="Times New Roman"/>
        </w:rPr>
        <w:t xml:space="preserve">Перечень расчетных показателей максимально допустимого уровня территориальной доступности объектов местного значения для населения </w:t>
      </w:r>
      <w:r w:rsidR="00927881">
        <w:rPr>
          <w:rFonts w:ascii="Times New Roman" w:eastAsia="Calibri" w:hAnsi="Times New Roman" w:cs="Times New Roman"/>
        </w:rPr>
        <w:t>сельского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w:t>
      </w:r>
      <w:r w:rsidR="00366233" w:rsidRPr="00F26550">
        <w:rPr>
          <w:rFonts w:ascii="Times New Roman" w:eastAsia="Calibri" w:hAnsi="Times New Roman" w:cs="Times New Roman"/>
        </w:rPr>
        <w:t>правил землепользования и застройки</w:t>
      </w:r>
      <w:r>
        <w:rPr>
          <w:rFonts w:ascii="Times New Roman" w:eastAsia="Calibri" w:hAnsi="Times New Roman" w:cs="Times New Roman"/>
        </w:rPr>
        <w:t xml:space="preserve">                         </w:t>
      </w:r>
      <w:r w:rsidR="00366233">
        <w:rPr>
          <w:rFonts w:ascii="Times New Roman" w:eastAsia="Calibri" w:hAnsi="Times New Roman" w:cs="Times New Roman"/>
        </w:rPr>
        <w:t xml:space="preserve">                              </w:t>
      </w:r>
    </w:p>
    <w:p w:rsidR="00CE0927" w:rsidRPr="00F7131D" w:rsidRDefault="00CE0927" w:rsidP="00100BFD">
      <w:pPr>
        <w:spacing w:after="0" w:line="360" w:lineRule="auto"/>
        <w:jc w:val="right"/>
        <w:rPr>
          <w:rFonts w:ascii="Times New Roman" w:eastAsia="Calibri" w:hAnsi="Times New Roman" w:cs="Times New Roman"/>
        </w:rPr>
      </w:pPr>
      <w:r w:rsidRPr="00F7131D">
        <w:rPr>
          <w:rFonts w:ascii="Times New Roman" w:eastAsia="Calibri" w:hAnsi="Times New Roman" w:cs="Times New Roman"/>
        </w:rPr>
        <w:t>Таблица 3.2</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4921"/>
        <w:gridCol w:w="1684"/>
        <w:gridCol w:w="967"/>
        <w:gridCol w:w="799"/>
        <w:gridCol w:w="773"/>
      </w:tblGrid>
      <w:tr w:rsidR="00CE0927" w:rsidRPr="00CB23A7" w:rsidTr="00366233">
        <w:trPr>
          <w:cantSplit/>
          <w:trHeight w:val="266"/>
          <w:tblHeader/>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489"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Наименование нормируемого показателя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ГП</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93" w:type="pct"/>
            <w:tcBorders>
              <w:top w:val="single" w:sz="4" w:space="0" w:color="auto"/>
              <w:left w:val="single" w:sz="4" w:space="0" w:color="auto"/>
              <w:bottom w:val="single" w:sz="4" w:space="0" w:color="auto"/>
              <w:right w:val="single" w:sz="4" w:space="0" w:color="auto"/>
            </w:tcBorders>
            <w:vAlign w:val="center"/>
            <w:hideMark/>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r w:rsidRPr="00F7131D">
              <w:rPr>
                <w:rFonts w:ascii="Times New Roman" w:eastAsia="Times New Roman" w:hAnsi="Times New Roman" w:cs="Times New Roman"/>
                <w:noProof/>
              </w:rPr>
              <w:t>ПЗЗ</w:t>
            </w:r>
          </w:p>
        </w:tc>
      </w:tr>
      <w:tr w:rsidR="00CE0927" w:rsidRPr="00CB23A7" w:rsidTr="00366233">
        <w:trPr>
          <w:cantSplit/>
          <w:trHeight w:val="77"/>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25" w:type="pct"/>
            <w:gridSpan w:val="5"/>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автомобильных дорог местного значения</w:t>
            </w:r>
          </w:p>
        </w:tc>
      </w:tr>
      <w:tr w:rsidR="00CE0927" w:rsidRPr="00CB23A7" w:rsidTr="00366233">
        <w:trPr>
          <w:cantSplit/>
          <w:trHeight w:val="470"/>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489" w:type="pct"/>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подъезда/выхода с участка до элемента уличной сети</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489"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 мин</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470"/>
        </w:trPr>
        <w:tc>
          <w:tcPr>
            <w:tcW w:w="375"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489"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25" w:type="pct"/>
            <w:gridSpan w:val="5"/>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CB23A7" w:rsidTr="00366233">
        <w:trPr>
          <w:cantSplit/>
          <w:trHeight w:val="214"/>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000000"/>
              <w:bottom w:val="single" w:sz="4" w:space="0" w:color="auto"/>
              <w:right w:val="single" w:sz="4" w:space="0" w:color="000000"/>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3</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Доступность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6.2</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Дальность пешеходных подходов до ближайшей остановки общественного пассажирского транспорта</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 или транспортная -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bl>
    <w:p w:rsidR="00DD4AAA" w:rsidRDefault="00DD4AAA" w:rsidP="00100BFD">
      <w:pPr>
        <w:pStyle w:val="ConsPlusTitle"/>
        <w:ind w:firstLine="567"/>
        <w:jc w:val="both"/>
        <w:outlineLvl w:val="2"/>
        <w:rPr>
          <w:rFonts w:ascii="Times New Roman" w:hAnsi="Times New Roman" w:cs="Times New Roman"/>
          <w:color w:val="0070C0"/>
          <w:szCs w:val="22"/>
        </w:rPr>
      </w:pPr>
    </w:p>
    <w:p w:rsidR="00CA344F" w:rsidRDefault="00CA344F" w:rsidP="00100BFD">
      <w:pPr>
        <w:pStyle w:val="ConsPlusTitle"/>
        <w:ind w:firstLine="567"/>
        <w:jc w:val="both"/>
        <w:outlineLvl w:val="2"/>
        <w:rPr>
          <w:rFonts w:ascii="Times New Roman" w:hAnsi="Times New Roman" w:cs="Times New Roman"/>
          <w:color w:val="0070C0"/>
          <w:szCs w:val="22"/>
        </w:rPr>
      </w:pPr>
      <w:r w:rsidRPr="00365DDD">
        <w:rPr>
          <w:rFonts w:ascii="Times New Roman" w:hAnsi="Times New Roman" w:cs="Times New Roman"/>
          <w:color w:val="0070C0"/>
          <w:szCs w:val="22"/>
        </w:rPr>
        <w:t>3.1. Правила и область применения расчетных показателей объектов</w:t>
      </w:r>
      <w:r w:rsidR="008F5DF7">
        <w:rPr>
          <w:rFonts w:ascii="Times New Roman" w:hAnsi="Times New Roman" w:cs="Times New Roman"/>
          <w:color w:val="0070C0"/>
          <w:szCs w:val="22"/>
        </w:rPr>
        <w:t>:</w:t>
      </w:r>
      <w:r w:rsidRPr="00365DDD">
        <w:rPr>
          <w:rFonts w:ascii="Times New Roman" w:hAnsi="Times New Roman" w:cs="Times New Roman"/>
          <w:color w:val="0070C0"/>
          <w:szCs w:val="22"/>
        </w:rPr>
        <w:t xml:space="preserve"> </w:t>
      </w:r>
    </w:p>
    <w:p w:rsidR="00CB23A7" w:rsidRDefault="00CB23A7" w:rsidP="00100BFD">
      <w:pPr>
        <w:pStyle w:val="ConsPlusNormal"/>
        <w:ind w:firstLine="540"/>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теплоснабжения</w:t>
      </w:r>
    </w:p>
    <w:p w:rsidR="002225FD" w:rsidRPr="002B10EA" w:rsidRDefault="002225FD" w:rsidP="00100BFD">
      <w:pPr>
        <w:pStyle w:val="ConsPlusNormal"/>
        <w:spacing w:before="220" w:after="24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поселения в области теплоснабжения, - удельный расход тепла на отопление жилых, административных и общественных зданий устанавливает удельное количество теплоты, приведенное к квадратному метру площади здания и необходимое для отопления жилых, административных и общественных зданий. Показатель применяется для расчета количества тепловой энергии в генеральном плане поселения. Показатель - размер земельного участка источника тепловой энергии (котельная) в зависимости от </w:t>
      </w:r>
      <w:proofErr w:type="spellStart"/>
      <w:r w:rsidRPr="002B10EA">
        <w:rPr>
          <w:rFonts w:ascii="Times New Roman" w:hAnsi="Times New Roman" w:cs="Times New Roman"/>
          <w:szCs w:val="22"/>
        </w:rPr>
        <w:t>теплопроизводительности</w:t>
      </w:r>
      <w:proofErr w:type="spellEnd"/>
      <w:r w:rsidRPr="002B10EA">
        <w:rPr>
          <w:rFonts w:ascii="Times New Roman" w:hAnsi="Times New Roman" w:cs="Times New Roman"/>
          <w:szCs w:val="22"/>
        </w:rPr>
        <w:t xml:space="preserve">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ind w:firstLine="540"/>
        <w:jc w:val="both"/>
        <w:rPr>
          <w:rFonts w:ascii="Times New Roman" w:hAnsi="Times New Roman" w:cs="Times New Roman"/>
          <w:szCs w:val="22"/>
        </w:rPr>
      </w:pPr>
      <w:bookmarkStart w:id="103" w:name="P2191"/>
      <w:bookmarkEnd w:id="103"/>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2</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водоснабжения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поселения в области водоснабжения, - удельное среднесуточное водопотребление за год определяет объем среднесуточного водопотребления,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водозабора, водопроводных очистных сооружений, водопроводной насосной станции, водонапорной башни. Показатель - размер земельного участка, предназначенного для размещения очистных сооружений,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bookmarkStart w:id="104" w:name="P2194"/>
      <w:bookmarkEnd w:id="104"/>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3</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водоотведения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поселения в области водоотведения, - удельное среднесуточное водоотведение за год определяет объем среднесуточного водоотведения,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w:t>
      </w:r>
      <w:r w:rsidRPr="002B10EA">
        <w:rPr>
          <w:rFonts w:ascii="Times New Roman" w:hAnsi="Times New Roman" w:cs="Times New Roman"/>
          <w:szCs w:val="22"/>
        </w:rPr>
        <w:lastRenderedPageBreak/>
        <w:t>производительность канализационных очистных сооружений (КОС) и канализационных насосных станций (КНС). Показатель - размер земельного участка, предназначенного для размещения канализационных очистных сооружений (КОС),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365DDD" w:rsidRDefault="00365DDD" w:rsidP="00100BFD">
      <w:pPr>
        <w:pStyle w:val="ConsPlusNormal"/>
        <w:ind w:firstLine="540"/>
        <w:jc w:val="both"/>
        <w:rPr>
          <w:rFonts w:ascii="Times New Roman" w:hAnsi="Times New Roman" w:cs="Times New Roman"/>
          <w:szCs w:val="22"/>
        </w:rPr>
      </w:pPr>
    </w:p>
    <w:p w:rsidR="008F5DF7" w:rsidRPr="002B10EA" w:rsidRDefault="008F5DF7"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Pr>
          <w:rFonts w:ascii="Times New Roman" w:hAnsi="Times New Roman" w:cs="Times New Roman"/>
          <w:szCs w:val="22"/>
        </w:rPr>
        <w:t>1</w:t>
      </w:r>
      <w:r w:rsidRPr="002B10EA">
        <w:rPr>
          <w:rFonts w:ascii="Times New Roman" w:hAnsi="Times New Roman" w:cs="Times New Roman"/>
          <w:szCs w:val="22"/>
        </w:rPr>
        <w:t>.</w:t>
      </w:r>
      <w:r>
        <w:rPr>
          <w:rFonts w:ascii="Times New Roman" w:hAnsi="Times New Roman" w:cs="Times New Roman"/>
          <w:szCs w:val="22"/>
        </w:rPr>
        <w:t>4</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электроснабжения</w:t>
      </w:r>
    </w:p>
    <w:p w:rsidR="008F5DF7" w:rsidRPr="002B10EA"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электроснабжения, - укрупненный показатель расхода электроэнергии коммунально-бытовых потребителей, определяет расход электроэнергии, приходящийся на одного человека в год. Показатель применяется для расчета расхода электроэнергии в генеральном плане поселения. Показатель - размер земельного участка, отводимого для электрических подстанций и трансформаторных подстанций,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 Показатель доступности - расстояние от границы земельного участка до точки подключения к распределительным сетям электроснабжения определяет расстояние от земельного участка до</w:t>
      </w:r>
      <w:r>
        <w:rPr>
          <w:rFonts w:ascii="Times New Roman" w:hAnsi="Times New Roman" w:cs="Times New Roman"/>
          <w:szCs w:val="22"/>
        </w:rPr>
        <w:t xml:space="preserve"> сетей электроснабжения.</w:t>
      </w:r>
    </w:p>
    <w:p w:rsidR="008F5DF7" w:rsidRPr="002B10EA" w:rsidRDefault="008F5DF7" w:rsidP="00100BFD">
      <w:pPr>
        <w:pStyle w:val="ConsPlusNormal"/>
        <w:jc w:val="both"/>
        <w:rPr>
          <w:rFonts w:ascii="Times New Roman" w:hAnsi="Times New Roman" w:cs="Times New Roman"/>
          <w:szCs w:val="22"/>
        </w:rPr>
      </w:pPr>
      <w:bookmarkStart w:id="105" w:name="P2188"/>
      <w:bookmarkEnd w:id="105"/>
    </w:p>
    <w:p w:rsidR="007B603C" w:rsidRPr="007B603C" w:rsidRDefault="007B603C" w:rsidP="007B603C">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bookmarkStart w:id="106" w:name="P2197"/>
      <w:bookmarkStart w:id="107" w:name="P2200"/>
      <w:bookmarkEnd w:id="106"/>
      <w:bookmarkEnd w:id="107"/>
      <w:r w:rsidRPr="007B603C">
        <w:rPr>
          <w:rFonts w:ascii="Times New Roman" w:eastAsia="Times New Roman" w:hAnsi="Times New Roman" w:cs="Times New Roman"/>
          <w:lang w:eastAsia="ru-RU"/>
        </w:rPr>
        <w:t xml:space="preserve">3.1.5. </w:t>
      </w:r>
      <w:r w:rsidRPr="007B603C">
        <w:rPr>
          <w:rFonts w:ascii="Times New Roman" w:eastAsia="Times New Roman" w:hAnsi="Times New Roman" w:cs="Times New Roman"/>
          <w:b/>
          <w:color w:val="0070C0"/>
          <w:lang w:eastAsia="ru-RU"/>
        </w:rPr>
        <w:t xml:space="preserve">В области </w:t>
      </w:r>
      <w:r w:rsidRPr="007B603C">
        <w:rPr>
          <w:rFonts w:ascii="Times New Roman" w:eastAsia="Times New Roman" w:hAnsi="Times New Roman" w:cs="Times New Roman"/>
          <w:b/>
          <w:color w:val="0070C0"/>
          <w:szCs w:val="20"/>
          <w:lang w:eastAsia="ru-RU"/>
        </w:rPr>
        <w:t>обработки, утилизации, обезвреживания и размещения твердых коммунальных отходов</w:t>
      </w:r>
    </w:p>
    <w:p w:rsidR="007B603C" w:rsidRPr="007B603C" w:rsidRDefault="007B603C" w:rsidP="007B603C">
      <w:pPr>
        <w:shd w:val="clear" w:color="auto" w:fill="FFFFFF"/>
        <w:spacing w:before="240" w:after="0" w:line="240" w:lineRule="auto"/>
        <w:ind w:firstLine="851"/>
        <w:jc w:val="both"/>
        <w:rPr>
          <w:rFonts w:ascii="Times New Roman" w:eastAsia="Times New Roman" w:hAnsi="Times New Roman" w:cs="Times New Roman"/>
          <w:lang w:eastAsia="ru-RU"/>
        </w:rPr>
      </w:pPr>
      <w:r w:rsidRPr="007B603C">
        <w:rPr>
          <w:rFonts w:ascii="Times New Roman" w:eastAsia="Times New Roman" w:hAnsi="Times New Roman" w:cs="Times New Roman"/>
          <w:lang w:eastAsia="ru-RU"/>
        </w:rPr>
        <w:t>Обеспеченность населения объектами в области обработки, утилизации, обезвреживания и размещения твердых коммунальных отходов (мусороперерабатывающими заводами, мусоросортировочными и мусороперегрузочными станциями, полигонами) принимается на основании норматива накопления твердых коммунальных отходов.</w:t>
      </w:r>
    </w:p>
    <w:p w:rsidR="007B603C" w:rsidRPr="007B603C" w:rsidRDefault="007B603C" w:rsidP="007B603C">
      <w:pPr>
        <w:shd w:val="clear" w:color="auto" w:fill="FFFFFF"/>
        <w:spacing w:after="0" w:line="240" w:lineRule="auto"/>
        <w:ind w:firstLine="851"/>
        <w:jc w:val="both"/>
        <w:rPr>
          <w:rFonts w:ascii="Times New Roman" w:eastAsia="Times New Roman" w:hAnsi="Times New Roman" w:cs="Times New Roman"/>
          <w:lang w:eastAsia="ru-RU"/>
        </w:rPr>
      </w:pPr>
      <w:r w:rsidRPr="007B603C">
        <w:rPr>
          <w:rFonts w:ascii="Times New Roman" w:eastAsia="Times New Roman" w:hAnsi="Times New Roman" w:cs="Times New Roman"/>
          <w:lang w:eastAsia="ru-RU"/>
        </w:rPr>
        <w:t xml:space="preserve">Норма накопления твердых коммунальных отходов принимается согласно </w:t>
      </w:r>
      <w:hyperlink r:id="rId303" w:anchor="/document/43666066/entry/0" w:history="1">
        <w:r w:rsidRPr="007B603C">
          <w:rPr>
            <w:rFonts w:ascii="Times New Roman" w:eastAsia="Times New Roman" w:hAnsi="Times New Roman" w:cs="Times New Roman"/>
            <w:lang w:eastAsia="ru-RU"/>
          </w:rPr>
          <w:t>постановлению</w:t>
        </w:r>
      </w:hyperlink>
      <w:r w:rsidRPr="007B603C">
        <w:rPr>
          <w:rFonts w:ascii="Times New Roman" w:eastAsia="Times New Roman" w:hAnsi="Times New Roman" w:cs="Times New Roman"/>
          <w:lang w:eastAsia="ru-RU"/>
        </w:rPr>
        <w:t xml:space="preserve"> главы администрации (Губернатора) Краснодарского края от 17.03.2017 N 175 "Об 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7B603C" w:rsidRPr="007B603C" w:rsidRDefault="007B603C" w:rsidP="007B603C">
      <w:pPr>
        <w:shd w:val="clear" w:color="auto" w:fill="FFFFFF"/>
        <w:spacing w:after="0" w:line="240" w:lineRule="auto"/>
        <w:ind w:firstLine="851"/>
        <w:jc w:val="both"/>
        <w:rPr>
          <w:rFonts w:ascii="Times New Roman" w:eastAsia="Times New Roman" w:hAnsi="Times New Roman" w:cs="Times New Roman"/>
          <w:lang w:eastAsia="ru-RU"/>
        </w:rPr>
      </w:pPr>
      <w:r w:rsidRPr="007B603C">
        <w:rPr>
          <w:rFonts w:ascii="Times New Roman" w:eastAsia="Times New Roman" w:hAnsi="Times New Roman" w:cs="Times New Roman"/>
          <w:lang w:eastAsia="ru-RU"/>
        </w:rPr>
        <w:t>В соответствии с </w:t>
      </w:r>
      <w:hyperlink r:id="rId304" w:anchor="/document/12112084/entry/0" w:history="1">
        <w:r w:rsidRPr="007B603C">
          <w:rPr>
            <w:rFonts w:ascii="Times New Roman" w:eastAsia="Times New Roman" w:hAnsi="Times New Roman" w:cs="Times New Roman"/>
            <w:lang w:eastAsia="ru-RU"/>
          </w:rPr>
          <w:t>Федеральным законом</w:t>
        </w:r>
      </w:hyperlink>
      <w:r w:rsidRPr="007B603C">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305" w:anchor="/document/403332399/entry/3" w:history="1">
        <w:r w:rsidRPr="007B603C">
          <w:rPr>
            <w:rFonts w:ascii="Times New Roman" w:eastAsia="Times New Roman" w:hAnsi="Times New Roman" w:cs="Times New Roman"/>
            <w:lang w:eastAsia="ru-RU"/>
          </w:rPr>
          <w:t>от 30.12.2021</w:t>
        </w:r>
      </w:hyperlink>
      <w:r w:rsidRPr="007B603C">
        <w:rPr>
          <w:rFonts w:ascii="Times New Roman" w:eastAsia="Times New Roman" w:hAnsi="Times New Roman" w:cs="Times New Roman"/>
          <w:lang w:eastAsia="ru-RU"/>
        </w:rPr>
        <w:t>) при разработке документов территориального планирования необходимо учитывать размещение специализированных площадок для установки контейнеров. Их количество определяется исходя из численности населения, объёма образования отходов, и необходимого числа контейнеров для сбора ТКО.</w:t>
      </w:r>
    </w:p>
    <w:p w:rsidR="007B603C" w:rsidRPr="007B603C" w:rsidRDefault="007B603C" w:rsidP="007B603C">
      <w:pPr>
        <w:shd w:val="clear" w:color="auto" w:fill="FFFFFF"/>
        <w:spacing w:after="0" w:line="240" w:lineRule="auto"/>
        <w:ind w:firstLine="851"/>
        <w:jc w:val="both"/>
        <w:rPr>
          <w:rFonts w:ascii="Times New Roman" w:eastAsia="Times New Roman" w:hAnsi="Times New Roman" w:cs="Times New Roman"/>
          <w:lang w:eastAsia="ru-RU"/>
        </w:rPr>
      </w:pPr>
      <w:r w:rsidRPr="007B603C">
        <w:rPr>
          <w:rFonts w:ascii="Times New Roman" w:eastAsia="Times New Roman" w:hAnsi="Times New Roman" w:cs="Times New Roman"/>
          <w:lang w:eastAsia="ru-RU"/>
        </w:rPr>
        <w:t xml:space="preserve">Согласно  п.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определении размера площадок необходимо учитывать установку необходимого количества контейнеров. </w:t>
      </w:r>
    </w:p>
    <w:p w:rsidR="007B603C" w:rsidRPr="007B603C" w:rsidRDefault="007B603C" w:rsidP="007B603C">
      <w:pPr>
        <w:shd w:val="clear" w:color="auto" w:fill="FFFFFF"/>
        <w:spacing w:after="0" w:line="240" w:lineRule="auto"/>
        <w:ind w:firstLine="851"/>
        <w:jc w:val="both"/>
        <w:rPr>
          <w:rFonts w:ascii="Times New Roman" w:eastAsia="Times New Roman" w:hAnsi="Times New Roman" w:cs="Times New Roman"/>
          <w:lang w:eastAsia="ru-RU"/>
        </w:rPr>
      </w:pPr>
      <w:r w:rsidRPr="007B603C">
        <w:rPr>
          <w:rFonts w:ascii="Times New Roman" w:eastAsia="Times New Roman" w:hAnsi="Times New Roman" w:cs="Times New Roman"/>
          <w:lang w:eastAsia="ru-RU"/>
        </w:rPr>
        <w:t>Согласно </w:t>
      </w:r>
      <w:hyperlink r:id="rId306" w:anchor="/document/12112084/entry/0" w:history="1">
        <w:r w:rsidRPr="007B603C">
          <w:rPr>
            <w:rFonts w:ascii="Times New Roman" w:eastAsia="Times New Roman" w:hAnsi="Times New Roman" w:cs="Times New Roman"/>
            <w:lang w:eastAsia="ru-RU"/>
          </w:rPr>
          <w:t>Закону</w:t>
        </w:r>
      </w:hyperlink>
      <w:r w:rsidRPr="007B603C">
        <w:rPr>
          <w:rFonts w:ascii="Times New Roman" w:eastAsia="Times New Roman" w:hAnsi="Times New Roman" w:cs="Times New Roman"/>
          <w:lang w:eastAsia="ru-RU"/>
        </w:rPr>
        <w:t> N 89-ФЗ, а также письму Министерства природных ресурсов и экологии Российской Федерации от 26.10.2020 N 05-25-53/28263 "О направлении методических рекомендаций", в </w:t>
      </w:r>
      <w:hyperlink r:id="rId307" w:anchor="/document/36978113/entry/1000" w:history="1">
        <w:r w:rsidRPr="007B603C">
          <w:rPr>
            <w:rFonts w:ascii="Times New Roman" w:eastAsia="Times New Roman" w:hAnsi="Times New Roman" w:cs="Times New Roman"/>
            <w:lang w:eastAsia="ru-RU"/>
          </w:rPr>
          <w:t>НГП</w:t>
        </w:r>
      </w:hyperlink>
      <w:r w:rsidRPr="007B603C">
        <w:rPr>
          <w:rFonts w:ascii="Times New Roman" w:eastAsia="Times New Roman" w:hAnsi="Times New Roman" w:cs="Times New Roman"/>
          <w:lang w:eastAsia="ru-RU"/>
        </w:rPr>
        <w:t> необходимо включить показатель размещение контейнеров и (или) специально предназначенных емкостей для раздельного сбора ТКО.</w:t>
      </w:r>
    </w:p>
    <w:p w:rsidR="008F5DF7" w:rsidRPr="002225FD" w:rsidRDefault="008F5DF7" w:rsidP="00DD4AAA">
      <w:pPr>
        <w:pStyle w:val="ConsPlusNormal"/>
        <w:spacing w:before="240"/>
        <w:ind w:firstLine="540"/>
        <w:jc w:val="both"/>
        <w:rPr>
          <w:rFonts w:ascii="Times New Roman" w:hAnsi="Times New Roman" w:cs="Times New Roman"/>
          <w:b/>
          <w:color w:val="0070C0"/>
          <w:szCs w:val="22"/>
        </w:rPr>
      </w:pPr>
      <w:r w:rsidRPr="002B10EA">
        <w:rPr>
          <w:rFonts w:ascii="Times New Roman" w:hAnsi="Times New Roman" w:cs="Times New Roman"/>
          <w:szCs w:val="22"/>
        </w:rPr>
        <w:t>3.</w:t>
      </w:r>
      <w:r>
        <w:rPr>
          <w:rFonts w:ascii="Times New Roman" w:hAnsi="Times New Roman" w:cs="Times New Roman"/>
          <w:szCs w:val="22"/>
        </w:rPr>
        <w:t>1.6</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 xml:space="preserve">В области связи </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установленные для объектов местного значения поселения в области связи и информатизации, - уровень охвата населения доступом </w:t>
      </w:r>
      <w:r w:rsidR="00BB4AFF">
        <w:rPr>
          <w:rFonts w:ascii="Times New Roman" w:hAnsi="Times New Roman" w:cs="Times New Roman"/>
          <w:szCs w:val="22"/>
        </w:rPr>
        <w:t>к связи,</w:t>
      </w:r>
      <w:r w:rsidR="00BB4AFF" w:rsidRPr="00BB4AFF">
        <w:rPr>
          <w:rFonts w:ascii="Times New Roman" w:hAnsi="Times New Roman" w:cs="Times New Roman"/>
          <w:szCs w:val="22"/>
        </w:rPr>
        <w:t xml:space="preserve"> </w:t>
      </w:r>
      <w:r w:rsidR="00BB4AFF" w:rsidRPr="002B10EA">
        <w:rPr>
          <w:rFonts w:ascii="Times New Roman" w:hAnsi="Times New Roman" w:cs="Times New Roman"/>
          <w:szCs w:val="22"/>
        </w:rPr>
        <w:t xml:space="preserve">доступом </w:t>
      </w:r>
      <w:r w:rsidRPr="002B10EA">
        <w:rPr>
          <w:rFonts w:ascii="Times New Roman" w:hAnsi="Times New Roman" w:cs="Times New Roman"/>
          <w:szCs w:val="22"/>
        </w:rPr>
        <w:t>в интернет и скорость передачи данных на пользовательское оборудование с использованием волоконно-оптической линии связи определяют уровень охвата населения доступом в интернет и скорость передачи данных на пользовательское оборудование абонентов. Норматив принимается для определения производительности объектов связи и информатизации в генеральном плане поселения.</w:t>
      </w:r>
    </w:p>
    <w:p w:rsidR="008F5DF7" w:rsidRPr="002B10EA" w:rsidRDefault="008F5DF7" w:rsidP="00DD4AAA">
      <w:pPr>
        <w:pStyle w:val="ConsPlusNormal"/>
        <w:spacing w:before="240"/>
        <w:ind w:firstLine="540"/>
        <w:jc w:val="both"/>
        <w:rPr>
          <w:rFonts w:ascii="Times New Roman" w:hAnsi="Times New Roman" w:cs="Times New Roman"/>
          <w:szCs w:val="22"/>
        </w:rPr>
      </w:pPr>
      <w:r w:rsidRPr="002B10EA">
        <w:rPr>
          <w:rFonts w:ascii="Times New Roman" w:hAnsi="Times New Roman" w:cs="Times New Roman"/>
          <w:szCs w:val="22"/>
        </w:rPr>
        <w:t>3.1.</w:t>
      </w:r>
      <w:r>
        <w:rPr>
          <w:rFonts w:ascii="Times New Roman" w:hAnsi="Times New Roman" w:cs="Times New Roman"/>
          <w:szCs w:val="22"/>
        </w:rPr>
        <w:t>7</w:t>
      </w:r>
      <w:r w:rsidRPr="002B10EA">
        <w:rPr>
          <w:rFonts w:ascii="Times New Roman" w:hAnsi="Times New Roman" w:cs="Times New Roman"/>
          <w:szCs w:val="22"/>
        </w:rPr>
        <w:t xml:space="preserve">. </w:t>
      </w:r>
      <w:r w:rsidRPr="00365DDD">
        <w:rPr>
          <w:rFonts w:ascii="Times New Roman" w:hAnsi="Times New Roman" w:cs="Times New Roman"/>
          <w:b/>
          <w:color w:val="0070C0"/>
          <w:szCs w:val="22"/>
        </w:rPr>
        <w:t>В области транспортного обслуживания</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w:t>
      </w:r>
      <w:r w:rsidR="00927881">
        <w:rPr>
          <w:rFonts w:ascii="Times New Roman" w:hAnsi="Times New Roman" w:cs="Times New Roman"/>
          <w:szCs w:val="22"/>
        </w:rPr>
        <w:t>поселения</w:t>
      </w:r>
      <w:r w:rsidRPr="002B10EA">
        <w:rPr>
          <w:rFonts w:ascii="Times New Roman" w:hAnsi="Times New Roman" w:cs="Times New Roman"/>
          <w:szCs w:val="22"/>
        </w:rPr>
        <w:t xml:space="preserve"> в области транспортного обслуживания - обеспеченность населения автостанциями, обслуживающими </w:t>
      </w:r>
      <w:r w:rsidRPr="002B10EA">
        <w:rPr>
          <w:rFonts w:ascii="Times New Roman" w:hAnsi="Times New Roman" w:cs="Times New Roman"/>
          <w:szCs w:val="22"/>
        </w:rPr>
        <w:lastRenderedPageBreak/>
        <w:t>маршруты общественного пассажирского транспорта межмуниципального сообщения. Показатель применяется для расчета количества автостанций при подготовке и внесении изменений схемы территориального планирования муниципального район</w:t>
      </w:r>
      <w:r w:rsidR="00927881">
        <w:rPr>
          <w:rFonts w:ascii="Times New Roman" w:hAnsi="Times New Roman" w:cs="Times New Roman"/>
          <w:szCs w:val="22"/>
        </w:rPr>
        <w:t>а, генеральные планы поселений.</w:t>
      </w:r>
    </w:p>
    <w:p w:rsidR="00B67387" w:rsidRDefault="00B67387" w:rsidP="00100BFD">
      <w:pPr>
        <w:pStyle w:val="ConsPlusNormal"/>
        <w:ind w:firstLine="540"/>
        <w:jc w:val="both"/>
        <w:rPr>
          <w:rFonts w:ascii="Times New Roman" w:hAnsi="Times New Roman" w:cs="Times New Roman"/>
          <w:szCs w:val="22"/>
        </w:rPr>
      </w:pPr>
    </w:p>
    <w:p w:rsidR="00EE42FC" w:rsidRDefault="00EE42FC" w:rsidP="00100BFD">
      <w:pPr>
        <w:pStyle w:val="ConsPlusNormal"/>
        <w:spacing w:after="240"/>
        <w:ind w:firstLine="540"/>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8</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 области образования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генеральны</w:t>
      </w:r>
      <w:r w:rsidR="00927881">
        <w:rPr>
          <w:rFonts w:ascii="Times New Roman" w:hAnsi="Times New Roman" w:cs="Times New Roman"/>
          <w:szCs w:val="22"/>
        </w:rPr>
        <w:t>й план</w:t>
      </w:r>
      <w:r w:rsidRPr="002B10EA">
        <w:rPr>
          <w:rFonts w:ascii="Times New Roman" w:hAnsi="Times New Roman" w:cs="Times New Roman"/>
          <w:szCs w:val="22"/>
        </w:rPr>
        <w:t xml:space="preserve"> поселени</w:t>
      </w:r>
      <w:r w:rsidR="00927881">
        <w:rPr>
          <w:rFonts w:ascii="Times New Roman" w:hAnsi="Times New Roman" w:cs="Times New Roman"/>
          <w:szCs w:val="22"/>
        </w:rPr>
        <w:t>я</w:t>
      </w:r>
      <w:r w:rsidRPr="002B10EA">
        <w:rPr>
          <w:rFonts w:ascii="Times New Roman" w:hAnsi="Times New Roman" w:cs="Times New Roman"/>
          <w:szCs w:val="22"/>
        </w:rPr>
        <w:t>, документацию по планировке территории потребность в местах дошкольных образовательных организаций, определенная с учетом расчетного показателя минимально допустимого уровня обеспеченности дошкольными образовательными организациями, должна быть обеспечена за счет планирования сети: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муниципальных дошкольных 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дошкольных отделений, организованных на базе муниципальных общеобразовательных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Негосударственный и частный сектор, предоставляющий услуги дошкольного образования, при планировании сети дошкольных образовательных организаций учету не подлежит.</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размещении дошкольной образовательной организации, встроенной в жилое здание, земельный участок может быть сформирован отдельно, либо площадь, необходимая для размещения дошкольной образовательной организации, суммируется с площадью земельного участка, необходимой для размещения жилого здания.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Отдельно сформированный земельный участок располагается с учетом следующих требований: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участки дошкольных образовательных организаций необходимо размещать с внутренней стороны квартала, жилой группы;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через территории участков дошкольной образовательной организации не должны проходить магистральные инженерные сооружения и коммуникации (сети, коллекторы) муниципального </w:t>
      </w:r>
      <w:proofErr w:type="spellStart"/>
      <w:r w:rsidRPr="002B10EA">
        <w:rPr>
          <w:rFonts w:ascii="Times New Roman" w:hAnsi="Times New Roman" w:cs="Times New Roman"/>
          <w:szCs w:val="22"/>
        </w:rPr>
        <w:t>ресурсо</w:t>
      </w:r>
      <w:proofErr w:type="spellEnd"/>
      <w:r w:rsidRPr="002B10EA">
        <w:rPr>
          <w:rFonts w:ascii="Times New Roman" w:hAnsi="Times New Roman" w:cs="Times New Roman"/>
          <w:szCs w:val="22"/>
        </w:rPr>
        <w:t>- и энергоснабжения, в том числе: газоснабжения, теплоснабжения, водоснабжения, канализации, электроснабжения и связи;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 допускается встраивать и пристраивать, располагать в непосредственной близости к зданиям дошкольных образовательных организаций надземные и подземные сооружения закрытых и открытых автомобильных стоянок (гаражей-стоянок).</w:t>
      </w:r>
    </w:p>
    <w:p w:rsidR="00CA344F" w:rsidRPr="00B6738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размещении игровых площадок дошкольных образовательных организаций на едином земельном </w:t>
      </w:r>
      <w:r w:rsidRPr="00B67387">
        <w:rPr>
          <w:rFonts w:ascii="Times New Roman" w:hAnsi="Times New Roman" w:cs="Times New Roman"/>
          <w:szCs w:val="22"/>
        </w:rPr>
        <w:t>участке с многоквартирным жилым зданием выполняются аналогичные требования.</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При планировании учебных </w:t>
      </w:r>
      <w:proofErr w:type="spellStart"/>
      <w:r w:rsidRPr="00B67387">
        <w:rPr>
          <w:rFonts w:ascii="Times New Roman" w:hAnsi="Times New Roman" w:cs="Times New Roman"/>
          <w:szCs w:val="22"/>
        </w:rPr>
        <w:t>трансформеров</w:t>
      </w:r>
      <w:proofErr w:type="spellEnd"/>
      <w:r w:rsidRPr="00B67387">
        <w:rPr>
          <w:rFonts w:ascii="Times New Roman" w:hAnsi="Times New Roman" w:cs="Times New Roman"/>
          <w:szCs w:val="22"/>
        </w:rPr>
        <w:t>, совмещенного объекта, минимальный размер земельного участка определяется как сумма площади земельного участка, необходимого для размещения общеобразовательной организации и площади земельного участка, необходимого для размещения встроенной дошкольной образовательной организации.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Для обеспечения подвоза детей к объектам образования необходимо предусматривать места парковки автомобилей общего пользования в границах 5 минут пешеходной доступности.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сети общеобразовательных организаций необходимо учитывать условие функционирования общеобразовательных организаций в одну смену.</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При планировании сети организаций дополнительного образования необходимо учитывать планы негосударственного и частного сектора по предоставлению образовательных услуг населению. Значение расчетного показателя минимально допустимого уровня обеспеченности организациями дополнительного </w:t>
      </w:r>
      <w:r w:rsidRPr="00F26550">
        <w:rPr>
          <w:rFonts w:ascii="Times New Roman" w:hAnsi="Times New Roman" w:cs="Times New Roman"/>
          <w:szCs w:val="22"/>
        </w:rPr>
        <w:t>образования включает в себя число мест в организациях различной организационно-правовой формы и формы собственности</w:t>
      </w:r>
      <w:r w:rsidRPr="00B67387">
        <w:rPr>
          <w:rFonts w:ascii="Times New Roman" w:hAnsi="Times New Roman" w:cs="Times New Roman"/>
          <w:szCs w:val="22"/>
        </w:rPr>
        <w:t>.</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Значение расчетного показателя минимально допустимого уровня обеспеченности организациями дополнительного образования представляет собой необходимый охват детей от </w:t>
      </w:r>
      <w:r w:rsidR="00F26550">
        <w:rPr>
          <w:rFonts w:ascii="Times New Roman" w:hAnsi="Times New Roman" w:cs="Times New Roman"/>
          <w:szCs w:val="22"/>
        </w:rPr>
        <w:t xml:space="preserve">             </w:t>
      </w:r>
      <w:r w:rsidRPr="00B67387">
        <w:rPr>
          <w:rFonts w:ascii="Times New Roman" w:hAnsi="Times New Roman" w:cs="Times New Roman"/>
          <w:szCs w:val="22"/>
        </w:rPr>
        <w:t>5 до 18 лет дополнительным образованием. При планировании сети организаций дополнительного образования, в том числе определении характеристик объектов - проектной мощности, необходимо учитывать сменность организаций дополнительного образования.</w:t>
      </w:r>
    </w:p>
    <w:p w:rsidR="00CA344F" w:rsidRPr="00B67387" w:rsidRDefault="00CA344F" w:rsidP="00100BFD">
      <w:pPr>
        <w:pStyle w:val="ConsPlusNormal"/>
        <w:jc w:val="both"/>
        <w:rPr>
          <w:rFonts w:ascii="Times New Roman" w:hAnsi="Times New Roman" w:cs="Times New Roman"/>
          <w:szCs w:val="22"/>
        </w:rPr>
      </w:pPr>
    </w:p>
    <w:p w:rsidR="00CA344F" w:rsidRPr="00B67387" w:rsidRDefault="00CA344F" w:rsidP="00100BFD">
      <w:pPr>
        <w:pStyle w:val="ConsPlusNormal"/>
        <w:ind w:firstLine="540"/>
        <w:jc w:val="both"/>
        <w:rPr>
          <w:rFonts w:ascii="Times New Roman" w:hAnsi="Times New Roman" w:cs="Times New Roman"/>
          <w:szCs w:val="22"/>
        </w:rPr>
      </w:pPr>
      <w:bookmarkStart w:id="108" w:name="P2118"/>
      <w:bookmarkEnd w:id="108"/>
      <w:r w:rsidRPr="00B67387">
        <w:rPr>
          <w:rFonts w:ascii="Times New Roman" w:hAnsi="Times New Roman" w:cs="Times New Roman"/>
          <w:szCs w:val="22"/>
        </w:rPr>
        <w:t>3.1.</w:t>
      </w:r>
      <w:r w:rsidR="008F5DF7" w:rsidRPr="00B67387">
        <w:rPr>
          <w:rFonts w:ascii="Times New Roman" w:hAnsi="Times New Roman" w:cs="Times New Roman"/>
          <w:szCs w:val="22"/>
        </w:rPr>
        <w:t>9</w:t>
      </w:r>
      <w:r w:rsidRPr="00B67387">
        <w:rPr>
          <w:rFonts w:ascii="Times New Roman" w:hAnsi="Times New Roman" w:cs="Times New Roman"/>
          <w:szCs w:val="22"/>
        </w:rPr>
        <w:t xml:space="preserve">. </w:t>
      </w:r>
      <w:r w:rsidR="00365DDD" w:rsidRPr="00B67387">
        <w:rPr>
          <w:rFonts w:ascii="Times New Roman" w:hAnsi="Times New Roman" w:cs="Times New Roman"/>
          <w:b/>
          <w:color w:val="0070C0"/>
          <w:szCs w:val="22"/>
        </w:rPr>
        <w:t>В</w:t>
      </w:r>
      <w:r w:rsidRPr="00B67387">
        <w:rPr>
          <w:rFonts w:ascii="Times New Roman" w:hAnsi="Times New Roman" w:cs="Times New Roman"/>
          <w:b/>
          <w:color w:val="0070C0"/>
          <w:szCs w:val="22"/>
        </w:rPr>
        <w:t xml:space="preserve"> области физической культуры и спорта</w:t>
      </w:r>
    </w:p>
    <w:p w:rsidR="00CA344F" w:rsidRPr="002B10EA" w:rsidRDefault="00CA344F" w:rsidP="00100BFD">
      <w:pPr>
        <w:pStyle w:val="ConsPlusNormal"/>
        <w:spacing w:before="280"/>
        <w:ind w:firstLine="540"/>
        <w:jc w:val="both"/>
        <w:rPr>
          <w:rFonts w:ascii="Times New Roman" w:hAnsi="Times New Roman" w:cs="Times New Roman"/>
          <w:szCs w:val="22"/>
        </w:rPr>
      </w:pPr>
      <w:r w:rsidRPr="00B67387">
        <w:rPr>
          <w:rFonts w:ascii="Times New Roman" w:hAnsi="Times New Roman" w:cs="Times New Roman"/>
          <w:szCs w:val="22"/>
        </w:rPr>
        <w:t>При подготовке</w:t>
      </w:r>
      <w:r w:rsidRPr="002B10EA">
        <w:rPr>
          <w:rFonts w:ascii="Times New Roman" w:hAnsi="Times New Roman" w:cs="Times New Roman"/>
          <w:szCs w:val="22"/>
        </w:rPr>
        <w:t xml:space="preserve"> и внесении изменений в схему территориального планирования муниципального района, генеральные планы поселений, документацию по планировке территории потребность в объект</w:t>
      </w:r>
      <w:r w:rsidR="00397A73">
        <w:rPr>
          <w:rFonts w:ascii="Times New Roman" w:hAnsi="Times New Roman" w:cs="Times New Roman"/>
          <w:szCs w:val="22"/>
        </w:rPr>
        <w:t>ах</w:t>
      </w:r>
      <w:r w:rsidRPr="002B10EA">
        <w:rPr>
          <w:rFonts w:ascii="Times New Roman" w:hAnsi="Times New Roman" w:cs="Times New Roman"/>
          <w:szCs w:val="22"/>
        </w:rPr>
        <w:t xml:space="preserve"> спорта, в том числе в физкультурно-спортивных залах, плавательных бассейнах и плоскостных спортивных сооружениях, определенная с учетом расчетных показателей минимально </w:t>
      </w:r>
      <w:r w:rsidRPr="002B10EA">
        <w:rPr>
          <w:rFonts w:ascii="Times New Roman" w:hAnsi="Times New Roman" w:cs="Times New Roman"/>
          <w:szCs w:val="22"/>
        </w:rPr>
        <w:lastRenderedPageBreak/>
        <w:t>допустимого уровня обеспеченности объектами местного значения муниципального района в области физической культуры и массового спорта</w:t>
      </w:r>
      <w:r w:rsidRPr="00F26550">
        <w:rPr>
          <w:rFonts w:ascii="Times New Roman" w:hAnsi="Times New Roman" w:cs="Times New Roman"/>
          <w:szCs w:val="22"/>
        </w:rPr>
        <w:t>, дол</w:t>
      </w:r>
      <w:r w:rsidRPr="002B10EA">
        <w:rPr>
          <w:rFonts w:ascii="Times New Roman" w:hAnsi="Times New Roman" w:cs="Times New Roman"/>
          <w:szCs w:val="22"/>
        </w:rPr>
        <w:t xml:space="preserve">жна быть обеспечена за счет планирования сети объектов спорта всех форм собственности: федеральной, субъекта </w:t>
      </w:r>
      <w:r w:rsidR="000B31B2">
        <w:rPr>
          <w:rFonts w:ascii="Times New Roman" w:hAnsi="Times New Roman" w:cs="Times New Roman"/>
          <w:szCs w:val="22"/>
        </w:rPr>
        <w:t>РФ</w:t>
      </w:r>
      <w:r w:rsidRPr="002B10EA">
        <w:rPr>
          <w:rFonts w:ascii="Times New Roman" w:hAnsi="Times New Roman" w:cs="Times New Roman"/>
          <w:szCs w:val="22"/>
        </w:rPr>
        <w:t>, муниципальной, частной.</w:t>
      </w:r>
    </w:p>
    <w:p w:rsidR="00CA344F" w:rsidRDefault="00CA344F" w:rsidP="00100BFD">
      <w:pPr>
        <w:pStyle w:val="ConsPlusNormal"/>
        <w:jc w:val="both"/>
        <w:rPr>
          <w:rFonts w:ascii="Times New Roman" w:hAnsi="Times New Roman" w:cs="Times New Roman"/>
          <w:szCs w:val="22"/>
        </w:rPr>
      </w:pPr>
    </w:p>
    <w:p w:rsidR="00EE42FC" w:rsidRDefault="00EE42FC" w:rsidP="00100BFD">
      <w:pPr>
        <w:pStyle w:val="ConsPlusNormal"/>
        <w:jc w:val="both"/>
        <w:rPr>
          <w:rFonts w:ascii="Times New Roman" w:hAnsi="Times New Roman" w:cs="Times New Roman"/>
          <w:szCs w:val="22"/>
        </w:rPr>
      </w:pPr>
    </w:p>
    <w:p w:rsidR="00EE42FC" w:rsidRPr="002B10EA" w:rsidRDefault="00EE42FC"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09" w:name="P2123"/>
      <w:bookmarkEnd w:id="109"/>
      <w:r w:rsidRPr="002B10EA">
        <w:rPr>
          <w:rFonts w:ascii="Times New Roman" w:hAnsi="Times New Roman" w:cs="Times New Roman"/>
          <w:szCs w:val="22"/>
        </w:rPr>
        <w:t>3.1.</w:t>
      </w:r>
      <w:r w:rsidR="008F5DF7">
        <w:rPr>
          <w:rFonts w:ascii="Times New Roman" w:hAnsi="Times New Roman" w:cs="Times New Roman"/>
          <w:szCs w:val="22"/>
        </w:rPr>
        <w:t>10</w:t>
      </w:r>
      <w:r w:rsidR="00365DDD">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культуры и искусства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w:t>
      </w:r>
      <w:r w:rsidR="00927881">
        <w:rPr>
          <w:rFonts w:ascii="Times New Roman" w:hAnsi="Times New Roman" w:cs="Times New Roman"/>
          <w:szCs w:val="22"/>
        </w:rPr>
        <w:t>генеральный план поселения</w:t>
      </w:r>
      <w:r w:rsidRPr="002B10EA">
        <w:rPr>
          <w:rFonts w:ascii="Times New Roman" w:hAnsi="Times New Roman" w:cs="Times New Roman"/>
          <w:szCs w:val="22"/>
        </w:rPr>
        <w:t xml:space="preserve"> за сетевую единицу принимаются музеи, являющиеся юридическими лицами, а также музеи-филиалы без образования юридического лица и территориально обособленные экспозиционные отделы музеев независимо от формы собственности (ведомственные, частные) при условии, если их фонды вошли в государственную или негосударственную часть музейного Фонда </w:t>
      </w:r>
      <w:r w:rsidR="000B31B2">
        <w:rPr>
          <w:rFonts w:ascii="Times New Roman" w:hAnsi="Times New Roman" w:cs="Times New Roman"/>
          <w:szCs w:val="22"/>
        </w:rPr>
        <w:t>РФ</w:t>
      </w:r>
      <w:r w:rsidRPr="002B10EA">
        <w:rPr>
          <w:rFonts w:ascii="Times New Roman" w:hAnsi="Times New Roman" w:cs="Times New Roman"/>
          <w:szCs w:val="22"/>
        </w:rPr>
        <w:t>.</w:t>
      </w:r>
    </w:p>
    <w:p w:rsidR="00CA344F" w:rsidRPr="002B10EA" w:rsidRDefault="00CA344F" w:rsidP="00100BFD">
      <w:pPr>
        <w:pStyle w:val="ConsPlusNormal"/>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b/>
          <w:color w:val="0070C0"/>
          <w:szCs w:val="22"/>
        </w:rPr>
      </w:pPr>
      <w:bookmarkStart w:id="110" w:name="P2126"/>
      <w:bookmarkEnd w:id="110"/>
      <w:r w:rsidRPr="002B10EA">
        <w:rPr>
          <w:rFonts w:ascii="Times New Roman" w:hAnsi="Times New Roman" w:cs="Times New Roman"/>
          <w:szCs w:val="22"/>
        </w:rPr>
        <w:t>3.1.</w:t>
      </w:r>
      <w:r w:rsidR="008F5DF7">
        <w:rPr>
          <w:rFonts w:ascii="Times New Roman" w:hAnsi="Times New Roman" w:cs="Times New Roman"/>
          <w:szCs w:val="22"/>
        </w:rPr>
        <w:t>11</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w:t>
      </w:r>
      <w:r w:rsidR="00365DDD" w:rsidRPr="00365DDD">
        <w:rPr>
          <w:rFonts w:ascii="Times New Roman" w:hAnsi="Times New Roman" w:cs="Times New Roman"/>
          <w:b/>
          <w:color w:val="0070C0"/>
          <w:szCs w:val="22"/>
        </w:rPr>
        <w:t>здравоохранения</w:t>
      </w:r>
    </w:p>
    <w:p w:rsidR="00116352" w:rsidRDefault="00116352" w:rsidP="00100BFD">
      <w:pPr>
        <w:pStyle w:val="ConsPlusNormal"/>
        <w:ind w:firstLine="540"/>
        <w:jc w:val="both"/>
        <w:rPr>
          <w:rFonts w:ascii="Times New Roman" w:hAnsi="Times New Roman" w:cs="Times New Roman"/>
          <w:szCs w:val="22"/>
        </w:rPr>
      </w:pPr>
      <w:bookmarkStart w:id="111" w:name="P2129"/>
      <w:bookmarkEnd w:id="111"/>
      <w:r w:rsidRPr="002B10EA">
        <w:rPr>
          <w:rFonts w:ascii="Times New Roman" w:hAnsi="Times New Roman" w:cs="Times New Roman"/>
          <w:szCs w:val="22"/>
        </w:rPr>
        <w:t xml:space="preserve">При подготовке и внесении изменений в генеральные планы поселений потребность в объектах в области </w:t>
      </w:r>
      <w:r>
        <w:rPr>
          <w:rFonts w:ascii="Times New Roman" w:hAnsi="Times New Roman" w:cs="Times New Roman"/>
          <w:szCs w:val="22"/>
        </w:rPr>
        <w:t>здравоохранения</w:t>
      </w:r>
      <w:r w:rsidRPr="002B10EA">
        <w:rPr>
          <w:rFonts w:ascii="Times New Roman" w:hAnsi="Times New Roman" w:cs="Times New Roman"/>
          <w:szCs w:val="22"/>
        </w:rPr>
        <w:t xml:space="preserve"> определяется как расчетный показатель минимально допустимого уровня обеспеченности </w:t>
      </w:r>
      <w:r>
        <w:rPr>
          <w:rFonts w:ascii="Times New Roman" w:hAnsi="Times New Roman" w:cs="Times New Roman"/>
          <w:szCs w:val="22"/>
        </w:rPr>
        <w:t xml:space="preserve">необходимыми </w:t>
      </w:r>
      <w:r w:rsidRPr="002B10EA">
        <w:rPr>
          <w:rFonts w:ascii="Times New Roman" w:hAnsi="Times New Roman" w:cs="Times New Roman"/>
          <w:szCs w:val="22"/>
        </w:rPr>
        <w:t>организациями</w:t>
      </w:r>
      <w:r>
        <w:rPr>
          <w:rFonts w:ascii="Times New Roman" w:hAnsi="Times New Roman" w:cs="Times New Roman"/>
          <w:szCs w:val="22"/>
        </w:rPr>
        <w:t>.</w:t>
      </w:r>
      <w:r w:rsidRPr="002B10EA">
        <w:rPr>
          <w:rFonts w:ascii="Times New Roman" w:hAnsi="Times New Roman" w:cs="Times New Roman"/>
          <w:szCs w:val="22"/>
        </w:rPr>
        <w:t xml:space="preserve"> </w:t>
      </w:r>
    </w:p>
    <w:p w:rsidR="00116352" w:rsidRDefault="00116352" w:rsidP="00100BFD">
      <w:pPr>
        <w:pStyle w:val="ConsPlusNormal"/>
        <w:ind w:firstLine="540"/>
        <w:jc w:val="both"/>
        <w:rPr>
          <w:rFonts w:ascii="Times New Roman" w:hAnsi="Times New Roman" w:cs="Times New Roman"/>
          <w:szCs w:val="22"/>
        </w:rPr>
      </w:pPr>
    </w:p>
    <w:p w:rsidR="00CA344F" w:rsidRPr="002B10EA"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12</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устанавливаемые для инвестиционных площадок в сфере создания условий для развития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в целях создания условий для развития жилищного строительства необходимо руководствоваться рядом показателей, характеризующих обеспеченность населения территорией.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комплексного освоения территории,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степень градостроительной ценности территории;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максимальную расчетную плотность населения, соответствующую предполагаемой высотности жилых зданий и уровню комфорта.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развития застроенных территорий, для застройки отдельных земельных участков, при увеличении плотности сложившейся застройки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 показатель минимально допустимой площади территории, необходимой для размещения многоквартирного жилого дома;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обеспечение жителей планируемого жилого здания нормативной потребностью в объектах социальной инфраструктуры в пределах пешеходной доступности.</w:t>
      </w:r>
    </w:p>
    <w:p w:rsidR="00CA344F" w:rsidRDefault="00CA344F" w:rsidP="00352EA8">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жилой застройки на пойменных территориях рек необходимо проводить мероприя</w:t>
      </w:r>
      <w:r w:rsidR="00352EA8">
        <w:rPr>
          <w:rFonts w:ascii="Times New Roman" w:hAnsi="Times New Roman" w:cs="Times New Roman"/>
          <w:szCs w:val="22"/>
        </w:rPr>
        <w:t>тия по охране окружающей среды.</w:t>
      </w:r>
    </w:p>
    <w:p w:rsidR="00DD4AAA" w:rsidRPr="002B10EA" w:rsidRDefault="00DD4AAA" w:rsidP="00100BFD">
      <w:pPr>
        <w:pStyle w:val="ConsPlusNormal"/>
        <w:jc w:val="both"/>
        <w:rPr>
          <w:rFonts w:ascii="Times New Roman" w:hAnsi="Times New Roman" w:cs="Times New Roman"/>
          <w:szCs w:val="22"/>
        </w:rPr>
      </w:pPr>
    </w:p>
    <w:p w:rsidR="00CA344F" w:rsidRPr="00365DDD" w:rsidRDefault="00CA344F" w:rsidP="00100BFD">
      <w:pPr>
        <w:pStyle w:val="ConsPlusNormal"/>
        <w:ind w:firstLine="540"/>
        <w:jc w:val="both"/>
        <w:rPr>
          <w:rFonts w:ascii="Times New Roman" w:hAnsi="Times New Roman" w:cs="Times New Roman"/>
          <w:b/>
          <w:color w:val="0070C0"/>
          <w:szCs w:val="22"/>
        </w:rPr>
      </w:pPr>
      <w:bookmarkStart w:id="112" w:name="P2140"/>
      <w:bookmarkStart w:id="113" w:name="P2158"/>
      <w:bookmarkEnd w:id="112"/>
      <w:bookmarkEnd w:id="113"/>
      <w:r w:rsidRPr="002B10EA">
        <w:rPr>
          <w:rFonts w:ascii="Times New Roman" w:hAnsi="Times New Roman" w:cs="Times New Roman"/>
          <w:szCs w:val="22"/>
        </w:rPr>
        <w:t>3.1.1</w:t>
      </w:r>
      <w:r w:rsidR="00116352">
        <w:rPr>
          <w:rFonts w:ascii="Times New Roman" w:hAnsi="Times New Roman" w:cs="Times New Roman"/>
          <w:szCs w:val="22"/>
        </w:rPr>
        <w:t>3</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ритуальных услуг и содержания мест захоронения</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муниципального района в области ритуальных услуг и содержания мест захоронения, определяет уровень обеспеченности территорией кладбища (га), приходящийся на 1 тыс. человек населения. Показатель применяется для расчета территорий кладбищ при разработке Схемы территориального планирования </w:t>
      </w:r>
      <w:r w:rsidR="00116352">
        <w:rPr>
          <w:rFonts w:ascii="Times New Roman" w:hAnsi="Times New Roman" w:cs="Times New Roman"/>
          <w:szCs w:val="22"/>
        </w:rPr>
        <w:t>муниципального район</w:t>
      </w:r>
      <w:r w:rsidR="00F26550">
        <w:rPr>
          <w:rFonts w:ascii="Times New Roman" w:hAnsi="Times New Roman" w:cs="Times New Roman"/>
          <w:szCs w:val="22"/>
        </w:rPr>
        <w:t>а, генерального плана поселения</w:t>
      </w:r>
      <w:r w:rsidRPr="002B10EA">
        <w:rPr>
          <w:rFonts w:ascii="Times New Roman" w:hAnsi="Times New Roman" w:cs="Times New Roman"/>
          <w:szCs w:val="22"/>
        </w:rPr>
        <w:t xml:space="preserve"> (размер земельного участка), с целью установления границ функциональных зон.</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14" w:name="P2161"/>
      <w:bookmarkStart w:id="115" w:name="P2175"/>
      <w:bookmarkEnd w:id="114"/>
      <w:bookmarkEnd w:id="115"/>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00116352">
        <w:rPr>
          <w:rFonts w:ascii="Times New Roman" w:hAnsi="Times New Roman" w:cs="Times New Roman"/>
          <w:szCs w:val="22"/>
        </w:rPr>
        <w:t>4</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отдыха и туризма</w:t>
      </w:r>
    </w:p>
    <w:p w:rsidR="00CA344F" w:rsidRPr="002B10EA" w:rsidRDefault="00CA344F" w:rsidP="00832F7E">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генеральные </w:t>
      </w:r>
      <w:r w:rsidRPr="00F26550">
        <w:rPr>
          <w:rFonts w:ascii="Times New Roman" w:hAnsi="Times New Roman" w:cs="Times New Roman"/>
          <w:szCs w:val="22"/>
        </w:rPr>
        <w:t xml:space="preserve">планы поселений потребность в объектах в области отдыха и туризма определяется как расчетный показатель минимально допустимого уровня обеспеченности организациями отдыха и оздоровления детей, которые являются объектами поселенческого значения. Необходимо предусматривать их размещение </w:t>
      </w:r>
      <w:r w:rsidR="00F26550">
        <w:rPr>
          <w:rFonts w:ascii="Times New Roman" w:hAnsi="Times New Roman" w:cs="Times New Roman"/>
          <w:szCs w:val="22"/>
        </w:rPr>
        <w:t>в границах города</w:t>
      </w:r>
      <w:r w:rsidRPr="002B10EA">
        <w:rPr>
          <w:rFonts w:ascii="Times New Roman" w:hAnsi="Times New Roman" w:cs="Times New Roman"/>
          <w:szCs w:val="22"/>
        </w:rPr>
        <w:t xml:space="preserve">, а требуемое число мест в многофункциональном спортивно-зрелищном комплексе необходимо определять с </w:t>
      </w:r>
      <w:r w:rsidRPr="002B10EA">
        <w:rPr>
          <w:rFonts w:ascii="Times New Roman" w:hAnsi="Times New Roman" w:cs="Times New Roman"/>
          <w:szCs w:val="22"/>
        </w:rPr>
        <w:lastRenderedPageBreak/>
        <w:t>учетом обслуживания населения.</w:t>
      </w:r>
    </w:p>
    <w:p w:rsidR="00CA344F" w:rsidRPr="002B10EA" w:rsidRDefault="00CA344F" w:rsidP="00DD4AAA">
      <w:pPr>
        <w:pStyle w:val="ConsPlusNormal"/>
        <w:spacing w:after="240"/>
        <w:ind w:firstLine="540"/>
        <w:jc w:val="both"/>
        <w:rPr>
          <w:rFonts w:ascii="Times New Roman" w:hAnsi="Times New Roman" w:cs="Times New Roman"/>
          <w:szCs w:val="22"/>
        </w:rPr>
      </w:pPr>
      <w:bookmarkStart w:id="116" w:name="P2178"/>
      <w:bookmarkEnd w:id="116"/>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116352">
        <w:rPr>
          <w:rFonts w:ascii="Times New Roman" w:hAnsi="Times New Roman" w:cs="Times New Roman"/>
          <w:szCs w:val="22"/>
        </w:rPr>
        <w:t>15</w:t>
      </w:r>
      <w:r w:rsidRPr="002B10EA">
        <w:rPr>
          <w:rFonts w:ascii="Times New Roman" w:hAnsi="Times New Roman" w:cs="Times New Roman"/>
          <w:szCs w:val="22"/>
        </w:rPr>
        <w:t xml:space="preserve">. </w:t>
      </w:r>
      <w:r w:rsidR="008F5DF7" w:rsidRPr="008F5DF7">
        <w:rPr>
          <w:rFonts w:ascii="Times New Roman" w:hAnsi="Times New Roman" w:cs="Times New Roman"/>
          <w:b/>
          <w:color w:val="0070C0"/>
          <w:szCs w:val="22"/>
        </w:rPr>
        <w:t>В области</w:t>
      </w:r>
      <w:r w:rsidRPr="008F5DF7">
        <w:rPr>
          <w:rFonts w:ascii="Times New Roman" w:hAnsi="Times New Roman" w:cs="Times New Roman"/>
          <w:b/>
          <w:color w:val="0070C0"/>
          <w:szCs w:val="22"/>
        </w:rPr>
        <w:t xml:space="preserve"> благоустройства и озеленения, создания условий для массового отдыха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Расчетным показателем минимально допустимого уровня обеспеченности объектами благоустройства территории местного значения - парками, садами, скверами, бульварами, населения поселений является суммарная площадь данных озелененных территорий общего пользования в поселении.</w:t>
      </w:r>
    </w:p>
    <w:p w:rsidR="00607913" w:rsidRPr="004C438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Значение расчетных показателей суммарной площади озелененных территорий общего пользования (парков, садов, скверов, бульваров) поселений применяется при разработке генеральных планов поселений для определения необходимой территории объектов озеленения общего пользования с целью установления границ функциональных зон.</w:t>
      </w:r>
      <w:bookmarkStart w:id="117" w:name="P2182"/>
      <w:bookmarkStart w:id="118" w:name="P2185"/>
      <w:bookmarkEnd w:id="117"/>
      <w:bookmarkEnd w:id="118"/>
    </w:p>
    <w:p w:rsidR="004A069F" w:rsidRDefault="004A069F" w:rsidP="00100BFD">
      <w:pPr>
        <w:tabs>
          <w:tab w:val="left" w:pos="1134"/>
          <w:tab w:val="left" w:pos="1276"/>
          <w:tab w:val="left" w:pos="1418"/>
        </w:tabs>
        <w:spacing w:after="0" w:line="240" w:lineRule="auto"/>
        <w:jc w:val="both"/>
        <w:rPr>
          <w:rFonts w:ascii="Times New Roman" w:eastAsia="Calibri" w:hAnsi="Times New Roman" w:cs="Times New Roman"/>
          <w:b/>
          <w:color w:val="0070C0"/>
          <w:shd w:val="clear" w:color="auto" w:fill="FFFFFF"/>
        </w:rPr>
      </w:pPr>
      <w:bookmarkStart w:id="119" w:name="P2268"/>
      <w:bookmarkEnd w:id="119"/>
    </w:p>
    <w:sectPr w:rsidR="004A069F" w:rsidSect="008216BB">
      <w:headerReference w:type="default" r:id="rId308"/>
      <w:footerReference w:type="default" r:id="rId309"/>
      <w:pgSz w:w="11905" w:h="16838"/>
      <w:pgMar w:top="1134" w:right="423" w:bottom="993" w:left="1701"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2CD" w:rsidRDefault="00B172CD" w:rsidP="00C91100">
      <w:pPr>
        <w:spacing w:after="0" w:line="240" w:lineRule="auto"/>
      </w:pPr>
      <w:r>
        <w:separator/>
      </w:r>
    </w:p>
  </w:endnote>
  <w:endnote w:type="continuationSeparator" w:id="0">
    <w:p w:rsidR="00B172CD" w:rsidRDefault="00B172CD" w:rsidP="00C91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y 4">
    <w:panose1 w:val="00000400000000000000"/>
    <w:charset w:val="CC"/>
    <w:family w:val="auto"/>
    <w:pitch w:val="variable"/>
    <w:sig w:usb0="A0002AA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TE1A887F8t00">
    <w:altName w:val="TT E 1 A 88 7 F 8t"/>
    <w:panose1 w:val="00000000000000000000"/>
    <w:charset w:val="CC"/>
    <w:family w:val="swiss"/>
    <w:notTrueType/>
    <w:pitch w:val="default"/>
    <w:sig w:usb0="00000201" w:usb1="00000000" w:usb2="00000000" w:usb3="00000000" w:csb0="00000004"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Impact">
    <w:panose1 w:val="020B0806030902050204"/>
    <w:charset w:val="CC"/>
    <w:family w:val="swiss"/>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9929888"/>
      <w:docPartObj>
        <w:docPartGallery w:val="Page Numbers (Bottom of Page)"/>
        <w:docPartUnique/>
      </w:docPartObj>
    </w:sdtPr>
    <w:sdtEndPr/>
    <w:sdtContent>
      <w:p w:rsidR="005A35DB" w:rsidRDefault="005A35DB">
        <w:pPr>
          <w:pStyle w:val="a9"/>
          <w:jc w:val="right"/>
        </w:pPr>
        <w:r>
          <w:fldChar w:fldCharType="begin"/>
        </w:r>
        <w:r>
          <w:instrText>PAGE   \* MERGEFORMAT</w:instrText>
        </w:r>
        <w:r>
          <w:fldChar w:fldCharType="separate"/>
        </w:r>
        <w:r w:rsidR="00E4049A">
          <w:rPr>
            <w:noProof/>
          </w:rPr>
          <w:t>9</w:t>
        </w:r>
        <w:r>
          <w:fldChar w:fldCharType="end"/>
        </w:r>
      </w:p>
    </w:sdtContent>
  </w:sdt>
  <w:p w:rsidR="005A35DB" w:rsidRDefault="005A35DB" w:rsidP="00F90710">
    <w:pPr>
      <w:tabs>
        <w:tab w:val="left" w:pos="1776"/>
        <w:tab w:val="left" w:pos="333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2CD" w:rsidRDefault="00B172CD" w:rsidP="00C91100">
      <w:pPr>
        <w:spacing w:after="0" w:line="240" w:lineRule="auto"/>
      </w:pPr>
      <w:r>
        <w:separator/>
      </w:r>
    </w:p>
  </w:footnote>
  <w:footnote w:type="continuationSeparator" w:id="0">
    <w:p w:rsidR="00B172CD" w:rsidRDefault="00B172CD" w:rsidP="00C911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5DB" w:rsidRDefault="005A35DB" w:rsidP="00AC5FD7">
    <w:pPr>
      <w:pStyle w:val="a7"/>
      <w:jc w:val="center"/>
      <w:rPr>
        <w:rFonts w:ascii="Times New Roman" w:hAnsi="Times New Roman" w:cs="Times New Roman"/>
        <w:b/>
        <w:color w:val="0070C0"/>
      </w:rPr>
    </w:pPr>
  </w:p>
  <w:p w:rsidR="005A35DB" w:rsidRDefault="005A35DB" w:rsidP="00AC5FD7">
    <w:pPr>
      <w:pStyle w:val="a7"/>
      <w:jc w:val="center"/>
      <w:rPr>
        <w:rFonts w:ascii="Times New Roman" w:hAnsi="Times New Roman" w:cs="Times New Roman"/>
        <w:b/>
        <w:color w:val="0070C0"/>
      </w:rPr>
    </w:pPr>
  </w:p>
  <w:p w:rsidR="005A35DB" w:rsidRPr="00020A4E" w:rsidRDefault="005A35DB" w:rsidP="00F83838">
    <w:pPr>
      <w:pStyle w:val="a7"/>
      <w:ind w:left="-142" w:right="-141"/>
      <w:rPr>
        <w:rFonts w:ascii="Times New Roman" w:hAnsi="Times New Roman" w:cs="Times New Roman"/>
        <w:b/>
        <w:color w:val="0070C0"/>
      </w:rPr>
    </w:pPr>
    <w:r>
      <w:rPr>
        <w:rFonts w:ascii="Times New Roman" w:hAnsi="Times New Roman" w:cs="Times New Roman"/>
        <w:b/>
        <w:color w:val="0070C0"/>
      </w:rPr>
      <w:t xml:space="preserve">Местные нормативы градостроительного проектирования </w:t>
    </w:r>
    <w:proofErr w:type="spellStart"/>
    <w:r>
      <w:rPr>
        <w:rFonts w:ascii="Times New Roman" w:hAnsi="Times New Roman" w:cs="Times New Roman"/>
        <w:b/>
        <w:color w:val="0070C0"/>
      </w:rPr>
      <w:t>Ирклиевского</w:t>
    </w:r>
    <w:proofErr w:type="spellEnd"/>
    <w:r>
      <w:rPr>
        <w:rFonts w:ascii="Times New Roman" w:hAnsi="Times New Roman" w:cs="Times New Roman"/>
        <w:b/>
        <w:color w:val="0070C0"/>
      </w:rPr>
      <w:t xml:space="preserve"> сельского поселения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410D554"/>
    <w:lvl w:ilvl="0">
      <w:numFmt w:val="bullet"/>
      <w:lvlText w:val="*"/>
      <w:lvlJc w:val="left"/>
    </w:lvl>
  </w:abstractNum>
  <w:abstractNum w:abstractNumId="1">
    <w:nsid w:val="00000001"/>
    <w:multiLevelType w:val="singleLevel"/>
    <w:tmpl w:val="00000001"/>
    <w:name w:val="WW8Num1"/>
    <w:lvl w:ilvl="0">
      <w:start w:val="1"/>
      <w:numFmt w:val="bullet"/>
      <w:lvlText w:val=""/>
      <w:lvlJc w:val="left"/>
      <w:pPr>
        <w:tabs>
          <w:tab w:val="num" w:pos="1429"/>
        </w:tabs>
        <w:ind w:left="1429" w:hanging="360"/>
      </w:pPr>
      <w:rPr>
        <w:rFonts w:ascii="Symbol" w:hAnsi="Symbol"/>
      </w:rPr>
    </w:lvl>
  </w:abstractNum>
  <w:abstractNum w:abstractNumId="2">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3">
    <w:nsid w:val="00000006"/>
    <w:multiLevelType w:val="singleLevel"/>
    <w:tmpl w:val="00000006"/>
    <w:name w:val="WW8Num13"/>
    <w:lvl w:ilvl="0">
      <w:start w:val="1"/>
      <w:numFmt w:val="bullet"/>
      <w:lvlText w:val=""/>
      <w:lvlJc w:val="left"/>
      <w:pPr>
        <w:tabs>
          <w:tab w:val="num" w:pos="1004"/>
        </w:tabs>
        <w:ind w:left="1004" w:hanging="360"/>
      </w:pPr>
      <w:rPr>
        <w:rFonts w:ascii="Symbol" w:hAnsi="Symbol"/>
      </w:rPr>
    </w:lvl>
  </w:abstractNum>
  <w:abstractNum w:abstractNumId="4">
    <w:nsid w:val="00000009"/>
    <w:multiLevelType w:val="multilevel"/>
    <w:tmpl w:val="00000009"/>
    <w:name w:val="WW8Num27"/>
    <w:lvl w:ilvl="0">
      <w:start w:val="1"/>
      <w:numFmt w:val="decimal"/>
      <w:lvlText w:val="%1"/>
      <w:lvlJc w:val="left"/>
      <w:pPr>
        <w:tabs>
          <w:tab w:val="num" w:pos="1778"/>
        </w:tabs>
        <w:ind w:left="1778" w:hanging="360"/>
      </w:pPr>
      <w:rPr>
        <w:b/>
      </w:rPr>
    </w:lvl>
    <w:lvl w:ilvl="1">
      <w:start w:val="1"/>
      <w:numFmt w:val="decimal"/>
      <w:lvlText w:val="%1.%2"/>
      <w:lvlJc w:val="left"/>
      <w:pPr>
        <w:tabs>
          <w:tab w:val="num" w:pos="360"/>
        </w:tabs>
        <w:ind w:left="360" w:hanging="360"/>
      </w:pPr>
      <w:rPr>
        <w:b/>
      </w:rPr>
    </w:lvl>
    <w:lvl w:ilvl="2">
      <w:start w:val="1"/>
      <w:numFmt w:val="decimal"/>
      <w:lvlText w:val="%1.%2.%3"/>
      <w:lvlJc w:val="left"/>
      <w:pPr>
        <w:tabs>
          <w:tab w:val="num" w:pos="1997"/>
        </w:tabs>
        <w:ind w:left="1997" w:hanging="720"/>
      </w:pPr>
      <w:rPr>
        <w:sz w:val="24"/>
        <w:szCs w:val="24"/>
        <w:u w:val="none"/>
        <w:lang w:val="x-none" w:eastAsia="x-none" w:bidi="x-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5">
    <w:nsid w:val="0000000A"/>
    <w:multiLevelType w:val="singleLevel"/>
    <w:tmpl w:val="0000000A"/>
    <w:name w:val="WW8Num31"/>
    <w:lvl w:ilvl="0">
      <w:start w:val="1"/>
      <w:numFmt w:val="bullet"/>
      <w:lvlText w:val=""/>
      <w:lvlJc w:val="left"/>
      <w:pPr>
        <w:tabs>
          <w:tab w:val="num" w:pos="1345"/>
        </w:tabs>
        <w:ind w:left="1345" w:hanging="360"/>
      </w:pPr>
      <w:rPr>
        <w:rFonts w:ascii="Symbol" w:hAnsi="Symbol"/>
      </w:rPr>
    </w:lvl>
  </w:abstractNum>
  <w:abstractNum w:abstractNumId="6">
    <w:nsid w:val="0000000D"/>
    <w:multiLevelType w:val="multilevel"/>
    <w:tmpl w:val="0000000D"/>
    <w:name w:val="WW8Num12"/>
    <w:lvl w:ilvl="0">
      <w:start w:val="1"/>
      <w:numFmt w:val="decimal"/>
      <w:lvlText w:val="%1"/>
      <w:lvlJc w:val="left"/>
      <w:pPr>
        <w:tabs>
          <w:tab w:val="num" w:pos="1778"/>
        </w:tabs>
        <w:ind w:left="1778" w:hanging="360"/>
      </w:pPr>
      <w:rPr>
        <w:b/>
      </w:rPr>
    </w:lvl>
    <w:lvl w:ilvl="1">
      <w:start w:val="1"/>
      <w:numFmt w:val="decimal"/>
      <w:lvlText w:val="%1.%2"/>
      <w:lvlJc w:val="left"/>
      <w:pPr>
        <w:tabs>
          <w:tab w:val="num" w:pos="720"/>
        </w:tabs>
        <w:ind w:left="720" w:hanging="360"/>
      </w:pPr>
      <w:rPr>
        <w:b/>
      </w:rPr>
    </w:lvl>
    <w:lvl w:ilvl="2">
      <w:start w:val="1"/>
      <w:numFmt w:val="decimal"/>
      <w:lvlText w:val="%1.%2.%3"/>
      <w:lvlJc w:val="left"/>
      <w:pPr>
        <w:tabs>
          <w:tab w:val="num" w:pos="1800"/>
        </w:tabs>
        <w:ind w:left="1800" w:hanging="720"/>
      </w:pPr>
      <w:rPr>
        <w:sz w:val="24"/>
        <w:szCs w:val="24"/>
        <w:u w:val="none"/>
        <w:lang w:val="x-none" w:eastAsia="x-none" w:bidi="x-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7">
    <w:nsid w:val="01FF4FFD"/>
    <w:multiLevelType w:val="multilevel"/>
    <w:tmpl w:val="C424388C"/>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8">
    <w:nsid w:val="03377EC5"/>
    <w:multiLevelType w:val="multilevel"/>
    <w:tmpl w:val="6CA45304"/>
    <w:lvl w:ilvl="0">
      <w:start w:val="1"/>
      <w:numFmt w:val="upperRoman"/>
      <w:lvlText w:val="%1."/>
      <w:lvlJc w:val="right"/>
      <w:pPr>
        <w:tabs>
          <w:tab w:val="num" w:pos="180"/>
        </w:tabs>
        <w:ind w:left="180" w:hanging="18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05C04D64"/>
    <w:multiLevelType w:val="hybridMultilevel"/>
    <w:tmpl w:val="990CEE8C"/>
    <w:lvl w:ilvl="0" w:tplc="FFFFFFFF">
      <w:start w:val="1"/>
      <w:numFmt w:val="bullet"/>
      <w:pStyle w:val="-S"/>
      <w:lvlText w:val=""/>
      <w:lvlJc w:val="left"/>
      <w:pPr>
        <w:ind w:left="1400" w:hanging="360"/>
      </w:pPr>
      <w:rPr>
        <w:rFonts w:ascii="Symbol" w:hAnsi="Symbol" w:hint="default"/>
      </w:rPr>
    </w:lvl>
    <w:lvl w:ilvl="1" w:tplc="FFFFFFFF">
      <w:start w:val="1"/>
      <w:numFmt w:val="bullet"/>
      <w:lvlText w:val="o"/>
      <w:lvlJc w:val="left"/>
      <w:pPr>
        <w:ind w:left="2120" w:hanging="360"/>
      </w:pPr>
      <w:rPr>
        <w:rFonts w:ascii="Courier New" w:hAnsi="Courier New" w:cs="Courier New" w:hint="default"/>
      </w:rPr>
    </w:lvl>
    <w:lvl w:ilvl="2" w:tplc="FFFFFFFF">
      <w:start w:val="1"/>
      <w:numFmt w:val="bullet"/>
      <w:lvlText w:val=""/>
      <w:lvlJc w:val="left"/>
      <w:pPr>
        <w:ind w:left="2840" w:hanging="360"/>
      </w:pPr>
      <w:rPr>
        <w:rFonts w:ascii="Wingdings" w:hAnsi="Wingdings" w:hint="default"/>
      </w:rPr>
    </w:lvl>
    <w:lvl w:ilvl="3" w:tplc="FFFFFFFF">
      <w:start w:val="1"/>
      <w:numFmt w:val="bullet"/>
      <w:lvlText w:val=""/>
      <w:lvlJc w:val="left"/>
      <w:pPr>
        <w:ind w:left="3560" w:hanging="360"/>
      </w:pPr>
      <w:rPr>
        <w:rFonts w:ascii="Symbol" w:hAnsi="Symbol" w:hint="default"/>
      </w:rPr>
    </w:lvl>
    <w:lvl w:ilvl="4" w:tplc="FFFFFFFF">
      <w:start w:val="1"/>
      <w:numFmt w:val="bullet"/>
      <w:lvlText w:val="o"/>
      <w:lvlJc w:val="left"/>
      <w:pPr>
        <w:ind w:left="4280" w:hanging="360"/>
      </w:pPr>
      <w:rPr>
        <w:rFonts w:ascii="Courier New" w:hAnsi="Courier New" w:cs="Courier New" w:hint="default"/>
      </w:rPr>
    </w:lvl>
    <w:lvl w:ilvl="5" w:tplc="FFFFFFFF">
      <w:start w:val="1"/>
      <w:numFmt w:val="bullet"/>
      <w:lvlText w:val=""/>
      <w:lvlJc w:val="left"/>
      <w:pPr>
        <w:ind w:left="5000" w:hanging="360"/>
      </w:pPr>
      <w:rPr>
        <w:rFonts w:ascii="Wingdings" w:hAnsi="Wingdings" w:hint="default"/>
      </w:rPr>
    </w:lvl>
    <w:lvl w:ilvl="6" w:tplc="FFFFFFFF">
      <w:start w:val="1"/>
      <w:numFmt w:val="bullet"/>
      <w:lvlText w:val=""/>
      <w:lvlJc w:val="left"/>
      <w:pPr>
        <w:ind w:left="5720" w:hanging="360"/>
      </w:pPr>
      <w:rPr>
        <w:rFonts w:ascii="Symbol" w:hAnsi="Symbol" w:hint="default"/>
      </w:rPr>
    </w:lvl>
    <w:lvl w:ilvl="7" w:tplc="FFFFFFFF">
      <w:start w:val="1"/>
      <w:numFmt w:val="bullet"/>
      <w:lvlText w:val="o"/>
      <w:lvlJc w:val="left"/>
      <w:pPr>
        <w:ind w:left="6440" w:hanging="360"/>
      </w:pPr>
      <w:rPr>
        <w:rFonts w:ascii="Courier New" w:hAnsi="Courier New" w:cs="Courier New" w:hint="default"/>
      </w:rPr>
    </w:lvl>
    <w:lvl w:ilvl="8" w:tplc="FFFFFFFF">
      <w:start w:val="1"/>
      <w:numFmt w:val="bullet"/>
      <w:lvlText w:val=""/>
      <w:lvlJc w:val="left"/>
      <w:pPr>
        <w:ind w:left="7160" w:hanging="360"/>
      </w:pPr>
      <w:rPr>
        <w:rFonts w:ascii="Wingdings" w:hAnsi="Wingdings" w:hint="default"/>
      </w:rPr>
    </w:lvl>
  </w:abstractNum>
  <w:abstractNum w:abstractNumId="11">
    <w:nsid w:val="07376C13"/>
    <w:multiLevelType w:val="hybridMultilevel"/>
    <w:tmpl w:val="9D9623F4"/>
    <w:lvl w:ilvl="0" w:tplc="34840110">
      <w:start w:val="1"/>
      <w:numFmt w:val="decimal"/>
      <w:pStyle w:val="1"/>
      <w:lvlText w:val="Рисунок %1"/>
      <w:lvlJc w:val="right"/>
      <w:pPr>
        <w:tabs>
          <w:tab w:val="num" w:pos="1560"/>
        </w:tabs>
        <w:ind w:left="1446" w:firstLine="1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2">
    <w:nsid w:val="07D46FD3"/>
    <w:multiLevelType w:val="multilevel"/>
    <w:tmpl w:val="070EE0D4"/>
    <w:lvl w:ilvl="0">
      <w:start w:val="1"/>
      <w:numFmt w:val="decimal"/>
      <w:pStyle w:val="10"/>
      <w:lvlText w:val="%1"/>
      <w:lvlJc w:val="left"/>
      <w:pPr>
        <w:tabs>
          <w:tab w:val="num" w:pos="432"/>
        </w:tabs>
        <w:ind w:left="432" w:hanging="432"/>
      </w:pPr>
    </w:lvl>
    <w:lvl w:ilvl="1">
      <w:start w:val="1"/>
      <w:numFmt w:val="decimal"/>
      <w:pStyle w:val="11"/>
      <w:lvlText w:val="%1.%2"/>
      <w:lvlJc w:val="left"/>
      <w:pPr>
        <w:tabs>
          <w:tab w:val="num" w:pos="576"/>
        </w:tabs>
        <w:ind w:left="576" w:hanging="576"/>
      </w:p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nsid w:val="110116E3"/>
    <w:multiLevelType w:val="hybridMultilevel"/>
    <w:tmpl w:val="EE4EAD90"/>
    <w:lvl w:ilvl="0" w:tplc="D2A8FA06">
      <w:start w:val="1"/>
      <w:numFmt w:val="bullet"/>
      <w:lvlText w:val="-"/>
      <w:lvlJc w:val="left"/>
      <w:pPr>
        <w:ind w:left="720" w:hanging="360"/>
      </w:pPr>
      <w:rPr>
        <w:rFonts w:ascii="Proxy 4" w:hAnsi="Proxy 4"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4">
    <w:nsid w:val="14D739BC"/>
    <w:multiLevelType w:val="hybridMultilevel"/>
    <w:tmpl w:val="78C808C4"/>
    <w:styleLink w:val="1ai5"/>
    <w:lvl w:ilvl="0" w:tplc="EDDA538C">
      <w:start w:val="1"/>
      <w:numFmt w:val="decimal"/>
      <w:lvlText w:val="Таблица. %1"/>
      <w:lvlJc w:val="right"/>
      <w:pPr>
        <w:ind w:left="360" w:hanging="360"/>
      </w:pPr>
    </w:lvl>
    <w:lvl w:ilvl="1" w:tplc="04190003">
      <w:start w:val="1"/>
      <w:numFmt w:val="lowerLetter"/>
      <w:lvlText w:val="%2."/>
      <w:lvlJc w:val="left"/>
      <w:pPr>
        <w:ind w:left="1080" w:hanging="360"/>
      </w:pPr>
    </w:lvl>
    <w:lvl w:ilvl="2" w:tplc="04190005">
      <w:start w:val="1"/>
      <w:numFmt w:val="lowerRoman"/>
      <w:lvlText w:val="%3."/>
      <w:lvlJc w:val="right"/>
      <w:pPr>
        <w:ind w:left="1800" w:hanging="180"/>
      </w:pPr>
    </w:lvl>
    <w:lvl w:ilvl="3" w:tplc="04190001">
      <w:start w:val="1"/>
      <w:numFmt w:val="decimal"/>
      <w:lvlText w:val="%4."/>
      <w:lvlJc w:val="left"/>
      <w:pPr>
        <w:ind w:left="2520" w:hanging="360"/>
      </w:pPr>
    </w:lvl>
    <w:lvl w:ilvl="4" w:tplc="04190003">
      <w:start w:val="1"/>
      <w:numFmt w:val="lowerLetter"/>
      <w:lvlText w:val="%5."/>
      <w:lvlJc w:val="left"/>
      <w:pPr>
        <w:ind w:left="3240" w:hanging="360"/>
      </w:pPr>
    </w:lvl>
    <w:lvl w:ilvl="5" w:tplc="04190005">
      <w:start w:val="1"/>
      <w:numFmt w:val="lowerRoman"/>
      <w:lvlText w:val="%6."/>
      <w:lvlJc w:val="right"/>
      <w:pPr>
        <w:ind w:left="3960" w:hanging="180"/>
      </w:pPr>
    </w:lvl>
    <w:lvl w:ilvl="6" w:tplc="04190001">
      <w:start w:val="1"/>
      <w:numFmt w:val="decimal"/>
      <w:lvlText w:val="%7."/>
      <w:lvlJc w:val="left"/>
      <w:pPr>
        <w:ind w:left="4680" w:hanging="360"/>
      </w:pPr>
    </w:lvl>
    <w:lvl w:ilvl="7" w:tplc="04190003">
      <w:start w:val="1"/>
      <w:numFmt w:val="lowerLetter"/>
      <w:lvlText w:val="%8."/>
      <w:lvlJc w:val="left"/>
      <w:pPr>
        <w:ind w:left="5400" w:hanging="360"/>
      </w:pPr>
    </w:lvl>
    <w:lvl w:ilvl="8" w:tplc="04190005">
      <w:start w:val="1"/>
      <w:numFmt w:val="lowerRoman"/>
      <w:lvlText w:val="%9."/>
      <w:lvlJc w:val="right"/>
      <w:pPr>
        <w:ind w:left="6120" w:hanging="180"/>
      </w:pPr>
    </w:lvl>
  </w:abstractNum>
  <w:abstractNum w:abstractNumId="15">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1C1D2CA0"/>
    <w:multiLevelType w:val="singleLevel"/>
    <w:tmpl w:val="4948AAD2"/>
    <w:lvl w:ilvl="0">
      <w:start w:val="1"/>
      <w:numFmt w:val="decimal"/>
      <w:lvlText w:val="%1."/>
      <w:legacy w:legacy="1" w:legacySpace="0" w:legacyIndent="346"/>
      <w:lvlJc w:val="left"/>
      <w:rPr>
        <w:rFonts w:ascii="Times New Roman" w:hAnsi="Times New Roman" w:cs="Times New Roman" w:hint="default"/>
      </w:rPr>
    </w:lvl>
  </w:abstractNum>
  <w:abstractNum w:abstractNumId="17">
    <w:nsid w:val="23302529"/>
    <w:multiLevelType w:val="hybridMultilevel"/>
    <w:tmpl w:val="AA4CBDDA"/>
    <w:lvl w:ilvl="0" w:tplc="BB66B3B2">
      <w:start w:val="1"/>
      <w:numFmt w:val="decimal"/>
      <w:pStyle w:val="12"/>
      <w:lvlText w:val="Таблица %1"/>
      <w:lvlJc w:val="right"/>
      <w:pPr>
        <w:tabs>
          <w:tab w:val="num" w:pos="0"/>
        </w:tabs>
        <w:ind w:left="-170" w:firstLine="170"/>
      </w:pPr>
    </w:lvl>
    <w:lvl w:ilvl="1" w:tplc="04190019">
      <w:start w:val="1"/>
      <w:numFmt w:val="lowerLetter"/>
      <w:lvlText w:val="%2."/>
      <w:lvlJc w:val="left"/>
      <w:pPr>
        <w:tabs>
          <w:tab w:val="num" w:pos="-2139"/>
        </w:tabs>
        <w:ind w:left="-2139" w:hanging="360"/>
      </w:pPr>
    </w:lvl>
    <w:lvl w:ilvl="2" w:tplc="0419001B">
      <w:start w:val="1"/>
      <w:numFmt w:val="lowerRoman"/>
      <w:lvlText w:val="%3."/>
      <w:lvlJc w:val="right"/>
      <w:pPr>
        <w:tabs>
          <w:tab w:val="num" w:pos="-1419"/>
        </w:tabs>
        <w:ind w:left="-1419" w:hanging="180"/>
      </w:pPr>
    </w:lvl>
    <w:lvl w:ilvl="3" w:tplc="0419000F">
      <w:start w:val="1"/>
      <w:numFmt w:val="decimal"/>
      <w:lvlText w:val="%4."/>
      <w:lvlJc w:val="left"/>
      <w:pPr>
        <w:tabs>
          <w:tab w:val="num" w:pos="-699"/>
        </w:tabs>
        <w:ind w:left="-699" w:hanging="360"/>
      </w:pPr>
    </w:lvl>
    <w:lvl w:ilvl="4" w:tplc="04190019">
      <w:start w:val="1"/>
      <w:numFmt w:val="lowerLetter"/>
      <w:lvlText w:val="%5."/>
      <w:lvlJc w:val="left"/>
      <w:pPr>
        <w:tabs>
          <w:tab w:val="num" w:pos="21"/>
        </w:tabs>
        <w:ind w:left="21" w:hanging="360"/>
      </w:pPr>
    </w:lvl>
    <w:lvl w:ilvl="5" w:tplc="0419001B">
      <w:start w:val="1"/>
      <w:numFmt w:val="lowerRoman"/>
      <w:lvlText w:val="%6."/>
      <w:lvlJc w:val="right"/>
      <w:pPr>
        <w:tabs>
          <w:tab w:val="num" w:pos="741"/>
        </w:tabs>
        <w:ind w:left="741" w:hanging="180"/>
      </w:pPr>
    </w:lvl>
    <w:lvl w:ilvl="6" w:tplc="0419000F">
      <w:start w:val="1"/>
      <w:numFmt w:val="decimal"/>
      <w:lvlText w:val="%7."/>
      <w:lvlJc w:val="left"/>
      <w:pPr>
        <w:tabs>
          <w:tab w:val="num" w:pos="1461"/>
        </w:tabs>
        <w:ind w:left="1461" w:hanging="360"/>
      </w:pPr>
    </w:lvl>
    <w:lvl w:ilvl="7" w:tplc="04190019">
      <w:start w:val="1"/>
      <w:numFmt w:val="lowerLetter"/>
      <w:lvlText w:val="%8."/>
      <w:lvlJc w:val="left"/>
      <w:pPr>
        <w:tabs>
          <w:tab w:val="num" w:pos="2181"/>
        </w:tabs>
        <w:ind w:left="2181" w:hanging="360"/>
      </w:pPr>
    </w:lvl>
    <w:lvl w:ilvl="8" w:tplc="0419001B">
      <w:start w:val="1"/>
      <w:numFmt w:val="lowerRoman"/>
      <w:lvlText w:val="%9."/>
      <w:lvlJc w:val="right"/>
      <w:pPr>
        <w:tabs>
          <w:tab w:val="num" w:pos="2901"/>
        </w:tabs>
        <w:ind w:left="2901" w:hanging="180"/>
      </w:pPr>
    </w:lvl>
  </w:abstractNum>
  <w:abstractNum w:abstractNumId="18">
    <w:nsid w:val="2AA54857"/>
    <w:multiLevelType w:val="multilevel"/>
    <w:tmpl w:val="F7621D32"/>
    <w:styleLink w:val="1ai23"/>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C557F61"/>
    <w:multiLevelType w:val="hybridMultilevel"/>
    <w:tmpl w:val="6764E6CE"/>
    <w:lvl w:ilvl="0" w:tplc="1DDA9506">
      <w:start w:val="1"/>
      <w:numFmt w:val="decimal"/>
      <w:pStyle w:val="a"/>
      <w:lvlText w:val="%1"/>
      <w:lvlJc w:val="left"/>
      <w:pPr>
        <w:tabs>
          <w:tab w:val="num" w:pos="340"/>
        </w:tabs>
        <w:ind w:left="0" w:firstLine="57"/>
      </w:pPr>
      <w:rPr>
        <w:rFonts w:cs="Times New Roman"/>
      </w:rPr>
    </w:lvl>
    <w:lvl w:ilvl="1" w:tplc="04190011">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20">
    <w:nsid w:val="3046330D"/>
    <w:multiLevelType w:val="multilevel"/>
    <w:tmpl w:val="91B8AE44"/>
    <w:styleLink w:val="3"/>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21">
    <w:nsid w:val="36B32A76"/>
    <w:multiLevelType w:val="hybridMultilevel"/>
    <w:tmpl w:val="37066D2C"/>
    <w:styleLink w:val="13"/>
    <w:lvl w:ilvl="0" w:tplc="0419000F">
      <w:start w:val="1"/>
      <w:numFmt w:val="decimal"/>
      <w:lvlText w:val="%1."/>
      <w:lvlJc w:val="left"/>
      <w:pPr>
        <w:ind w:left="644" w:hanging="360"/>
      </w:pPr>
      <w:rPr>
        <w:rFonts w:hint="default"/>
        <w:b w:val="0"/>
        <w:i w:val="0"/>
        <w:strike w:val="0"/>
        <w:dstrike w:val="0"/>
        <w:color w:val="auto"/>
        <w:sz w:val="24"/>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38345307"/>
    <w:multiLevelType w:val="multilevel"/>
    <w:tmpl w:val="DAAEED1E"/>
    <w:lvl w:ilvl="0">
      <w:start w:val="1"/>
      <w:numFmt w:val="decimal"/>
      <w:pStyle w:val="S1"/>
      <w:lvlText w:val="%1"/>
      <w:lvlJc w:val="left"/>
      <w:pPr>
        <w:tabs>
          <w:tab w:val="num" w:pos="1778"/>
        </w:tabs>
        <w:ind w:left="1778" w:hanging="360"/>
      </w:pPr>
      <w:rPr>
        <w:b/>
      </w:rPr>
    </w:lvl>
    <w:lvl w:ilvl="1">
      <w:start w:val="1"/>
      <w:numFmt w:val="decimal"/>
      <w:pStyle w:val="S2"/>
      <w:lvlText w:val="%1.%2"/>
      <w:lvlJc w:val="left"/>
      <w:pPr>
        <w:tabs>
          <w:tab w:val="num" w:pos="720"/>
        </w:tabs>
        <w:ind w:left="720" w:hanging="360"/>
      </w:pPr>
      <w:rPr>
        <w:b w:val="0"/>
      </w:rPr>
    </w:lvl>
    <w:lvl w:ilvl="2">
      <w:start w:val="1"/>
      <w:numFmt w:val="decimal"/>
      <w:pStyle w:val="S3"/>
      <w:lvlText w:val="%1.%2.%3"/>
      <w:lvlJc w:val="left"/>
      <w:pPr>
        <w:tabs>
          <w:tab w:val="num" w:pos="1145"/>
        </w:tabs>
        <w:ind w:left="1145" w:hanging="720"/>
      </w:pPr>
      <w:rPr>
        <w:strike w:val="0"/>
        <w:dstrike w:val="0"/>
        <w:u w:val="none" w:color="000000"/>
        <w:effect w:val="none"/>
      </w:rPr>
    </w:lvl>
    <w:lvl w:ilvl="3">
      <w:start w:val="1"/>
      <w:numFmt w:val="decimal"/>
      <w:pStyle w:val="S4"/>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3">
    <w:nsid w:val="3D1C2EA7"/>
    <w:multiLevelType w:val="hybridMultilevel"/>
    <w:tmpl w:val="E3549766"/>
    <w:styleLink w:val="14"/>
    <w:lvl w:ilvl="0" w:tplc="EA86BB12">
      <w:start w:val="1"/>
      <w:numFmt w:val="decimal"/>
      <w:lvlText w:val="%1."/>
      <w:lvlJc w:val="left"/>
      <w:pPr>
        <w:tabs>
          <w:tab w:val="num" w:pos="1069"/>
        </w:tabs>
        <w:ind w:left="1069" w:hanging="36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24">
    <w:nsid w:val="3F57259C"/>
    <w:multiLevelType w:val="multilevel"/>
    <w:tmpl w:val="26A6366A"/>
    <w:styleLink w:val="23"/>
    <w:lvl w:ilvl="0">
      <w:start w:val="2016"/>
      <w:numFmt w:val="decimal"/>
      <w:lvlText w:val="01.0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1970AFB"/>
    <w:multiLevelType w:val="multilevel"/>
    <w:tmpl w:val="F80C9B9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1E9532F"/>
    <w:multiLevelType w:val="hybridMultilevel"/>
    <w:tmpl w:val="111A67F2"/>
    <w:styleLink w:val="1ai1"/>
    <w:lvl w:ilvl="0" w:tplc="B89A713A">
      <w:start w:val="1"/>
      <w:numFmt w:val="bullet"/>
      <w:lvlText w:val=""/>
      <w:lvlJc w:val="left"/>
      <w:pPr>
        <w:tabs>
          <w:tab w:val="num" w:pos="1490"/>
        </w:tabs>
        <w:ind w:left="1490" w:hanging="360"/>
      </w:pPr>
      <w:rPr>
        <w:rFonts w:ascii="Symbol" w:hAnsi="Symbol" w:hint="default"/>
      </w:rPr>
    </w:lvl>
    <w:lvl w:ilvl="1" w:tplc="04190003">
      <w:start w:val="1"/>
      <w:numFmt w:val="bullet"/>
      <w:lvlText w:val="o"/>
      <w:lvlJc w:val="left"/>
      <w:pPr>
        <w:tabs>
          <w:tab w:val="num" w:pos="2210"/>
        </w:tabs>
        <w:ind w:left="2210" w:hanging="360"/>
      </w:pPr>
      <w:rPr>
        <w:rFonts w:ascii="Courier New" w:hAnsi="Courier New" w:cs="Courier New" w:hint="default"/>
      </w:rPr>
    </w:lvl>
    <w:lvl w:ilvl="2" w:tplc="04190005">
      <w:start w:val="1"/>
      <w:numFmt w:val="bullet"/>
      <w:lvlText w:val=""/>
      <w:lvlJc w:val="left"/>
      <w:pPr>
        <w:tabs>
          <w:tab w:val="num" w:pos="2930"/>
        </w:tabs>
        <w:ind w:left="2930" w:hanging="360"/>
      </w:pPr>
      <w:rPr>
        <w:rFonts w:ascii="Wingdings" w:hAnsi="Wingdings" w:hint="default"/>
      </w:rPr>
    </w:lvl>
    <w:lvl w:ilvl="3" w:tplc="04190001">
      <w:start w:val="1"/>
      <w:numFmt w:val="bullet"/>
      <w:lvlText w:val=""/>
      <w:lvlJc w:val="left"/>
      <w:pPr>
        <w:tabs>
          <w:tab w:val="num" w:pos="3650"/>
        </w:tabs>
        <w:ind w:left="3650" w:hanging="360"/>
      </w:pPr>
      <w:rPr>
        <w:rFonts w:ascii="Symbol" w:hAnsi="Symbol" w:hint="default"/>
      </w:rPr>
    </w:lvl>
    <w:lvl w:ilvl="4" w:tplc="04190003">
      <w:start w:val="1"/>
      <w:numFmt w:val="bullet"/>
      <w:lvlText w:val="o"/>
      <w:lvlJc w:val="left"/>
      <w:pPr>
        <w:tabs>
          <w:tab w:val="num" w:pos="4370"/>
        </w:tabs>
        <w:ind w:left="4370" w:hanging="360"/>
      </w:pPr>
      <w:rPr>
        <w:rFonts w:ascii="Courier New" w:hAnsi="Courier New" w:cs="Courier New" w:hint="default"/>
      </w:rPr>
    </w:lvl>
    <w:lvl w:ilvl="5" w:tplc="04190005">
      <w:start w:val="1"/>
      <w:numFmt w:val="bullet"/>
      <w:lvlText w:val=""/>
      <w:lvlJc w:val="left"/>
      <w:pPr>
        <w:tabs>
          <w:tab w:val="num" w:pos="5090"/>
        </w:tabs>
        <w:ind w:left="5090" w:hanging="360"/>
      </w:pPr>
      <w:rPr>
        <w:rFonts w:ascii="Wingdings" w:hAnsi="Wingdings" w:hint="default"/>
      </w:rPr>
    </w:lvl>
    <w:lvl w:ilvl="6" w:tplc="04190001">
      <w:start w:val="1"/>
      <w:numFmt w:val="bullet"/>
      <w:lvlText w:val=""/>
      <w:lvlJc w:val="left"/>
      <w:pPr>
        <w:tabs>
          <w:tab w:val="num" w:pos="5810"/>
        </w:tabs>
        <w:ind w:left="5810" w:hanging="360"/>
      </w:pPr>
      <w:rPr>
        <w:rFonts w:ascii="Symbol" w:hAnsi="Symbol" w:hint="default"/>
      </w:rPr>
    </w:lvl>
    <w:lvl w:ilvl="7" w:tplc="04190003">
      <w:start w:val="1"/>
      <w:numFmt w:val="bullet"/>
      <w:lvlText w:val="o"/>
      <w:lvlJc w:val="left"/>
      <w:pPr>
        <w:tabs>
          <w:tab w:val="num" w:pos="6530"/>
        </w:tabs>
        <w:ind w:left="6530" w:hanging="360"/>
      </w:pPr>
      <w:rPr>
        <w:rFonts w:ascii="Courier New" w:hAnsi="Courier New" w:cs="Courier New" w:hint="default"/>
      </w:rPr>
    </w:lvl>
    <w:lvl w:ilvl="8" w:tplc="04190005">
      <w:start w:val="1"/>
      <w:numFmt w:val="bullet"/>
      <w:lvlText w:val=""/>
      <w:lvlJc w:val="left"/>
      <w:pPr>
        <w:tabs>
          <w:tab w:val="num" w:pos="7250"/>
        </w:tabs>
        <w:ind w:left="7250" w:hanging="360"/>
      </w:pPr>
      <w:rPr>
        <w:rFonts w:ascii="Wingdings" w:hAnsi="Wingdings" w:hint="default"/>
      </w:rPr>
    </w:lvl>
  </w:abstractNum>
  <w:abstractNum w:abstractNumId="27">
    <w:nsid w:val="42EB65EC"/>
    <w:multiLevelType w:val="multilevel"/>
    <w:tmpl w:val="C11E433C"/>
    <w:styleLink w:val="11111121"/>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6585608"/>
    <w:multiLevelType w:val="singleLevel"/>
    <w:tmpl w:val="7ED8C09C"/>
    <w:lvl w:ilvl="0">
      <w:start w:val="1"/>
      <w:numFmt w:val="decimal"/>
      <w:lvlText w:val="%1."/>
      <w:legacy w:legacy="1" w:legacySpace="0" w:legacyIndent="293"/>
      <w:lvlJc w:val="left"/>
      <w:rPr>
        <w:rFonts w:ascii="Times New Roman" w:hAnsi="Times New Roman" w:cs="Times New Roman" w:hint="default"/>
      </w:rPr>
    </w:lvl>
  </w:abstractNum>
  <w:abstractNum w:abstractNumId="29">
    <w:nsid w:val="471538A8"/>
    <w:multiLevelType w:val="hybridMultilevel"/>
    <w:tmpl w:val="6862FF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49643F15"/>
    <w:multiLevelType w:val="hybridMultilevel"/>
    <w:tmpl w:val="51220E92"/>
    <w:styleLink w:val="1ai"/>
    <w:lvl w:ilvl="0" w:tplc="DB4E0218">
      <w:start w:val="1"/>
      <w:numFmt w:val="decimal"/>
      <w:lvlText w:val="%1."/>
      <w:lvlJc w:val="left"/>
      <w:pPr>
        <w:tabs>
          <w:tab w:val="num" w:pos="9023"/>
        </w:tabs>
        <w:ind w:left="9023" w:hanging="1368"/>
      </w:pPr>
    </w:lvl>
    <w:lvl w:ilvl="1" w:tplc="04190003">
      <w:start w:val="1"/>
      <w:numFmt w:val="lowerLetter"/>
      <w:lvlText w:val="%2."/>
      <w:lvlJc w:val="left"/>
      <w:pPr>
        <w:tabs>
          <w:tab w:val="num" w:pos="8735"/>
        </w:tabs>
        <w:ind w:left="8735" w:hanging="360"/>
      </w:pPr>
    </w:lvl>
    <w:lvl w:ilvl="2" w:tplc="04190005">
      <w:start w:val="1"/>
      <w:numFmt w:val="lowerRoman"/>
      <w:lvlText w:val="%3."/>
      <w:lvlJc w:val="right"/>
      <w:pPr>
        <w:tabs>
          <w:tab w:val="num" w:pos="9455"/>
        </w:tabs>
        <w:ind w:left="9455" w:hanging="180"/>
      </w:pPr>
    </w:lvl>
    <w:lvl w:ilvl="3" w:tplc="04190001">
      <w:start w:val="1"/>
      <w:numFmt w:val="decimal"/>
      <w:lvlText w:val="%4."/>
      <w:lvlJc w:val="left"/>
      <w:pPr>
        <w:tabs>
          <w:tab w:val="num" w:pos="10175"/>
        </w:tabs>
        <w:ind w:left="10175" w:hanging="360"/>
      </w:pPr>
    </w:lvl>
    <w:lvl w:ilvl="4" w:tplc="04190003">
      <w:start w:val="1"/>
      <w:numFmt w:val="lowerLetter"/>
      <w:lvlText w:val="%5."/>
      <w:lvlJc w:val="left"/>
      <w:pPr>
        <w:tabs>
          <w:tab w:val="num" w:pos="10895"/>
        </w:tabs>
        <w:ind w:left="10895" w:hanging="360"/>
      </w:pPr>
    </w:lvl>
    <w:lvl w:ilvl="5" w:tplc="04190005">
      <w:start w:val="1"/>
      <w:numFmt w:val="lowerRoman"/>
      <w:lvlText w:val="%6."/>
      <w:lvlJc w:val="right"/>
      <w:pPr>
        <w:tabs>
          <w:tab w:val="num" w:pos="11615"/>
        </w:tabs>
        <w:ind w:left="11615" w:hanging="180"/>
      </w:pPr>
    </w:lvl>
    <w:lvl w:ilvl="6" w:tplc="04190001">
      <w:start w:val="1"/>
      <w:numFmt w:val="decimal"/>
      <w:lvlText w:val="%7."/>
      <w:lvlJc w:val="left"/>
      <w:pPr>
        <w:tabs>
          <w:tab w:val="num" w:pos="12335"/>
        </w:tabs>
        <w:ind w:left="12335" w:hanging="360"/>
      </w:pPr>
    </w:lvl>
    <w:lvl w:ilvl="7" w:tplc="04190003">
      <w:start w:val="1"/>
      <w:numFmt w:val="lowerLetter"/>
      <w:lvlText w:val="%8."/>
      <w:lvlJc w:val="left"/>
      <w:pPr>
        <w:tabs>
          <w:tab w:val="num" w:pos="13055"/>
        </w:tabs>
        <w:ind w:left="13055" w:hanging="360"/>
      </w:pPr>
    </w:lvl>
    <w:lvl w:ilvl="8" w:tplc="04190005">
      <w:start w:val="1"/>
      <w:numFmt w:val="lowerRoman"/>
      <w:lvlText w:val="%9."/>
      <w:lvlJc w:val="right"/>
      <w:pPr>
        <w:tabs>
          <w:tab w:val="num" w:pos="13775"/>
        </w:tabs>
        <w:ind w:left="13775" w:hanging="180"/>
      </w:pPr>
    </w:lvl>
  </w:abstractNum>
  <w:abstractNum w:abstractNumId="31">
    <w:nsid w:val="4A2F353E"/>
    <w:multiLevelType w:val="hybridMultilevel"/>
    <w:tmpl w:val="2976E280"/>
    <w:lvl w:ilvl="0" w:tplc="FF0278DE">
      <w:start w:val="1"/>
      <w:numFmt w:val="decimal"/>
      <w:pStyle w:val="S"/>
      <w:lvlText w:val="Рис. %1"/>
      <w:lvlJc w:val="left"/>
      <w:pPr>
        <w:ind w:left="360"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32">
    <w:nsid w:val="4A880FA4"/>
    <w:multiLevelType w:val="hybridMultilevel"/>
    <w:tmpl w:val="F3604B28"/>
    <w:styleLink w:val="1ai3"/>
    <w:lvl w:ilvl="0" w:tplc="75F0ECE0">
      <w:start w:val="2"/>
      <w:numFmt w:val="bullet"/>
      <w:lvlText w:val=""/>
      <w:lvlJc w:val="left"/>
      <w:pPr>
        <w:ind w:left="900" w:hanging="360"/>
      </w:pPr>
      <w:rPr>
        <w:rFonts w:ascii="Symbol" w:eastAsia="Times New Roman" w:hAnsi="Symbol" w:cs="Times New Roman" w:hint="default"/>
        <w:color w:val="auto"/>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3">
    <w:nsid w:val="4B485A3E"/>
    <w:multiLevelType w:val="multilevel"/>
    <w:tmpl w:val="786E877C"/>
    <w:styleLink w:val="1111115"/>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400"/>
        </w:tabs>
        <w:ind w:left="4680" w:hanging="1440"/>
      </w:pPr>
    </w:lvl>
  </w:abstractNum>
  <w:abstractNum w:abstractNumId="34">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68537386"/>
    <w:multiLevelType w:val="multilevel"/>
    <w:tmpl w:val="38104E02"/>
    <w:styleLink w:val="11111123"/>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2DE7425"/>
    <w:multiLevelType w:val="multilevel"/>
    <w:tmpl w:val="1F5EB2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7640A0D"/>
    <w:multiLevelType w:val="multilevel"/>
    <w:tmpl w:val="6F06BC60"/>
    <w:styleLink w:val="1ai13"/>
    <w:lvl w:ilvl="0">
      <w:start w:val="2016"/>
      <w:numFmt w:val="decimal"/>
      <w:lvlText w:val="04.0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B746FC2"/>
    <w:multiLevelType w:val="singleLevel"/>
    <w:tmpl w:val="560EEFBC"/>
    <w:lvl w:ilvl="0">
      <w:start w:val="5"/>
      <w:numFmt w:val="decimal"/>
      <w:lvlText w:val="3.%1"/>
      <w:legacy w:legacy="1" w:legacySpace="0" w:legacyIndent="562"/>
      <w:lvlJc w:val="left"/>
      <w:rPr>
        <w:rFonts w:ascii="Times New Roman" w:hAnsi="Times New Roman" w:cs="Times New Roman" w:hint="default"/>
      </w:rPr>
    </w:lvl>
  </w:abstractNum>
  <w:num w:numId="1">
    <w:abstractNumId w:val="27"/>
  </w:num>
  <w:num w:numId="2">
    <w:abstractNumId w:val="35"/>
  </w:num>
  <w:num w:numId="3">
    <w:abstractNumId w:val="18"/>
  </w:num>
  <w:num w:numId="4">
    <w:abstractNumId w:val="24"/>
  </w:num>
  <w:num w:numId="5">
    <w:abstractNumId w:val="37"/>
  </w:num>
  <w:num w:numId="6">
    <w:abstractNumId w:val="21"/>
  </w:num>
  <w:num w:numId="7">
    <w:abstractNumId w:val="32"/>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15"/>
  </w:num>
  <w:num w:numId="18">
    <w:abstractNumId w:val="23"/>
  </w:num>
  <w:num w:numId="19">
    <w:abstractNumId w:val="26"/>
  </w:num>
  <w:num w:numId="20">
    <w:abstractNumId w:val="30"/>
  </w:num>
  <w:num w:numId="21">
    <w:abstractNumId w:val="34"/>
  </w:num>
  <w:num w:numId="22">
    <w:abstractNumId w:val="14"/>
  </w:num>
  <w:num w:numId="23">
    <w:abstractNumId w:val="5"/>
  </w:num>
  <w:num w:numId="24">
    <w:abstractNumId w:val="16"/>
  </w:num>
  <w:num w:numId="25">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26">
    <w:abstractNumId w:val="38"/>
  </w:num>
  <w:num w:numId="27">
    <w:abstractNumId w:val="29"/>
  </w:num>
  <w:num w:numId="28">
    <w:abstractNumId w:val="7"/>
  </w:num>
  <w:num w:numId="29">
    <w:abstractNumId w:val="36"/>
  </w:num>
  <w:num w:numId="30">
    <w:abstractNumId w:val="25"/>
  </w:num>
  <w:num w:numId="31">
    <w:abstractNumId w:val="13"/>
  </w:num>
  <w:num w:numId="32">
    <w:abstractNumId w:val="28"/>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num>
  <w:num w:numId="35">
    <w:abstractNumId w:val="3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44F"/>
    <w:rsid w:val="00005644"/>
    <w:rsid w:val="00006EB4"/>
    <w:rsid w:val="00006EEA"/>
    <w:rsid w:val="0001486E"/>
    <w:rsid w:val="00014D4F"/>
    <w:rsid w:val="00016ED3"/>
    <w:rsid w:val="00020A4E"/>
    <w:rsid w:val="00022853"/>
    <w:rsid w:val="000231CB"/>
    <w:rsid w:val="00027CF4"/>
    <w:rsid w:val="00030CE5"/>
    <w:rsid w:val="00031246"/>
    <w:rsid w:val="0003393C"/>
    <w:rsid w:val="00033F1F"/>
    <w:rsid w:val="00034274"/>
    <w:rsid w:val="00034ED7"/>
    <w:rsid w:val="000353CE"/>
    <w:rsid w:val="00036434"/>
    <w:rsid w:val="0003661D"/>
    <w:rsid w:val="0003709F"/>
    <w:rsid w:val="00040D63"/>
    <w:rsid w:val="000450A0"/>
    <w:rsid w:val="00052287"/>
    <w:rsid w:val="000545E8"/>
    <w:rsid w:val="000553F8"/>
    <w:rsid w:val="000556ED"/>
    <w:rsid w:val="0005578A"/>
    <w:rsid w:val="000564D0"/>
    <w:rsid w:val="00066260"/>
    <w:rsid w:val="00066CC2"/>
    <w:rsid w:val="00067EE2"/>
    <w:rsid w:val="000704EF"/>
    <w:rsid w:val="000706C6"/>
    <w:rsid w:val="00074D6E"/>
    <w:rsid w:val="0007782C"/>
    <w:rsid w:val="00085309"/>
    <w:rsid w:val="00090136"/>
    <w:rsid w:val="000905DA"/>
    <w:rsid w:val="00090AF9"/>
    <w:rsid w:val="000916C1"/>
    <w:rsid w:val="000919E2"/>
    <w:rsid w:val="00091D00"/>
    <w:rsid w:val="00093500"/>
    <w:rsid w:val="00093C1C"/>
    <w:rsid w:val="000958A3"/>
    <w:rsid w:val="000A1007"/>
    <w:rsid w:val="000A3658"/>
    <w:rsid w:val="000A36CF"/>
    <w:rsid w:val="000A422A"/>
    <w:rsid w:val="000A5D2E"/>
    <w:rsid w:val="000A5F8C"/>
    <w:rsid w:val="000B1F1D"/>
    <w:rsid w:val="000B287B"/>
    <w:rsid w:val="000B31B2"/>
    <w:rsid w:val="000B38C8"/>
    <w:rsid w:val="000B57AF"/>
    <w:rsid w:val="000B691C"/>
    <w:rsid w:val="000C15C4"/>
    <w:rsid w:val="000C302E"/>
    <w:rsid w:val="000C3BFA"/>
    <w:rsid w:val="000C5918"/>
    <w:rsid w:val="000C5EEA"/>
    <w:rsid w:val="000D03D9"/>
    <w:rsid w:val="000D6A1C"/>
    <w:rsid w:val="000D6F61"/>
    <w:rsid w:val="000E0E6A"/>
    <w:rsid w:val="000E2D2A"/>
    <w:rsid w:val="000E3298"/>
    <w:rsid w:val="000F02A1"/>
    <w:rsid w:val="000F09E5"/>
    <w:rsid w:val="000F44F8"/>
    <w:rsid w:val="000F7568"/>
    <w:rsid w:val="00100BFD"/>
    <w:rsid w:val="00102B07"/>
    <w:rsid w:val="00106B91"/>
    <w:rsid w:val="0010790F"/>
    <w:rsid w:val="0011301F"/>
    <w:rsid w:val="00115D66"/>
    <w:rsid w:val="00116352"/>
    <w:rsid w:val="00116CBA"/>
    <w:rsid w:val="00116EC4"/>
    <w:rsid w:val="0011731A"/>
    <w:rsid w:val="001205A9"/>
    <w:rsid w:val="001207D0"/>
    <w:rsid w:val="00121105"/>
    <w:rsid w:val="00124771"/>
    <w:rsid w:val="001256AC"/>
    <w:rsid w:val="00127A87"/>
    <w:rsid w:val="00131E0A"/>
    <w:rsid w:val="00136534"/>
    <w:rsid w:val="001424D0"/>
    <w:rsid w:val="001441A8"/>
    <w:rsid w:val="001505D2"/>
    <w:rsid w:val="00150E8C"/>
    <w:rsid w:val="001532D0"/>
    <w:rsid w:val="001541E5"/>
    <w:rsid w:val="00154481"/>
    <w:rsid w:val="00161836"/>
    <w:rsid w:val="00161E2C"/>
    <w:rsid w:val="00162017"/>
    <w:rsid w:val="00162352"/>
    <w:rsid w:val="0016715E"/>
    <w:rsid w:val="00167481"/>
    <w:rsid w:val="00167E3C"/>
    <w:rsid w:val="001706C8"/>
    <w:rsid w:val="00171D5C"/>
    <w:rsid w:val="00173B2C"/>
    <w:rsid w:val="00173B93"/>
    <w:rsid w:val="0017534F"/>
    <w:rsid w:val="00175AAD"/>
    <w:rsid w:val="00176C1E"/>
    <w:rsid w:val="00180CB6"/>
    <w:rsid w:val="0018149A"/>
    <w:rsid w:val="00181694"/>
    <w:rsid w:val="00181D2D"/>
    <w:rsid w:val="00184724"/>
    <w:rsid w:val="001851B7"/>
    <w:rsid w:val="00185C72"/>
    <w:rsid w:val="001875CD"/>
    <w:rsid w:val="001906E7"/>
    <w:rsid w:val="0019094D"/>
    <w:rsid w:val="00196D54"/>
    <w:rsid w:val="001A1048"/>
    <w:rsid w:val="001A26E9"/>
    <w:rsid w:val="001A2705"/>
    <w:rsid w:val="001A37D1"/>
    <w:rsid w:val="001A3912"/>
    <w:rsid w:val="001A4D78"/>
    <w:rsid w:val="001A67E1"/>
    <w:rsid w:val="001A7104"/>
    <w:rsid w:val="001B2065"/>
    <w:rsid w:val="001B60E8"/>
    <w:rsid w:val="001B7DD0"/>
    <w:rsid w:val="001C0D43"/>
    <w:rsid w:val="001C1C52"/>
    <w:rsid w:val="001C5985"/>
    <w:rsid w:val="001C606C"/>
    <w:rsid w:val="001C757B"/>
    <w:rsid w:val="001D3490"/>
    <w:rsid w:val="001D3573"/>
    <w:rsid w:val="001D40FA"/>
    <w:rsid w:val="001E1399"/>
    <w:rsid w:val="001E5465"/>
    <w:rsid w:val="001E724D"/>
    <w:rsid w:val="001E7B91"/>
    <w:rsid w:val="001F0106"/>
    <w:rsid w:val="001F1C24"/>
    <w:rsid w:val="001F31C4"/>
    <w:rsid w:val="001F5204"/>
    <w:rsid w:val="001F6BD2"/>
    <w:rsid w:val="001F75E2"/>
    <w:rsid w:val="001F7D13"/>
    <w:rsid w:val="00200CA7"/>
    <w:rsid w:val="00201F1F"/>
    <w:rsid w:val="00203282"/>
    <w:rsid w:val="00207D7B"/>
    <w:rsid w:val="00211AEF"/>
    <w:rsid w:val="002201B6"/>
    <w:rsid w:val="00221C8F"/>
    <w:rsid w:val="00221CA1"/>
    <w:rsid w:val="002225FD"/>
    <w:rsid w:val="00224AD9"/>
    <w:rsid w:val="00226FF8"/>
    <w:rsid w:val="00233491"/>
    <w:rsid w:val="00237001"/>
    <w:rsid w:val="00240803"/>
    <w:rsid w:val="00241225"/>
    <w:rsid w:val="00243230"/>
    <w:rsid w:val="00243B65"/>
    <w:rsid w:val="0025177C"/>
    <w:rsid w:val="00252D31"/>
    <w:rsid w:val="002562D3"/>
    <w:rsid w:val="0026568B"/>
    <w:rsid w:val="00265DBA"/>
    <w:rsid w:val="00266877"/>
    <w:rsid w:val="00270DFF"/>
    <w:rsid w:val="00271F52"/>
    <w:rsid w:val="00281F6E"/>
    <w:rsid w:val="0028682D"/>
    <w:rsid w:val="00286F27"/>
    <w:rsid w:val="002913A3"/>
    <w:rsid w:val="00292898"/>
    <w:rsid w:val="002A1013"/>
    <w:rsid w:val="002A2079"/>
    <w:rsid w:val="002A3172"/>
    <w:rsid w:val="002A60EC"/>
    <w:rsid w:val="002A6E3B"/>
    <w:rsid w:val="002A76A0"/>
    <w:rsid w:val="002B10EA"/>
    <w:rsid w:val="002B131F"/>
    <w:rsid w:val="002B7167"/>
    <w:rsid w:val="002B71DD"/>
    <w:rsid w:val="002C0FF7"/>
    <w:rsid w:val="002C1F86"/>
    <w:rsid w:val="002C268F"/>
    <w:rsid w:val="002C30DA"/>
    <w:rsid w:val="002C6747"/>
    <w:rsid w:val="002D1AA2"/>
    <w:rsid w:val="002D3A77"/>
    <w:rsid w:val="002D491A"/>
    <w:rsid w:val="002D4FBA"/>
    <w:rsid w:val="002D6B20"/>
    <w:rsid w:val="002E2202"/>
    <w:rsid w:val="002E2542"/>
    <w:rsid w:val="002E4156"/>
    <w:rsid w:val="002E4FAA"/>
    <w:rsid w:val="002E5C3D"/>
    <w:rsid w:val="002E6BEB"/>
    <w:rsid w:val="002F02C4"/>
    <w:rsid w:val="002F2F15"/>
    <w:rsid w:val="002F30C4"/>
    <w:rsid w:val="002F3219"/>
    <w:rsid w:val="002F577F"/>
    <w:rsid w:val="002F6F62"/>
    <w:rsid w:val="00301EEE"/>
    <w:rsid w:val="00304FF6"/>
    <w:rsid w:val="0030665E"/>
    <w:rsid w:val="00306814"/>
    <w:rsid w:val="00306A36"/>
    <w:rsid w:val="003121DF"/>
    <w:rsid w:val="003123EC"/>
    <w:rsid w:val="0031268A"/>
    <w:rsid w:val="0031367D"/>
    <w:rsid w:val="00314B80"/>
    <w:rsid w:val="0031639F"/>
    <w:rsid w:val="00322AA4"/>
    <w:rsid w:val="00324B26"/>
    <w:rsid w:val="00324B6C"/>
    <w:rsid w:val="003300F2"/>
    <w:rsid w:val="00330BD4"/>
    <w:rsid w:val="00330E04"/>
    <w:rsid w:val="00332976"/>
    <w:rsid w:val="00334FA0"/>
    <w:rsid w:val="003358A1"/>
    <w:rsid w:val="00335DCA"/>
    <w:rsid w:val="003362F5"/>
    <w:rsid w:val="00342C4E"/>
    <w:rsid w:val="003433FA"/>
    <w:rsid w:val="003439F0"/>
    <w:rsid w:val="003529E1"/>
    <w:rsid w:val="00352EA8"/>
    <w:rsid w:val="003534D5"/>
    <w:rsid w:val="00355FBB"/>
    <w:rsid w:val="00356BFF"/>
    <w:rsid w:val="003578AA"/>
    <w:rsid w:val="00357A58"/>
    <w:rsid w:val="00361E33"/>
    <w:rsid w:val="00365DDD"/>
    <w:rsid w:val="00366233"/>
    <w:rsid w:val="00374457"/>
    <w:rsid w:val="00374486"/>
    <w:rsid w:val="00375005"/>
    <w:rsid w:val="00376642"/>
    <w:rsid w:val="00380744"/>
    <w:rsid w:val="003823F0"/>
    <w:rsid w:val="00384033"/>
    <w:rsid w:val="003861FF"/>
    <w:rsid w:val="003876C1"/>
    <w:rsid w:val="00391556"/>
    <w:rsid w:val="00392011"/>
    <w:rsid w:val="003925BD"/>
    <w:rsid w:val="003940CD"/>
    <w:rsid w:val="00397A73"/>
    <w:rsid w:val="003A143B"/>
    <w:rsid w:val="003A2590"/>
    <w:rsid w:val="003A639F"/>
    <w:rsid w:val="003A6553"/>
    <w:rsid w:val="003A6ADC"/>
    <w:rsid w:val="003B3697"/>
    <w:rsid w:val="003B5E89"/>
    <w:rsid w:val="003C2403"/>
    <w:rsid w:val="003C25C6"/>
    <w:rsid w:val="003C782C"/>
    <w:rsid w:val="003D486E"/>
    <w:rsid w:val="003D719A"/>
    <w:rsid w:val="003E3F34"/>
    <w:rsid w:val="003E4C75"/>
    <w:rsid w:val="003E6333"/>
    <w:rsid w:val="003E660D"/>
    <w:rsid w:val="003F0B66"/>
    <w:rsid w:val="003F2792"/>
    <w:rsid w:val="003F2BE6"/>
    <w:rsid w:val="003F49AD"/>
    <w:rsid w:val="003F7EAD"/>
    <w:rsid w:val="004000CE"/>
    <w:rsid w:val="00400859"/>
    <w:rsid w:val="004017F2"/>
    <w:rsid w:val="00401CB7"/>
    <w:rsid w:val="00402701"/>
    <w:rsid w:val="0040404F"/>
    <w:rsid w:val="00405919"/>
    <w:rsid w:val="004112DF"/>
    <w:rsid w:val="0041309D"/>
    <w:rsid w:val="00414AF3"/>
    <w:rsid w:val="00416714"/>
    <w:rsid w:val="004172A6"/>
    <w:rsid w:val="00417F02"/>
    <w:rsid w:val="00424982"/>
    <w:rsid w:val="004276BC"/>
    <w:rsid w:val="00430B69"/>
    <w:rsid w:val="0043127B"/>
    <w:rsid w:val="0043134E"/>
    <w:rsid w:val="00431D53"/>
    <w:rsid w:val="0043281F"/>
    <w:rsid w:val="00433C05"/>
    <w:rsid w:val="00435B56"/>
    <w:rsid w:val="00435E89"/>
    <w:rsid w:val="00437294"/>
    <w:rsid w:val="00442B27"/>
    <w:rsid w:val="004438D2"/>
    <w:rsid w:val="0044492B"/>
    <w:rsid w:val="00446691"/>
    <w:rsid w:val="00450362"/>
    <w:rsid w:val="004543D3"/>
    <w:rsid w:val="004543D8"/>
    <w:rsid w:val="00457160"/>
    <w:rsid w:val="00457D7A"/>
    <w:rsid w:val="00460FE2"/>
    <w:rsid w:val="00463CAB"/>
    <w:rsid w:val="004656FE"/>
    <w:rsid w:val="004669FF"/>
    <w:rsid w:val="00466FE0"/>
    <w:rsid w:val="00467D97"/>
    <w:rsid w:val="00470862"/>
    <w:rsid w:val="004725CD"/>
    <w:rsid w:val="0047270F"/>
    <w:rsid w:val="004775C6"/>
    <w:rsid w:val="00491E44"/>
    <w:rsid w:val="00493267"/>
    <w:rsid w:val="00494160"/>
    <w:rsid w:val="0049467F"/>
    <w:rsid w:val="00494842"/>
    <w:rsid w:val="004951C7"/>
    <w:rsid w:val="00496536"/>
    <w:rsid w:val="0049666E"/>
    <w:rsid w:val="004A069F"/>
    <w:rsid w:val="004A232A"/>
    <w:rsid w:val="004A35DD"/>
    <w:rsid w:val="004A3AC5"/>
    <w:rsid w:val="004A5025"/>
    <w:rsid w:val="004A50B2"/>
    <w:rsid w:val="004A6C56"/>
    <w:rsid w:val="004A79FD"/>
    <w:rsid w:val="004B1E36"/>
    <w:rsid w:val="004B5281"/>
    <w:rsid w:val="004C04C7"/>
    <w:rsid w:val="004C270D"/>
    <w:rsid w:val="004C2E52"/>
    <w:rsid w:val="004C438A"/>
    <w:rsid w:val="004C4520"/>
    <w:rsid w:val="004C47C0"/>
    <w:rsid w:val="004C62A2"/>
    <w:rsid w:val="004C781C"/>
    <w:rsid w:val="004D1510"/>
    <w:rsid w:val="004D4421"/>
    <w:rsid w:val="004D44C0"/>
    <w:rsid w:val="004D5868"/>
    <w:rsid w:val="004E02A0"/>
    <w:rsid w:val="004E13A8"/>
    <w:rsid w:val="004E28F0"/>
    <w:rsid w:val="004E62CE"/>
    <w:rsid w:val="004E6DA1"/>
    <w:rsid w:val="004F0F58"/>
    <w:rsid w:val="004F142B"/>
    <w:rsid w:val="004F1F65"/>
    <w:rsid w:val="004F28C6"/>
    <w:rsid w:val="004F363A"/>
    <w:rsid w:val="004F52B1"/>
    <w:rsid w:val="004F72F7"/>
    <w:rsid w:val="0050004F"/>
    <w:rsid w:val="00500CF4"/>
    <w:rsid w:val="00506D05"/>
    <w:rsid w:val="00506F82"/>
    <w:rsid w:val="00507244"/>
    <w:rsid w:val="005102EB"/>
    <w:rsid w:val="0051068C"/>
    <w:rsid w:val="00516A30"/>
    <w:rsid w:val="00523E5F"/>
    <w:rsid w:val="00527B6B"/>
    <w:rsid w:val="005330F9"/>
    <w:rsid w:val="0053370C"/>
    <w:rsid w:val="005342D3"/>
    <w:rsid w:val="0053693B"/>
    <w:rsid w:val="00542122"/>
    <w:rsid w:val="005440B8"/>
    <w:rsid w:val="00544AD2"/>
    <w:rsid w:val="0054556D"/>
    <w:rsid w:val="0055723F"/>
    <w:rsid w:val="00561F32"/>
    <w:rsid w:val="0056349B"/>
    <w:rsid w:val="0056378E"/>
    <w:rsid w:val="00563B1F"/>
    <w:rsid w:val="00564B66"/>
    <w:rsid w:val="005706AC"/>
    <w:rsid w:val="00572226"/>
    <w:rsid w:val="005737A8"/>
    <w:rsid w:val="00576B32"/>
    <w:rsid w:val="00577445"/>
    <w:rsid w:val="00584199"/>
    <w:rsid w:val="00585108"/>
    <w:rsid w:val="0058795A"/>
    <w:rsid w:val="00592BFC"/>
    <w:rsid w:val="0059316D"/>
    <w:rsid w:val="00594369"/>
    <w:rsid w:val="005A073F"/>
    <w:rsid w:val="005A08DE"/>
    <w:rsid w:val="005A0B69"/>
    <w:rsid w:val="005A35DB"/>
    <w:rsid w:val="005A4864"/>
    <w:rsid w:val="005A50B9"/>
    <w:rsid w:val="005A6D0E"/>
    <w:rsid w:val="005B01E1"/>
    <w:rsid w:val="005B03BE"/>
    <w:rsid w:val="005B1F5E"/>
    <w:rsid w:val="005B5835"/>
    <w:rsid w:val="005B60DE"/>
    <w:rsid w:val="005C2735"/>
    <w:rsid w:val="005D44F7"/>
    <w:rsid w:val="005E04CB"/>
    <w:rsid w:val="005E1202"/>
    <w:rsid w:val="005E3564"/>
    <w:rsid w:val="005E414F"/>
    <w:rsid w:val="005E59E5"/>
    <w:rsid w:val="005E5B96"/>
    <w:rsid w:val="005E78F6"/>
    <w:rsid w:val="005F4F80"/>
    <w:rsid w:val="005F62FA"/>
    <w:rsid w:val="005F77DC"/>
    <w:rsid w:val="0060234F"/>
    <w:rsid w:val="00602798"/>
    <w:rsid w:val="00607913"/>
    <w:rsid w:val="0061362A"/>
    <w:rsid w:val="006138AC"/>
    <w:rsid w:val="00613D4A"/>
    <w:rsid w:val="006175B2"/>
    <w:rsid w:val="006209A8"/>
    <w:rsid w:val="0062488B"/>
    <w:rsid w:val="00625104"/>
    <w:rsid w:val="006261F4"/>
    <w:rsid w:val="006264A3"/>
    <w:rsid w:val="00626578"/>
    <w:rsid w:val="0062699C"/>
    <w:rsid w:val="006271FC"/>
    <w:rsid w:val="00630A89"/>
    <w:rsid w:val="00631694"/>
    <w:rsid w:val="00632763"/>
    <w:rsid w:val="00632AC4"/>
    <w:rsid w:val="00632EED"/>
    <w:rsid w:val="00634292"/>
    <w:rsid w:val="00636639"/>
    <w:rsid w:val="0063720F"/>
    <w:rsid w:val="00641172"/>
    <w:rsid w:val="00641BC7"/>
    <w:rsid w:val="006433BE"/>
    <w:rsid w:val="00646021"/>
    <w:rsid w:val="00651474"/>
    <w:rsid w:val="00651D63"/>
    <w:rsid w:val="006562B1"/>
    <w:rsid w:val="00656F32"/>
    <w:rsid w:val="006606A5"/>
    <w:rsid w:val="006618BD"/>
    <w:rsid w:val="00661C8A"/>
    <w:rsid w:val="00661EEE"/>
    <w:rsid w:val="0066448B"/>
    <w:rsid w:val="006645D0"/>
    <w:rsid w:val="006661E4"/>
    <w:rsid w:val="00666AB0"/>
    <w:rsid w:val="00666CE2"/>
    <w:rsid w:val="00667C1C"/>
    <w:rsid w:val="00672431"/>
    <w:rsid w:val="006741AA"/>
    <w:rsid w:val="0067425C"/>
    <w:rsid w:val="00681AC5"/>
    <w:rsid w:val="0068234A"/>
    <w:rsid w:val="006844AB"/>
    <w:rsid w:val="00684C1A"/>
    <w:rsid w:val="00685903"/>
    <w:rsid w:val="00686707"/>
    <w:rsid w:val="0068789F"/>
    <w:rsid w:val="006915CE"/>
    <w:rsid w:val="006956AF"/>
    <w:rsid w:val="00695BFE"/>
    <w:rsid w:val="00696245"/>
    <w:rsid w:val="006A2A43"/>
    <w:rsid w:val="006A6149"/>
    <w:rsid w:val="006A6E3D"/>
    <w:rsid w:val="006B1074"/>
    <w:rsid w:val="006B2EBD"/>
    <w:rsid w:val="006B5279"/>
    <w:rsid w:val="006B58DE"/>
    <w:rsid w:val="006B78C4"/>
    <w:rsid w:val="006C0EE4"/>
    <w:rsid w:val="006C1005"/>
    <w:rsid w:val="006C1EA1"/>
    <w:rsid w:val="006C4724"/>
    <w:rsid w:val="006C5A4A"/>
    <w:rsid w:val="006C625F"/>
    <w:rsid w:val="006D2203"/>
    <w:rsid w:val="006D2797"/>
    <w:rsid w:val="006D6BDE"/>
    <w:rsid w:val="006E149F"/>
    <w:rsid w:val="006E167F"/>
    <w:rsid w:val="006E48B9"/>
    <w:rsid w:val="006E785E"/>
    <w:rsid w:val="006F0173"/>
    <w:rsid w:val="006F1268"/>
    <w:rsid w:val="006F3655"/>
    <w:rsid w:val="006F49EC"/>
    <w:rsid w:val="007008DF"/>
    <w:rsid w:val="00701643"/>
    <w:rsid w:val="0070269E"/>
    <w:rsid w:val="0070337B"/>
    <w:rsid w:val="00704BFF"/>
    <w:rsid w:val="007125CA"/>
    <w:rsid w:val="0071695D"/>
    <w:rsid w:val="00721A88"/>
    <w:rsid w:val="007220DA"/>
    <w:rsid w:val="00723661"/>
    <w:rsid w:val="007242BC"/>
    <w:rsid w:val="00727AEB"/>
    <w:rsid w:val="00734733"/>
    <w:rsid w:val="00737C40"/>
    <w:rsid w:val="007444FC"/>
    <w:rsid w:val="0074499C"/>
    <w:rsid w:val="00744CE2"/>
    <w:rsid w:val="0074596E"/>
    <w:rsid w:val="007468B4"/>
    <w:rsid w:val="00753078"/>
    <w:rsid w:val="007553CF"/>
    <w:rsid w:val="00755A58"/>
    <w:rsid w:val="00760D54"/>
    <w:rsid w:val="00760E8C"/>
    <w:rsid w:val="0076150A"/>
    <w:rsid w:val="00761DF3"/>
    <w:rsid w:val="0076236E"/>
    <w:rsid w:val="00762F08"/>
    <w:rsid w:val="00764659"/>
    <w:rsid w:val="007675EC"/>
    <w:rsid w:val="00770693"/>
    <w:rsid w:val="007721CF"/>
    <w:rsid w:val="007758D6"/>
    <w:rsid w:val="00780DDB"/>
    <w:rsid w:val="00781BE9"/>
    <w:rsid w:val="0078228B"/>
    <w:rsid w:val="00782547"/>
    <w:rsid w:val="007825BF"/>
    <w:rsid w:val="0078337B"/>
    <w:rsid w:val="00783D6F"/>
    <w:rsid w:val="007858F4"/>
    <w:rsid w:val="0078705B"/>
    <w:rsid w:val="00792B4D"/>
    <w:rsid w:val="0079405E"/>
    <w:rsid w:val="00794748"/>
    <w:rsid w:val="0079534A"/>
    <w:rsid w:val="00795537"/>
    <w:rsid w:val="00796B45"/>
    <w:rsid w:val="007A11B7"/>
    <w:rsid w:val="007A6260"/>
    <w:rsid w:val="007A7172"/>
    <w:rsid w:val="007B1701"/>
    <w:rsid w:val="007B345E"/>
    <w:rsid w:val="007B36F9"/>
    <w:rsid w:val="007B603C"/>
    <w:rsid w:val="007B6938"/>
    <w:rsid w:val="007C05FB"/>
    <w:rsid w:val="007C1E6C"/>
    <w:rsid w:val="007C22CF"/>
    <w:rsid w:val="007C33B3"/>
    <w:rsid w:val="007C39C3"/>
    <w:rsid w:val="007C51F0"/>
    <w:rsid w:val="007D21B6"/>
    <w:rsid w:val="007D69B5"/>
    <w:rsid w:val="007E08C5"/>
    <w:rsid w:val="007E0B5A"/>
    <w:rsid w:val="007E2846"/>
    <w:rsid w:val="007E2DB4"/>
    <w:rsid w:val="007E3B52"/>
    <w:rsid w:val="007E43A0"/>
    <w:rsid w:val="007E580F"/>
    <w:rsid w:val="007F0849"/>
    <w:rsid w:val="007F0BDB"/>
    <w:rsid w:val="007F182D"/>
    <w:rsid w:val="007F1A33"/>
    <w:rsid w:val="007F1AB9"/>
    <w:rsid w:val="007F3A6F"/>
    <w:rsid w:val="007F439F"/>
    <w:rsid w:val="007F4F10"/>
    <w:rsid w:val="007F62D6"/>
    <w:rsid w:val="0080194C"/>
    <w:rsid w:val="00803158"/>
    <w:rsid w:val="0080395F"/>
    <w:rsid w:val="00804007"/>
    <w:rsid w:val="00804487"/>
    <w:rsid w:val="00804A22"/>
    <w:rsid w:val="00806245"/>
    <w:rsid w:val="008105CA"/>
    <w:rsid w:val="0081084C"/>
    <w:rsid w:val="008154B4"/>
    <w:rsid w:val="008216BB"/>
    <w:rsid w:val="00821E16"/>
    <w:rsid w:val="00825D96"/>
    <w:rsid w:val="00825FEA"/>
    <w:rsid w:val="00827C74"/>
    <w:rsid w:val="00827D8F"/>
    <w:rsid w:val="0083077A"/>
    <w:rsid w:val="00831853"/>
    <w:rsid w:val="00831E14"/>
    <w:rsid w:val="00832F7E"/>
    <w:rsid w:val="00833AB0"/>
    <w:rsid w:val="00836C35"/>
    <w:rsid w:val="0083772E"/>
    <w:rsid w:val="00837D7D"/>
    <w:rsid w:val="00840DF0"/>
    <w:rsid w:val="0084247F"/>
    <w:rsid w:val="008433BA"/>
    <w:rsid w:val="0084349E"/>
    <w:rsid w:val="008438B5"/>
    <w:rsid w:val="00844FD8"/>
    <w:rsid w:val="00846B67"/>
    <w:rsid w:val="008537A0"/>
    <w:rsid w:val="00857ECE"/>
    <w:rsid w:val="00860FB4"/>
    <w:rsid w:val="00861261"/>
    <w:rsid w:val="0086164C"/>
    <w:rsid w:val="0086243D"/>
    <w:rsid w:val="00871E12"/>
    <w:rsid w:val="0087495E"/>
    <w:rsid w:val="00885369"/>
    <w:rsid w:val="008856EB"/>
    <w:rsid w:val="0088682A"/>
    <w:rsid w:val="00886BD4"/>
    <w:rsid w:val="00887391"/>
    <w:rsid w:val="00894A7B"/>
    <w:rsid w:val="00896312"/>
    <w:rsid w:val="00897FB8"/>
    <w:rsid w:val="008A0C12"/>
    <w:rsid w:val="008A126A"/>
    <w:rsid w:val="008A1F69"/>
    <w:rsid w:val="008A3CAC"/>
    <w:rsid w:val="008A3E67"/>
    <w:rsid w:val="008A5554"/>
    <w:rsid w:val="008A6521"/>
    <w:rsid w:val="008A6947"/>
    <w:rsid w:val="008B16A9"/>
    <w:rsid w:val="008B46DB"/>
    <w:rsid w:val="008B5C03"/>
    <w:rsid w:val="008C6B1A"/>
    <w:rsid w:val="008C7015"/>
    <w:rsid w:val="008D13EA"/>
    <w:rsid w:val="008D1BBC"/>
    <w:rsid w:val="008D1D8E"/>
    <w:rsid w:val="008D1FED"/>
    <w:rsid w:val="008D37D0"/>
    <w:rsid w:val="008D6FA4"/>
    <w:rsid w:val="008D7137"/>
    <w:rsid w:val="008D739A"/>
    <w:rsid w:val="008E212B"/>
    <w:rsid w:val="008E361B"/>
    <w:rsid w:val="008E43EB"/>
    <w:rsid w:val="008E4C2A"/>
    <w:rsid w:val="008F0CEC"/>
    <w:rsid w:val="008F1BA8"/>
    <w:rsid w:val="008F2403"/>
    <w:rsid w:val="008F50A1"/>
    <w:rsid w:val="008F5DF7"/>
    <w:rsid w:val="008F7436"/>
    <w:rsid w:val="008F7F8B"/>
    <w:rsid w:val="00901C4B"/>
    <w:rsid w:val="0090462D"/>
    <w:rsid w:val="00904F43"/>
    <w:rsid w:val="00907100"/>
    <w:rsid w:val="009107BA"/>
    <w:rsid w:val="00910B4E"/>
    <w:rsid w:val="00913FF6"/>
    <w:rsid w:val="00921DF5"/>
    <w:rsid w:val="00922633"/>
    <w:rsid w:val="009239B8"/>
    <w:rsid w:val="00927881"/>
    <w:rsid w:val="00927FC7"/>
    <w:rsid w:val="0093024F"/>
    <w:rsid w:val="0093349A"/>
    <w:rsid w:val="009352A5"/>
    <w:rsid w:val="0093554F"/>
    <w:rsid w:val="00936BAF"/>
    <w:rsid w:val="00941BDC"/>
    <w:rsid w:val="00942A57"/>
    <w:rsid w:val="0094479F"/>
    <w:rsid w:val="00946701"/>
    <w:rsid w:val="00947AAB"/>
    <w:rsid w:val="00953AB5"/>
    <w:rsid w:val="00954279"/>
    <w:rsid w:val="00954CB2"/>
    <w:rsid w:val="00960DCC"/>
    <w:rsid w:val="0096373C"/>
    <w:rsid w:val="00971C84"/>
    <w:rsid w:val="00972534"/>
    <w:rsid w:val="00973918"/>
    <w:rsid w:val="00973C11"/>
    <w:rsid w:val="00976401"/>
    <w:rsid w:val="0097763D"/>
    <w:rsid w:val="009810E6"/>
    <w:rsid w:val="009816EC"/>
    <w:rsid w:val="00982953"/>
    <w:rsid w:val="00984EB2"/>
    <w:rsid w:val="00992475"/>
    <w:rsid w:val="00993221"/>
    <w:rsid w:val="00994FE5"/>
    <w:rsid w:val="009954A0"/>
    <w:rsid w:val="00997138"/>
    <w:rsid w:val="0099734F"/>
    <w:rsid w:val="00997718"/>
    <w:rsid w:val="00997A06"/>
    <w:rsid w:val="00997B7B"/>
    <w:rsid w:val="009A2ADD"/>
    <w:rsid w:val="009A2DE3"/>
    <w:rsid w:val="009A7186"/>
    <w:rsid w:val="009A7AAA"/>
    <w:rsid w:val="009B0ADE"/>
    <w:rsid w:val="009B7B65"/>
    <w:rsid w:val="009C07BB"/>
    <w:rsid w:val="009C086C"/>
    <w:rsid w:val="009C0E1D"/>
    <w:rsid w:val="009C189C"/>
    <w:rsid w:val="009C21C9"/>
    <w:rsid w:val="009C35A4"/>
    <w:rsid w:val="009D1B83"/>
    <w:rsid w:val="009D352E"/>
    <w:rsid w:val="009D454B"/>
    <w:rsid w:val="009D5383"/>
    <w:rsid w:val="009D6B84"/>
    <w:rsid w:val="009E0B0E"/>
    <w:rsid w:val="009E2901"/>
    <w:rsid w:val="009E2CB2"/>
    <w:rsid w:val="009E2DB1"/>
    <w:rsid w:val="009E488D"/>
    <w:rsid w:val="009F1603"/>
    <w:rsid w:val="009F21B2"/>
    <w:rsid w:val="009F4970"/>
    <w:rsid w:val="009F554B"/>
    <w:rsid w:val="009F57F7"/>
    <w:rsid w:val="009F6F1E"/>
    <w:rsid w:val="00A0031B"/>
    <w:rsid w:val="00A02D51"/>
    <w:rsid w:val="00A04B0B"/>
    <w:rsid w:val="00A05CA8"/>
    <w:rsid w:val="00A20088"/>
    <w:rsid w:val="00A216F7"/>
    <w:rsid w:val="00A21B10"/>
    <w:rsid w:val="00A2211E"/>
    <w:rsid w:val="00A24D83"/>
    <w:rsid w:val="00A25FAA"/>
    <w:rsid w:val="00A26F1A"/>
    <w:rsid w:val="00A31A07"/>
    <w:rsid w:val="00A31CAD"/>
    <w:rsid w:val="00A338B6"/>
    <w:rsid w:val="00A34D45"/>
    <w:rsid w:val="00A36811"/>
    <w:rsid w:val="00A378D1"/>
    <w:rsid w:val="00A41C82"/>
    <w:rsid w:val="00A43367"/>
    <w:rsid w:val="00A452E6"/>
    <w:rsid w:val="00A455A9"/>
    <w:rsid w:val="00A502EA"/>
    <w:rsid w:val="00A5047D"/>
    <w:rsid w:val="00A52DA2"/>
    <w:rsid w:val="00A557DA"/>
    <w:rsid w:val="00A616F5"/>
    <w:rsid w:val="00A65760"/>
    <w:rsid w:val="00A6717A"/>
    <w:rsid w:val="00A67D31"/>
    <w:rsid w:val="00A70FC9"/>
    <w:rsid w:val="00A75BE8"/>
    <w:rsid w:val="00A7603C"/>
    <w:rsid w:val="00A81F6F"/>
    <w:rsid w:val="00A82CD3"/>
    <w:rsid w:val="00A830EB"/>
    <w:rsid w:val="00A93594"/>
    <w:rsid w:val="00A93F5C"/>
    <w:rsid w:val="00A954EF"/>
    <w:rsid w:val="00A97944"/>
    <w:rsid w:val="00A97DFE"/>
    <w:rsid w:val="00AA0766"/>
    <w:rsid w:val="00AA2A6D"/>
    <w:rsid w:val="00AA4C2B"/>
    <w:rsid w:val="00AA55EA"/>
    <w:rsid w:val="00AA6638"/>
    <w:rsid w:val="00AA7D05"/>
    <w:rsid w:val="00AB4BDB"/>
    <w:rsid w:val="00AB4DC5"/>
    <w:rsid w:val="00AB4F4C"/>
    <w:rsid w:val="00AC2881"/>
    <w:rsid w:val="00AC3E07"/>
    <w:rsid w:val="00AC5FD7"/>
    <w:rsid w:val="00AC7661"/>
    <w:rsid w:val="00AE15B3"/>
    <w:rsid w:val="00AE2B7C"/>
    <w:rsid w:val="00AE367D"/>
    <w:rsid w:val="00AE466F"/>
    <w:rsid w:val="00AE51D1"/>
    <w:rsid w:val="00AF1091"/>
    <w:rsid w:val="00AF65BE"/>
    <w:rsid w:val="00AF7734"/>
    <w:rsid w:val="00B00749"/>
    <w:rsid w:val="00B037A4"/>
    <w:rsid w:val="00B047EA"/>
    <w:rsid w:val="00B14C66"/>
    <w:rsid w:val="00B155F0"/>
    <w:rsid w:val="00B172CD"/>
    <w:rsid w:val="00B2229C"/>
    <w:rsid w:val="00B22F45"/>
    <w:rsid w:val="00B2512C"/>
    <w:rsid w:val="00B25282"/>
    <w:rsid w:val="00B30960"/>
    <w:rsid w:val="00B30D8F"/>
    <w:rsid w:val="00B32998"/>
    <w:rsid w:val="00B371B9"/>
    <w:rsid w:val="00B37B94"/>
    <w:rsid w:val="00B4031D"/>
    <w:rsid w:val="00B435F0"/>
    <w:rsid w:val="00B45EE4"/>
    <w:rsid w:val="00B517C4"/>
    <w:rsid w:val="00B524AC"/>
    <w:rsid w:val="00B5384D"/>
    <w:rsid w:val="00B55023"/>
    <w:rsid w:val="00B559B3"/>
    <w:rsid w:val="00B6034F"/>
    <w:rsid w:val="00B63FF5"/>
    <w:rsid w:val="00B67387"/>
    <w:rsid w:val="00B72CC7"/>
    <w:rsid w:val="00B73E60"/>
    <w:rsid w:val="00B7651C"/>
    <w:rsid w:val="00B775CA"/>
    <w:rsid w:val="00B778B2"/>
    <w:rsid w:val="00B80F05"/>
    <w:rsid w:val="00B812F2"/>
    <w:rsid w:val="00B8278E"/>
    <w:rsid w:val="00B84A4E"/>
    <w:rsid w:val="00B86B6E"/>
    <w:rsid w:val="00B8798E"/>
    <w:rsid w:val="00B92BB4"/>
    <w:rsid w:val="00B94070"/>
    <w:rsid w:val="00B94597"/>
    <w:rsid w:val="00B949C5"/>
    <w:rsid w:val="00B95AC0"/>
    <w:rsid w:val="00BA0068"/>
    <w:rsid w:val="00BA048B"/>
    <w:rsid w:val="00BA20DA"/>
    <w:rsid w:val="00BA2E40"/>
    <w:rsid w:val="00BA4E17"/>
    <w:rsid w:val="00BA5AA5"/>
    <w:rsid w:val="00BA5BA7"/>
    <w:rsid w:val="00BB0326"/>
    <w:rsid w:val="00BB0B04"/>
    <w:rsid w:val="00BB2CA1"/>
    <w:rsid w:val="00BB3E61"/>
    <w:rsid w:val="00BB4AFF"/>
    <w:rsid w:val="00BB4CE1"/>
    <w:rsid w:val="00BB4E53"/>
    <w:rsid w:val="00BB559D"/>
    <w:rsid w:val="00BB58FD"/>
    <w:rsid w:val="00BB72A9"/>
    <w:rsid w:val="00BC1EA5"/>
    <w:rsid w:val="00BC25C6"/>
    <w:rsid w:val="00BC268D"/>
    <w:rsid w:val="00BC4A9C"/>
    <w:rsid w:val="00BC4D99"/>
    <w:rsid w:val="00BC5CD6"/>
    <w:rsid w:val="00BC6B30"/>
    <w:rsid w:val="00BD7004"/>
    <w:rsid w:val="00BE28AD"/>
    <w:rsid w:val="00BE4E7B"/>
    <w:rsid w:val="00BE5E5C"/>
    <w:rsid w:val="00BE6124"/>
    <w:rsid w:val="00BE65D4"/>
    <w:rsid w:val="00BE6B48"/>
    <w:rsid w:val="00BF2A92"/>
    <w:rsid w:val="00BF515F"/>
    <w:rsid w:val="00BF6370"/>
    <w:rsid w:val="00BF729D"/>
    <w:rsid w:val="00C029F5"/>
    <w:rsid w:val="00C03A63"/>
    <w:rsid w:val="00C06EB3"/>
    <w:rsid w:val="00C07346"/>
    <w:rsid w:val="00C1073C"/>
    <w:rsid w:val="00C117E4"/>
    <w:rsid w:val="00C11CE5"/>
    <w:rsid w:val="00C1245E"/>
    <w:rsid w:val="00C153EA"/>
    <w:rsid w:val="00C15B77"/>
    <w:rsid w:val="00C231BC"/>
    <w:rsid w:val="00C25872"/>
    <w:rsid w:val="00C2771C"/>
    <w:rsid w:val="00C3177F"/>
    <w:rsid w:val="00C32180"/>
    <w:rsid w:val="00C36000"/>
    <w:rsid w:val="00C369B6"/>
    <w:rsid w:val="00C37DA9"/>
    <w:rsid w:val="00C4011D"/>
    <w:rsid w:val="00C4023C"/>
    <w:rsid w:val="00C4249A"/>
    <w:rsid w:val="00C4474F"/>
    <w:rsid w:val="00C44C2C"/>
    <w:rsid w:val="00C541C8"/>
    <w:rsid w:val="00C5601E"/>
    <w:rsid w:val="00C57347"/>
    <w:rsid w:val="00C57C69"/>
    <w:rsid w:val="00C61938"/>
    <w:rsid w:val="00C63D19"/>
    <w:rsid w:val="00C71F02"/>
    <w:rsid w:val="00C72A16"/>
    <w:rsid w:val="00C75D2E"/>
    <w:rsid w:val="00C75F8C"/>
    <w:rsid w:val="00C77218"/>
    <w:rsid w:val="00C80ECB"/>
    <w:rsid w:val="00C83570"/>
    <w:rsid w:val="00C84A2F"/>
    <w:rsid w:val="00C8551B"/>
    <w:rsid w:val="00C857DE"/>
    <w:rsid w:val="00C85AA6"/>
    <w:rsid w:val="00C91100"/>
    <w:rsid w:val="00C915BB"/>
    <w:rsid w:val="00C9259F"/>
    <w:rsid w:val="00C93259"/>
    <w:rsid w:val="00C934E8"/>
    <w:rsid w:val="00C955BB"/>
    <w:rsid w:val="00C9618C"/>
    <w:rsid w:val="00C97F50"/>
    <w:rsid w:val="00CA0D2D"/>
    <w:rsid w:val="00CA1812"/>
    <w:rsid w:val="00CA1F7D"/>
    <w:rsid w:val="00CA32CB"/>
    <w:rsid w:val="00CA344F"/>
    <w:rsid w:val="00CA4AC0"/>
    <w:rsid w:val="00CA526C"/>
    <w:rsid w:val="00CA6827"/>
    <w:rsid w:val="00CA7982"/>
    <w:rsid w:val="00CA7C46"/>
    <w:rsid w:val="00CB14E3"/>
    <w:rsid w:val="00CB23A7"/>
    <w:rsid w:val="00CC2105"/>
    <w:rsid w:val="00CC58F8"/>
    <w:rsid w:val="00CC72E2"/>
    <w:rsid w:val="00CD039E"/>
    <w:rsid w:val="00CD09AD"/>
    <w:rsid w:val="00CD0E99"/>
    <w:rsid w:val="00CD1854"/>
    <w:rsid w:val="00CD2927"/>
    <w:rsid w:val="00CD2B7F"/>
    <w:rsid w:val="00CD300E"/>
    <w:rsid w:val="00CE0927"/>
    <w:rsid w:val="00CE19E7"/>
    <w:rsid w:val="00CE4B03"/>
    <w:rsid w:val="00CE5437"/>
    <w:rsid w:val="00CE5789"/>
    <w:rsid w:val="00CF0317"/>
    <w:rsid w:val="00D12A4C"/>
    <w:rsid w:val="00D16B25"/>
    <w:rsid w:val="00D200A3"/>
    <w:rsid w:val="00D22108"/>
    <w:rsid w:val="00D2224C"/>
    <w:rsid w:val="00D2296B"/>
    <w:rsid w:val="00D24887"/>
    <w:rsid w:val="00D262F3"/>
    <w:rsid w:val="00D307D1"/>
    <w:rsid w:val="00D30E01"/>
    <w:rsid w:val="00D31B04"/>
    <w:rsid w:val="00D33192"/>
    <w:rsid w:val="00D34790"/>
    <w:rsid w:val="00D36A9D"/>
    <w:rsid w:val="00D411FD"/>
    <w:rsid w:val="00D42C4A"/>
    <w:rsid w:val="00D47242"/>
    <w:rsid w:val="00D55064"/>
    <w:rsid w:val="00D56C8D"/>
    <w:rsid w:val="00D603EA"/>
    <w:rsid w:val="00D60D5D"/>
    <w:rsid w:val="00D628D8"/>
    <w:rsid w:val="00D6360C"/>
    <w:rsid w:val="00D67BC9"/>
    <w:rsid w:val="00D67D41"/>
    <w:rsid w:val="00D7186C"/>
    <w:rsid w:val="00D726C4"/>
    <w:rsid w:val="00D80006"/>
    <w:rsid w:val="00D81B11"/>
    <w:rsid w:val="00D82FB3"/>
    <w:rsid w:val="00D85EED"/>
    <w:rsid w:val="00D86D39"/>
    <w:rsid w:val="00D9157E"/>
    <w:rsid w:val="00D916FD"/>
    <w:rsid w:val="00D92309"/>
    <w:rsid w:val="00D93188"/>
    <w:rsid w:val="00D94864"/>
    <w:rsid w:val="00D950B1"/>
    <w:rsid w:val="00D95DAD"/>
    <w:rsid w:val="00D9773D"/>
    <w:rsid w:val="00DA0DD6"/>
    <w:rsid w:val="00DA5505"/>
    <w:rsid w:val="00DA7D34"/>
    <w:rsid w:val="00DB0978"/>
    <w:rsid w:val="00DB36E9"/>
    <w:rsid w:val="00DB6151"/>
    <w:rsid w:val="00DB695E"/>
    <w:rsid w:val="00DC053D"/>
    <w:rsid w:val="00DC35A0"/>
    <w:rsid w:val="00DC3873"/>
    <w:rsid w:val="00DC4729"/>
    <w:rsid w:val="00DC51FB"/>
    <w:rsid w:val="00DD00C1"/>
    <w:rsid w:val="00DD0127"/>
    <w:rsid w:val="00DD13B2"/>
    <w:rsid w:val="00DD2636"/>
    <w:rsid w:val="00DD4AAA"/>
    <w:rsid w:val="00DD5044"/>
    <w:rsid w:val="00DD6ACC"/>
    <w:rsid w:val="00DE3E33"/>
    <w:rsid w:val="00DF1163"/>
    <w:rsid w:val="00DF11BF"/>
    <w:rsid w:val="00DF200B"/>
    <w:rsid w:val="00DF561F"/>
    <w:rsid w:val="00DF68C2"/>
    <w:rsid w:val="00E014A3"/>
    <w:rsid w:val="00E017F6"/>
    <w:rsid w:val="00E02516"/>
    <w:rsid w:val="00E035EA"/>
    <w:rsid w:val="00E03D6B"/>
    <w:rsid w:val="00E045D6"/>
    <w:rsid w:val="00E0572A"/>
    <w:rsid w:val="00E05C25"/>
    <w:rsid w:val="00E10504"/>
    <w:rsid w:val="00E1436D"/>
    <w:rsid w:val="00E14912"/>
    <w:rsid w:val="00E15227"/>
    <w:rsid w:val="00E160AF"/>
    <w:rsid w:val="00E17048"/>
    <w:rsid w:val="00E204E2"/>
    <w:rsid w:val="00E21B76"/>
    <w:rsid w:val="00E23500"/>
    <w:rsid w:val="00E235F4"/>
    <w:rsid w:val="00E23764"/>
    <w:rsid w:val="00E23C53"/>
    <w:rsid w:val="00E24289"/>
    <w:rsid w:val="00E25928"/>
    <w:rsid w:val="00E25A41"/>
    <w:rsid w:val="00E25E44"/>
    <w:rsid w:val="00E2615E"/>
    <w:rsid w:val="00E27A6D"/>
    <w:rsid w:val="00E307E0"/>
    <w:rsid w:val="00E36FE5"/>
    <w:rsid w:val="00E3747C"/>
    <w:rsid w:val="00E4049A"/>
    <w:rsid w:val="00E43F61"/>
    <w:rsid w:val="00E454BF"/>
    <w:rsid w:val="00E45CDD"/>
    <w:rsid w:val="00E47EF5"/>
    <w:rsid w:val="00E50246"/>
    <w:rsid w:val="00E50D0F"/>
    <w:rsid w:val="00E53937"/>
    <w:rsid w:val="00E60082"/>
    <w:rsid w:val="00E6342C"/>
    <w:rsid w:val="00E65C32"/>
    <w:rsid w:val="00E671AA"/>
    <w:rsid w:val="00E67458"/>
    <w:rsid w:val="00E70593"/>
    <w:rsid w:val="00E713CE"/>
    <w:rsid w:val="00E7341C"/>
    <w:rsid w:val="00E7452E"/>
    <w:rsid w:val="00E75EEC"/>
    <w:rsid w:val="00E80186"/>
    <w:rsid w:val="00E81599"/>
    <w:rsid w:val="00E81B62"/>
    <w:rsid w:val="00E865A8"/>
    <w:rsid w:val="00E8707A"/>
    <w:rsid w:val="00E926BF"/>
    <w:rsid w:val="00E9433B"/>
    <w:rsid w:val="00E952B0"/>
    <w:rsid w:val="00E95652"/>
    <w:rsid w:val="00EA10AE"/>
    <w:rsid w:val="00EA2755"/>
    <w:rsid w:val="00EA3DBA"/>
    <w:rsid w:val="00EB1856"/>
    <w:rsid w:val="00EB2C4A"/>
    <w:rsid w:val="00EB3A63"/>
    <w:rsid w:val="00EB4AED"/>
    <w:rsid w:val="00EB6A7E"/>
    <w:rsid w:val="00EC3854"/>
    <w:rsid w:val="00EC4225"/>
    <w:rsid w:val="00EC51B3"/>
    <w:rsid w:val="00EC5886"/>
    <w:rsid w:val="00EC65B3"/>
    <w:rsid w:val="00EC6F3A"/>
    <w:rsid w:val="00EC7B7B"/>
    <w:rsid w:val="00EE2461"/>
    <w:rsid w:val="00EE3FC8"/>
    <w:rsid w:val="00EE42FC"/>
    <w:rsid w:val="00EE5CF1"/>
    <w:rsid w:val="00EE7EAA"/>
    <w:rsid w:val="00EF2E83"/>
    <w:rsid w:val="00EF3817"/>
    <w:rsid w:val="00EF4385"/>
    <w:rsid w:val="00EF4832"/>
    <w:rsid w:val="00EF7CD6"/>
    <w:rsid w:val="00F00194"/>
    <w:rsid w:val="00F00491"/>
    <w:rsid w:val="00F03A3D"/>
    <w:rsid w:val="00F0639A"/>
    <w:rsid w:val="00F140FA"/>
    <w:rsid w:val="00F202A1"/>
    <w:rsid w:val="00F23271"/>
    <w:rsid w:val="00F2354D"/>
    <w:rsid w:val="00F26550"/>
    <w:rsid w:val="00F33EF5"/>
    <w:rsid w:val="00F3414A"/>
    <w:rsid w:val="00F36A1E"/>
    <w:rsid w:val="00F4694F"/>
    <w:rsid w:val="00F4759A"/>
    <w:rsid w:val="00F51BED"/>
    <w:rsid w:val="00F5427D"/>
    <w:rsid w:val="00F5528C"/>
    <w:rsid w:val="00F60D17"/>
    <w:rsid w:val="00F6118C"/>
    <w:rsid w:val="00F63B12"/>
    <w:rsid w:val="00F65862"/>
    <w:rsid w:val="00F7131D"/>
    <w:rsid w:val="00F76C97"/>
    <w:rsid w:val="00F7702C"/>
    <w:rsid w:val="00F80185"/>
    <w:rsid w:val="00F8181E"/>
    <w:rsid w:val="00F81B22"/>
    <w:rsid w:val="00F82576"/>
    <w:rsid w:val="00F82CCF"/>
    <w:rsid w:val="00F8309F"/>
    <w:rsid w:val="00F83838"/>
    <w:rsid w:val="00F84CE0"/>
    <w:rsid w:val="00F85CC1"/>
    <w:rsid w:val="00F90534"/>
    <w:rsid w:val="00F90710"/>
    <w:rsid w:val="00F920A7"/>
    <w:rsid w:val="00F944AF"/>
    <w:rsid w:val="00F94CA6"/>
    <w:rsid w:val="00FA2433"/>
    <w:rsid w:val="00FA306D"/>
    <w:rsid w:val="00FA41F9"/>
    <w:rsid w:val="00FA4CEA"/>
    <w:rsid w:val="00FA6842"/>
    <w:rsid w:val="00FB0F66"/>
    <w:rsid w:val="00FB2120"/>
    <w:rsid w:val="00FB4278"/>
    <w:rsid w:val="00FB47A7"/>
    <w:rsid w:val="00FC12F1"/>
    <w:rsid w:val="00FC138A"/>
    <w:rsid w:val="00FC20C9"/>
    <w:rsid w:val="00FC34E1"/>
    <w:rsid w:val="00FC53C8"/>
    <w:rsid w:val="00FD03C2"/>
    <w:rsid w:val="00FD1F01"/>
    <w:rsid w:val="00FD3748"/>
    <w:rsid w:val="00FD4FBB"/>
    <w:rsid w:val="00FE0152"/>
    <w:rsid w:val="00FE05F6"/>
    <w:rsid w:val="00FE0682"/>
    <w:rsid w:val="00FE4183"/>
    <w:rsid w:val="00FE4748"/>
    <w:rsid w:val="00FF0DB2"/>
    <w:rsid w:val="00FF1F56"/>
    <w:rsid w:val="00FF387B"/>
    <w:rsid w:val="00FF586E"/>
    <w:rsid w:val="00FF5C90"/>
    <w:rsid w:val="00FF7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annotation reference" w:uiPriority="0"/>
    <w:lsdException w:name="line number" w:uiPriority="0"/>
    <w:lsdException w:name="page number" w:uiPriority="0"/>
    <w:lsdException w:name="Title" w:semiHidden="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59" w:unhideWhenUsed="0"/>
    <w:lsdException w:name="Table Theme"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76401"/>
  </w:style>
  <w:style w:type="paragraph" w:styleId="15">
    <w:name w:val="heading 1"/>
    <w:aliases w:val="Заголовок 1 Знак Знак,Заголовок 1 Знак Знак Знак,Глава"/>
    <w:basedOn w:val="a0"/>
    <w:next w:val="a0"/>
    <w:link w:val="16"/>
    <w:uiPriority w:val="99"/>
    <w:qFormat/>
    <w:rsid w:val="00115D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Знак2 Знак Знак Знак,Знак2 Знак1, Знак2, Знак2 Знак Знак Знак, Знак2 Знак1,Знак2 Знак,ГЛАВА,Заголовок 2 Знак Знак,Заголовок 21"/>
    <w:basedOn w:val="a0"/>
    <w:next w:val="a0"/>
    <w:link w:val="21"/>
    <w:uiPriority w:val="9"/>
    <w:unhideWhenUsed/>
    <w:qFormat/>
    <w:rsid w:val="0039155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0">
    <w:name w:val="heading 3"/>
    <w:aliases w:val=" Знак, Знак3, Знак3 Знак Знак Знак,Знак3 Знак,ПодЗаголовок Знак"/>
    <w:basedOn w:val="20"/>
    <w:next w:val="a0"/>
    <w:link w:val="31"/>
    <w:qFormat/>
    <w:rsid w:val="00BA5BA7"/>
    <w:pPr>
      <w:keepNext w:val="0"/>
      <w:keepLines w:val="0"/>
      <w:spacing w:before="0" w:line="360" w:lineRule="auto"/>
      <w:ind w:firstLine="709"/>
      <w:outlineLvl w:val="2"/>
    </w:pPr>
    <w:rPr>
      <w:rFonts w:asciiTheme="minorHAnsi" w:eastAsiaTheme="minorHAnsi" w:hAnsiTheme="minorHAnsi" w:cstheme="minorBidi"/>
      <w:bCs w:val="0"/>
      <w:color w:val="auto"/>
      <w:sz w:val="24"/>
      <w:szCs w:val="24"/>
      <w:u w:val="single"/>
      <w:lang w:eastAsia="ru-RU"/>
    </w:rPr>
  </w:style>
  <w:style w:type="paragraph" w:styleId="4">
    <w:name w:val="heading 4"/>
    <w:basedOn w:val="a0"/>
    <w:next w:val="a0"/>
    <w:link w:val="40"/>
    <w:unhideWhenUsed/>
    <w:qFormat/>
    <w:rsid w:val="00DB0978"/>
    <w:pPr>
      <w:keepNext/>
      <w:numPr>
        <w:ilvl w:val="3"/>
        <w:numId w:val="8"/>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0"/>
    <w:next w:val="a0"/>
    <w:link w:val="50"/>
    <w:unhideWhenUsed/>
    <w:qFormat/>
    <w:rsid w:val="00DB0978"/>
    <w:pPr>
      <w:numPr>
        <w:ilvl w:val="4"/>
        <w:numId w:val="8"/>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nhideWhenUsed/>
    <w:qFormat/>
    <w:rsid w:val="00DB0978"/>
    <w:pPr>
      <w:numPr>
        <w:ilvl w:val="5"/>
        <w:numId w:val="8"/>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0"/>
    <w:next w:val="a1"/>
    <w:link w:val="70"/>
    <w:uiPriority w:val="99"/>
    <w:unhideWhenUsed/>
    <w:qFormat/>
    <w:rsid w:val="00DB0978"/>
    <w:pPr>
      <w:tabs>
        <w:tab w:val="num" w:pos="2005"/>
      </w:tabs>
      <w:spacing w:after="0"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0"/>
    <w:next w:val="a0"/>
    <w:link w:val="80"/>
    <w:uiPriority w:val="99"/>
    <w:unhideWhenUsed/>
    <w:qFormat/>
    <w:rsid w:val="00DB0978"/>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0"/>
    <w:next w:val="a1"/>
    <w:link w:val="90"/>
    <w:uiPriority w:val="99"/>
    <w:unhideWhenUsed/>
    <w:qFormat/>
    <w:rsid w:val="00DB0978"/>
    <w:pPr>
      <w:tabs>
        <w:tab w:val="num" w:pos="2293"/>
      </w:tabs>
      <w:spacing w:after="0"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3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A344F"/>
    <w:pPr>
      <w:widowControl w:val="0"/>
      <w:autoSpaceDE w:val="0"/>
      <w:autoSpaceDN w:val="0"/>
      <w:spacing w:after="0" w:line="240" w:lineRule="auto"/>
    </w:pPr>
    <w:rPr>
      <w:rFonts w:ascii="Arial" w:eastAsia="Times New Roman" w:hAnsi="Arial" w:cs="Arial"/>
      <w:sz w:val="20"/>
      <w:szCs w:val="20"/>
      <w:lang w:eastAsia="ru-RU"/>
    </w:rPr>
  </w:style>
  <w:style w:type="paragraph" w:styleId="a5">
    <w:name w:val="Balloon Text"/>
    <w:basedOn w:val="a0"/>
    <w:link w:val="a6"/>
    <w:uiPriority w:val="99"/>
    <w:semiHidden/>
    <w:unhideWhenUsed/>
    <w:rsid w:val="0011731A"/>
    <w:pPr>
      <w:spacing w:after="0" w:line="240" w:lineRule="auto"/>
    </w:pPr>
    <w:rPr>
      <w:rFonts w:ascii="Tahoma" w:hAnsi="Tahoma" w:cs="Tahoma"/>
      <w:sz w:val="16"/>
      <w:szCs w:val="16"/>
    </w:rPr>
  </w:style>
  <w:style w:type="character" w:customStyle="1" w:styleId="a6">
    <w:name w:val="Текст выноски Знак"/>
    <w:basedOn w:val="a2"/>
    <w:link w:val="a5"/>
    <w:uiPriority w:val="99"/>
    <w:semiHidden/>
    <w:rsid w:val="0011731A"/>
    <w:rPr>
      <w:rFonts w:ascii="Tahoma" w:hAnsi="Tahoma" w:cs="Tahoma"/>
      <w:sz w:val="16"/>
      <w:szCs w:val="16"/>
    </w:rPr>
  </w:style>
  <w:style w:type="paragraph" w:styleId="a7">
    <w:name w:val="header"/>
    <w:basedOn w:val="a0"/>
    <w:link w:val="a8"/>
    <w:uiPriority w:val="99"/>
    <w:unhideWhenUsed/>
    <w:rsid w:val="00C91100"/>
    <w:pPr>
      <w:tabs>
        <w:tab w:val="center" w:pos="4677"/>
        <w:tab w:val="right" w:pos="9355"/>
      </w:tabs>
      <w:spacing w:after="0" w:line="240" w:lineRule="auto"/>
    </w:pPr>
  </w:style>
  <w:style w:type="character" w:customStyle="1" w:styleId="a8">
    <w:name w:val="Верхний колонтитул Знак"/>
    <w:basedOn w:val="a2"/>
    <w:link w:val="a7"/>
    <w:uiPriority w:val="99"/>
    <w:rsid w:val="00C91100"/>
  </w:style>
  <w:style w:type="paragraph" w:styleId="a9">
    <w:name w:val="footer"/>
    <w:aliases w:val="Знак6, Знак6"/>
    <w:basedOn w:val="a0"/>
    <w:link w:val="aa"/>
    <w:uiPriority w:val="99"/>
    <w:unhideWhenUsed/>
    <w:rsid w:val="00C91100"/>
    <w:pPr>
      <w:tabs>
        <w:tab w:val="center" w:pos="4677"/>
        <w:tab w:val="right" w:pos="9355"/>
      </w:tabs>
      <w:spacing w:after="0" w:line="240" w:lineRule="auto"/>
    </w:pPr>
  </w:style>
  <w:style w:type="character" w:customStyle="1" w:styleId="aa">
    <w:name w:val="Нижний колонтитул Знак"/>
    <w:aliases w:val="Знак6 Знак, Знак6 Знак"/>
    <w:basedOn w:val="a2"/>
    <w:link w:val="a9"/>
    <w:uiPriority w:val="99"/>
    <w:rsid w:val="00C91100"/>
  </w:style>
  <w:style w:type="paragraph" w:styleId="ab">
    <w:name w:val="caption"/>
    <w:basedOn w:val="a0"/>
    <w:next w:val="a0"/>
    <w:uiPriority w:val="99"/>
    <w:unhideWhenUsed/>
    <w:qFormat/>
    <w:rsid w:val="006C625F"/>
    <w:pPr>
      <w:spacing w:after="200" w:line="240" w:lineRule="auto"/>
    </w:pPr>
    <w:rPr>
      <w:b/>
      <w:bCs/>
      <w:color w:val="5B9BD5" w:themeColor="accent1"/>
      <w:sz w:val="18"/>
      <w:szCs w:val="18"/>
    </w:rPr>
  </w:style>
  <w:style w:type="character" w:customStyle="1" w:styleId="ac">
    <w:name w:val="Основной текст_"/>
    <w:basedOn w:val="a2"/>
    <w:link w:val="32"/>
    <w:rsid w:val="006C625F"/>
    <w:rPr>
      <w:rFonts w:ascii="Times New Roman" w:eastAsia="Times New Roman" w:hAnsi="Times New Roman" w:cs="Times New Roman"/>
      <w:sz w:val="23"/>
      <w:szCs w:val="23"/>
      <w:shd w:val="clear" w:color="auto" w:fill="FFFFFF"/>
    </w:rPr>
  </w:style>
  <w:style w:type="character" w:customStyle="1" w:styleId="17">
    <w:name w:val="Основной текст1"/>
    <w:basedOn w:val="ac"/>
    <w:rsid w:val="006C625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2">
    <w:name w:val="Основной текст3"/>
    <w:basedOn w:val="a0"/>
    <w:link w:val="ac"/>
    <w:rsid w:val="006C625F"/>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styleId="ad">
    <w:name w:val="No Spacing"/>
    <w:uiPriority w:val="99"/>
    <w:qFormat/>
    <w:rsid w:val="0026568B"/>
    <w:pPr>
      <w:spacing w:after="0" w:line="240" w:lineRule="auto"/>
    </w:pPr>
  </w:style>
  <w:style w:type="paragraph" w:customStyle="1" w:styleId="formattext">
    <w:name w:val="formattext"/>
    <w:basedOn w:val="a0"/>
    <w:rsid w:val="00037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2"/>
    <w:uiPriority w:val="99"/>
    <w:rsid w:val="005E04CB"/>
    <w:rPr>
      <w:color w:val="0066CC"/>
      <w:u w:val="single"/>
    </w:rPr>
  </w:style>
  <w:style w:type="character" w:customStyle="1" w:styleId="16">
    <w:name w:val="Заголовок 1 Знак"/>
    <w:aliases w:val="Заголовок 1 Знак Знак Знак1,Заголовок 1 Знак Знак Знак Знак1,Глава Знак"/>
    <w:basedOn w:val="a2"/>
    <w:link w:val="15"/>
    <w:uiPriority w:val="99"/>
    <w:rsid w:val="00115D66"/>
    <w:rPr>
      <w:rFonts w:asciiTheme="majorHAnsi" w:eastAsiaTheme="majorEastAsia" w:hAnsiTheme="majorHAnsi" w:cstheme="majorBidi"/>
      <w:b/>
      <w:bCs/>
      <w:color w:val="2E74B5" w:themeColor="accent1" w:themeShade="BF"/>
      <w:sz w:val="28"/>
      <w:szCs w:val="28"/>
    </w:rPr>
  </w:style>
  <w:style w:type="character" w:customStyle="1" w:styleId="22">
    <w:name w:val="Заголовок №2_"/>
    <w:basedOn w:val="a2"/>
    <w:link w:val="24"/>
    <w:rsid w:val="00E9433B"/>
    <w:rPr>
      <w:rFonts w:ascii="Times New Roman" w:eastAsia="Times New Roman" w:hAnsi="Times New Roman" w:cs="Times New Roman"/>
      <w:sz w:val="23"/>
      <w:szCs w:val="23"/>
      <w:shd w:val="clear" w:color="auto" w:fill="FFFFFF"/>
    </w:rPr>
  </w:style>
  <w:style w:type="paragraph" w:customStyle="1" w:styleId="24">
    <w:name w:val="Заголовок №2"/>
    <w:basedOn w:val="a0"/>
    <w:link w:val="22"/>
    <w:rsid w:val="00E9433B"/>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5">
    <w:name w:val="Обычный2"/>
    <w:rsid w:val="0031639F"/>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s10">
    <w:name w:val="s_1"/>
    <w:basedOn w:val="a0"/>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rmal (Web)"/>
    <w:basedOn w:val="a0"/>
    <w:uiPriority w:val="99"/>
    <w:unhideWhenUsed/>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0"/>
    <w:rsid w:val="00C07346"/>
    <w:pPr>
      <w:spacing w:before="100" w:beforeAutospacing="1" w:after="100" w:afterAutospacing="1" w:line="240" w:lineRule="auto"/>
    </w:pPr>
    <w:rPr>
      <w:rFonts w:ascii="Tahoma" w:eastAsia="Times New Roman" w:hAnsi="Tahoma" w:cs="Arial"/>
      <w:sz w:val="20"/>
      <w:szCs w:val="20"/>
      <w:lang w:val="en-US"/>
    </w:rPr>
  </w:style>
  <w:style w:type="paragraph" w:customStyle="1" w:styleId="8513566194da8905consplusnormal">
    <w:name w:val="8513566194da8905consplusnormal"/>
    <w:basedOn w:val="a0"/>
    <w:rsid w:val="00CB14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0">
    <w:name w:val="Table Grid"/>
    <w:basedOn w:val="a3"/>
    <w:uiPriority w:val="59"/>
    <w:rsid w:val="007A71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7A71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1">
    <w:name w:val="List Paragraph"/>
    <w:basedOn w:val="a0"/>
    <w:uiPriority w:val="34"/>
    <w:qFormat/>
    <w:rsid w:val="006175B2"/>
    <w:pPr>
      <w:spacing w:after="200" w:line="276" w:lineRule="auto"/>
      <w:ind w:left="720"/>
      <w:contextualSpacing/>
    </w:pPr>
    <w:rPr>
      <w:rFonts w:ascii="Calibri" w:eastAsia="Calibri" w:hAnsi="Calibri" w:cs="Times New Roman"/>
    </w:rPr>
  </w:style>
  <w:style w:type="character" w:customStyle="1" w:styleId="Exact">
    <w:name w:val="Основной текст Exact"/>
    <w:basedOn w:val="a2"/>
    <w:rsid w:val="00F4694F"/>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0"/>
    <w:rsid w:val="00F4694F"/>
    <w:pPr>
      <w:widowControl w:val="0"/>
      <w:shd w:val="clear" w:color="auto" w:fill="FFFFFF"/>
      <w:spacing w:after="0"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0"/>
    <w:rsid w:val="00734733"/>
    <w:pPr>
      <w:widowControl w:val="0"/>
      <w:shd w:val="clear" w:color="auto" w:fill="FFFFFF"/>
      <w:spacing w:after="0" w:line="0" w:lineRule="atLeast"/>
      <w:ind w:hanging="1800"/>
    </w:pPr>
    <w:rPr>
      <w:rFonts w:ascii="Times New Roman" w:eastAsia="Times New Roman" w:hAnsi="Times New Roman" w:cs="Times New Roman"/>
      <w:sz w:val="27"/>
      <w:szCs w:val="27"/>
    </w:rPr>
  </w:style>
  <w:style w:type="character" w:customStyle="1" w:styleId="26">
    <w:name w:val="Основной текст (2)_"/>
    <w:basedOn w:val="a2"/>
    <w:link w:val="27"/>
    <w:uiPriority w:val="99"/>
    <w:rsid w:val="00C36000"/>
    <w:rPr>
      <w:rFonts w:ascii="Times New Roman" w:eastAsia="Times New Roman" w:hAnsi="Times New Roman" w:cs="Times New Roman"/>
      <w:b/>
      <w:bCs/>
      <w:sz w:val="17"/>
      <w:szCs w:val="17"/>
      <w:shd w:val="clear" w:color="auto" w:fill="FFFFFF"/>
    </w:rPr>
  </w:style>
  <w:style w:type="paragraph" w:customStyle="1" w:styleId="27">
    <w:name w:val="Основной текст (2)"/>
    <w:basedOn w:val="a0"/>
    <w:link w:val="26"/>
    <w:uiPriority w:val="99"/>
    <w:rsid w:val="00C36000"/>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c"/>
    <w:rsid w:val="00417F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2"/>
    <w:rsid w:val="004D1510"/>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c"/>
    <w:rsid w:val="004D151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8">
    <w:name w:val="Заголовок №1_"/>
    <w:basedOn w:val="a2"/>
    <w:link w:val="19"/>
    <w:rsid w:val="0078228B"/>
    <w:rPr>
      <w:rFonts w:ascii="Times New Roman" w:eastAsia="Times New Roman" w:hAnsi="Times New Roman" w:cs="Times New Roman"/>
      <w:sz w:val="27"/>
      <w:szCs w:val="27"/>
      <w:shd w:val="clear" w:color="auto" w:fill="FFFFFF"/>
    </w:rPr>
  </w:style>
  <w:style w:type="paragraph" w:customStyle="1" w:styleId="19">
    <w:name w:val="Заголовок №1"/>
    <w:basedOn w:val="a0"/>
    <w:link w:val="18"/>
    <w:rsid w:val="0078228B"/>
    <w:pPr>
      <w:widowControl w:val="0"/>
      <w:shd w:val="clear" w:color="auto" w:fill="FFFFFF"/>
      <w:spacing w:before="420" w:after="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c"/>
    <w:rsid w:val="0049653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8">
    <w:name w:val="Основной текст2"/>
    <w:basedOn w:val="a0"/>
    <w:rsid w:val="00496536"/>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0"/>
    <w:rsid w:val="00701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46B67"/>
    <w:rPr>
      <w:rFonts w:ascii="Calibri" w:eastAsia="Times New Roman" w:hAnsi="Calibri" w:cs="Calibri"/>
      <w:szCs w:val="20"/>
      <w:lang w:eastAsia="ru-RU"/>
    </w:rPr>
  </w:style>
  <w:style w:type="character" w:customStyle="1" w:styleId="21">
    <w:name w:val="Заголовок 2 Знак"/>
    <w:aliases w:val="Знак2 Знак Знак Знак Знак,Знак2 Знак1 Знак, Знак2 Знак, Знак2 Знак Знак Знак Знак, Знак2 Знак1 Знак,Знак2 Знак Знак1,ГЛАВА Знак,Заголовок 2 Знак Знак Знак,Заголовок 21 Знак"/>
    <w:basedOn w:val="a2"/>
    <w:link w:val="20"/>
    <w:uiPriority w:val="9"/>
    <w:rsid w:val="00391556"/>
    <w:rPr>
      <w:rFonts w:asciiTheme="majorHAnsi" w:eastAsiaTheme="majorEastAsia" w:hAnsiTheme="majorHAnsi" w:cstheme="majorBidi"/>
      <w:b/>
      <w:bCs/>
      <w:color w:val="5B9BD5" w:themeColor="accent1"/>
      <w:sz w:val="26"/>
      <w:szCs w:val="26"/>
    </w:rPr>
  </w:style>
  <w:style w:type="paragraph" w:customStyle="1" w:styleId="CharCharCarCarCharCharCarCarCharCharCarCarCharChar">
    <w:name w:val="Char Char Car Car Char Char Car Car Char Char Car Car Char Char"/>
    <w:basedOn w:val="a0"/>
    <w:rsid w:val="004F0F58"/>
    <w:pPr>
      <w:spacing w:line="240" w:lineRule="exact"/>
    </w:pPr>
    <w:rPr>
      <w:rFonts w:ascii="Times New Roman" w:eastAsia="Times New Roman" w:hAnsi="Times New Roman" w:cs="Times New Roman"/>
      <w:sz w:val="20"/>
      <w:szCs w:val="20"/>
      <w:lang w:eastAsia="ru-RU"/>
    </w:rPr>
  </w:style>
  <w:style w:type="character" w:customStyle="1" w:styleId="40">
    <w:name w:val="Заголовок 4 Знак"/>
    <w:basedOn w:val="a2"/>
    <w:link w:val="4"/>
    <w:rsid w:val="00DB0978"/>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DB0978"/>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DB097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2"/>
    <w:link w:val="7"/>
    <w:uiPriority w:val="99"/>
    <w:rsid w:val="00DB0978"/>
    <w:rPr>
      <w:rFonts w:ascii="Times New Roman" w:eastAsia="Times New Roman" w:hAnsi="Times New Roman" w:cs="Times New Roman"/>
      <w:sz w:val="20"/>
      <w:szCs w:val="20"/>
      <w:lang w:eastAsia="ru-RU"/>
    </w:rPr>
  </w:style>
  <w:style w:type="character" w:customStyle="1" w:styleId="80">
    <w:name w:val="Заголовок 8 Знак"/>
    <w:basedOn w:val="a2"/>
    <w:link w:val="8"/>
    <w:uiPriority w:val="99"/>
    <w:rsid w:val="00DB0978"/>
    <w:rPr>
      <w:rFonts w:ascii="Times New Roman" w:eastAsia="Times New Roman" w:hAnsi="Times New Roman" w:cs="Times New Roman"/>
      <w:i/>
      <w:iCs/>
      <w:sz w:val="28"/>
      <w:szCs w:val="28"/>
      <w:lang w:eastAsia="ru-RU"/>
    </w:rPr>
  </w:style>
  <w:style w:type="character" w:customStyle="1" w:styleId="90">
    <w:name w:val="Заголовок 9 Знак"/>
    <w:basedOn w:val="a2"/>
    <w:link w:val="9"/>
    <w:uiPriority w:val="99"/>
    <w:rsid w:val="00DB0978"/>
    <w:rPr>
      <w:rFonts w:ascii="Times New Roman" w:eastAsia="Times New Roman" w:hAnsi="Times New Roman" w:cs="Times New Roman"/>
      <w:sz w:val="18"/>
      <w:szCs w:val="18"/>
      <w:lang w:eastAsia="ru-RU"/>
    </w:rPr>
  </w:style>
  <w:style w:type="numbering" w:customStyle="1" w:styleId="1a">
    <w:name w:val="Нет списка1"/>
    <w:next w:val="a4"/>
    <w:uiPriority w:val="99"/>
    <w:semiHidden/>
    <w:unhideWhenUsed/>
    <w:rsid w:val="00DB0978"/>
  </w:style>
  <w:style w:type="character" w:styleId="af2">
    <w:name w:val="FollowedHyperlink"/>
    <w:basedOn w:val="a2"/>
    <w:uiPriority w:val="99"/>
    <w:semiHidden/>
    <w:unhideWhenUsed/>
    <w:rsid w:val="00DB0978"/>
    <w:rPr>
      <w:color w:val="800080"/>
      <w:u w:val="single"/>
    </w:rPr>
  </w:style>
  <w:style w:type="character" w:styleId="HTML">
    <w:name w:val="HTML Acronym"/>
    <w:basedOn w:val="a2"/>
    <w:semiHidden/>
    <w:unhideWhenUsed/>
    <w:rsid w:val="00DB0978"/>
    <w:rPr>
      <w:lang w:val="ru-RU" w:eastAsia="x-none"/>
    </w:rPr>
  </w:style>
  <w:style w:type="paragraph" w:styleId="HTML0">
    <w:name w:val="HTML Address"/>
    <w:basedOn w:val="a0"/>
    <w:link w:val="HTML1"/>
    <w:semiHidden/>
    <w:unhideWhenUsed/>
    <w:rsid w:val="00DB0978"/>
    <w:pPr>
      <w:spacing w:after="0"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2"/>
    <w:link w:val="HTML0"/>
    <w:semiHidden/>
    <w:rsid w:val="00DB0978"/>
    <w:rPr>
      <w:rFonts w:ascii="Arial" w:eastAsia="Times New Roman" w:hAnsi="Arial" w:cs="Arial"/>
      <w:i/>
      <w:iCs/>
      <w:spacing w:val="-5"/>
      <w:sz w:val="20"/>
      <w:szCs w:val="20"/>
    </w:rPr>
  </w:style>
  <w:style w:type="character" w:styleId="HTML2">
    <w:name w:val="HTML Cite"/>
    <w:basedOn w:val="a2"/>
    <w:semiHidden/>
    <w:unhideWhenUsed/>
    <w:rsid w:val="00DB0978"/>
    <w:rPr>
      <w:i/>
      <w:iCs/>
      <w:lang w:val="ru-RU" w:eastAsia="x-none"/>
    </w:rPr>
  </w:style>
  <w:style w:type="character" w:styleId="HTML3">
    <w:name w:val="HTML Code"/>
    <w:basedOn w:val="a2"/>
    <w:semiHidden/>
    <w:unhideWhenUsed/>
    <w:rsid w:val="00DB0978"/>
    <w:rPr>
      <w:rFonts w:ascii="Courier New" w:eastAsia="Times New Roman" w:hAnsi="Courier New" w:cs="Courier New" w:hint="default"/>
      <w:sz w:val="20"/>
      <w:szCs w:val="20"/>
      <w:lang w:val="ru-RU" w:eastAsia="x-none"/>
    </w:rPr>
  </w:style>
  <w:style w:type="character" w:styleId="HTML4">
    <w:name w:val="HTML Definition"/>
    <w:basedOn w:val="a2"/>
    <w:semiHidden/>
    <w:unhideWhenUsed/>
    <w:rsid w:val="00DB0978"/>
    <w:rPr>
      <w:i/>
      <w:iCs/>
      <w:lang w:val="ru-RU" w:eastAsia="x-none"/>
    </w:rPr>
  </w:style>
  <w:style w:type="character" w:customStyle="1" w:styleId="110">
    <w:name w:val="Заголовок 1 Знак1"/>
    <w:aliases w:val="Заголовок 1 Знак Знак Знак2,Заголовок 1 Знак Знак Знак Знак"/>
    <w:basedOn w:val="a2"/>
    <w:uiPriority w:val="9"/>
    <w:rsid w:val="00DB0978"/>
    <w:rPr>
      <w:bCs/>
      <w:sz w:val="28"/>
      <w:szCs w:val="28"/>
      <w:lang w:val="ru-RU" w:eastAsia="ru-RU" w:bidi="ar-SA"/>
    </w:rPr>
  </w:style>
  <w:style w:type="character" w:customStyle="1" w:styleId="210">
    <w:name w:val="Заголовок 2 Знак1"/>
    <w:basedOn w:val="a2"/>
    <w:locked/>
    <w:rsid w:val="00DB0978"/>
    <w:rPr>
      <w:rFonts w:ascii="Cambria" w:eastAsia="Times New Roman" w:hAnsi="Cambria" w:cs="Times New Roman"/>
      <w:b/>
      <w:bCs/>
      <w:color w:val="4F81BD"/>
      <w:sz w:val="26"/>
      <w:szCs w:val="26"/>
      <w:lang w:eastAsia="ru-RU"/>
    </w:rPr>
  </w:style>
  <w:style w:type="character" w:customStyle="1" w:styleId="31">
    <w:name w:val="Заголовок 3 Знак"/>
    <w:aliases w:val=" Знак Знак, Знак3 Знак, Знак3 Знак Знак Знак Знак,Знак3 Знак Знак1,ПодЗаголовок Знак Знак"/>
    <w:basedOn w:val="a2"/>
    <w:link w:val="30"/>
    <w:rsid w:val="00DB0978"/>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0"/>
    <w:qFormat/>
    <w:rsid w:val="00DB0978"/>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2"/>
    <w:semiHidden/>
    <w:unhideWhenUsed/>
    <w:rsid w:val="00DB0978"/>
    <w:rPr>
      <w:rFonts w:ascii="Courier New" w:eastAsia="Times New Roman" w:hAnsi="Courier New" w:cs="Courier New" w:hint="default"/>
      <w:sz w:val="20"/>
      <w:szCs w:val="20"/>
      <w:lang w:val="ru-RU" w:eastAsia="x-none"/>
    </w:rPr>
  </w:style>
  <w:style w:type="paragraph" w:styleId="HTML6">
    <w:name w:val="HTML Preformatted"/>
    <w:basedOn w:val="a0"/>
    <w:link w:val="HTML7"/>
    <w:semiHidden/>
    <w:unhideWhenUsed/>
    <w:rsid w:val="00DB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2"/>
    <w:link w:val="HTML6"/>
    <w:semiHidden/>
    <w:rsid w:val="00DB0978"/>
    <w:rPr>
      <w:rFonts w:ascii="Courier New" w:eastAsia="Times New Roman" w:hAnsi="Courier New" w:cs="Courier New"/>
      <w:spacing w:val="-5"/>
      <w:sz w:val="20"/>
      <w:szCs w:val="20"/>
    </w:rPr>
  </w:style>
  <w:style w:type="character" w:styleId="HTML8">
    <w:name w:val="HTML Sample"/>
    <w:basedOn w:val="a2"/>
    <w:semiHidden/>
    <w:unhideWhenUsed/>
    <w:rsid w:val="00DB0978"/>
    <w:rPr>
      <w:rFonts w:ascii="Courier New" w:eastAsia="Times New Roman" w:hAnsi="Courier New" w:cs="Courier New" w:hint="default"/>
      <w:lang w:val="ru-RU" w:eastAsia="x-none"/>
    </w:rPr>
  </w:style>
  <w:style w:type="character" w:styleId="af3">
    <w:name w:val="Strong"/>
    <w:basedOn w:val="a2"/>
    <w:uiPriority w:val="22"/>
    <w:qFormat/>
    <w:rsid w:val="00DB0978"/>
    <w:rPr>
      <w:b/>
      <w:bCs/>
      <w:lang w:val="ru-RU"/>
    </w:rPr>
  </w:style>
  <w:style w:type="character" w:styleId="HTML9">
    <w:name w:val="HTML Typewriter"/>
    <w:basedOn w:val="a2"/>
    <w:semiHidden/>
    <w:unhideWhenUsed/>
    <w:rsid w:val="00DB0978"/>
    <w:rPr>
      <w:rFonts w:ascii="Courier New" w:eastAsia="Times New Roman" w:hAnsi="Courier New" w:cs="Courier New" w:hint="default"/>
      <w:sz w:val="20"/>
      <w:szCs w:val="20"/>
      <w:lang w:val="ru-RU" w:eastAsia="x-none"/>
    </w:rPr>
  </w:style>
  <w:style w:type="character" w:styleId="HTMLa">
    <w:name w:val="HTML Variable"/>
    <w:basedOn w:val="a2"/>
    <w:semiHidden/>
    <w:unhideWhenUsed/>
    <w:rsid w:val="00DB0978"/>
    <w:rPr>
      <w:i/>
      <w:iCs/>
      <w:lang w:val="ru-RU" w:eastAsia="x-none"/>
    </w:rPr>
  </w:style>
  <w:style w:type="paragraph" w:styleId="a1">
    <w:name w:val="Body Text"/>
    <w:aliases w:val="Знак1 Знак Знак Знак Знак,Знак1 Знак Знак Знак,Знак1 Знак, Знак1 Знак Знак Знак Знак, Знак1 Знак Знак Знак, Знак1 Знак,bt Знак,Основной текст Знак Знак,bt,Îñíîâíîé òåêñò Çíàê Çíàê,Iniiaiie oaeno Ciae Ciae,Body Text Char,Òàáë òåêñò"/>
    <w:basedOn w:val="a0"/>
    <w:link w:val="af4"/>
    <w:unhideWhenUsed/>
    <w:rsid w:val="00DB0978"/>
    <w:pPr>
      <w:spacing w:after="0" w:line="360" w:lineRule="auto"/>
      <w:ind w:right="-8" w:firstLine="709"/>
      <w:jc w:val="both"/>
    </w:pPr>
    <w:rPr>
      <w:rFonts w:ascii="Times New Roman" w:eastAsia="Times New Roman" w:hAnsi="Times New Roman" w:cs="Times New Roman"/>
      <w:sz w:val="28"/>
      <w:szCs w:val="24"/>
      <w:lang w:eastAsia="ru-RU"/>
    </w:rPr>
  </w:style>
  <w:style w:type="character" w:customStyle="1" w:styleId="af4">
    <w:name w:val="Основной текст Знак"/>
    <w:aliases w:val="Знак1 Знак Знак Знак Знак Знак,Знак1 Знак Знак Знак Знак1,Знак1 Знак Знак1, Знак1 Знак Знак Знак Знак Знак, Знак1 Знак Знак Знак Знак1, Знак1 Знак Знак,bt Знак Знак,Основной текст Знак Знак Знак,bt Знак1,Îñíîâíîé òåêñò Çíàê Çíàê Знак"/>
    <w:basedOn w:val="a2"/>
    <w:link w:val="a1"/>
    <w:rsid w:val="00DB0978"/>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2"/>
    <w:semiHidden/>
    <w:rsid w:val="00DB0978"/>
    <w:rPr>
      <w:rFonts w:ascii="Cambria" w:eastAsia="Times New Roman" w:hAnsi="Cambria" w:cs="Times New Roman"/>
      <w:i/>
      <w:iCs/>
      <w:color w:val="404040"/>
      <w:sz w:val="24"/>
      <w:szCs w:val="24"/>
    </w:rPr>
  </w:style>
  <w:style w:type="paragraph" w:styleId="1b">
    <w:name w:val="toc 1"/>
    <w:basedOn w:val="a0"/>
    <w:next w:val="a0"/>
    <w:autoRedefine/>
    <w:uiPriority w:val="39"/>
    <w:unhideWhenUsed/>
    <w:rsid w:val="00DB0978"/>
    <w:pPr>
      <w:tabs>
        <w:tab w:val="left" w:pos="360"/>
        <w:tab w:val="left" w:pos="720"/>
        <w:tab w:val="right" w:leader="dot" w:pos="9360"/>
      </w:tabs>
      <w:spacing w:after="0" w:line="360" w:lineRule="auto"/>
      <w:jc w:val="both"/>
    </w:pPr>
    <w:rPr>
      <w:rFonts w:ascii="Times New Roman" w:eastAsia="Times New Roman" w:hAnsi="Times New Roman" w:cs="Times New Roman"/>
      <w:b/>
      <w:noProof/>
      <w:sz w:val="24"/>
      <w:szCs w:val="24"/>
      <w:lang w:eastAsia="ru-RU"/>
    </w:rPr>
  </w:style>
  <w:style w:type="paragraph" w:styleId="29">
    <w:name w:val="toc 2"/>
    <w:basedOn w:val="a0"/>
    <w:next w:val="a0"/>
    <w:autoRedefine/>
    <w:uiPriority w:val="39"/>
    <w:unhideWhenUsed/>
    <w:rsid w:val="00DB0978"/>
    <w:pPr>
      <w:tabs>
        <w:tab w:val="left" w:pos="720"/>
        <w:tab w:val="right" w:leader="dot" w:pos="9360"/>
      </w:tabs>
      <w:spacing w:after="0" w:line="240" w:lineRule="auto"/>
      <w:ind w:left="360" w:right="922"/>
      <w:jc w:val="both"/>
    </w:pPr>
    <w:rPr>
      <w:rFonts w:ascii="Times New Roman" w:eastAsia="Times New Roman" w:hAnsi="Times New Roman" w:cs="Times New Roman"/>
      <w:noProof/>
      <w:sz w:val="24"/>
      <w:szCs w:val="24"/>
      <w:lang w:eastAsia="ru-RU"/>
    </w:rPr>
  </w:style>
  <w:style w:type="paragraph" w:styleId="33">
    <w:name w:val="toc 3"/>
    <w:basedOn w:val="a0"/>
    <w:next w:val="a0"/>
    <w:autoRedefine/>
    <w:uiPriority w:val="39"/>
    <w:unhideWhenUsed/>
    <w:rsid w:val="00DB0978"/>
    <w:pPr>
      <w:tabs>
        <w:tab w:val="left" w:pos="1260"/>
        <w:tab w:val="right" w:leader="dot" w:pos="9360"/>
      </w:tabs>
      <w:spacing w:after="0" w:line="240" w:lineRule="auto"/>
      <w:ind w:left="720" w:right="202"/>
      <w:jc w:val="both"/>
    </w:pPr>
    <w:rPr>
      <w:rFonts w:ascii="Times New Roman" w:eastAsia="Times New Roman" w:hAnsi="Times New Roman" w:cs="Times New Roman"/>
      <w:noProof/>
      <w:sz w:val="24"/>
      <w:szCs w:val="24"/>
      <w:lang w:eastAsia="ru-RU"/>
    </w:rPr>
  </w:style>
  <w:style w:type="paragraph" w:styleId="42">
    <w:name w:val="toc 4"/>
    <w:basedOn w:val="a0"/>
    <w:next w:val="a0"/>
    <w:autoRedefine/>
    <w:uiPriority w:val="39"/>
    <w:unhideWhenUsed/>
    <w:rsid w:val="00DB0978"/>
    <w:pPr>
      <w:spacing w:after="0"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0"/>
    <w:next w:val="a0"/>
    <w:autoRedefine/>
    <w:uiPriority w:val="39"/>
    <w:unhideWhenUsed/>
    <w:rsid w:val="00DB0978"/>
    <w:pPr>
      <w:spacing w:after="0"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0"/>
    <w:next w:val="a0"/>
    <w:autoRedefine/>
    <w:uiPriority w:val="39"/>
    <w:unhideWhenUsed/>
    <w:rsid w:val="00DB0978"/>
    <w:pPr>
      <w:spacing w:after="0"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0"/>
    <w:next w:val="a0"/>
    <w:autoRedefine/>
    <w:uiPriority w:val="39"/>
    <w:unhideWhenUsed/>
    <w:rsid w:val="00DB0978"/>
    <w:pPr>
      <w:spacing w:after="0"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0"/>
    <w:next w:val="a0"/>
    <w:autoRedefine/>
    <w:uiPriority w:val="39"/>
    <w:unhideWhenUsed/>
    <w:rsid w:val="00DB0978"/>
    <w:pPr>
      <w:spacing w:after="0"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0"/>
    <w:next w:val="a0"/>
    <w:autoRedefine/>
    <w:uiPriority w:val="39"/>
    <w:unhideWhenUsed/>
    <w:rsid w:val="00DB0978"/>
    <w:pPr>
      <w:spacing w:after="0" w:line="360" w:lineRule="auto"/>
      <w:ind w:left="2240" w:firstLine="709"/>
      <w:jc w:val="both"/>
    </w:pPr>
    <w:rPr>
      <w:rFonts w:ascii="Times New Roman" w:eastAsia="Times New Roman" w:hAnsi="Times New Roman" w:cs="Times New Roman"/>
      <w:sz w:val="18"/>
      <w:szCs w:val="18"/>
      <w:lang w:eastAsia="ru-RU"/>
    </w:rPr>
  </w:style>
  <w:style w:type="paragraph" w:styleId="af5">
    <w:name w:val="Normal Indent"/>
    <w:basedOn w:val="a0"/>
    <w:uiPriority w:val="99"/>
    <w:semiHidden/>
    <w:unhideWhenUsed/>
    <w:rsid w:val="00DB0978"/>
    <w:pPr>
      <w:spacing w:after="0" w:line="360" w:lineRule="auto"/>
      <w:ind w:left="1440" w:firstLine="709"/>
      <w:jc w:val="both"/>
    </w:pPr>
    <w:rPr>
      <w:rFonts w:ascii="Arial" w:eastAsia="Times New Roman" w:hAnsi="Arial" w:cs="Arial"/>
      <w:spacing w:val="-5"/>
      <w:sz w:val="20"/>
      <w:szCs w:val="20"/>
    </w:rPr>
  </w:style>
  <w:style w:type="paragraph" w:styleId="af6">
    <w:name w:val="annotation text"/>
    <w:basedOn w:val="a0"/>
    <w:link w:val="af7"/>
    <w:uiPriority w:val="99"/>
    <w:semiHidden/>
    <w:unhideWhenUsed/>
    <w:rsid w:val="00DB0978"/>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7">
    <w:name w:val="Текст примечания Знак"/>
    <w:basedOn w:val="a2"/>
    <w:link w:val="af6"/>
    <w:uiPriority w:val="99"/>
    <w:semiHidden/>
    <w:rsid w:val="00DB0978"/>
    <w:rPr>
      <w:rFonts w:ascii="Times New Roman" w:eastAsia="Times New Roman" w:hAnsi="Times New Roman" w:cs="Times New Roman"/>
      <w:sz w:val="20"/>
      <w:szCs w:val="20"/>
      <w:lang w:eastAsia="ru-RU"/>
    </w:rPr>
  </w:style>
  <w:style w:type="character" w:customStyle="1" w:styleId="1c">
    <w:name w:val="Нижний колонтитул Знак1"/>
    <w:aliases w:val="Знак6 Знак1"/>
    <w:basedOn w:val="a2"/>
    <w:semiHidden/>
    <w:rsid w:val="00DB0978"/>
    <w:rPr>
      <w:rFonts w:ascii="Times New Roman" w:eastAsia="Times New Roman" w:hAnsi="Times New Roman" w:cs="Times New Roman"/>
      <w:sz w:val="24"/>
      <w:szCs w:val="24"/>
      <w:lang w:eastAsia="ru-RU"/>
    </w:rPr>
  </w:style>
  <w:style w:type="paragraph" w:styleId="af8">
    <w:name w:val="envelope address"/>
    <w:basedOn w:val="a0"/>
    <w:uiPriority w:val="99"/>
    <w:semiHidden/>
    <w:unhideWhenUsed/>
    <w:rsid w:val="00DB0978"/>
    <w:pPr>
      <w:framePr w:w="7920" w:h="1980"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a">
    <w:name w:val="envelope return"/>
    <w:basedOn w:val="a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paragraph" w:styleId="af9">
    <w:name w:val="List"/>
    <w:basedOn w:val="a1"/>
    <w:uiPriority w:val="99"/>
    <w:semiHidden/>
    <w:unhideWhenUsed/>
    <w:rsid w:val="00DB0978"/>
    <w:pPr>
      <w:spacing w:after="240" w:line="240" w:lineRule="atLeast"/>
      <w:ind w:left="1440" w:right="0" w:hanging="360"/>
    </w:pPr>
    <w:rPr>
      <w:rFonts w:ascii="Arial" w:hAnsi="Arial" w:cs="Arial"/>
      <w:spacing w:val="-5"/>
      <w:sz w:val="20"/>
      <w:szCs w:val="20"/>
      <w:lang w:eastAsia="en-US"/>
    </w:rPr>
  </w:style>
  <w:style w:type="paragraph" w:styleId="afa">
    <w:name w:val="List Bullet"/>
    <w:basedOn w:val="a0"/>
    <w:uiPriority w:val="99"/>
    <w:unhideWhenUsed/>
    <w:rsid w:val="00DB0978"/>
    <w:pPr>
      <w:spacing w:after="0" w:line="360" w:lineRule="auto"/>
      <w:ind w:left="1069" w:hanging="360"/>
      <w:contextualSpacing/>
      <w:jc w:val="both"/>
    </w:pPr>
    <w:rPr>
      <w:rFonts w:ascii="Times New Roman" w:eastAsia="Times New Roman" w:hAnsi="Times New Roman" w:cs="Times New Roman"/>
      <w:sz w:val="24"/>
      <w:szCs w:val="24"/>
      <w:lang w:eastAsia="ru-RU"/>
    </w:rPr>
  </w:style>
  <w:style w:type="paragraph" w:styleId="afb">
    <w:name w:val="List Number"/>
    <w:basedOn w:val="a0"/>
    <w:uiPriority w:val="99"/>
    <w:semiHidden/>
    <w:unhideWhenUsed/>
    <w:rsid w:val="00DB0978"/>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b">
    <w:name w:val="List 2"/>
    <w:basedOn w:val="af9"/>
    <w:uiPriority w:val="99"/>
    <w:semiHidden/>
    <w:unhideWhenUsed/>
    <w:rsid w:val="00DB0978"/>
    <w:pPr>
      <w:ind w:left="1800"/>
    </w:pPr>
  </w:style>
  <w:style w:type="paragraph" w:styleId="34">
    <w:name w:val="List 3"/>
    <w:basedOn w:val="af9"/>
    <w:uiPriority w:val="99"/>
    <w:semiHidden/>
    <w:unhideWhenUsed/>
    <w:rsid w:val="00DB0978"/>
    <w:pPr>
      <w:ind w:left="2160"/>
    </w:pPr>
  </w:style>
  <w:style w:type="paragraph" w:styleId="43">
    <w:name w:val="List 4"/>
    <w:basedOn w:val="af9"/>
    <w:uiPriority w:val="99"/>
    <w:semiHidden/>
    <w:unhideWhenUsed/>
    <w:rsid w:val="00DB0978"/>
    <w:pPr>
      <w:ind w:left="2520"/>
    </w:pPr>
  </w:style>
  <w:style w:type="paragraph" w:styleId="52">
    <w:name w:val="List 5"/>
    <w:basedOn w:val="af9"/>
    <w:uiPriority w:val="99"/>
    <w:semiHidden/>
    <w:unhideWhenUsed/>
    <w:rsid w:val="00DB0978"/>
    <w:pPr>
      <w:ind w:left="2880"/>
    </w:pPr>
  </w:style>
  <w:style w:type="paragraph" w:styleId="2c">
    <w:name w:val="List Bullet 2"/>
    <w:basedOn w:val="a0"/>
    <w:autoRedefine/>
    <w:uiPriority w:val="99"/>
    <w:semiHidden/>
    <w:unhideWhenUsed/>
    <w:rsid w:val="00DB0978"/>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5">
    <w:name w:val="List Bullet 3"/>
    <w:basedOn w:val="a0"/>
    <w:autoRedefine/>
    <w:uiPriority w:val="99"/>
    <w:semiHidden/>
    <w:unhideWhenUsed/>
    <w:rsid w:val="00DB0978"/>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0"/>
    <w:autoRedefine/>
    <w:uiPriority w:val="99"/>
    <w:semiHidden/>
    <w:unhideWhenUsed/>
    <w:rsid w:val="00DB0978"/>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0"/>
    <w:autoRedefine/>
    <w:uiPriority w:val="99"/>
    <w:semiHidden/>
    <w:unhideWhenUsed/>
    <w:rsid w:val="00DB0978"/>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d">
    <w:name w:val="List Number 2"/>
    <w:basedOn w:val="afb"/>
    <w:uiPriority w:val="99"/>
    <w:semiHidden/>
    <w:unhideWhenUsed/>
    <w:rsid w:val="00DB097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6">
    <w:name w:val="List Number 3"/>
    <w:basedOn w:val="afb"/>
    <w:uiPriority w:val="99"/>
    <w:semiHidden/>
    <w:unhideWhenUsed/>
    <w:rsid w:val="00DB097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b"/>
    <w:uiPriority w:val="99"/>
    <w:semiHidden/>
    <w:unhideWhenUsed/>
    <w:rsid w:val="00DB097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b"/>
    <w:uiPriority w:val="99"/>
    <w:semiHidden/>
    <w:unhideWhenUsed/>
    <w:rsid w:val="00DB097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c">
    <w:name w:val="Title"/>
    <w:basedOn w:val="a0"/>
    <w:link w:val="afd"/>
    <w:uiPriority w:val="99"/>
    <w:qFormat/>
    <w:rsid w:val="00DB0978"/>
    <w:pPr>
      <w:spacing w:after="0" w:line="360" w:lineRule="auto"/>
      <w:ind w:firstLine="709"/>
      <w:jc w:val="center"/>
    </w:pPr>
    <w:rPr>
      <w:rFonts w:ascii="Times New Roman" w:eastAsia="Times New Roman" w:hAnsi="Times New Roman" w:cs="Times New Roman"/>
      <w:b/>
      <w:bCs/>
      <w:sz w:val="28"/>
      <w:szCs w:val="28"/>
      <w:lang w:eastAsia="ru-RU"/>
    </w:rPr>
  </w:style>
  <w:style w:type="character" w:customStyle="1" w:styleId="afd">
    <w:name w:val="Название Знак"/>
    <w:basedOn w:val="a2"/>
    <w:link w:val="afc"/>
    <w:uiPriority w:val="99"/>
    <w:rsid w:val="00DB0978"/>
    <w:rPr>
      <w:rFonts w:ascii="Times New Roman" w:eastAsia="Times New Roman" w:hAnsi="Times New Roman" w:cs="Times New Roman"/>
      <w:b/>
      <w:bCs/>
      <w:sz w:val="28"/>
      <w:szCs w:val="28"/>
      <w:lang w:eastAsia="ru-RU"/>
    </w:rPr>
  </w:style>
  <w:style w:type="paragraph" w:styleId="afe">
    <w:name w:val="Closing"/>
    <w:basedOn w:val="a0"/>
    <w:link w:val="aff"/>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
    <w:name w:val="Прощание Знак"/>
    <w:basedOn w:val="a2"/>
    <w:link w:val="afe"/>
    <w:uiPriority w:val="99"/>
    <w:semiHidden/>
    <w:rsid w:val="00DB0978"/>
    <w:rPr>
      <w:rFonts w:ascii="Arial" w:eastAsia="Times New Roman" w:hAnsi="Arial" w:cs="Arial"/>
      <w:spacing w:val="-5"/>
      <w:sz w:val="20"/>
      <w:szCs w:val="20"/>
    </w:rPr>
  </w:style>
  <w:style w:type="paragraph" w:styleId="aff0">
    <w:name w:val="Signature"/>
    <w:basedOn w:val="a0"/>
    <w:link w:val="aff1"/>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1">
    <w:name w:val="Подпись Знак"/>
    <w:basedOn w:val="a2"/>
    <w:link w:val="aff0"/>
    <w:uiPriority w:val="99"/>
    <w:semiHidden/>
    <w:rsid w:val="00DB0978"/>
    <w:rPr>
      <w:rFonts w:ascii="Arial" w:eastAsia="Times New Roman" w:hAnsi="Arial" w:cs="Arial"/>
      <w:spacing w:val="-5"/>
      <w:sz w:val="20"/>
      <w:szCs w:val="20"/>
    </w:rPr>
  </w:style>
  <w:style w:type="paragraph" w:styleId="aff2">
    <w:name w:val="Body Text Indent"/>
    <w:basedOn w:val="a0"/>
    <w:link w:val="aff3"/>
    <w:uiPriority w:val="99"/>
    <w:semiHidden/>
    <w:unhideWhenUsed/>
    <w:rsid w:val="00DB0978"/>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ff3">
    <w:name w:val="Основной текст с отступом Знак"/>
    <w:basedOn w:val="a2"/>
    <w:link w:val="aff2"/>
    <w:uiPriority w:val="99"/>
    <w:semiHidden/>
    <w:rsid w:val="00DB0978"/>
    <w:rPr>
      <w:rFonts w:ascii="Times New Roman" w:eastAsia="Times New Roman" w:hAnsi="Times New Roman" w:cs="Times New Roman"/>
      <w:sz w:val="24"/>
      <w:szCs w:val="24"/>
      <w:lang w:eastAsia="ru-RU"/>
    </w:rPr>
  </w:style>
  <w:style w:type="paragraph" w:styleId="aff4">
    <w:name w:val="List Continue"/>
    <w:basedOn w:val="af9"/>
    <w:uiPriority w:val="99"/>
    <w:semiHidden/>
    <w:unhideWhenUsed/>
    <w:rsid w:val="00DB0978"/>
    <w:pPr>
      <w:ind w:firstLine="0"/>
    </w:pPr>
  </w:style>
  <w:style w:type="paragraph" w:styleId="2e">
    <w:name w:val="List Continue 2"/>
    <w:basedOn w:val="aff4"/>
    <w:uiPriority w:val="99"/>
    <w:semiHidden/>
    <w:unhideWhenUsed/>
    <w:rsid w:val="00DB0978"/>
    <w:pPr>
      <w:ind w:left="2160"/>
    </w:pPr>
  </w:style>
  <w:style w:type="paragraph" w:styleId="37">
    <w:name w:val="List Continue 3"/>
    <w:basedOn w:val="aff4"/>
    <w:uiPriority w:val="99"/>
    <w:semiHidden/>
    <w:unhideWhenUsed/>
    <w:rsid w:val="00DB0978"/>
    <w:pPr>
      <w:ind w:left="2520"/>
    </w:pPr>
  </w:style>
  <w:style w:type="paragraph" w:styleId="46">
    <w:name w:val="List Continue 4"/>
    <w:basedOn w:val="aff4"/>
    <w:uiPriority w:val="99"/>
    <w:semiHidden/>
    <w:unhideWhenUsed/>
    <w:rsid w:val="00DB0978"/>
    <w:pPr>
      <w:ind w:left="2880"/>
    </w:pPr>
  </w:style>
  <w:style w:type="paragraph" w:styleId="55">
    <w:name w:val="List Continue 5"/>
    <w:basedOn w:val="aff4"/>
    <w:uiPriority w:val="99"/>
    <w:semiHidden/>
    <w:unhideWhenUsed/>
    <w:rsid w:val="00DB0978"/>
    <w:pPr>
      <w:ind w:left="3240"/>
    </w:pPr>
  </w:style>
  <w:style w:type="paragraph" w:styleId="aff5">
    <w:name w:val="Message Header"/>
    <w:basedOn w:val="a1"/>
    <w:link w:val="aff6"/>
    <w:uiPriority w:val="99"/>
    <w:semiHidden/>
    <w:unhideWhenUsed/>
    <w:rsid w:val="00DB0978"/>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6">
    <w:name w:val="Шапка Знак"/>
    <w:basedOn w:val="a2"/>
    <w:link w:val="aff5"/>
    <w:uiPriority w:val="99"/>
    <w:semiHidden/>
    <w:rsid w:val="00DB0978"/>
    <w:rPr>
      <w:rFonts w:ascii="Arial" w:eastAsia="Times New Roman" w:hAnsi="Arial" w:cs="Arial"/>
    </w:rPr>
  </w:style>
  <w:style w:type="paragraph" w:styleId="aff7">
    <w:name w:val="Subtitle"/>
    <w:basedOn w:val="afc"/>
    <w:next w:val="a1"/>
    <w:link w:val="aff8"/>
    <w:uiPriority w:val="99"/>
    <w:qFormat/>
    <w:rsid w:val="00DB0978"/>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8">
    <w:name w:val="Подзаголовок Знак"/>
    <w:basedOn w:val="a2"/>
    <w:link w:val="aff7"/>
    <w:uiPriority w:val="99"/>
    <w:rsid w:val="00DB0978"/>
    <w:rPr>
      <w:rFonts w:ascii="Arial" w:eastAsia="Times New Roman" w:hAnsi="Arial" w:cs="Arial"/>
      <w:spacing w:val="-16"/>
      <w:kern w:val="28"/>
      <w:sz w:val="32"/>
      <w:szCs w:val="32"/>
    </w:rPr>
  </w:style>
  <w:style w:type="paragraph" w:styleId="aff9">
    <w:name w:val="Salutation"/>
    <w:basedOn w:val="a0"/>
    <w:next w:val="a0"/>
    <w:link w:val="affa"/>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a">
    <w:name w:val="Приветствие Знак"/>
    <w:basedOn w:val="a2"/>
    <w:link w:val="aff9"/>
    <w:uiPriority w:val="99"/>
    <w:semiHidden/>
    <w:rsid w:val="00DB0978"/>
    <w:rPr>
      <w:rFonts w:ascii="Arial" w:eastAsia="Times New Roman" w:hAnsi="Arial" w:cs="Arial"/>
      <w:spacing w:val="-5"/>
      <w:sz w:val="20"/>
      <w:szCs w:val="20"/>
    </w:rPr>
  </w:style>
  <w:style w:type="paragraph" w:styleId="affb">
    <w:name w:val="Date"/>
    <w:basedOn w:val="a0"/>
    <w:next w:val="a0"/>
    <w:link w:val="affc"/>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c">
    <w:name w:val="Дата Знак"/>
    <w:basedOn w:val="a2"/>
    <w:link w:val="affb"/>
    <w:uiPriority w:val="99"/>
    <w:semiHidden/>
    <w:rsid w:val="00DB0978"/>
    <w:rPr>
      <w:rFonts w:ascii="Arial" w:eastAsia="Times New Roman" w:hAnsi="Arial" w:cs="Arial"/>
      <w:spacing w:val="-5"/>
      <w:sz w:val="20"/>
      <w:szCs w:val="20"/>
    </w:rPr>
  </w:style>
  <w:style w:type="paragraph" w:styleId="affd">
    <w:name w:val="Body Text First Indent"/>
    <w:basedOn w:val="a1"/>
    <w:link w:val="affe"/>
    <w:uiPriority w:val="99"/>
    <w:semiHidden/>
    <w:unhideWhenUsed/>
    <w:rsid w:val="00DB0978"/>
    <w:pPr>
      <w:spacing w:after="120"/>
      <w:ind w:left="1080" w:right="0" w:firstLine="210"/>
    </w:pPr>
    <w:rPr>
      <w:rFonts w:ascii="Arial" w:hAnsi="Arial" w:cs="Arial"/>
      <w:spacing w:val="-5"/>
      <w:sz w:val="20"/>
      <w:szCs w:val="20"/>
      <w:lang w:eastAsia="en-US"/>
    </w:rPr>
  </w:style>
  <w:style w:type="character" w:customStyle="1" w:styleId="affe">
    <w:name w:val="Красная строка Знак"/>
    <w:basedOn w:val="af4"/>
    <w:link w:val="affd"/>
    <w:uiPriority w:val="99"/>
    <w:semiHidden/>
    <w:rsid w:val="00DB0978"/>
    <w:rPr>
      <w:rFonts w:ascii="Arial" w:eastAsia="Times New Roman" w:hAnsi="Arial" w:cs="Arial"/>
      <w:spacing w:val="-5"/>
      <w:sz w:val="20"/>
      <w:szCs w:val="20"/>
      <w:lang w:eastAsia="ru-RU"/>
    </w:rPr>
  </w:style>
  <w:style w:type="paragraph" w:styleId="2f">
    <w:name w:val="Body Text First Indent 2"/>
    <w:basedOn w:val="aff2"/>
    <w:link w:val="2f0"/>
    <w:uiPriority w:val="99"/>
    <w:semiHidden/>
    <w:unhideWhenUsed/>
    <w:rsid w:val="00DB0978"/>
    <w:pPr>
      <w:spacing w:after="120"/>
      <w:ind w:left="283" w:firstLine="210"/>
      <w:jc w:val="left"/>
    </w:pPr>
    <w:rPr>
      <w:rFonts w:ascii="Arial" w:hAnsi="Arial" w:cs="Arial"/>
      <w:spacing w:val="-5"/>
      <w:sz w:val="20"/>
      <w:szCs w:val="20"/>
      <w:lang w:eastAsia="en-US"/>
    </w:rPr>
  </w:style>
  <w:style w:type="character" w:customStyle="1" w:styleId="2f0">
    <w:name w:val="Красная строка 2 Знак"/>
    <w:basedOn w:val="aff3"/>
    <w:link w:val="2f"/>
    <w:uiPriority w:val="99"/>
    <w:semiHidden/>
    <w:rsid w:val="00DB0978"/>
    <w:rPr>
      <w:rFonts w:ascii="Arial" w:eastAsia="Times New Roman" w:hAnsi="Arial" w:cs="Arial"/>
      <w:spacing w:val="-5"/>
      <w:sz w:val="20"/>
      <w:szCs w:val="20"/>
      <w:lang w:eastAsia="ru-RU"/>
    </w:rPr>
  </w:style>
  <w:style w:type="paragraph" w:styleId="afff">
    <w:name w:val="Note Heading"/>
    <w:basedOn w:val="a0"/>
    <w:next w:val="a0"/>
    <w:link w:val="afff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0">
    <w:name w:val="Заголовок записки Знак"/>
    <w:basedOn w:val="a2"/>
    <w:link w:val="afff"/>
    <w:uiPriority w:val="99"/>
    <w:semiHidden/>
    <w:rsid w:val="00DB0978"/>
    <w:rPr>
      <w:rFonts w:ascii="Arial" w:eastAsia="Times New Roman" w:hAnsi="Arial" w:cs="Arial"/>
      <w:spacing w:val="-5"/>
      <w:sz w:val="20"/>
      <w:szCs w:val="20"/>
    </w:rPr>
  </w:style>
  <w:style w:type="paragraph" w:styleId="2f1">
    <w:name w:val="Body Text 2"/>
    <w:basedOn w:val="a0"/>
    <w:link w:val="2f2"/>
    <w:uiPriority w:val="99"/>
    <w:semiHidden/>
    <w:unhideWhenUsed/>
    <w:rsid w:val="00DB0978"/>
    <w:pPr>
      <w:spacing w:after="0"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2">
    <w:name w:val="Основной текст 2 Знак"/>
    <w:basedOn w:val="a2"/>
    <w:link w:val="2f1"/>
    <w:uiPriority w:val="99"/>
    <w:semiHidden/>
    <w:rsid w:val="00DB0978"/>
    <w:rPr>
      <w:rFonts w:ascii="Times New Roman" w:eastAsia="Times New Roman" w:hAnsi="Times New Roman" w:cs="Times New Roman"/>
      <w:b/>
      <w:bCs/>
      <w:caps/>
      <w:sz w:val="24"/>
      <w:szCs w:val="24"/>
      <w:lang w:eastAsia="ru-RU"/>
    </w:rPr>
  </w:style>
  <w:style w:type="paragraph" w:styleId="38">
    <w:name w:val="Body Text 3"/>
    <w:basedOn w:val="a0"/>
    <w:link w:val="39"/>
    <w:uiPriority w:val="99"/>
    <w:semiHidden/>
    <w:unhideWhenUsed/>
    <w:rsid w:val="00DB0978"/>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9">
    <w:name w:val="Основной текст 3 Знак"/>
    <w:basedOn w:val="a2"/>
    <w:link w:val="38"/>
    <w:uiPriority w:val="99"/>
    <w:semiHidden/>
    <w:rsid w:val="00DB0978"/>
    <w:rPr>
      <w:rFonts w:ascii="Times New Roman" w:eastAsia="Times New Roman" w:hAnsi="Times New Roman" w:cs="Times New Roman"/>
      <w:sz w:val="16"/>
      <w:szCs w:val="16"/>
      <w:lang w:eastAsia="ru-RU"/>
    </w:rPr>
  </w:style>
  <w:style w:type="paragraph" w:styleId="2f3">
    <w:name w:val="Body Text Indent 2"/>
    <w:basedOn w:val="a0"/>
    <w:link w:val="2f4"/>
    <w:uiPriority w:val="99"/>
    <w:semiHidden/>
    <w:unhideWhenUsed/>
    <w:rsid w:val="00DB0978"/>
    <w:pPr>
      <w:spacing w:after="0"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4">
    <w:name w:val="Основной текст с отступом 2 Знак"/>
    <w:basedOn w:val="a2"/>
    <w:link w:val="2f3"/>
    <w:uiPriority w:val="99"/>
    <w:semiHidden/>
    <w:rsid w:val="00DB0978"/>
    <w:rPr>
      <w:rFonts w:ascii="Times New Roman" w:eastAsia="Times New Roman" w:hAnsi="Times New Roman" w:cs="Times New Roman"/>
      <w:b/>
      <w:bCs/>
      <w:caps/>
      <w:sz w:val="24"/>
      <w:szCs w:val="24"/>
      <w:lang w:eastAsia="ru-RU"/>
    </w:rPr>
  </w:style>
  <w:style w:type="paragraph" w:styleId="3a">
    <w:name w:val="Body Text Indent 3"/>
    <w:basedOn w:val="a0"/>
    <w:link w:val="3b"/>
    <w:uiPriority w:val="99"/>
    <w:semiHidden/>
    <w:unhideWhenUsed/>
    <w:rsid w:val="00DB0978"/>
    <w:pPr>
      <w:spacing w:after="0" w:line="360" w:lineRule="auto"/>
      <w:ind w:firstLine="540"/>
      <w:jc w:val="both"/>
    </w:pPr>
    <w:rPr>
      <w:rFonts w:ascii="Times New Roman" w:eastAsia="Times New Roman" w:hAnsi="Times New Roman" w:cs="Times New Roman"/>
      <w:sz w:val="28"/>
      <w:szCs w:val="28"/>
      <w:lang w:eastAsia="ru-RU"/>
    </w:rPr>
  </w:style>
  <w:style w:type="character" w:customStyle="1" w:styleId="3b">
    <w:name w:val="Основной текст с отступом 3 Знак"/>
    <w:basedOn w:val="a2"/>
    <w:link w:val="3a"/>
    <w:uiPriority w:val="99"/>
    <w:semiHidden/>
    <w:rsid w:val="00DB0978"/>
    <w:rPr>
      <w:rFonts w:ascii="Times New Roman" w:eastAsia="Times New Roman" w:hAnsi="Times New Roman" w:cs="Times New Roman"/>
      <w:sz w:val="28"/>
      <w:szCs w:val="28"/>
      <w:lang w:eastAsia="ru-RU"/>
    </w:rPr>
  </w:style>
  <w:style w:type="paragraph" w:styleId="afff1">
    <w:name w:val="Block Text"/>
    <w:basedOn w:val="a0"/>
    <w:uiPriority w:val="99"/>
    <w:semiHidden/>
    <w:unhideWhenUsed/>
    <w:rsid w:val="00DB097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styleId="afff2">
    <w:name w:val="Document Map"/>
    <w:basedOn w:val="a0"/>
    <w:link w:val="afff3"/>
    <w:uiPriority w:val="99"/>
    <w:semiHidden/>
    <w:unhideWhenUsed/>
    <w:rsid w:val="00DB0978"/>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afff3">
    <w:name w:val="Схема документа Знак"/>
    <w:basedOn w:val="a2"/>
    <w:link w:val="afff2"/>
    <w:uiPriority w:val="99"/>
    <w:semiHidden/>
    <w:rsid w:val="00DB0978"/>
    <w:rPr>
      <w:rFonts w:ascii="Tahoma" w:eastAsia="Times New Roman" w:hAnsi="Tahoma" w:cs="Tahoma"/>
      <w:sz w:val="28"/>
      <w:szCs w:val="28"/>
      <w:shd w:val="clear" w:color="auto" w:fill="000080"/>
      <w:lang w:eastAsia="ru-RU"/>
    </w:rPr>
  </w:style>
  <w:style w:type="paragraph" w:styleId="afff4">
    <w:name w:val="Plain Text"/>
    <w:basedOn w:val="a0"/>
    <w:link w:val="afff5"/>
    <w:uiPriority w:val="99"/>
    <w:semiHidden/>
    <w:unhideWhenUsed/>
    <w:rsid w:val="00DB0978"/>
    <w:pPr>
      <w:spacing w:after="0" w:line="360" w:lineRule="auto"/>
      <w:ind w:left="1080" w:firstLine="709"/>
      <w:jc w:val="both"/>
    </w:pPr>
    <w:rPr>
      <w:rFonts w:ascii="Courier New" w:eastAsia="Times New Roman" w:hAnsi="Courier New" w:cs="Courier New"/>
      <w:spacing w:val="-5"/>
      <w:sz w:val="20"/>
      <w:szCs w:val="20"/>
    </w:rPr>
  </w:style>
  <w:style w:type="character" w:customStyle="1" w:styleId="afff5">
    <w:name w:val="Текст Знак"/>
    <w:basedOn w:val="a2"/>
    <w:link w:val="afff4"/>
    <w:uiPriority w:val="99"/>
    <w:semiHidden/>
    <w:rsid w:val="00DB0978"/>
    <w:rPr>
      <w:rFonts w:ascii="Courier New" w:eastAsia="Times New Roman" w:hAnsi="Courier New" w:cs="Courier New"/>
      <w:spacing w:val="-5"/>
      <w:sz w:val="20"/>
      <w:szCs w:val="20"/>
    </w:rPr>
  </w:style>
  <w:style w:type="paragraph" w:styleId="afff6">
    <w:name w:val="E-mail Signature"/>
    <w:basedOn w:val="a0"/>
    <w:link w:val="afff7"/>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7">
    <w:name w:val="Электронная подпись Знак"/>
    <w:basedOn w:val="a2"/>
    <w:link w:val="afff6"/>
    <w:uiPriority w:val="99"/>
    <w:semiHidden/>
    <w:rsid w:val="00DB0978"/>
    <w:rPr>
      <w:rFonts w:ascii="Arial" w:eastAsia="Times New Roman" w:hAnsi="Arial" w:cs="Arial"/>
      <w:spacing w:val="-5"/>
      <w:sz w:val="20"/>
      <w:szCs w:val="20"/>
    </w:rPr>
  </w:style>
  <w:style w:type="paragraph" w:styleId="afff8">
    <w:name w:val="annotation subject"/>
    <w:basedOn w:val="af6"/>
    <w:next w:val="af6"/>
    <w:link w:val="afff9"/>
    <w:uiPriority w:val="99"/>
    <w:semiHidden/>
    <w:unhideWhenUsed/>
    <w:rsid w:val="00DB0978"/>
    <w:rPr>
      <w:b/>
      <w:bCs/>
    </w:rPr>
  </w:style>
  <w:style w:type="character" w:customStyle="1" w:styleId="afff9">
    <w:name w:val="Тема примечания Знак"/>
    <w:basedOn w:val="af7"/>
    <w:link w:val="afff8"/>
    <w:uiPriority w:val="99"/>
    <w:semiHidden/>
    <w:rsid w:val="00DB0978"/>
    <w:rPr>
      <w:rFonts w:ascii="Times New Roman" w:eastAsia="Times New Roman" w:hAnsi="Times New Roman" w:cs="Times New Roman"/>
      <w:b/>
      <w:bCs/>
      <w:sz w:val="20"/>
      <w:szCs w:val="20"/>
      <w:lang w:eastAsia="ru-RU"/>
    </w:rPr>
  </w:style>
  <w:style w:type="paragraph" w:styleId="afffa">
    <w:name w:val="TOC Heading"/>
    <w:basedOn w:val="15"/>
    <w:next w:val="a0"/>
    <w:uiPriority w:val="39"/>
    <w:unhideWhenUsed/>
    <w:qFormat/>
    <w:rsid w:val="00DB0978"/>
    <w:pPr>
      <w:spacing w:line="276" w:lineRule="auto"/>
      <w:outlineLvl w:val="9"/>
    </w:pPr>
    <w:rPr>
      <w:rFonts w:ascii="Cambria" w:eastAsia="Times New Roman" w:hAnsi="Cambria" w:cs="Times New Roman"/>
      <w:color w:val="365F91"/>
    </w:rPr>
  </w:style>
  <w:style w:type="paragraph" w:customStyle="1" w:styleId="xl22">
    <w:name w:val="xl22"/>
    <w:basedOn w:val="a0"/>
    <w:uiPriority w:val="99"/>
    <w:semiHidden/>
    <w:rsid w:val="00DB0978"/>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0">
    <w:name w:val="S_Обычный в таблице Знак Знак"/>
    <w:basedOn w:val="a2"/>
    <w:link w:val="S5"/>
    <w:locked/>
    <w:rsid w:val="00DB0978"/>
    <w:rPr>
      <w:sz w:val="24"/>
      <w:szCs w:val="24"/>
    </w:rPr>
  </w:style>
  <w:style w:type="paragraph" w:customStyle="1" w:styleId="S5">
    <w:name w:val="S_Обычный в таблице Знак"/>
    <w:basedOn w:val="a0"/>
    <w:link w:val="S0"/>
    <w:locked/>
    <w:rsid w:val="00DB0978"/>
    <w:pPr>
      <w:spacing w:after="0" w:line="360" w:lineRule="auto"/>
      <w:jc w:val="center"/>
    </w:pPr>
    <w:rPr>
      <w:sz w:val="24"/>
      <w:szCs w:val="24"/>
    </w:rPr>
  </w:style>
  <w:style w:type="paragraph" w:customStyle="1" w:styleId="afffb">
    <w:name w:val="Îáû÷íûé"/>
    <w:uiPriority w:val="99"/>
    <w:semiHidden/>
    <w:rsid w:val="00DB0978"/>
    <w:pPr>
      <w:spacing w:after="0" w:line="240" w:lineRule="auto"/>
    </w:pPr>
    <w:rPr>
      <w:rFonts w:ascii="Times New Roman" w:eastAsia="Times New Roman" w:hAnsi="Times New Roman" w:cs="Times New Roman"/>
      <w:sz w:val="20"/>
      <w:szCs w:val="20"/>
      <w:lang w:val="en-US" w:eastAsia="ru-RU"/>
    </w:rPr>
  </w:style>
  <w:style w:type="paragraph" w:customStyle="1" w:styleId="afffc">
    <w:name w:val="Заглавие раздела"/>
    <w:basedOn w:val="20"/>
    <w:uiPriority w:val="99"/>
    <w:semiHidden/>
    <w:rsid w:val="00DB097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d">
    <w:name w:val="Заголовок_1 Знак Знак"/>
    <w:basedOn w:val="a2"/>
    <w:link w:val="1e"/>
    <w:locked/>
    <w:rsid w:val="00DB0978"/>
    <w:rPr>
      <w:b/>
      <w:caps/>
      <w:sz w:val="24"/>
      <w:szCs w:val="24"/>
    </w:rPr>
  </w:style>
  <w:style w:type="paragraph" w:customStyle="1" w:styleId="1e">
    <w:name w:val="Заголовок_1 Знак"/>
    <w:basedOn w:val="a0"/>
    <w:link w:val="1d"/>
    <w:semiHidden/>
    <w:rsid w:val="00DB0978"/>
    <w:pPr>
      <w:spacing w:after="0" w:line="360" w:lineRule="auto"/>
      <w:ind w:firstLine="709"/>
      <w:jc w:val="center"/>
    </w:pPr>
    <w:rPr>
      <w:b/>
      <w:caps/>
      <w:sz w:val="24"/>
      <w:szCs w:val="24"/>
    </w:rPr>
  </w:style>
  <w:style w:type="character" w:customStyle="1" w:styleId="ConsNonformat">
    <w:name w:val="ConsNonformat Знак Знак"/>
    <w:basedOn w:val="a2"/>
    <w:link w:val="ConsNonformat0"/>
    <w:semiHidden/>
    <w:locked/>
    <w:rsid w:val="00DB0978"/>
    <w:rPr>
      <w:rFonts w:ascii="Courier New" w:hAnsi="Courier New" w:cs="Courier New"/>
    </w:rPr>
  </w:style>
  <w:style w:type="paragraph" w:customStyle="1" w:styleId="ConsNonformat0">
    <w:name w:val="ConsNonformat Знак"/>
    <w:link w:val="ConsNonformat"/>
    <w:semiHidden/>
    <w:locked/>
    <w:rsid w:val="00DB0978"/>
    <w:pPr>
      <w:widowControl w:val="0"/>
      <w:autoSpaceDE w:val="0"/>
      <w:autoSpaceDN w:val="0"/>
      <w:adjustRightInd w:val="0"/>
      <w:spacing w:after="0" w:line="240" w:lineRule="auto"/>
    </w:pPr>
    <w:rPr>
      <w:rFonts w:ascii="Courier New" w:hAnsi="Courier New" w:cs="Courier New"/>
    </w:rPr>
  </w:style>
  <w:style w:type="paragraph" w:customStyle="1" w:styleId="afffd">
    <w:name w:val="Неразрывный основной текст"/>
    <w:basedOn w:val="a1"/>
    <w:uiPriority w:val="99"/>
    <w:semiHidden/>
    <w:rsid w:val="00DB0978"/>
    <w:pPr>
      <w:keepNext/>
      <w:spacing w:after="240" w:line="240" w:lineRule="atLeast"/>
      <w:ind w:left="1080" w:right="0"/>
    </w:pPr>
    <w:rPr>
      <w:rFonts w:ascii="Arial" w:hAnsi="Arial" w:cs="Arial"/>
      <w:spacing w:val="-5"/>
      <w:sz w:val="20"/>
      <w:szCs w:val="20"/>
      <w:lang w:eastAsia="en-US"/>
    </w:rPr>
  </w:style>
  <w:style w:type="paragraph" w:customStyle="1" w:styleId="afffe">
    <w:name w:val="Рисунок"/>
    <w:basedOn w:val="a0"/>
    <w:next w:val="a0"/>
    <w:uiPriority w:val="99"/>
    <w:rsid w:val="00DB0978"/>
    <w:pPr>
      <w:keepNext/>
      <w:spacing w:after="0" w:line="360" w:lineRule="auto"/>
      <w:ind w:left="1080" w:firstLine="709"/>
      <w:jc w:val="both"/>
    </w:pPr>
    <w:rPr>
      <w:rFonts w:ascii="Arial" w:eastAsia="Times New Roman" w:hAnsi="Arial" w:cs="Arial"/>
      <w:spacing w:val="-5"/>
      <w:sz w:val="20"/>
      <w:szCs w:val="20"/>
    </w:rPr>
  </w:style>
  <w:style w:type="paragraph" w:customStyle="1" w:styleId="affff">
    <w:name w:val="Название части"/>
    <w:basedOn w:val="a0"/>
    <w:uiPriority w:val="99"/>
    <w:semiHidden/>
    <w:rsid w:val="00DB0978"/>
    <w:pPr>
      <w:shd w:val="solid" w:color="auto" w:fill="auto"/>
      <w:spacing w:after="0" w:line="360" w:lineRule="exact"/>
      <w:ind w:firstLine="709"/>
      <w:jc w:val="center"/>
    </w:pPr>
    <w:rPr>
      <w:rFonts w:ascii="Arial" w:eastAsia="Times New Roman" w:hAnsi="Arial" w:cs="Arial"/>
      <w:color w:val="FFFFFF"/>
      <w:spacing w:val="-16"/>
      <w:sz w:val="26"/>
      <w:szCs w:val="26"/>
    </w:rPr>
  </w:style>
  <w:style w:type="character" w:customStyle="1" w:styleId="S6">
    <w:name w:val="S_Обычный Знак Знак Знак"/>
    <w:basedOn w:val="a2"/>
    <w:link w:val="S7"/>
    <w:locked/>
    <w:rsid w:val="00DB0978"/>
    <w:rPr>
      <w:sz w:val="24"/>
      <w:szCs w:val="24"/>
    </w:rPr>
  </w:style>
  <w:style w:type="paragraph" w:customStyle="1" w:styleId="S7">
    <w:name w:val="S_Обычный Знак Знак"/>
    <w:basedOn w:val="a0"/>
    <w:link w:val="S6"/>
    <w:locked/>
    <w:rsid w:val="00DB0978"/>
    <w:pPr>
      <w:spacing w:after="0" w:line="360" w:lineRule="auto"/>
      <w:ind w:firstLine="709"/>
      <w:jc w:val="both"/>
    </w:pPr>
    <w:rPr>
      <w:sz w:val="24"/>
      <w:szCs w:val="24"/>
    </w:rPr>
  </w:style>
  <w:style w:type="paragraph" w:customStyle="1" w:styleId="affff0">
    <w:name w:val="Подзаголовок главы"/>
    <w:basedOn w:val="a0"/>
    <w:uiPriority w:val="99"/>
    <w:semiHidden/>
    <w:rsid w:val="00DB0978"/>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1">
    <w:name w:val="Название предприятия"/>
    <w:basedOn w:val="a0"/>
    <w:uiPriority w:val="99"/>
    <w:semiHidden/>
    <w:rsid w:val="00DB0978"/>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affff2">
    <w:name w:val="Текст таблицы"/>
    <w:basedOn w:val="a0"/>
    <w:uiPriority w:val="99"/>
    <w:semiHidden/>
    <w:rsid w:val="00DB0978"/>
    <w:pPr>
      <w:spacing w:before="60" w:after="0" w:line="360" w:lineRule="auto"/>
      <w:ind w:firstLine="709"/>
      <w:jc w:val="both"/>
    </w:pPr>
    <w:rPr>
      <w:rFonts w:ascii="Arial" w:eastAsia="Times New Roman" w:hAnsi="Arial" w:cs="Arial"/>
      <w:spacing w:val="-5"/>
      <w:sz w:val="16"/>
      <w:szCs w:val="16"/>
    </w:rPr>
  </w:style>
  <w:style w:type="character" w:customStyle="1" w:styleId="affff3">
    <w:name w:val="Подчеркнутый Знак"/>
    <w:basedOn w:val="a2"/>
    <w:link w:val="affff4"/>
    <w:locked/>
    <w:rsid w:val="00DB0978"/>
    <w:rPr>
      <w:sz w:val="24"/>
      <w:szCs w:val="24"/>
      <w:u w:val="single"/>
    </w:rPr>
  </w:style>
  <w:style w:type="paragraph" w:customStyle="1" w:styleId="affff4">
    <w:name w:val="Подчеркнутый"/>
    <w:basedOn w:val="a0"/>
    <w:link w:val="affff3"/>
    <w:semiHidden/>
    <w:rsid w:val="00DB0978"/>
    <w:pPr>
      <w:spacing w:after="0" w:line="360" w:lineRule="auto"/>
      <w:ind w:firstLine="709"/>
      <w:jc w:val="both"/>
    </w:pPr>
    <w:rPr>
      <w:sz w:val="24"/>
      <w:szCs w:val="24"/>
      <w:u w:val="single"/>
    </w:rPr>
  </w:style>
  <w:style w:type="paragraph" w:customStyle="1" w:styleId="affff5">
    <w:name w:val="Название документа"/>
    <w:basedOn w:val="a0"/>
    <w:uiPriority w:val="99"/>
    <w:semiHidden/>
    <w:rsid w:val="00DB0978"/>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6">
    <w:name w:val="Нижний колонтитул (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7">
    <w:name w:val="Нижний колонтитул (перв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Нижний колонтитул (не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9">
    <w:name w:val="Подзаголовок части"/>
    <w:basedOn w:val="a0"/>
    <w:next w:val="a1"/>
    <w:uiPriority w:val="99"/>
    <w:semiHidden/>
    <w:rsid w:val="00DB0978"/>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a">
    <w:name w:val="Обратный адрес"/>
    <w:basedOn w:val="a0"/>
    <w:uiPriority w:val="99"/>
    <w:semiHidden/>
    <w:rsid w:val="00DB0978"/>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b">
    <w:name w:val="Название раздела"/>
    <w:basedOn w:val="a0"/>
    <w:next w:val="a1"/>
    <w:uiPriority w:val="99"/>
    <w:semiHidden/>
    <w:rsid w:val="00DB0978"/>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c">
    <w:name w:val="Подзаголовок титульного листа"/>
    <w:basedOn w:val="a0"/>
    <w:next w:val="a1"/>
    <w:uiPriority w:val="99"/>
    <w:semiHidden/>
    <w:rsid w:val="00DB0978"/>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d">
    <w:name w:val="Обычный в таблице Знак"/>
    <w:basedOn w:val="a2"/>
    <w:link w:val="affffe"/>
    <w:locked/>
    <w:rsid w:val="00DB0978"/>
    <w:rPr>
      <w:sz w:val="28"/>
      <w:szCs w:val="28"/>
    </w:rPr>
  </w:style>
  <w:style w:type="paragraph" w:customStyle="1" w:styleId="affffe">
    <w:name w:val="Обычный в таблице"/>
    <w:basedOn w:val="a0"/>
    <w:link w:val="affffd"/>
    <w:rsid w:val="00DB0978"/>
    <w:pPr>
      <w:spacing w:after="0" w:line="360" w:lineRule="auto"/>
      <w:ind w:firstLine="709"/>
      <w:jc w:val="both"/>
    </w:pPr>
    <w:rPr>
      <w:sz w:val="28"/>
      <w:szCs w:val="28"/>
    </w:rPr>
  </w:style>
  <w:style w:type="paragraph" w:customStyle="1" w:styleId="ConsTitle">
    <w:name w:val="ConsTitle"/>
    <w:uiPriority w:val="99"/>
    <w:semiHidden/>
    <w:rsid w:val="00DB097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f">
    <w:name w:val="Стиль1"/>
    <w:basedOn w:val="a0"/>
    <w:uiPriority w:val="99"/>
    <w:rsid w:val="00DB0978"/>
    <w:pPr>
      <w:spacing w:after="0" w:line="360" w:lineRule="auto"/>
      <w:ind w:firstLine="540"/>
      <w:jc w:val="center"/>
    </w:pPr>
    <w:rPr>
      <w:rFonts w:ascii="Times New Roman" w:eastAsia="Times New Roman" w:hAnsi="Times New Roman" w:cs="Times New Roman"/>
      <w:b/>
      <w:sz w:val="24"/>
      <w:szCs w:val="24"/>
      <w:lang w:eastAsia="ru-RU"/>
    </w:rPr>
  </w:style>
  <w:style w:type="paragraph" w:customStyle="1" w:styleId="2f5">
    <w:name w:val="Стиль2"/>
    <w:basedOn w:val="a0"/>
    <w:next w:val="1f"/>
    <w:uiPriority w:val="99"/>
    <w:semiHidden/>
    <w:rsid w:val="00DB0978"/>
    <w:pPr>
      <w:spacing w:after="0"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0">
    <w:name w:val="Заголовок1"/>
    <w:basedOn w:val="a0"/>
    <w:uiPriority w:val="99"/>
    <w:rsid w:val="00DB0978"/>
    <w:pPr>
      <w:tabs>
        <w:tab w:val="left" w:pos="8460"/>
      </w:tabs>
      <w:spacing w:after="0" w:line="360" w:lineRule="auto"/>
      <w:ind w:firstLine="540"/>
      <w:jc w:val="center"/>
    </w:pPr>
    <w:rPr>
      <w:rFonts w:ascii="Times New Roman" w:eastAsia="Times New Roman" w:hAnsi="Times New Roman" w:cs="Times New Roman"/>
      <w:caps/>
      <w:sz w:val="24"/>
      <w:szCs w:val="24"/>
      <w:lang w:eastAsia="ru-RU"/>
    </w:rPr>
  </w:style>
  <w:style w:type="paragraph" w:customStyle="1" w:styleId="afffff">
    <w:name w:val="База заголовка"/>
    <w:basedOn w:val="a0"/>
    <w:next w:val="a1"/>
    <w:uiPriority w:val="99"/>
    <w:semiHidden/>
    <w:rsid w:val="00DB0978"/>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0">
    <w:name w:val="Цитаты"/>
    <w:basedOn w:val="a0"/>
    <w:uiPriority w:val="99"/>
    <w:semiHidden/>
    <w:rsid w:val="00DB097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1">
    <w:name w:val="Заголовок части"/>
    <w:basedOn w:val="a0"/>
    <w:uiPriority w:val="99"/>
    <w:semiHidden/>
    <w:rsid w:val="00DB0978"/>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2">
    <w:name w:val="Заголовок главы"/>
    <w:basedOn w:val="a0"/>
    <w:uiPriority w:val="99"/>
    <w:semiHidden/>
    <w:rsid w:val="00DB0978"/>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3">
    <w:name w:val="База сноски"/>
    <w:basedOn w:val="a0"/>
    <w:uiPriority w:val="99"/>
    <w:semiHidden/>
    <w:rsid w:val="00DB0978"/>
    <w:pPr>
      <w:keepLines/>
      <w:spacing w:after="0" w:line="200" w:lineRule="atLeast"/>
      <w:ind w:left="1080" w:firstLine="709"/>
      <w:jc w:val="both"/>
    </w:pPr>
    <w:rPr>
      <w:rFonts w:ascii="Arial" w:eastAsia="Times New Roman" w:hAnsi="Arial" w:cs="Arial"/>
      <w:spacing w:val="-5"/>
      <w:sz w:val="16"/>
      <w:szCs w:val="16"/>
    </w:rPr>
  </w:style>
  <w:style w:type="paragraph" w:customStyle="1" w:styleId="afffff4">
    <w:name w:val="Заголовок титульного листа"/>
    <w:basedOn w:val="afffff"/>
    <w:next w:val="a0"/>
    <w:uiPriority w:val="99"/>
    <w:semiHidden/>
    <w:rsid w:val="00DB097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2"/>
    <w:link w:val="1f1"/>
    <w:semiHidden/>
    <w:locked/>
    <w:rsid w:val="00DB0978"/>
    <w:rPr>
      <w:sz w:val="24"/>
      <w:szCs w:val="24"/>
    </w:rPr>
  </w:style>
  <w:style w:type="paragraph" w:customStyle="1" w:styleId="1f1">
    <w:name w:val="Маркированный_1 Знак"/>
    <w:basedOn w:val="a0"/>
    <w:link w:val="120"/>
    <w:semiHidden/>
    <w:locked/>
    <w:rsid w:val="00DB0978"/>
    <w:pPr>
      <w:tabs>
        <w:tab w:val="num" w:pos="2858"/>
      </w:tabs>
      <w:spacing w:after="0" w:line="360" w:lineRule="auto"/>
      <w:ind w:left="2858" w:hanging="360"/>
      <w:jc w:val="both"/>
    </w:pPr>
    <w:rPr>
      <w:sz w:val="24"/>
      <w:szCs w:val="24"/>
    </w:rPr>
  </w:style>
  <w:style w:type="paragraph" w:customStyle="1" w:styleId="afffff5">
    <w:name w:val="База верхнего колонтитула"/>
    <w:basedOn w:val="a0"/>
    <w:uiPriority w:val="99"/>
    <w:semiHidden/>
    <w:rsid w:val="00DB0978"/>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6">
    <w:name w:val="Верхний колонтитул (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7">
    <w:name w:val="Верхний колонтитул (первый)"/>
    <w:basedOn w:val="a7"/>
    <w:uiPriority w:val="99"/>
    <w:semiHidden/>
    <w:rsid w:val="00DB097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8">
    <w:name w:val="Верхний колонтитул (не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9">
    <w:name w:val="База указателя"/>
    <w:basedOn w:val="a0"/>
    <w:uiPriority w:val="99"/>
    <w:semiHidden/>
    <w:rsid w:val="00DB0978"/>
    <w:pPr>
      <w:spacing w:after="0" w:line="240" w:lineRule="atLeast"/>
      <w:ind w:left="360" w:hanging="360"/>
      <w:jc w:val="both"/>
    </w:pPr>
    <w:rPr>
      <w:rFonts w:ascii="Arial" w:eastAsia="Times New Roman" w:hAnsi="Arial" w:cs="Arial"/>
      <w:spacing w:val="-5"/>
      <w:sz w:val="18"/>
      <w:szCs w:val="18"/>
    </w:rPr>
  </w:style>
  <w:style w:type="paragraph" w:customStyle="1" w:styleId="afffffa">
    <w:name w:val="Заголовок таблицы"/>
    <w:basedOn w:val="a0"/>
    <w:rsid w:val="00DB0978"/>
    <w:pPr>
      <w:spacing w:before="60" w:after="0" w:line="360" w:lineRule="auto"/>
      <w:ind w:firstLine="709"/>
      <w:jc w:val="center"/>
    </w:pPr>
    <w:rPr>
      <w:rFonts w:ascii="Arial Black" w:eastAsia="Times New Roman" w:hAnsi="Arial Black" w:cs="Arial Black"/>
      <w:spacing w:val="-5"/>
      <w:sz w:val="16"/>
      <w:szCs w:val="16"/>
    </w:rPr>
  </w:style>
  <w:style w:type="paragraph" w:customStyle="1" w:styleId="afffffb">
    <w:name w:val="База оглавления"/>
    <w:basedOn w:val="a0"/>
    <w:uiPriority w:val="99"/>
    <w:semiHidden/>
    <w:rsid w:val="00DB0978"/>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1f2">
    <w:name w:val="Название объекта1"/>
    <w:basedOn w:val="a0"/>
    <w:uiPriority w:val="99"/>
    <w:semiHidden/>
    <w:rsid w:val="00DB0978"/>
    <w:pPr>
      <w:spacing w:after="0" w:line="360" w:lineRule="auto"/>
      <w:ind w:left="1080" w:firstLine="709"/>
      <w:jc w:val="both"/>
    </w:pPr>
    <w:rPr>
      <w:rFonts w:ascii="Arial" w:eastAsia="Times New Roman" w:hAnsi="Arial" w:cs="Arial"/>
      <w:spacing w:val="-5"/>
      <w:sz w:val="20"/>
      <w:szCs w:val="20"/>
      <w:lang w:eastAsia="ru-RU"/>
    </w:rPr>
  </w:style>
  <w:style w:type="paragraph" w:customStyle="1" w:styleId="211">
    <w:name w:val="Основной текст 21"/>
    <w:basedOn w:val="a0"/>
    <w:uiPriority w:val="99"/>
    <w:semiHidden/>
    <w:rsid w:val="00DB0978"/>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1f3">
    <w:name w:val="Цитата1"/>
    <w:basedOn w:val="a0"/>
    <w:uiPriority w:val="99"/>
    <w:semiHidden/>
    <w:rsid w:val="00DB0978"/>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4">
    <w:name w:val="Марки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5">
    <w:name w:val="Нуме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c">
    <w:name w:val="Таблица"/>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afffffd">
    <w:name w:val="Статья"/>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1f6">
    <w:name w:val="текст 1"/>
    <w:basedOn w:val="a0"/>
    <w:next w:val="a0"/>
    <w:uiPriority w:val="99"/>
    <w:semiHidden/>
    <w:rsid w:val="00DB0978"/>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e">
    <w:name w:val="Заголовок таблици"/>
    <w:basedOn w:val="1f6"/>
    <w:uiPriority w:val="99"/>
    <w:semiHidden/>
    <w:rsid w:val="00DB0978"/>
    <w:rPr>
      <w:sz w:val="22"/>
    </w:rPr>
  </w:style>
  <w:style w:type="paragraph" w:customStyle="1" w:styleId="affffff">
    <w:name w:val="Номер таблици"/>
    <w:basedOn w:val="a0"/>
    <w:next w:val="a0"/>
    <w:uiPriority w:val="99"/>
    <w:semiHidden/>
    <w:rsid w:val="00DB0978"/>
    <w:pPr>
      <w:spacing w:after="0" w:line="240" w:lineRule="auto"/>
      <w:jc w:val="right"/>
    </w:pPr>
    <w:rPr>
      <w:rFonts w:ascii="Times New Roman" w:eastAsia="Times New Roman" w:hAnsi="Times New Roman" w:cs="Times New Roman"/>
      <w:b/>
      <w:sz w:val="20"/>
      <w:szCs w:val="24"/>
      <w:lang w:eastAsia="ru-RU"/>
    </w:rPr>
  </w:style>
  <w:style w:type="paragraph" w:customStyle="1" w:styleId="affffff0">
    <w:name w:val="Приложение"/>
    <w:basedOn w:val="a0"/>
    <w:next w:val="a0"/>
    <w:uiPriority w:val="99"/>
    <w:semiHidden/>
    <w:rsid w:val="00DB0978"/>
    <w:pPr>
      <w:spacing w:after="0" w:line="240" w:lineRule="auto"/>
      <w:jc w:val="right"/>
    </w:pPr>
    <w:rPr>
      <w:rFonts w:ascii="Times New Roman" w:eastAsia="Times New Roman" w:hAnsi="Times New Roman" w:cs="Times New Roman"/>
      <w:sz w:val="20"/>
      <w:szCs w:val="24"/>
      <w:lang w:eastAsia="ru-RU"/>
    </w:rPr>
  </w:style>
  <w:style w:type="paragraph" w:customStyle="1" w:styleId="affffff1">
    <w:name w:val="Обычный по таблице"/>
    <w:basedOn w:val="a0"/>
    <w:uiPriority w:val="99"/>
    <w:semiHidden/>
    <w:rsid w:val="00DB0978"/>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0"/>
    <w:uiPriority w:val="99"/>
    <w:semiHidden/>
    <w:rsid w:val="00DB097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uiPriority w:val="99"/>
    <w:semiHidden/>
    <w:rsid w:val="00DB0978"/>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5">
    <w:name w:val="xl2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9">
    <w:name w:val="xl29"/>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1">
    <w:name w:val="xl31"/>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2">
    <w:name w:val="xl3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6">
    <w:name w:val="xl36"/>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7">
    <w:name w:val="xl3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9">
    <w:name w:val="xl39"/>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0">
    <w:name w:val="xl4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
    <w:name w:val="xl43"/>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6">
    <w:name w:val="xl4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0"/>
    <w:uiPriority w:val="99"/>
    <w:semiHidden/>
    <w:rsid w:val="00DB09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0"/>
    <w:uiPriority w:val="99"/>
    <w:semiHidden/>
    <w:rsid w:val="00DB09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0"/>
    <w:uiPriority w:val="99"/>
    <w:semiHidden/>
    <w:rsid w:val="00DB097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1">
    <w:name w:val="S_Заголовок 1"/>
    <w:basedOn w:val="1e"/>
    <w:uiPriority w:val="99"/>
    <w:rsid w:val="00DB0978"/>
    <w:pPr>
      <w:numPr>
        <w:numId w:val="9"/>
      </w:numPr>
      <w:tabs>
        <w:tab w:val="clear" w:pos="1778"/>
      </w:tabs>
      <w:spacing w:line="240" w:lineRule="auto"/>
      <w:ind w:left="0" w:firstLine="709"/>
    </w:pPr>
  </w:style>
  <w:style w:type="character" w:customStyle="1" w:styleId="S20">
    <w:name w:val="S_Заголовок 2 Знак"/>
    <w:basedOn w:val="a2"/>
    <w:link w:val="S2"/>
    <w:uiPriority w:val="99"/>
    <w:locked/>
    <w:rsid w:val="00DB0978"/>
    <w:rPr>
      <w:b/>
      <w:sz w:val="24"/>
      <w:szCs w:val="24"/>
    </w:rPr>
  </w:style>
  <w:style w:type="paragraph" w:customStyle="1" w:styleId="S2">
    <w:name w:val="S_Заголовок 2"/>
    <w:basedOn w:val="20"/>
    <w:link w:val="S20"/>
    <w:autoRedefine/>
    <w:uiPriority w:val="99"/>
    <w:rsid w:val="00DB0978"/>
    <w:pPr>
      <w:numPr>
        <w:ilvl w:val="1"/>
        <w:numId w:val="9"/>
      </w:numPr>
      <w:spacing w:before="120" w:after="120" w:line="240" w:lineRule="auto"/>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2"/>
    <w:link w:val="S4"/>
    <w:uiPriority w:val="99"/>
    <w:locked/>
    <w:rsid w:val="00DB0978"/>
    <w:rPr>
      <w:i/>
      <w:sz w:val="24"/>
      <w:szCs w:val="24"/>
    </w:rPr>
  </w:style>
  <w:style w:type="paragraph" w:customStyle="1" w:styleId="S4">
    <w:name w:val="S_Заголовок 4"/>
    <w:basedOn w:val="4"/>
    <w:link w:val="S40"/>
    <w:uiPriority w:val="99"/>
    <w:rsid w:val="00DB0978"/>
    <w:pPr>
      <w:keepNext w:val="0"/>
      <w:numPr>
        <w:numId w:val="9"/>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8">
    <w:name w:val="S_Обычный Знак"/>
    <w:basedOn w:val="a2"/>
    <w:link w:val="S9"/>
    <w:locked/>
    <w:rsid w:val="00DB0978"/>
    <w:rPr>
      <w:sz w:val="24"/>
      <w:szCs w:val="24"/>
    </w:rPr>
  </w:style>
  <w:style w:type="paragraph" w:customStyle="1" w:styleId="S9">
    <w:name w:val="S_Обычный"/>
    <w:basedOn w:val="a0"/>
    <w:link w:val="S8"/>
    <w:qFormat/>
    <w:rsid w:val="00DB0978"/>
    <w:pPr>
      <w:spacing w:after="0" w:line="240" w:lineRule="auto"/>
      <w:ind w:firstLine="709"/>
      <w:jc w:val="both"/>
    </w:pPr>
    <w:rPr>
      <w:sz w:val="24"/>
      <w:szCs w:val="24"/>
    </w:rPr>
  </w:style>
  <w:style w:type="character" w:customStyle="1" w:styleId="affffff2">
    <w:name w:val="Статья Знак Знак"/>
    <w:basedOn w:val="a2"/>
    <w:link w:val="affffff3"/>
    <w:locked/>
    <w:rsid w:val="00DB0978"/>
    <w:rPr>
      <w:sz w:val="24"/>
      <w:szCs w:val="24"/>
    </w:rPr>
  </w:style>
  <w:style w:type="paragraph" w:customStyle="1" w:styleId="affffff3">
    <w:name w:val="Статья Знак"/>
    <w:basedOn w:val="a0"/>
    <w:link w:val="affffff2"/>
    <w:semiHidden/>
    <w:rsid w:val="00DB0978"/>
    <w:pPr>
      <w:spacing w:after="0" w:line="240" w:lineRule="auto"/>
      <w:jc w:val="both"/>
    </w:pPr>
    <w:rPr>
      <w:sz w:val="24"/>
      <w:szCs w:val="24"/>
    </w:rPr>
  </w:style>
  <w:style w:type="paragraph" w:customStyle="1" w:styleId="Sa">
    <w:name w:val="S_Титульный"/>
    <w:basedOn w:val="S9"/>
    <w:uiPriority w:val="99"/>
    <w:rsid w:val="00DB0978"/>
    <w:pPr>
      <w:ind w:left="3240" w:firstLine="0"/>
      <w:jc w:val="right"/>
    </w:pPr>
    <w:rPr>
      <w:b/>
      <w:sz w:val="32"/>
      <w:szCs w:val="32"/>
    </w:rPr>
  </w:style>
  <w:style w:type="paragraph" w:customStyle="1" w:styleId="Sb">
    <w:name w:val="S_Обычный в таблице"/>
    <w:basedOn w:val="a0"/>
    <w:rsid w:val="00DB0978"/>
    <w:pPr>
      <w:spacing w:after="0" w:line="360" w:lineRule="auto"/>
      <w:jc w:val="center"/>
    </w:pPr>
    <w:rPr>
      <w:rFonts w:ascii="Times New Roman" w:eastAsia="Times New Roman" w:hAnsi="Times New Roman" w:cs="Times New Roman"/>
      <w:sz w:val="24"/>
      <w:szCs w:val="24"/>
      <w:lang w:eastAsia="ru-RU"/>
    </w:rPr>
  </w:style>
  <w:style w:type="character" w:customStyle="1" w:styleId="Sc">
    <w:name w:val="S_Заголовок таблицы Знак"/>
    <w:basedOn w:val="S8"/>
    <w:link w:val="Sd"/>
    <w:locked/>
    <w:rsid w:val="00DB0978"/>
    <w:rPr>
      <w:sz w:val="24"/>
      <w:szCs w:val="24"/>
      <w:u w:val="single"/>
    </w:rPr>
  </w:style>
  <w:style w:type="paragraph" w:customStyle="1" w:styleId="Sd">
    <w:name w:val="S_Заголовок таблицы"/>
    <w:basedOn w:val="a0"/>
    <w:link w:val="Sc"/>
    <w:rsid w:val="00DB0978"/>
    <w:pPr>
      <w:spacing w:after="40" w:line="240" w:lineRule="auto"/>
      <w:ind w:firstLine="709"/>
      <w:jc w:val="center"/>
    </w:pPr>
    <w:rPr>
      <w:sz w:val="24"/>
      <w:szCs w:val="24"/>
      <w:u w:val="single"/>
    </w:rPr>
  </w:style>
  <w:style w:type="paragraph" w:customStyle="1" w:styleId="S">
    <w:name w:val="S_рисунок"/>
    <w:basedOn w:val="a0"/>
    <w:autoRedefine/>
    <w:uiPriority w:val="99"/>
    <w:rsid w:val="00DB0978"/>
    <w:pPr>
      <w:numPr>
        <w:numId w:val="10"/>
      </w:numPr>
      <w:suppressAutoHyphens/>
      <w:spacing w:after="0" w:line="240" w:lineRule="auto"/>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2"/>
    <w:link w:val="Se"/>
    <w:uiPriority w:val="99"/>
    <w:locked/>
    <w:rsid w:val="001F31C4"/>
    <w:rPr>
      <w:rFonts w:ascii="Times New Roman" w:hAnsi="Times New Roman" w:cs="Times New Roman"/>
    </w:rPr>
  </w:style>
  <w:style w:type="paragraph" w:customStyle="1" w:styleId="Se">
    <w:name w:val="S_Таблица"/>
    <w:basedOn w:val="a0"/>
    <w:link w:val="S11"/>
    <w:autoRedefine/>
    <w:uiPriority w:val="99"/>
    <w:qFormat/>
    <w:rsid w:val="001F31C4"/>
    <w:pPr>
      <w:keepNext/>
      <w:keepLines/>
      <w:spacing w:after="0" w:line="240" w:lineRule="auto"/>
      <w:ind w:left="114"/>
      <w:jc w:val="center"/>
    </w:pPr>
    <w:rPr>
      <w:rFonts w:ascii="Times New Roman" w:hAnsi="Times New Roman" w:cs="Times New Roman"/>
    </w:rPr>
  </w:style>
  <w:style w:type="paragraph" w:customStyle="1" w:styleId="affffff4">
    <w:name w:val="Заголовок"/>
    <w:basedOn w:val="a0"/>
    <w:next w:val="a1"/>
    <w:uiPriority w:val="99"/>
    <w:rsid w:val="00DB0978"/>
    <w:pPr>
      <w:keepNext/>
      <w:suppressAutoHyphens/>
      <w:spacing w:before="240" w:after="120" w:line="240" w:lineRule="auto"/>
    </w:pPr>
    <w:rPr>
      <w:rFonts w:ascii="Arial" w:eastAsia="Arial Unicode MS" w:hAnsi="Arial" w:cs="Tahoma"/>
      <w:sz w:val="28"/>
      <w:szCs w:val="28"/>
      <w:lang w:eastAsia="ar-SA"/>
    </w:rPr>
  </w:style>
  <w:style w:type="paragraph" w:customStyle="1" w:styleId="12">
    <w:name w:val="Таблица 1 + Обычный"/>
    <w:basedOn w:val="a0"/>
    <w:autoRedefine/>
    <w:uiPriority w:val="99"/>
    <w:semiHidden/>
    <w:rsid w:val="00DB0978"/>
    <w:pPr>
      <w:numPr>
        <w:numId w:val="12"/>
      </w:numPr>
      <w:spacing w:after="0" w:line="360" w:lineRule="auto"/>
      <w:jc w:val="right"/>
    </w:pPr>
    <w:rPr>
      <w:rFonts w:ascii="Times New Roman" w:eastAsia="Times New Roman" w:hAnsi="Times New Roman" w:cs="Times New Roman"/>
      <w:spacing w:val="2"/>
      <w:sz w:val="24"/>
      <w:szCs w:val="24"/>
      <w:lang w:eastAsia="ru-RU"/>
    </w:rPr>
  </w:style>
  <w:style w:type="paragraph" w:customStyle="1" w:styleId="1f7">
    <w:name w:val="Маркированный_1"/>
    <w:basedOn w:val="a0"/>
    <w:uiPriority w:val="99"/>
    <w:rsid w:val="00DB0978"/>
    <w:pPr>
      <w:tabs>
        <w:tab w:val="num" w:pos="2858"/>
      </w:tabs>
      <w:spacing w:after="0"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0"/>
    <w:autoRedefine/>
    <w:uiPriority w:val="99"/>
    <w:semiHidden/>
    <w:rsid w:val="00DB0978"/>
    <w:pPr>
      <w:numPr>
        <w:numId w:val="13"/>
      </w:numPr>
      <w:spacing w:after="0"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0"/>
    <w:uiPriority w:val="99"/>
    <w:semiHidden/>
    <w:rsid w:val="00DB0978"/>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2">
    <w:name w:val="S_Таблица 1"/>
    <w:basedOn w:val="S9"/>
    <w:autoRedefine/>
    <w:uiPriority w:val="99"/>
    <w:rsid w:val="00DB0978"/>
    <w:pPr>
      <w:ind w:left="2325" w:hanging="1605"/>
      <w:jc w:val="right"/>
    </w:pPr>
  </w:style>
  <w:style w:type="paragraph" w:customStyle="1" w:styleId="xl106">
    <w:name w:val="xl10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lang w:eastAsia="ru-RU"/>
    </w:rPr>
  </w:style>
  <w:style w:type="paragraph" w:customStyle="1" w:styleId="affffff5">
    <w:name w:val="Т"/>
    <w:basedOn w:val="a0"/>
    <w:autoRedefine/>
    <w:uiPriority w:val="99"/>
    <w:rsid w:val="00DB0978"/>
    <w:pPr>
      <w:tabs>
        <w:tab w:val="num" w:pos="834"/>
      </w:tabs>
      <w:spacing w:after="0"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9"/>
    <w:uiPriority w:val="99"/>
    <w:qFormat/>
    <w:rsid w:val="00DB0978"/>
    <w:pPr>
      <w:numPr>
        <w:numId w:val="14"/>
      </w:numPr>
      <w:tabs>
        <w:tab w:val="left" w:pos="1021"/>
      </w:tabs>
      <w:ind w:left="0" w:firstLine="680"/>
    </w:pPr>
  </w:style>
  <w:style w:type="character" w:customStyle="1" w:styleId="Sf">
    <w:name w:val="S_Отступ Знак"/>
    <w:basedOn w:val="a2"/>
    <w:link w:val="Sf0"/>
    <w:locked/>
    <w:rsid w:val="00DB0978"/>
    <w:rPr>
      <w:bCs/>
      <w:sz w:val="24"/>
      <w:szCs w:val="32"/>
    </w:rPr>
  </w:style>
  <w:style w:type="paragraph" w:customStyle="1" w:styleId="Sf0">
    <w:name w:val="S_Отступ"/>
    <w:basedOn w:val="a0"/>
    <w:link w:val="Sf"/>
    <w:autoRedefine/>
    <w:qFormat/>
    <w:rsid w:val="00DB0978"/>
    <w:pPr>
      <w:spacing w:after="0" w:line="240" w:lineRule="auto"/>
      <w:ind w:firstLine="709"/>
      <w:jc w:val="both"/>
    </w:pPr>
    <w:rPr>
      <w:bCs/>
      <w:sz w:val="24"/>
      <w:szCs w:val="32"/>
    </w:rPr>
  </w:style>
  <w:style w:type="character" w:customStyle="1" w:styleId="affffff6">
    <w:name w:val="пояснилка Знак"/>
    <w:basedOn w:val="a2"/>
    <w:link w:val="affffff7"/>
    <w:locked/>
    <w:rsid w:val="00DB0978"/>
    <w:rPr>
      <w:sz w:val="28"/>
      <w:szCs w:val="28"/>
    </w:rPr>
  </w:style>
  <w:style w:type="paragraph" w:customStyle="1" w:styleId="affffff7">
    <w:name w:val="пояснилка"/>
    <w:basedOn w:val="a0"/>
    <w:link w:val="affffff6"/>
    <w:rsid w:val="00DB0978"/>
    <w:pPr>
      <w:tabs>
        <w:tab w:val="num" w:pos="-142"/>
      </w:tabs>
      <w:spacing w:after="0" w:line="240" w:lineRule="auto"/>
      <w:ind w:right="284" w:firstLine="709"/>
      <w:jc w:val="both"/>
    </w:pPr>
    <w:rPr>
      <w:sz w:val="28"/>
      <w:szCs w:val="28"/>
    </w:rPr>
  </w:style>
  <w:style w:type="paragraph" w:customStyle="1" w:styleId="affffff8">
    <w:name w:val="Заголовок таблицы + Обычный"/>
    <w:basedOn w:val="a0"/>
    <w:uiPriority w:val="99"/>
    <w:rsid w:val="00DB0978"/>
    <w:pPr>
      <w:shd w:val="clear" w:color="auto" w:fill="FFFFFF"/>
      <w:suppressAutoHyphens/>
      <w:spacing w:after="0" w:line="240" w:lineRule="auto"/>
      <w:ind w:right="76" w:firstLine="570"/>
    </w:pPr>
    <w:rPr>
      <w:rFonts w:ascii="Times New Roman" w:eastAsia="Times New Roman" w:hAnsi="Times New Roman" w:cs="Times New Roman"/>
      <w:color w:val="000000"/>
      <w:spacing w:val="2"/>
      <w:sz w:val="24"/>
      <w:szCs w:val="24"/>
      <w:lang w:eastAsia="ar-SA"/>
    </w:rPr>
  </w:style>
  <w:style w:type="character" w:customStyle="1" w:styleId="affffff9">
    <w:name w:val="ГРАД Основной текст Знак Знак"/>
    <w:basedOn w:val="a2"/>
    <w:link w:val="affffffa"/>
    <w:locked/>
    <w:rsid w:val="00DB0978"/>
    <w:rPr>
      <w:bCs/>
      <w:color w:val="000000"/>
      <w:spacing w:val="4"/>
      <w:sz w:val="24"/>
      <w:szCs w:val="28"/>
    </w:rPr>
  </w:style>
  <w:style w:type="paragraph" w:customStyle="1" w:styleId="affffffa">
    <w:name w:val="ГРАД Основной текст"/>
    <w:basedOn w:val="a0"/>
    <w:link w:val="affffff9"/>
    <w:autoRedefine/>
    <w:rsid w:val="00DB0978"/>
    <w:pPr>
      <w:tabs>
        <w:tab w:val="left" w:pos="540"/>
        <w:tab w:val="left" w:pos="1080"/>
        <w:tab w:val="left" w:pos="1260"/>
        <w:tab w:val="left" w:pos="1620"/>
      </w:tabs>
      <w:spacing w:after="0" w:line="360" w:lineRule="auto"/>
      <w:ind w:firstLine="709"/>
      <w:jc w:val="both"/>
    </w:pPr>
    <w:rPr>
      <w:bCs/>
      <w:color w:val="000000"/>
      <w:spacing w:val="4"/>
      <w:sz w:val="24"/>
      <w:szCs w:val="28"/>
    </w:rPr>
  </w:style>
  <w:style w:type="paragraph" w:customStyle="1" w:styleId="affffffb">
    <w:name w:val="ГРАД Список маркированный"/>
    <w:basedOn w:val="afa"/>
    <w:autoRedefine/>
    <w:uiPriority w:val="99"/>
    <w:rsid w:val="00DB0978"/>
    <w:pPr>
      <w:tabs>
        <w:tab w:val="left" w:pos="900"/>
        <w:tab w:val="left" w:pos="1080"/>
      </w:tabs>
      <w:ind w:left="0" w:firstLine="709"/>
      <w:contextualSpacing w:val="0"/>
    </w:pPr>
    <w:rPr>
      <w:color w:val="000000"/>
      <w:spacing w:val="-1"/>
    </w:rPr>
  </w:style>
  <w:style w:type="paragraph" w:customStyle="1" w:styleId="1f8">
    <w:name w:val="Обычный1"/>
    <w:uiPriority w:val="99"/>
    <w:rsid w:val="00DB0978"/>
    <w:pPr>
      <w:widowControl w:val="0"/>
      <w:snapToGrid w:val="0"/>
      <w:spacing w:after="0" w:line="240" w:lineRule="auto"/>
    </w:pPr>
    <w:rPr>
      <w:rFonts w:ascii="Arial" w:eastAsia="Times New Roman" w:hAnsi="Arial" w:cs="Times New Roman"/>
      <w:sz w:val="20"/>
      <w:szCs w:val="20"/>
      <w:lang w:eastAsia="ru-RU"/>
    </w:rPr>
  </w:style>
  <w:style w:type="paragraph" w:customStyle="1" w:styleId="ConsNormal">
    <w:name w:val="ConsNormal"/>
    <w:uiPriority w:val="99"/>
    <w:rsid w:val="00DB097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0"/>
    <w:autoRedefine/>
    <w:uiPriority w:val="99"/>
    <w:rsid w:val="00DB0978"/>
    <w:pPr>
      <w:widowControl w:val="0"/>
      <w:autoSpaceDE w:val="0"/>
      <w:autoSpaceDN w:val="0"/>
      <w:adjustRightInd w:val="0"/>
      <w:spacing w:after="0" w:line="240" w:lineRule="auto"/>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5"/>
    <w:autoRedefine/>
    <w:uiPriority w:val="99"/>
    <w:rsid w:val="00DB0978"/>
    <w:pPr>
      <w:keepNext w:val="0"/>
      <w:keepLines w:val="0"/>
      <w:pageBreakBefore/>
      <w:numPr>
        <w:numId w:val="15"/>
      </w:numPr>
      <w:spacing w:before="0" w:line="240" w:lineRule="auto"/>
      <w:jc w:val="both"/>
    </w:pPr>
    <w:rPr>
      <w:rFonts w:ascii="Times New Roman" w:eastAsia="Times New Roman" w:hAnsi="Times New Roman" w:cs="Arial"/>
      <w:caps/>
      <w:color w:val="auto"/>
      <w:kern w:val="32"/>
      <w:sz w:val="24"/>
      <w:szCs w:val="32"/>
      <w:lang w:eastAsia="ru-RU"/>
    </w:rPr>
  </w:style>
  <w:style w:type="paragraph" w:customStyle="1" w:styleId="11">
    <w:name w:val="ГРАД 1.1 Заголовок"/>
    <w:basedOn w:val="20"/>
    <w:autoRedefine/>
    <w:uiPriority w:val="99"/>
    <w:rsid w:val="00DB0978"/>
    <w:pPr>
      <w:keepLines w:val="0"/>
      <w:numPr>
        <w:ilvl w:val="1"/>
        <w:numId w:val="15"/>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DB0978"/>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styleId="affffffc">
    <w:name w:val="annotation reference"/>
    <w:basedOn w:val="a2"/>
    <w:semiHidden/>
    <w:unhideWhenUsed/>
    <w:rsid w:val="00DB0978"/>
    <w:rPr>
      <w:sz w:val="16"/>
      <w:szCs w:val="16"/>
    </w:rPr>
  </w:style>
  <w:style w:type="character" w:styleId="affffffd">
    <w:name w:val="line number"/>
    <w:basedOn w:val="a2"/>
    <w:semiHidden/>
    <w:unhideWhenUsed/>
    <w:rsid w:val="00DB0978"/>
    <w:rPr>
      <w:sz w:val="18"/>
      <w:szCs w:val="18"/>
    </w:rPr>
  </w:style>
  <w:style w:type="character" w:customStyle="1" w:styleId="affffffe">
    <w:name w:val="Надстрочный"/>
    <w:semiHidden/>
    <w:rsid w:val="00DB0978"/>
    <w:rPr>
      <w:b/>
      <w:bCs/>
      <w:vertAlign w:val="superscript"/>
    </w:rPr>
  </w:style>
  <w:style w:type="character" w:customStyle="1" w:styleId="47">
    <w:name w:val="Знак4"/>
    <w:basedOn w:val="a2"/>
    <w:semiHidden/>
    <w:locked/>
    <w:rsid w:val="00DB0978"/>
    <w:rPr>
      <w:rFonts w:ascii="Arial" w:hAnsi="Arial" w:cs="Arial" w:hint="default"/>
      <w:b/>
      <w:bCs/>
      <w:i/>
      <w:iCs/>
      <w:sz w:val="28"/>
      <w:szCs w:val="28"/>
      <w:lang w:val="ru-RU" w:eastAsia="ru-RU" w:bidi="ar-SA"/>
    </w:rPr>
  </w:style>
  <w:style w:type="character" w:customStyle="1" w:styleId="1f9">
    <w:name w:val="Заголовок_1 Знак Знак Знак"/>
    <w:basedOn w:val="a2"/>
    <w:semiHidden/>
    <w:rsid w:val="00DB0978"/>
    <w:rPr>
      <w:b/>
      <w:bCs w:val="0"/>
      <w:caps/>
      <w:sz w:val="24"/>
      <w:szCs w:val="24"/>
      <w:lang w:val="ru-RU" w:eastAsia="ru-RU" w:bidi="ar-SA"/>
    </w:rPr>
  </w:style>
  <w:style w:type="character" w:customStyle="1" w:styleId="afffffff">
    <w:name w:val="Вступление"/>
    <w:semiHidden/>
    <w:rsid w:val="00DB0978"/>
    <w:rPr>
      <w:rFonts w:ascii="Arial Black" w:hAnsi="Arial Black" w:cs="Arial Black" w:hint="default"/>
      <w:spacing w:val="-4"/>
      <w:sz w:val="18"/>
      <w:szCs w:val="18"/>
    </w:rPr>
  </w:style>
  <w:style w:type="character" w:customStyle="1" w:styleId="afffffff0">
    <w:name w:val="Девиз"/>
    <w:basedOn w:val="a2"/>
    <w:semiHidden/>
    <w:rsid w:val="00DB0978"/>
    <w:rPr>
      <w:i/>
      <w:iCs/>
      <w:spacing w:val="-6"/>
      <w:sz w:val="24"/>
      <w:szCs w:val="24"/>
      <w:lang w:val="ru-RU" w:eastAsia="x-none"/>
    </w:rPr>
  </w:style>
  <w:style w:type="character" w:customStyle="1" w:styleId="1fa">
    <w:name w:val="Знак1"/>
    <w:basedOn w:val="a2"/>
    <w:semiHidden/>
    <w:rsid w:val="00DB0978"/>
    <w:rPr>
      <w:rFonts w:ascii="Arial" w:hAnsi="Arial" w:cs="Arial" w:hint="default"/>
      <w:b/>
      <w:bCs/>
      <w:i/>
      <w:iCs/>
      <w:sz w:val="28"/>
      <w:szCs w:val="28"/>
      <w:lang w:val="ru-RU" w:eastAsia="ru-RU" w:bidi="ar-SA"/>
    </w:rPr>
  </w:style>
  <w:style w:type="character" w:customStyle="1" w:styleId="1fb">
    <w:name w:val="Заголовок_1"/>
    <w:semiHidden/>
    <w:rsid w:val="00DB0978"/>
    <w:rPr>
      <w:caps/>
    </w:rPr>
  </w:style>
  <w:style w:type="character" w:customStyle="1" w:styleId="1fc">
    <w:name w:val="Маркированный_1 Знак Знак"/>
    <w:basedOn w:val="a2"/>
    <w:semiHidden/>
    <w:rsid w:val="00DB0978"/>
    <w:rPr>
      <w:sz w:val="24"/>
      <w:szCs w:val="24"/>
      <w:lang w:val="ru-RU" w:eastAsia="ru-RU" w:bidi="ar-SA"/>
    </w:rPr>
  </w:style>
  <w:style w:type="character" w:customStyle="1" w:styleId="afffffff1">
    <w:name w:val="Подчеркнутый Знак Знак"/>
    <w:basedOn w:val="a2"/>
    <w:semiHidden/>
    <w:rsid w:val="00DB0978"/>
    <w:rPr>
      <w:sz w:val="24"/>
      <w:szCs w:val="24"/>
      <w:u w:val="single"/>
      <w:lang w:val="ru-RU" w:eastAsia="ru-RU" w:bidi="ar-SA"/>
    </w:rPr>
  </w:style>
  <w:style w:type="character" w:customStyle="1" w:styleId="1fd">
    <w:name w:val="Знак Знак1"/>
    <w:basedOn w:val="a2"/>
    <w:semiHidden/>
    <w:rsid w:val="00DB0978"/>
    <w:rPr>
      <w:sz w:val="24"/>
      <w:szCs w:val="24"/>
      <w:u w:val="single"/>
      <w:lang w:val="ru-RU" w:eastAsia="ru-RU" w:bidi="ar-SA"/>
    </w:rPr>
  </w:style>
  <w:style w:type="character" w:customStyle="1" w:styleId="1fe">
    <w:name w:val="Маркированный_1 Знак Знак Знак"/>
    <w:basedOn w:val="a2"/>
    <w:semiHidden/>
    <w:rsid w:val="00DB0978"/>
    <w:rPr>
      <w:sz w:val="24"/>
      <w:szCs w:val="24"/>
      <w:lang w:val="ru-RU" w:eastAsia="ru-RU" w:bidi="ar-SA"/>
    </w:rPr>
  </w:style>
  <w:style w:type="character" w:customStyle="1" w:styleId="afffffff2">
    <w:name w:val="Знак Знак Знак Знак"/>
    <w:basedOn w:val="a2"/>
    <w:semiHidden/>
    <w:rsid w:val="00DB0978"/>
    <w:rPr>
      <w:sz w:val="24"/>
      <w:szCs w:val="24"/>
      <w:lang w:val="ru-RU" w:eastAsia="ru-RU" w:bidi="ar-SA"/>
    </w:rPr>
  </w:style>
  <w:style w:type="character" w:customStyle="1" w:styleId="2f6">
    <w:name w:val="Знак2"/>
    <w:basedOn w:val="a2"/>
    <w:semiHidden/>
    <w:rsid w:val="00DB0978"/>
    <w:rPr>
      <w:b/>
      <w:bCs/>
      <w:sz w:val="24"/>
      <w:szCs w:val="24"/>
      <w:lang w:val="ru-RU" w:eastAsia="ru-RU" w:bidi="ar-SA"/>
    </w:rPr>
  </w:style>
  <w:style w:type="character" w:customStyle="1" w:styleId="afffffff3">
    <w:name w:val="Подчеркнутый Знак Знак Знак"/>
    <w:basedOn w:val="a2"/>
    <w:semiHidden/>
    <w:rsid w:val="00DB0978"/>
    <w:rPr>
      <w:sz w:val="24"/>
      <w:szCs w:val="24"/>
      <w:u w:val="single"/>
      <w:lang w:val="ru-RU" w:eastAsia="ru-RU" w:bidi="ar-SA"/>
    </w:rPr>
  </w:style>
  <w:style w:type="character" w:customStyle="1" w:styleId="1ff">
    <w:name w:val="Маркированный_1 Знак Знак Знак Знак"/>
    <w:basedOn w:val="a2"/>
    <w:semiHidden/>
    <w:rsid w:val="00DB0978"/>
    <w:rPr>
      <w:sz w:val="24"/>
      <w:szCs w:val="24"/>
      <w:lang w:val="ru-RU" w:eastAsia="ru-RU" w:bidi="ar-SA"/>
    </w:rPr>
  </w:style>
  <w:style w:type="character" w:customStyle="1" w:styleId="2f7">
    <w:name w:val="Знак2 Знак Знак"/>
    <w:basedOn w:val="a2"/>
    <w:semiHidden/>
    <w:rsid w:val="00DB0978"/>
    <w:rPr>
      <w:b/>
      <w:bCs/>
      <w:sz w:val="24"/>
      <w:szCs w:val="24"/>
      <w:lang w:val="ru-RU" w:eastAsia="ru-RU" w:bidi="ar-SA"/>
    </w:rPr>
  </w:style>
  <w:style w:type="character" w:customStyle="1" w:styleId="1ff0">
    <w:name w:val="Подчеркнутый Знак Знак1"/>
    <w:basedOn w:val="a2"/>
    <w:semiHidden/>
    <w:rsid w:val="00DB0978"/>
    <w:rPr>
      <w:sz w:val="24"/>
      <w:szCs w:val="24"/>
      <w:u w:val="single"/>
      <w:lang w:val="ru-RU" w:eastAsia="ru-RU" w:bidi="ar-SA"/>
    </w:rPr>
  </w:style>
  <w:style w:type="paragraph" w:customStyle="1" w:styleId="Sf2">
    <w:name w:val="S_Маркированный"/>
    <w:basedOn w:val="a0"/>
    <w:link w:val="Sf3"/>
    <w:qFormat/>
    <w:rsid w:val="00DB0978"/>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2"/>
    <w:link w:val="Sf2"/>
    <w:locked/>
    <w:rsid w:val="00DB0978"/>
    <w:rPr>
      <w:rFonts w:ascii="Times New Roman" w:eastAsia="Times New Roman" w:hAnsi="Times New Roman" w:cs="Times New Roman"/>
      <w:sz w:val="24"/>
      <w:szCs w:val="24"/>
      <w:lang w:eastAsia="ru-RU"/>
    </w:rPr>
  </w:style>
  <w:style w:type="paragraph" w:customStyle="1" w:styleId="S3">
    <w:name w:val="S_Заголовок 3"/>
    <w:basedOn w:val="a0"/>
    <w:link w:val="S30"/>
    <w:rsid w:val="00DB0978"/>
    <w:pPr>
      <w:numPr>
        <w:ilvl w:val="2"/>
        <w:numId w:val="9"/>
      </w:numPr>
      <w:tabs>
        <w:tab w:val="clear" w:pos="1145"/>
      </w:tabs>
      <w:spacing w:after="0"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1"/>
    <w:link w:val="S3"/>
    <w:locked/>
    <w:rsid w:val="00DB0978"/>
    <w:rPr>
      <w:rFonts w:ascii="Times New Roman" w:eastAsia="Times New Roman" w:hAnsi="Times New Roman" w:cs="Times New Roman"/>
      <w:b w:val="0"/>
      <w:bCs w:val="0"/>
      <w:sz w:val="24"/>
      <w:szCs w:val="24"/>
      <w:u w:val="single"/>
      <w:lang w:val="ru-RU" w:eastAsia="ru-RU" w:bidi="ar-SA"/>
    </w:rPr>
  </w:style>
  <w:style w:type="character" w:customStyle="1" w:styleId="1ff1">
    <w:name w:val="Заголовок_1 Знак Знак Знак Знак"/>
    <w:basedOn w:val="a2"/>
    <w:semiHidden/>
    <w:rsid w:val="00DB0978"/>
    <w:rPr>
      <w:b/>
      <w:bCs w:val="0"/>
      <w:caps/>
      <w:sz w:val="24"/>
      <w:szCs w:val="24"/>
      <w:lang w:val="ru-RU" w:eastAsia="ru-RU" w:bidi="ar-SA"/>
    </w:rPr>
  </w:style>
  <w:style w:type="character" w:customStyle="1" w:styleId="S13">
    <w:name w:val="S_Маркированный Знак Знак1"/>
    <w:basedOn w:val="a2"/>
    <w:rsid w:val="00DB0978"/>
    <w:rPr>
      <w:sz w:val="24"/>
      <w:szCs w:val="24"/>
      <w:lang w:val="ru-RU" w:eastAsia="ar-SA" w:bidi="ar-SA"/>
    </w:rPr>
  </w:style>
  <w:style w:type="character" w:customStyle="1" w:styleId="afffffff4">
    <w:name w:val="Подчеркнутый Знак Знак Знак Знак"/>
    <w:basedOn w:val="a2"/>
    <w:semiHidden/>
    <w:rsid w:val="00DB0978"/>
    <w:rPr>
      <w:sz w:val="24"/>
      <w:szCs w:val="24"/>
      <w:u w:val="single"/>
      <w:lang w:val="ru-RU" w:eastAsia="ru-RU" w:bidi="ar-SA"/>
    </w:rPr>
  </w:style>
  <w:style w:type="character" w:customStyle="1" w:styleId="1ff2">
    <w:name w:val="Маркированный_1 Знак Знак Знак Знак Знак"/>
    <w:basedOn w:val="a2"/>
    <w:semiHidden/>
    <w:rsid w:val="00DB0978"/>
    <w:rPr>
      <w:sz w:val="24"/>
      <w:szCs w:val="24"/>
      <w:lang w:val="ru-RU" w:eastAsia="ru-RU" w:bidi="ar-SA"/>
    </w:rPr>
  </w:style>
  <w:style w:type="character" w:customStyle="1" w:styleId="1ff3">
    <w:name w:val="Заголовок_1 Знак Знак Знак Знак Знак"/>
    <w:basedOn w:val="a2"/>
    <w:semiHidden/>
    <w:rsid w:val="00DB0978"/>
    <w:rPr>
      <w:b/>
      <w:bCs w:val="0"/>
      <w:caps/>
      <w:sz w:val="24"/>
      <w:szCs w:val="24"/>
      <w:lang w:val="ru-RU" w:eastAsia="ru-RU" w:bidi="ar-SA"/>
    </w:rPr>
  </w:style>
  <w:style w:type="character" w:customStyle="1" w:styleId="111">
    <w:name w:val="Маркированный_1 Знак Знак1"/>
    <w:basedOn w:val="a2"/>
    <w:semiHidden/>
    <w:rsid w:val="00DB0978"/>
    <w:rPr>
      <w:sz w:val="24"/>
      <w:szCs w:val="24"/>
      <w:lang w:val="ru-RU" w:eastAsia="ru-RU" w:bidi="ar-SA"/>
    </w:rPr>
  </w:style>
  <w:style w:type="character" w:customStyle="1" w:styleId="112">
    <w:name w:val="Маркированный_1 Знак1"/>
    <w:basedOn w:val="a2"/>
    <w:rsid w:val="00DB0978"/>
  </w:style>
  <w:style w:type="character" w:customStyle="1" w:styleId="121">
    <w:name w:val="Заголовок_12"/>
    <w:semiHidden/>
    <w:rsid w:val="00DB0978"/>
    <w:rPr>
      <w:b/>
      <w:bCs w:val="0"/>
    </w:rPr>
  </w:style>
  <w:style w:type="character" w:customStyle="1" w:styleId="Sf4">
    <w:name w:val="S_Таблица Знак"/>
    <w:basedOn w:val="a2"/>
    <w:locked/>
    <w:rsid w:val="00DB0978"/>
    <w:rPr>
      <w:sz w:val="24"/>
      <w:szCs w:val="24"/>
    </w:rPr>
  </w:style>
  <w:style w:type="character" w:customStyle="1" w:styleId="S31">
    <w:name w:val="S_Заголовок 3 Знак Знак"/>
    <w:basedOn w:val="a2"/>
    <w:rsid w:val="00DB0978"/>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2"/>
    <w:rsid w:val="00DB0978"/>
    <w:rPr>
      <w:sz w:val="24"/>
      <w:szCs w:val="24"/>
    </w:rPr>
  </w:style>
  <w:style w:type="character" w:customStyle="1" w:styleId="S21">
    <w:name w:val="S_Маркированный Знак2"/>
    <w:basedOn w:val="a2"/>
    <w:rsid w:val="00DB0978"/>
    <w:rPr>
      <w:sz w:val="24"/>
      <w:szCs w:val="24"/>
      <w:lang w:eastAsia="ar-SA"/>
    </w:rPr>
  </w:style>
  <w:style w:type="character" w:customStyle="1" w:styleId="Sf6">
    <w:name w:val="S_Таблица Знак Знак"/>
    <w:basedOn w:val="a2"/>
    <w:rsid w:val="00DB0978"/>
    <w:rPr>
      <w:sz w:val="24"/>
      <w:szCs w:val="24"/>
    </w:rPr>
  </w:style>
  <w:style w:type="table" w:styleId="1ff4">
    <w:name w:val="Table Simple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f5">
    <w:name w:val="Table Classic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3"/>
    <w:semiHidden/>
    <w:unhideWhenUsed/>
    <w:rsid w:val="00DB097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6">
    <w:name w:val="Table Colorful 1"/>
    <w:basedOn w:val="a3"/>
    <w:semiHidden/>
    <w:unhideWhenUsed/>
    <w:rsid w:val="00DB097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8">
    <w:name w:val="Table Grid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9">
    <w:name w:val="Table 3D effects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5">
    <w:name w:val="Table Contemporary"/>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6">
    <w:name w:val="Table Elegant"/>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7">
    <w:name w:val="Table Professional"/>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fa">
    <w:name w:val="Table Subtle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b">
    <w:name w:val="Сетка таблицы1"/>
    <w:basedOn w:val="a3"/>
    <w:next w:val="af0"/>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8">
    <w:name w:val="Table Theme"/>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3"/>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10">
    <w:name w:val="ГРАД 1.1.1 Заголовок"/>
    <w:basedOn w:val="a0"/>
    <w:autoRedefine/>
    <w:uiPriority w:val="99"/>
    <w:rsid w:val="00DB0978"/>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DB0978"/>
    <w:pPr>
      <w:numPr>
        <w:numId w:val="16"/>
      </w:numPr>
    </w:pPr>
  </w:style>
  <w:style w:type="numbering" w:customStyle="1" w:styleId="2">
    <w:name w:val="Статья / Раздел2"/>
    <w:rsid w:val="00DB0978"/>
    <w:pPr>
      <w:numPr>
        <w:numId w:val="17"/>
      </w:numPr>
    </w:pPr>
  </w:style>
  <w:style w:type="numbering" w:customStyle="1" w:styleId="14">
    <w:name w:val="Статья / Раздел1"/>
    <w:rsid w:val="00DB0978"/>
    <w:pPr>
      <w:numPr>
        <w:numId w:val="18"/>
      </w:numPr>
    </w:pPr>
  </w:style>
  <w:style w:type="numbering" w:customStyle="1" w:styleId="1ai1">
    <w:name w:val="1 / a / i1"/>
    <w:rsid w:val="00DB0978"/>
    <w:pPr>
      <w:numPr>
        <w:numId w:val="19"/>
      </w:numPr>
    </w:pPr>
  </w:style>
  <w:style w:type="numbering" w:styleId="1ai">
    <w:name w:val="Outline List 1"/>
    <w:basedOn w:val="a4"/>
    <w:semiHidden/>
    <w:unhideWhenUsed/>
    <w:rsid w:val="00DB0978"/>
    <w:pPr>
      <w:numPr>
        <w:numId w:val="20"/>
      </w:numPr>
    </w:pPr>
  </w:style>
  <w:style w:type="numbering" w:customStyle="1" w:styleId="1111112">
    <w:name w:val="1 / 1.1 / 1.1.12"/>
    <w:rsid w:val="00DB0978"/>
    <w:pPr>
      <w:numPr>
        <w:numId w:val="21"/>
      </w:numPr>
    </w:pPr>
  </w:style>
  <w:style w:type="character" w:customStyle="1" w:styleId="fontstyle01">
    <w:name w:val="fontstyle01"/>
    <w:basedOn w:val="a2"/>
    <w:rsid w:val="00B037A4"/>
    <w:rPr>
      <w:rFonts w:ascii="TimesNewRomanPSMT" w:hAnsi="TimesNewRomanPSMT" w:hint="default"/>
      <w:b w:val="0"/>
      <w:bCs w:val="0"/>
      <w:i w:val="0"/>
      <w:iCs w:val="0"/>
      <w:color w:val="000000"/>
      <w:sz w:val="20"/>
      <w:szCs w:val="20"/>
    </w:rPr>
  </w:style>
  <w:style w:type="character" w:customStyle="1" w:styleId="fontstyle21">
    <w:name w:val="fontstyle21"/>
    <w:basedOn w:val="a2"/>
    <w:rsid w:val="00B037A4"/>
    <w:rPr>
      <w:rFonts w:ascii="TimesNewRomanPS-BoldMT" w:hAnsi="TimesNewRomanPS-BoldMT" w:hint="default"/>
      <w:b/>
      <w:bCs/>
      <w:i w:val="0"/>
      <w:iCs w:val="0"/>
      <w:color w:val="000000"/>
      <w:sz w:val="20"/>
      <w:szCs w:val="20"/>
    </w:rPr>
  </w:style>
  <w:style w:type="paragraph" w:customStyle="1" w:styleId="4b">
    <w:name w:val="Основной текст4"/>
    <w:basedOn w:val="a0"/>
    <w:rsid w:val="0049666E"/>
    <w:pPr>
      <w:widowControl w:val="0"/>
      <w:shd w:val="clear" w:color="auto" w:fill="FFFFFF"/>
      <w:spacing w:before="4200" w:after="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c"/>
    <w:rsid w:val="00E1491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c"/>
    <w:rsid w:val="00BA048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c"/>
    <w:rsid w:val="00E1522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paragraph" w:customStyle="1" w:styleId="CharChar0">
    <w:name w:val="Char Char"/>
    <w:basedOn w:val="a0"/>
    <w:rsid w:val="00162017"/>
    <w:pPr>
      <w:spacing w:before="100" w:beforeAutospacing="1" w:after="100" w:afterAutospacing="1" w:line="240" w:lineRule="auto"/>
    </w:pPr>
    <w:rPr>
      <w:rFonts w:ascii="Tahoma" w:eastAsia="Times New Roman" w:hAnsi="Tahoma" w:cs="Arial"/>
      <w:sz w:val="20"/>
      <w:szCs w:val="20"/>
      <w:lang w:val="en-US"/>
    </w:rPr>
  </w:style>
  <w:style w:type="character" w:customStyle="1" w:styleId="afffffff9">
    <w:name w:val="Колонтитул_"/>
    <w:basedOn w:val="a2"/>
    <w:rsid w:val="000F09E5"/>
    <w:rPr>
      <w:rFonts w:ascii="Times New Roman" w:eastAsia="Times New Roman" w:hAnsi="Times New Roman" w:cs="Times New Roman"/>
      <w:b w:val="0"/>
      <w:bCs w:val="0"/>
      <w:i w:val="0"/>
      <w:iCs w:val="0"/>
      <w:smallCaps w:val="0"/>
      <w:strike w:val="0"/>
      <w:sz w:val="28"/>
      <w:szCs w:val="28"/>
      <w:u w:val="none"/>
    </w:rPr>
  </w:style>
  <w:style w:type="character" w:customStyle="1" w:styleId="afffffffa">
    <w:name w:val="Колонтитул"/>
    <w:basedOn w:val="afffffff9"/>
    <w:rsid w:val="000F09E5"/>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f">
    <w:name w:val="Колонтитул (2)_"/>
    <w:basedOn w:val="a2"/>
    <w:rsid w:val="000F09E5"/>
    <w:rPr>
      <w:rFonts w:ascii="Times New Roman" w:eastAsia="Times New Roman" w:hAnsi="Times New Roman" w:cs="Times New Roman"/>
      <w:b w:val="0"/>
      <w:bCs w:val="0"/>
      <w:i w:val="0"/>
      <w:iCs w:val="0"/>
      <w:smallCaps w:val="0"/>
      <w:strike w:val="0"/>
      <w:sz w:val="27"/>
      <w:szCs w:val="27"/>
      <w:u w:val="none"/>
    </w:rPr>
  </w:style>
  <w:style w:type="character" w:customStyle="1" w:styleId="2ff0">
    <w:name w:val="Колонтитул (2)"/>
    <w:basedOn w:val="2ff"/>
    <w:rsid w:val="000F09E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11">
    <w:name w:val="Заголовок 3 Знак1"/>
    <w:aliases w:val="ПодЗаголовок Знак Знак1,Знак3 Знак Знак1 Знак1"/>
    <w:basedOn w:val="a2"/>
    <w:semiHidden/>
    <w:rsid w:val="00BA5BA7"/>
    <w:rPr>
      <w:rFonts w:asciiTheme="majorHAnsi" w:eastAsiaTheme="majorEastAsia" w:hAnsiTheme="majorHAnsi" w:cstheme="majorBidi"/>
      <w:b/>
      <w:bCs/>
      <w:color w:val="5B9BD5" w:themeColor="accent1"/>
    </w:rPr>
  </w:style>
  <w:style w:type="numbering" w:customStyle="1" w:styleId="2ff1">
    <w:name w:val="Нет списка2"/>
    <w:next w:val="a4"/>
    <w:uiPriority w:val="99"/>
    <w:semiHidden/>
    <w:rsid w:val="00BA5BA7"/>
  </w:style>
  <w:style w:type="character" w:styleId="afffffffb">
    <w:name w:val="page number"/>
    <w:basedOn w:val="a2"/>
    <w:semiHidden/>
    <w:rsid w:val="00BA5BA7"/>
  </w:style>
  <w:style w:type="character" w:customStyle="1" w:styleId="4c">
    <w:name w:val="Знак4"/>
    <w:semiHidden/>
    <w:locked/>
    <w:rsid w:val="00BA5BA7"/>
    <w:rPr>
      <w:rFonts w:ascii="Arial" w:hAnsi="Arial" w:cs="Arial"/>
      <w:b/>
      <w:bCs/>
      <w:i/>
      <w:iCs/>
      <w:sz w:val="28"/>
      <w:szCs w:val="28"/>
      <w:lang w:val="ru-RU" w:eastAsia="ru-RU" w:bidi="ar-SA"/>
    </w:rPr>
  </w:style>
  <w:style w:type="table" w:customStyle="1" w:styleId="2ff2">
    <w:name w:val="Сетка таблицы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4"/>
    <w:semiHidden/>
    <w:rsid w:val="00BA5BA7"/>
  </w:style>
  <w:style w:type="numbering" w:customStyle="1" w:styleId="1ai3">
    <w:name w:val="1 / a / i3"/>
    <w:basedOn w:val="a4"/>
    <w:next w:val="1ai"/>
    <w:semiHidden/>
    <w:rsid w:val="00BA5BA7"/>
    <w:pPr>
      <w:numPr>
        <w:numId w:val="7"/>
      </w:numPr>
    </w:pPr>
  </w:style>
  <w:style w:type="paragraph" w:customStyle="1" w:styleId="2ff3">
    <w:name w:val="Название объекта2"/>
    <w:basedOn w:val="a0"/>
    <w:semiHidden/>
    <w:rsid w:val="00BA5BA7"/>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c">
    <w:name w:val="Знак1"/>
    <w:semiHidden/>
    <w:rsid w:val="00BA5BA7"/>
    <w:rPr>
      <w:rFonts w:ascii="Arial" w:hAnsi="Arial" w:cs="Arial"/>
      <w:b/>
      <w:bCs/>
      <w:i/>
      <w:iCs/>
      <w:sz w:val="28"/>
      <w:szCs w:val="28"/>
      <w:lang w:val="ru-RU" w:eastAsia="ru-RU" w:bidi="ar-SA"/>
    </w:rPr>
  </w:style>
  <w:style w:type="paragraph" w:customStyle="1" w:styleId="220">
    <w:name w:val="Основной текст 22"/>
    <w:basedOn w:val="a0"/>
    <w:semiHidden/>
    <w:rsid w:val="00BA5BA7"/>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2ff4">
    <w:name w:val="Цитата2"/>
    <w:basedOn w:val="a0"/>
    <w:semiHidden/>
    <w:rsid w:val="00BA5BA7"/>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f5">
    <w:name w:val="Марки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f6">
    <w:name w:val="Нуме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1">
    <w:name w:val="Веб-таблица 11"/>
    <w:basedOn w:val="a3"/>
    <w:next w:val="-1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3"/>
    <w:next w:val="-21"/>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3"/>
    <w:next w:val="-3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3"/>
    <w:next w:val="afffffff6"/>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Изящная таблица 11"/>
    <w:basedOn w:val="a3"/>
    <w:next w:val="1ffa"/>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Изящная таблица 21"/>
    <w:basedOn w:val="a3"/>
    <w:next w:val="2fe"/>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
    <w:name w:val="Классическая таблица 11"/>
    <w:basedOn w:val="a3"/>
    <w:next w:val="1ff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3"/>
    <w:next w:val="2f9"/>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3"/>
    <w:next w:val="3d"/>
    <w:semiHidden/>
    <w:rsid w:val="00BA5BA7"/>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3"/>
    <w:next w:val="4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6">
    <w:name w:val="Объемная таблица 11"/>
    <w:basedOn w:val="a3"/>
    <w:next w:val="1ff9"/>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
    <w:name w:val="Объемная таблица 21"/>
    <w:basedOn w:val="a3"/>
    <w:next w:val="2fd"/>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Объемная таблица 31"/>
    <w:basedOn w:val="a3"/>
    <w:next w:val="3f1"/>
    <w:semiHidden/>
    <w:rsid w:val="00BA5BA7"/>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Простая таблица 11"/>
    <w:basedOn w:val="a3"/>
    <w:next w:val="1ff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Простая таблица 21"/>
    <w:basedOn w:val="a3"/>
    <w:next w:val="2f8"/>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4">
    <w:name w:val="Простая таблица 31"/>
    <w:basedOn w:val="a3"/>
    <w:next w:val="3c"/>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8">
    <w:name w:val="Сетка таблицы 11"/>
    <w:basedOn w:val="a3"/>
    <w:next w:val="1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6">
    <w:name w:val="Сетка таблицы 21"/>
    <w:basedOn w:val="a3"/>
    <w:next w:val="2fc"/>
    <w:semiHidden/>
    <w:rsid w:val="00BA5BA7"/>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3"/>
    <w:next w:val="3f0"/>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3"/>
    <w:next w:val="4a"/>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3"/>
    <w:next w:val="5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3"/>
    <w:next w:val="62"/>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3"/>
    <w:next w:val="73"/>
    <w:semiHidden/>
    <w:rsid w:val="00BA5BA7"/>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3"/>
    <w:next w:val="8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3"/>
    <w:next w:val="afffffff5"/>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3"/>
    <w:next w:val="afffffff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c">
    <w:name w:val="Outline List 3"/>
    <w:basedOn w:val="a4"/>
    <w:semiHidden/>
    <w:rsid w:val="00BA5BA7"/>
  </w:style>
  <w:style w:type="table" w:customStyle="1" w:styleId="119">
    <w:name w:val="Столбцы таблицы 11"/>
    <w:basedOn w:val="a3"/>
    <w:next w:val="1ff7"/>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Столбцы таблицы 21"/>
    <w:basedOn w:val="a3"/>
    <w:next w:val="2fb"/>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Столбцы таблицы 31"/>
    <w:basedOn w:val="a3"/>
    <w:next w:val="3f"/>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3"/>
    <w:next w:val="49"/>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3"/>
    <w:next w:val="56"/>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3"/>
    <w:next w:val="-1"/>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3"/>
    <w:next w:val="-20"/>
    <w:semiHidden/>
    <w:rsid w:val="00BA5BA7"/>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3"/>
    <w:next w:val="-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3"/>
    <w:next w:val="-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3"/>
    <w:next w:val="-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3"/>
    <w:next w:val="-6"/>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3"/>
    <w:next w:val="-7"/>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3"/>
    <w:next w:val="-8"/>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3"/>
    <w:next w:val="afffff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Цветная таблица 11"/>
    <w:basedOn w:val="a3"/>
    <w:next w:val="1ff6"/>
    <w:semiHidden/>
    <w:rsid w:val="00BA5BA7"/>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8">
    <w:name w:val="Цветная таблица 21"/>
    <w:basedOn w:val="a3"/>
    <w:next w:val="2fa"/>
    <w:semiHidden/>
    <w:rsid w:val="00BA5BA7"/>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7">
    <w:name w:val="Цветная таблица 31"/>
    <w:basedOn w:val="a3"/>
    <w:next w:val="3e"/>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b">
    <w:name w:val="Нет списка11"/>
    <w:next w:val="a4"/>
    <w:uiPriority w:val="99"/>
    <w:semiHidden/>
    <w:rsid w:val="00BA5BA7"/>
  </w:style>
  <w:style w:type="character" w:customStyle="1" w:styleId="1fff1">
    <w:name w:val="Знак Знак1"/>
    <w:semiHidden/>
    <w:rsid w:val="00BA5BA7"/>
    <w:rPr>
      <w:sz w:val="24"/>
      <w:szCs w:val="24"/>
      <w:u w:val="single"/>
      <w:lang w:val="ru-RU" w:eastAsia="ru-RU" w:bidi="ar-SA"/>
    </w:rPr>
  </w:style>
  <w:style w:type="character" w:customStyle="1" w:styleId="afffffffd">
    <w:name w:val="Знак Знак Знак Знак"/>
    <w:semiHidden/>
    <w:rsid w:val="00BA5BA7"/>
    <w:rPr>
      <w:sz w:val="24"/>
      <w:szCs w:val="24"/>
      <w:lang w:val="ru-RU" w:eastAsia="ru-RU" w:bidi="ar-SA"/>
    </w:rPr>
  </w:style>
  <w:style w:type="numbering" w:customStyle="1" w:styleId="1111111">
    <w:name w:val="1 / 1.1 / 1.1.11"/>
    <w:basedOn w:val="a4"/>
    <w:next w:val="111111"/>
    <w:semiHidden/>
    <w:rsid w:val="00BA5BA7"/>
  </w:style>
  <w:style w:type="numbering" w:customStyle="1" w:styleId="1ai11">
    <w:name w:val="1 / a / i11"/>
    <w:basedOn w:val="a4"/>
    <w:next w:val="1ai"/>
    <w:semiHidden/>
    <w:rsid w:val="00BA5BA7"/>
  </w:style>
  <w:style w:type="numbering" w:customStyle="1" w:styleId="11c">
    <w:name w:val="Статья / Раздел11"/>
    <w:basedOn w:val="a4"/>
    <w:next w:val="afffffffc"/>
    <w:semiHidden/>
    <w:rsid w:val="00BA5BA7"/>
  </w:style>
  <w:style w:type="character" w:customStyle="1" w:styleId="3f2">
    <w:name w:val="Знак3 Знак Знак"/>
    <w:semiHidden/>
    <w:rsid w:val="00BA5BA7"/>
    <w:rPr>
      <w:b/>
      <w:sz w:val="24"/>
      <w:szCs w:val="24"/>
      <w:u w:val="single"/>
      <w:lang w:val="ru-RU" w:eastAsia="ru-RU" w:bidi="ar-SA"/>
    </w:rPr>
  </w:style>
  <w:style w:type="character" w:customStyle="1" w:styleId="2ff7">
    <w:name w:val="Знак2 Знак Знак"/>
    <w:semiHidden/>
    <w:rsid w:val="00BA5BA7"/>
    <w:rPr>
      <w:b/>
      <w:bCs/>
      <w:sz w:val="24"/>
      <w:szCs w:val="24"/>
      <w:lang w:val="ru-RU" w:eastAsia="ru-RU" w:bidi="ar-SA"/>
    </w:rPr>
  </w:style>
  <w:style w:type="character" w:customStyle="1" w:styleId="1fff2">
    <w:name w:val="Знак1 Знак Знак"/>
    <w:semiHidden/>
    <w:rsid w:val="00BA5BA7"/>
    <w:rPr>
      <w:sz w:val="24"/>
      <w:szCs w:val="24"/>
      <w:lang w:val="ru-RU" w:eastAsia="ru-RU" w:bidi="ar-SA"/>
    </w:rPr>
  </w:style>
  <w:style w:type="numbering" w:customStyle="1" w:styleId="219">
    <w:name w:val="Нет списка21"/>
    <w:next w:val="a4"/>
    <w:uiPriority w:val="99"/>
    <w:semiHidden/>
    <w:rsid w:val="00BA5BA7"/>
  </w:style>
  <w:style w:type="numbering" w:customStyle="1" w:styleId="11111121">
    <w:name w:val="1 / 1.1 / 1.1.121"/>
    <w:basedOn w:val="a4"/>
    <w:next w:val="111111"/>
    <w:semiHidden/>
    <w:rsid w:val="00BA5BA7"/>
    <w:pPr>
      <w:numPr>
        <w:numId w:val="1"/>
      </w:numPr>
    </w:pPr>
  </w:style>
  <w:style w:type="numbering" w:customStyle="1" w:styleId="1ai21">
    <w:name w:val="1 / a / i21"/>
    <w:basedOn w:val="a4"/>
    <w:next w:val="1ai"/>
    <w:semiHidden/>
    <w:rsid w:val="00BA5BA7"/>
  </w:style>
  <w:style w:type="numbering" w:customStyle="1" w:styleId="21a">
    <w:name w:val="Статья / Раздел21"/>
    <w:basedOn w:val="a4"/>
    <w:next w:val="afffffffc"/>
    <w:semiHidden/>
    <w:rsid w:val="00BA5BA7"/>
  </w:style>
  <w:style w:type="character" w:styleId="afffffffe">
    <w:name w:val="Emphasis"/>
    <w:uiPriority w:val="20"/>
    <w:qFormat/>
    <w:rsid w:val="00BA5BA7"/>
    <w:rPr>
      <w:i/>
      <w:iCs/>
    </w:rPr>
  </w:style>
  <w:style w:type="numbering" w:customStyle="1" w:styleId="3f3">
    <w:name w:val="Нет списка3"/>
    <w:next w:val="a4"/>
    <w:uiPriority w:val="99"/>
    <w:semiHidden/>
    <w:rsid w:val="00BA5BA7"/>
  </w:style>
  <w:style w:type="numbering" w:customStyle="1" w:styleId="1111">
    <w:name w:val="Нет списка111"/>
    <w:next w:val="a4"/>
    <w:uiPriority w:val="99"/>
    <w:semiHidden/>
    <w:rsid w:val="00BA5BA7"/>
  </w:style>
  <w:style w:type="numbering" w:customStyle="1" w:styleId="4d">
    <w:name w:val="Нет списка4"/>
    <w:next w:val="a4"/>
    <w:uiPriority w:val="99"/>
    <w:semiHidden/>
    <w:unhideWhenUsed/>
    <w:rsid w:val="00BA5BA7"/>
  </w:style>
  <w:style w:type="table" w:customStyle="1" w:styleId="122">
    <w:name w:val="Сетка таблицы1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8">
    <w:name w:val="Нет списка5"/>
    <w:next w:val="a4"/>
    <w:uiPriority w:val="99"/>
    <w:semiHidden/>
    <w:rsid w:val="0028682D"/>
  </w:style>
  <w:style w:type="character" w:customStyle="1" w:styleId="4e">
    <w:name w:val="Знак4"/>
    <w:basedOn w:val="a2"/>
    <w:semiHidden/>
    <w:locked/>
    <w:rsid w:val="0028682D"/>
    <w:rPr>
      <w:rFonts w:ascii="Arial" w:hAnsi="Arial" w:cs="Arial"/>
      <w:b/>
      <w:bCs/>
      <w:i/>
      <w:iCs/>
      <w:sz w:val="28"/>
      <w:szCs w:val="28"/>
      <w:lang w:val="ru-RU" w:eastAsia="ru-RU" w:bidi="ar-SA"/>
    </w:rPr>
  </w:style>
  <w:style w:type="table" w:customStyle="1" w:styleId="3f4">
    <w:name w:val="Сетка таблицы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4"/>
    <w:next w:val="111111"/>
    <w:semiHidden/>
    <w:rsid w:val="0028682D"/>
  </w:style>
  <w:style w:type="numbering" w:customStyle="1" w:styleId="1ai4">
    <w:name w:val="1 / a / i4"/>
    <w:basedOn w:val="a4"/>
    <w:next w:val="1ai"/>
    <w:semiHidden/>
    <w:rsid w:val="0028682D"/>
  </w:style>
  <w:style w:type="paragraph" w:customStyle="1" w:styleId="3f5">
    <w:name w:val="Название объекта3"/>
    <w:basedOn w:val="a0"/>
    <w:semiHidden/>
    <w:rsid w:val="0028682D"/>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f3">
    <w:name w:val="Знак1"/>
    <w:basedOn w:val="a2"/>
    <w:semiHidden/>
    <w:rsid w:val="0028682D"/>
    <w:rPr>
      <w:rFonts w:ascii="Arial" w:hAnsi="Arial" w:cs="Arial"/>
      <w:b/>
      <w:bCs/>
      <w:i/>
      <w:iCs/>
      <w:sz w:val="28"/>
      <w:szCs w:val="28"/>
      <w:lang w:val="ru-RU" w:eastAsia="ru-RU" w:bidi="ar-SA"/>
    </w:rPr>
  </w:style>
  <w:style w:type="paragraph" w:customStyle="1" w:styleId="230">
    <w:name w:val="Основной текст 23"/>
    <w:basedOn w:val="a0"/>
    <w:semiHidden/>
    <w:rsid w:val="0028682D"/>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3f6">
    <w:name w:val="Цитата3"/>
    <w:basedOn w:val="a0"/>
    <w:semiHidden/>
    <w:rsid w:val="0028682D"/>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3f7">
    <w:name w:val="Марки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3f8">
    <w:name w:val="Нуме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2">
    <w:name w:val="Веб-таблица 12"/>
    <w:basedOn w:val="a3"/>
    <w:next w:val="-1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3"/>
    <w:next w:val="-21"/>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3"/>
    <w:next w:val="-3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8">
    <w:name w:val="Изысканная таблица2"/>
    <w:basedOn w:val="a3"/>
    <w:next w:val="afffffff6"/>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Изящная таблица 12"/>
    <w:basedOn w:val="a3"/>
    <w:next w:val="1ffa"/>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Изящная таблица 22"/>
    <w:basedOn w:val="a3"/>
    <w:next w:val="2fe"/>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
    <w:name w:val="Классическая таблица 12"/>
    <w:basedOn w:val="a3"/>
    <w:next w:val="1ff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Классическая таблица 22"/>
    <w:basedOn w:val="a3"/>
    <w:next w:val="2f9"/>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3"/>
    <w:next w:val="3d"/>
    <w:semiHidden/>
    <w:rsid w:val="0028682D"/>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3"/>
    <w:next w:val="4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5">
    <w:name w:val="Объемная таблица 12"/>
    <w:basedOn w:val="a3"/>
    <w:next w:val="1ff9"/>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
    <w:name w:val="Объемная таблица 22"/>
    <w:basedOn w:val="a3"/>
    <w:next w:val="2fd"/>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3"/>
    <w:next w:val="3f1"/>
    <w:semiHidden/>
    <w:rsid w:val="0028682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
    <w:name w:val="Простая таблица 12"/>
    <w:basedOn w:val="a3"/>
    <w:next w:val="1ff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3"/>
    <w:next w:val="2f8"/>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3"/>
    <w:next w:val="3c"/>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3"/>
    <w:next w:val="1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3"/>
    <w:next w:val="2fc"/>
    <w:semiHidden/>
    <w:rsid w:val="0028682D"/>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3"/>
    <w:next w:val="3f0"/>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3"/>
    <w:next w:val="4a"/>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3"/>
    <w:next w:val="5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3"/>
    <w:next w:val="62"/>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3"/>
    <w:next w:val="73"/>
    <w:semiHidden/>
    <w:rsid w:val="0028682D"/>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3"/>
    <w:next w:val="8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9">
    <w:name w:val="Современная таблица2"/>
    <w:basedOn w:val="a3"/>
    <w:next w:val="afffffff5"/>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a">
    <w:name w:val="Стандартная таблица2"/>
    <w:basedOn w:val="a3"/>
    <w:next w:val="afffffff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9">
    <w:name w:val="Статья / Раздел3"/>
    <w:basedOn w:val="a4"/>
    <w:next w:val="afffffffc"/>
    <w:semiHidden/>
    <w:rsid w:val="0028682D"/>
  </w:style>
  <w:style w:type="table" w:customStyle="1" w:styleId="128">
    <w:name w:val="Столбцы таблицы 12"/>
    <w:basedOn w:val="a3"/>
    <w:next w:val="1ff7"/>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Столбцы таблицы 22"/>
    <w:basedOn w:val="a3"/>
    <w:next w:val="2fb"/>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3"/>
    <w:next w:val="3f"/>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3"/>
    <w:next w:val="49"/>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3"/>
    <w:next w:val="56"/>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3"/>
    <w:next w:val="-1"/>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3"/>
    <w:next w:val="-20"/>
    <w:semiHidden/>
    <w:rsid w:val="0028682D"/>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3"/>
    <w:next w:val="-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3"/>
    <w:next w:val="-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3"/>
    <w:next w:val="-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3"/>
    <w:next w:val="-6"/>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3"/>
    <w:next w:val="-7"/>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3"/>
    <w:next w:val="-8"/>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b">
    <w:name w:val="Тема таблицы2"/>
    <w:basedOn w:val="a3"/>
    <w:next w:val="afffff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Цветная таблица 12"/>
    <w:basedOn w:val="a3"/>
    <w:next w:val="1ff6"/>
    <w:semiHidden/>
    <w:rsid w:val="0028682D"/>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3"/>
    <w:next w:val="2fa"/>
    <w:semiHidden/>
    <w:rsid w:val="0028682D"/>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3"/>
    <w:next w:val="3e"/>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a">
    <w:name w:val="Нет списка12"/>
    <w:next w:val="a4"/>
    <w:uiPriority w:val="99"/>
    <w:semiHidden/>
    <w:rsid w:val="0028682D"/>
  </w:style>
  <w:style w:type="character" w:customStyle="1" w:styleId="1fff4">
    <w:name w:val="Знак Знак1"/>
    <w:basedOn w:val="a2"/>
    <w:semiHidden/>
    <w:rsid w:val="0028682D"/>
    <w:rPr>
      <w:sz w:val="24"/>
      <w:szCs w:val="24"/>
      <w:u w:val="single"/>
      <w:lang w:val="ru-RU" w:eastAsia="ru-RU" w:bidi="ar-SA"/>
    </w:rPr>
  </w:style>
  <w:style w:type="character" w:customStyle="1" w:styleId="affffffff">
    <w:name w:val="Знак Знак Знак Знак"/>
    <w:basedOn w:val="a2"/>
    <w:semiHidden/>
    <w:rsid w:val="0028682D"/>
    <w:rPr>
      <w:sz w:val="24"/>
      <w:szCs w:val="24"/>
      <w:lang w:val="ru-RU" w:eastAsia="ru-RU" w:bidi="ar-SA"/>
    </w:rPr>
  </w:style>
  <w:style w:type="numbering" w:customStyle="1" w:styleId="11111111">
    <w:name w:val="1 / 1.1 / 1.1.111"/>
    <w:basedOn w:val="a4"/>
    <w:next w:val="111111"/>
    <w:semiHidden/>
    <w:rsid w:val="0028682D"/>
  </w:style>
  <w:style w:type="numbering" w:customStyle="1" w:styleId="1ai12">
    <w:name w:val="1 / a / i12"/>
    <w:basedOn w:val="a4"/>
    <w:next w:val="1ai"/>
    <w:semiHidden/>
    <w:rsid w:val="0028682D"/>
  </w:style>
  <w:style w:type="numbering" w:customStyle="1" w:styleId="12b">
    <w:name w:val="Статья / Раздел12"/>
    <w:basedOn w:val="a4"/>
    <w:next w:val="afffffffc"/>
    <w:semiHidden/>
    <w:rsid w:val="0028682D"/>
  </w:style>
  <w:style w:type="character" w:customStyle="1" w:styleId="3fa">
    <w:name w:val="Знак3 Знак Знак"/>
    <w:basedOn w:val="a2"/>
    <w:semiHidden/>
    <w:rsid w:val="0028682D"/>
    <w:rPr>
      <w:b/>
      <w:sz w:val="24"/>
      <w:szCs w:val="24"/>
      <w:u w:val="single"/>
      <w:lang w:val="ru-RU" w:eastAsia="ru-RU" w:bidi="ar-SA"/>
    </w:rPr>
  </w:style>
  <w:style w:type="character" w:customStyle="1" w:styleId="2ffc">
    <w:name w:val="Знак2 Знак Знак"/>
    <w:basedOn w:val="a2"/>
    <w:semiHidden/>
    <w:rsid w:val="0028682D"/>
    <w:rPr>
      <w:b/>
      <w:bCs/>
      <w:sz w:val="24"/>
      <w:szCs w:val="24"/>
      <w:lang w:val="ru-RU" w:eastAsia="ru-RU" w:bidi="ar-SA"/>
    </w:rPr>
  </w:style>
  <w:style w:type="numbering" w:customStyle="1" w:styleId="228">
    <w:name w:val="Нет списка22"/>
    <w:next w:val="a4"/>
    <w:uiPriority w:val="99"/>
    <w:semiHidden/>
    <w:rsid w:val="0028682D"/>
  </w:style>
  <w:style w:type="numbering" w:customStyle="1" w:styleId="11111122">
    <w:name w:val="1 / 1.1 / 1.1.122"/>
    <w:basedOn w:val="a4"/>
    <w:next w:val="111111"/>
    <w:semiHidden/>
    <w:rsid w:val="0028682D"/>
  </w:style>
  <w:style w:type="numbering" w:customStyle="1" w:styleId="1ai22">
    <w:name w:val="1 / a / i22"/>
    <w:basedOn w:val="a4"/>
    <w:next w:val="1ai"/>
    <w:semiHidden/>
    <w:rsid w:val="0028682D"/>
  </w:style>
  <w:style w:type="numbering" w:customStyle="1" w:styleId="229">
    <w:name w:val="Статья / Раздел22"/>
    <w:basedOn w:val="a4"/>
    <w:next w:val="afffffffc"/>
    <w:semiHidden/>
    <w:rsid w:val="0028682D"/>
  </w:style>
  <w:style w:type="numbering" w:customStyle="1" w:styleId="318">
    <w:name w:val="Нет списка31"/>
    <w:next w:val="a4"/>
    <w:uiPriority w:val="99"/>
    <w:semiHidden/>
    <w:rsid w:val="0028682D"/>
  </w:style>
  <w:style w:type="numbering" w:customStyle="1" w:styleId="1120">
    <w:name w:val="Нет списка112"/>
    <w:next w:val="a4"/>
    <w:uiPriority w:val="99"/>
    <w:semiHidden/>
    <w:rsid w:val="0028682D"/>
  </w:style>
  <w:style w:type="numbering" w:customStyle="1" w:styleId="413">
    <w:name w:val="Нет списка41"/>
    <w:next w:val="a4"/>
    <w:uiPriority w:val="99"/>
    <w:semiHidden/>
    <w:unhideWhenUsed/>
    <w:rsid w:val="0028682D"/>
  </w:style>
  <w:style w:type="table" w:customStyle="1" w:styleId="130">
    <w:name w:val="Сетка таблицы1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3">
    <w:name w:val="Нет списка6"/>
    <w:next w:val="a4"/>
    <w:uiPriority w:val="99"/>
    <w:semiHidden/>
    <w:rsid w:val="007B1701"/>
  </w:style>
  <w:style w:type="table" w:customStyle="1" w:styleId="4f">
    <w:name w:val="Сетка таблицы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4"/>
    <w:next w:val="111111"/>
    <w:semiHidden/>
    <w:rsid w:val="007B1701"/>
  </w:style>
  <w:style w:type="numbering" w:customStyle="1" w:styleId="1ai5">
    <w:name w:val="1 / a / i5"/>
    <w:basedOn w:val="a4"/>
    <w:next w:val="1ai"/>
    <w:semiHidden/>
    <w:rsid w:val="007B1701"/>
    <w:pPr>
      <w:numPr>
        <w:numId w:val="22"/>
      </w:numPr>
    </w:pPr>
  </w:style>
  <w:style w:type="table" w:customStyle="1" w:styleId="-13">
    <w:name w:val="Веб-таблица 13"/>
    <w:basedOn w:val="a3"/>
    <w:next w:val="-1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3"/>
    <w:next w:val="-21"/>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3"/>
    <w:next w:val="-3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b">
    <w:name w:val="Изысканная таблица3"/>
    <w:basedOn w:val="a3"/>
    <w:next w:val="afffffff6"/>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
    <w:name w:val="Изящная таблица 13"/>
    <w:basedOn w:val="a3"/>
    <w:next w:val="1ffa"/>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Изящная таблица 23"/>
    <w:basedOn w:val="a3"/>
    <w:next w:val="2fe"/>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Классическая таблица 13"/>
    <w:basedOn w:val="a3"/>
    <w:next w:val="1ff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Классическая таблица 23"/>
    <w:basedOn w:val="a3"/>
    <w:next w:val="2f9"/>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0">
    <w:name w:val="Классическая таблица 33"/>
    <w:basedOn w:val="a3"/>
    <w:next w:val="3d"/>
    <w:semiHidden/>
    <w:rsid w:val="007B1701"/>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3"/>
    <w:next w:val="4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
    <w:name w:val="Объемная таблица 13"/>
    <w:basedOn w:val="a3"/>
    <w:next w:val="1ff9"/>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3"/>
    <w:next w:val="2fd"/>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Объемная таблица 33"/>
    <w:basedOn w:val="a3"/>
    <w:next w:val="3f1"/>
    <w:semiHidden/>
    <w:rsid w:val="007B170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Простая таблица 13"/>
    <w:basedOn w:val="a3"/>
    <w:next w:val="1ff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Простая таблица 23"/>
    <w:basedOn w:val="a3"/>
    <w:next w:val="2f8"/>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2">
    <w:name w:val="Простая таблица 33"/>
    <w:basedOn w:val="a3"/>
    <w:next w:val="3c"/>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5">
    <w:name w:val="Сетка таблицы 13"/>
    <w:basedOn w:val="a3"/>
    <w:next w:val="1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3"/>
    <w:next w:val="2fc"/>
    <w:semiHidden/>
    <w:rsid w:val="007B1701"/>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3"/>
    <w:next w:val="3f0"/>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
    <w:name w:val="Сетка таблицы 43"/>
    <w:basedOn w:val="a3"/>
    <w:next w:val="4a"/>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0">
    <w:name w:val="Сетка таблицы 53"/>
    <w:basedOn w:val="a3"/>
    <w:next w:val="5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0">
    <w:name w:val="Сетка таблицы 63"/>
    <w:basedOn w:val="a3"/>
    <w:next w:val="62"/>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0">
    <w:name w:val="Сетка таблицы 73"/>
    <w:basedOn w:val="a3"/>
    <w:next w:val="73"/>
    <w:semiHidden/>
    <w:rsid w:val="007B1701"/>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3"/>
    <w:next w:val="8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c">
    <w:name w:val="Современная таблица3"/>
    <w:basedOn w:val="a3"/>
    <w:next w:val="afffffff5"/>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d">
    <w:name w:val="Стандартная таблица3"/>
    <w:basedOn w:val="a3"/>
    <w:next w:val="afffffff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f0">
    <w:name w:val="Статья / Раздел4"/>
    <w:basedOn w:val="a4"/>
    <w:next w:val="afffffffc"/>
    <w:semiHidden/>
    <w:rsid w:val="007B1701"/>
  </w:style>
  <w:style w:type="table" w:customStyle="1" w:styleId="136">
    <w:name w:val="Столбцы таблицы 13"/>
    <w:basedOn w:val="a3"/>
    <w:next w:val="1ff7"/>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Столбцы таблицы 23"/>
    <w:basedOn w:val="a3"/>
    <w:next w:val="2fb"/>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Столбцы таблицы 33"/>
    <w:basedOn w:val="a3"/>
    <w:next w:val="3f"/>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3"/>
    <w:next w:val="49"/>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3"/>
    <w:next w:val="56"/>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3"/>
    <w:next w:val="-1"/>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3"/>
    <w:next w:val="-20"/>
    <w:semiHidden/>
    <w:rsid w:val="007B170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3"/>
    <w:next w:val="-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3"/>
    <w:next w:val="-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3"/>
    <w:next w:val="-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3"/>
    <w:next w:val="-6"/>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3"/>
    <w:next w:val="-7"/>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3"/>
    <w:next w:val="-8"/>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e">
    <w:name w:val="Тема таблицы3"/>
    <w:basedOn w:val="a3"/>
    <w:next w:val="afffff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Цветная таблица 13"/>
    <w:basedOn w:val="a3"/>
    <w:next w:val="1ff6"/>
    <w:semiHidden/>
    <w:rsid w:val="007B1701"/>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7">
    <w:name w:val="Цветная таблица 23"/>
    <w:basedOn w:val="a3"/>
    <w:next w:val="2fa"/>
    <w:semiHidden/>
    <w:rsid w:val="007B1701"/>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5">
    <w:name w:val="Цветная таблица 33"/>
    <w:basedOn w:val="a3"/>
    <w:next w:val="3e"/>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8">
    <w:name w:val="Нет списка13"/>
    <w:next w:val="a4"/>
    <w:uiPriority w:val="99"/>
    <w:semiHidden/>
    <w:rsid w:val="007B1701"/>
  </w:style>
  <w:style w:type="numbering" w:customStyle="1" w:styleId="11111112">
    <w:name w:val="1 / 1.1 / 1.1.112"/>
    <w:basedOn w:val="a4"/>
    <w:next w:val="111111"/>
    <w:semiHidden/>
    <w:rsid w:val="007B1701"/>
  </w:style>
  <w:style w:type="numbering" w:customStyle="1" w:styleId="1ai13">
    <w:name w:val="1 / a / i13"/>
    <w:basedOn w:val="a4"/>
    <w:next w:val="1ai"/>
    <w:semiHidden/>
    <w:rsid w:val="007B1701"/>
    <w:pPr>
      <w:numPr>
        <w:numId w:val="5"/>
      </w:numPr>
    </w:pPr>
  </w:style>
  <w:style w:type="numbering" w:customStyle="1" w:styleId="13">
    <w:name w:val="Статья / Раздел13"/>
    <w:basedOn w:val="a4"/>
    <w:next w:val="afffffffc"/>
    <w:semiHidden/>
    <w:rsid w:val="007B1701"/>
    <w:pPr>
      <w:numPr>
        <w:numId w:val="6"/>
      </w:numPr>
    </w:pPr>
  </w:style>
  <w:style w:type="numbering" w:customStyle="1" w:styleId="238">
    <w:name w:val="Нет списка23"/>
    <w:next w:val="a4"/>
    <w:uiPriority w:val="99"/>
    <w:semiHidden/>
    <w:rsid w:val="007B1701"/>
  </w:style>
  <w:style w:type="numbering" w:customStyle="1" w:styleId="11111123">
    <w:name w:val="1 / 1.1 / 1.1.123"/>
    <w:basedOn w:val="a4"/>
    <w:next w:val="111111"/>
    <w:semiHidden/>
    <w:rsid w:val="007B1701"/>
    <w:pPr>
      <w:numPr>
        <w:numId w:val="2"/>
      </w:numPr>
    </w:pPr>
  </w:style>
  <w:style w:type="numbering" w:customStyle="1" w:styleId="1ai23">
    <w:name w:val="1 / a / i23"/>
    <w:basedOn w:val="a4"/>
    <w:next w:val="1ai"/>
    <w:semiHidden/>
    <w:rsid w:val="007B1701"/>
    <w:pPr>
      <w:numPr>
        <w:numId w:val="3"/>
      </w:numPr>
    </w:pPr>
  </w:style>
  <w:style w:type="numbering" w:customStyle="1" w:styleId="23">
    <w:name w:val="Статья / Раздел23"/>
    <w:basedOn w:val="a4"/>
    <w:next w:val="afffffffc"/>
    <w:semiHidden/>
    <w:rsid w:val="007B1701"/>
    <w:pPr>
      <w:numPr>
        <w:numId w:val="4"/>
      </w:numPr>
    </w:pPr>
  </w:style>
  <w:style w:type="numbering" w:customStyle="1" w:styleId="326">
    <w:name w:val="Нет списка32"/>
    <w:next w:val="a4"/>
    <w:uiPriority w:val="99"/>
    <w:semiHidden/>
    <w:rsid w:val="007B1701"/>
  </w:style>
  <w:style w:type="numbering" w:customStyle="1" w:styleId="1130">
    <w:name w:val="Нет списка113"/>
    <w:next w:val="a4"/>
    <w:semiHidden/>
    <w:rsid w:val="007B1701"/>
  </w:style>
  <w:style w:type="numbering" w:customStyle="1" w:styleId="423">
    <w:name w:val="Нет списка42"/>
    <w:next w:val="a4"/>
    <w:uiPriority w:val="99"/>
    <w:semiHidden/>
    <w:unhideWhenUsed/>
    <w:rsid w:val="007B1701"/>
  </w:style>
  <w:style w:type="table" w:customStyle="1" w:styleId="140">
    <w:name w:val="Сетка таблицы1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15"/>
    <w:basedOn w:val="a3"/>
    <w:next w:val="af0"/>
    <w:uiPriority w:val="59"/>
    <w:rsid w:val="00F8257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6">
    <w:name w:val="1 / a / i6"/>
    <w:basedOn w:val="a4"/>
    <w:next w:val="1ai"/>
    <w:semiHidden/>
    <w:rsid w:val="00656F32"/>
  </w:style>
  <w:style w:type="numbering" w:customStyle="1" w:styleId="1ai7">
    <w:name w:val="1 / a / i7"/>
    <w:basedOn w:val="a4"/>
    <w:next w:val="1ai"/>
    <w:semiHidden/>
    <w:rsid w:val="003F49AD"/>
  </w:style>
  <w:style w:type="numbering" w:customStyle="1" w:styleId="1ai8">
    <w:name w:val="1 / a / i8"/>
    <w:basedOn w:val="a4"/>
    <w:next w:val="1ai"/>
    <w:semiHidden/>
    <w:locked/>
    <w:rsid w:val="00D36A9D"/>
  </w:style>
  <w:style w:type="numbering" w:customStyle="1" w:styleId="1ai9">
    <w:name w:val="1 / a / i9"/>
    <w:basedOn w:val="a4"/>
    <w:next w:val="1ai"/>
    <w:semiHidden/>
    <w:locked/>
    <w:rsid w:val="00C9618C"/>
  </w:style>
  <w:style w:type="numbering" w:customStyle="1" w:styleId="1ai10">
    <w:name w:val="1 / a / i10"/>
    <w:basedOn w:val="a4"/>
    <w:next w:val="1ai"/>
    <w:semiHidden/>
    <w:locked/>
    <w:rsid w:val="00C9618C"/>
  </w:style>
  <w:style w:type="numbering" w:customStyle="1" w:styleId="1ai14">
    <w:name w:val="1 / a / i14"/>
    <w:basedOn w:val="a4"/>
    <w:next w:val="1ai"/>
    <w:semiHidden/>
    <w:locked/>
    <w:rsid w:val="009A7186"/>
  </w:style>
  <w:style w:type="table" w:customStyle="1" w:styleId="59">
    <w:name w:val="Сетка таблицы5"/>
    <w:basedOn w:val="a3"/>
    <w:next w:val="af0"/>
    <w:uiPriority w:val="59"/>
    <w:rsid w:val="00FF387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
    <w:basedOn w:val="a3"/>
    <w:next w:val="af0"/>
    <w:uiPriority w:val="59"/>
    <w:rsid w:val="00833AB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4">
    <w:name w:val="Сетка таблицы7"/>
    <w:basedOn w:val="a3"/>
    <w:next w:val="af0"/>
    <w:uiPriority w:val="59"/>
    <w:rsid w:val="005E356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10">
    <w:name w:val="Знак211"/>
    <w:basedOn w:val="a0"/>
    <w:next w:val="affffffff0"/>
    <w:link w:val="affffffff1"/>
    <w:uiPriority w:val="99"/>
    <w:unhideWhenUsed/>
    <w:rsid w:val="00405919"/>
    <w:pPr>
      <w:spacing w:after="0" w:line="240" w:lineRule="auto"/>
    </w:pPr>
    <w:rPr>
      <w:rFonts w:eastAsia="Calibri"/>
      <w:sz w:val="20"/>
      <w:szCs w:val="20"/>
    </w:rPr>
  </w:style>
  <w:style w:type="character" w:customStyle="1" w:styleId="affffffff1">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Знак21 Знак"/>
    <w:basedOn w:val="a2"/>
    <w:link w:val="2110"/>
    <w:uiPriority w:val="99"/>
    <w:rsid w:val="00405919"/>
    <w:rPr>
      <w:rFonts w:eastAsia="Calibri"/>
      <w:sz w:val="20"/>
      <w:szCs w:val="20"/>
    </w:rPr>
  </w:style>
  <w:style w:type="character" w:styleId="affffffff2">
    <w:name w:val="footnote reference"/>
    <w:aliases w:val="Знак сноски-FN,Знак сноски 1"/>
    <w:basedOn w:val="a2"/>
    <w:uiPriority w:val="99"/>
    <w:unhideWhenUsed/>
    <w:rsid w:val="00405919"/>
    <w:rPr>
      <w:vertAlign w:val="superscript"/>
    </w:rPr>
  </w:style>
  <w:style w:type="paragraph" w:styleId="affffffff0">
    <w:name w:val="footnote text"/>
    <w:basedOn w:val="a0"/>
    <w:link w:val="1fff5"/>
    <w:uiPriority w:val="99"/>
    <w:semiHidden/>
    <w:unhideWhenUsed/>
    <w:rsid w:val="00405919"/>
    <w:pPr>
      <w:spacing w:after="0" w:line="240" w:lineRule="auto"/>
    </w:pPr>
    <w:rPr>
      <w:sz w:val="20"/>
      <w:szCs w:val="20"/>
    </w:rPr>
  </w:style>
  <w:style w:type="character" w:customStyle="1" w:styleId="1fff5">
    <w:name w:val="Текст сноски Знак1"/>
    <w:basedOn w:val="a2"/>
    <w:link w:val="affffffff0"/>
    <w:uiPriority w:val="99"/>
    <w:semiHidden/>
    <w:rsid w:val="00405919"/>
    <w:rPr>
      <w:sz w:val="20"/>
      <w:szCs w:val="20"/>
    </w:rPr>
  </w:style>
  <w:style w:type="table" w:customStyle="1" w:styleId="76">
    <w:name w:val="Сетка таблицы76"/>
    <w:basedOn w:val="a3"/>
    <w:next w:val="af0"/>
    <w:uiPriority w:val="59"/>
    <w:rsid w:val="007E08C5"/>
    <w:pPr>
      <w:spacing w:after="0" w:line="240" w:lineRule="auto"/>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2pt">
    <w:name w:val="Основной текст + 12 pt"/>
    <w:basedOn w:val="ac"/>
    <w:rsid w:val="0079553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paragraph" w:customStyle="1" w:styleId="Style24">
    <w:name w:val="Style24"/>
    <w:basedOn w:val="a0"/>
    <w:uiPriority w:val="99"/>
    <w:rsid w:val="00B94070"/>
    <w:pPr>
      <w:widowControl w:val="0"/>
      <w:autoSpaceDE w:val="0"/>
      <w:autoSpaceDN w:val="0"/>
      <w:adjustRightInd w:val="0"/>
      <w:spacing w:after="0" w:line="226" w:lineRule="exact"/>
      <w:jc w:val="center"/>
    </w:pPr>
    <w:rPr>
      <w:rFonts w:ascii="Times New Roman" w:eastAsiaTheme="minorEastAsia" w:hAnsi="Times New Roman" w:cs="Times New Roman"/>
      <w:sz w:val="24"/>
      <w:szCs w:val="24"/>
      <w:lang w:eastAsia="ru-RU"/>
    </w:rPr>
  </w:style>
  <w:style w:type="paragraph" w:customStyle="1" w:styleId="Style28">
    <w:name w:val="Style28"/>
    <w:basedOn w:val="a0"/>
    <w:uiPriority w:val="99"/>
    <w:rsid w:val="00B9407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04">
    <w:name w:val="Font Style104"/>
    <w:basedOn w:val="a2"/>
    <w:uiPriority w:val="99"/>
    <w:rsid w:val="00B94070"/>
    <w:rPr>
      <w:rFonts w:ascii="Times New Roman" w:hAnsi="Times New Roman" w:cs="Times New Roman"/>
      <w:b/>
      <w:bCs/>
      <w:sz w:val="20"/>
      <w:szCs w:val="20"/>
    </w:rPr>
  </w:style>
  <w:style w:type="character" w:customStyle="1" w:styleId="FontStyle110">
    <w:name w:val="Font Style110"/>
    <w:basedOn w:val="a2"/>
    <w:uiPriority w:val="99"/>
    <w:rsid w:val="00B94070"/>
    <w:rPr>
      <w:rFonts w:ascii="Times New Roman" w:hAnsi="Times New Roman" w:cs="Times New Roman"/>
      <w:sz w:val="20"/>
      <w:szCs w:val="20"/>
    </w:rPr>
  </w:style>
  <w:style w:type="paragraph" w:customStyle="1" w:styleId="Style10">
    <w:name w:val="Style10"/>
    <w:basedOn w:val="a0"/>
    <w:uiPriority w:val="99"/>
    <w:rsid w:val="00CC72E2"/>
    <w:pPr>
      <w:widowControl w:val="0"/>
      <w:autoSpaceDE w:val="0"/>
      <w:autoSpaceDN w:val="0"/>
      <w:adjustRightInd w:val="0"/>
      <w:spacing w:after="0" w:line="274" w:lineRule="exact"/>
      <w:jc w:val="center"/>
    </w:pPr>
    <w:rPr>
      <w:rFonts w:ascii="Times New Roman" w:eastAsiaTheme="minorEastAsia" w:hAnsi="Times New Roman" w:cs="Times New Roman"/>
      <w:sz w:val="24"/>
      <w:szCs w:val="24"/>
      <w:lang w:eastAsia="ru-RU"/>
    </w:rPr>
  </w:style>
  <w:style w:type="paragraph" w:customStyle="1" w:styleId="Style48">
    <w:name w:val="Style48"/>
    <w:basedOn w:val="a0"/>
    <w:uiPriority w:val="99"/>
    <w:rsid w:val="00CC72E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13">
    <w:name w:val="Font Style113"/>
    <w:basedOn w:val="a2"/>
    <w:uiPriority w:val="99"/>
    <w:rsid w:val="00CC72E2"/>
    <w:rPr>
      <w:rFonts w:ascii="Times New Roman" w:hAnsi="Times New Roman" w:cs="Times New Roman"/>
      <w:sz w:val="20"/>
      <w:szCs w:val="20"/>
    </w:rPr>
  </w:style>
  <w:style w:type="paragraph" w:customStyle="1" w:styleId="Style26">
    <w:name w:val="Style26"/>
    <w:basedOn w:val="a0"/>
    <w:uiPriority w:val="99"/>
    <w:rsid w:val="00EC65B3"/>
    <w:pPr>
      <w:widowControl w:val="0"/>
      <w:autoSpaceDE w:val="0"/>
      <w:autoSpaceDN w:val="0"/>
      <w:adjustRightInd w:val="0"/>
      <w:spacing w:after="0" w:line="317" w:lineRule="exact"/>
      <w:ind w:firstLine="557"/>
      <w:jc w:val="both"/>
    </w:pPr>
    <w:rPr>
      <w:rFonts w:ascii="Times New Roman" w:eastAsia="Times New Roman" w:hAnsi="Times New Roman" w:cs="Times New Roman"/>
      <w:sz w:val="24"/>
      <w:szCs w:val="24"/>
      <w:lang w:eastAsia="ru-RU"/>
    </w:rPr>
  </w:style>
  <w:style w:type="numbering" w:customStyle="1" w:styleId="1ai15">
    <w:name w:val="1 / a / i15"/>
    <w:basedOn w:val="a4"/>
    <w:next w:val="1ai"/>
    <w:semiHidden/>
    <w:unhideWhenUsed/>
    <w:rsid w:val="005A35DB"/>
  </w:style>
  <w:style w:type="character" w:customStyle="1" w:styleId="addresswidgetwrapper-yuh2">
    <w:name w:val="addresswidget_wrapper_-yuh2"/>
    <w:basedOn w:val="a2"/>
    <w:rsid w:val="005A35DB"/>
  </w:style>
  <w:style w:type="paragraph" w:customStyle="1" w:styleId="21b">
    <w:name w:val="Цитата 21"/>
    <w:basedOn w:val="a0"/>
    <w:next w:val="a0"/>
    <w:uiPriority w:val="29"/>
    <w:qFormat/>
    <w:rsid w:val="005A35DB"/>
    <w:pPr>
      <w:spacing w:before="200" w:line="276" w:lineRule="auto"/>
      <w:ind w:left="864" w:right="864"/>
      <w:jc w:val="center"/>
    </w:pPr>
    <w:rPr>
      <w:i/>
      <w:iCs/>
      <w:color w:val="404040"/>
    </w:rPr>
  </w:style>
  <w:style w:type="character" w:customStyle="1" w:styleId="2ffd">
    <w:name w:val="Цитата 2 Знак"/>
    <w:basedOn w:val="a2"/>
    <w:link w:val="2ffe"/>
    <w:uiPriority w:val="29"/>
    <w:rsid w:val="005A35DB"/>
    <w:rPr>
      <w:i/>
      <w:iCs/>
      <w:color w:val="404040"/>
    </w:rPr>
  </w:style>
  <w:style w:type="paragraph" w:customStyle="1" w:styleId="Style1">
    <w:name w:val="Style1"/>
    <w:basedOn w:val="a0"/>
    <w:uiPriority w:val="99"/>
    <w:rsid w:val="005A35DB"/>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
    <w:name w:val="Style2"/>
    <w:basedOn w:val="a0"/>
    <w:uiPriority w:val="99"/>
    <w:rsid w:val="005A35DB"/>
    <w:pPr>
      <w:widowControl w:val="0"/>
      <w:autoSpaceDE w:val="0"/>
      <w:autoSpaceDN w:val="0"/>
      <w:adjustRightInd w:val="0"/>
      <w:spacing w:after="0" w:line="374" w:lineRule="exact"/>
      <w:ind w:firstLine="1464"/>
    </w:pPr>
    <w:rPr>
      <w:rFonts w:ascii="Cambria" w:eastAsia="Times New Roman" w:hAnsi="Cambria" w:cs="Times New Roman"/>
      <w:sz w:val="24"/>
      <w:szCs w:val="24"/>
      <w:lang w:eastAsia="ru-RU"/>
    </w:rPr>
  </w:style>
  <w:style w:type="paragraph" w:customStyle="1" w:styleId="Style3">
    <w:name w:val="Style3"/>
    <w:basedOn w:val="a0"/>
    <w:uiPriority w:val="99"/>
    <w:rsid w:val="005A35DB"/>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
    <w:name w:val="Style4"/>
    <w:basedOn w:val="a0"/>
    <w:uiPriority w:val="99"/>
    <w:rsid w:val="005A35DB"/>
    <w:pPr>
      <w:widowControl w:val="0"/>
      <w:autoSpaceDE w:val="0"/>
      <w:autoSpaceDN w:val="0"/>
      <w:adjustRightInd w:val="0"/>
      <w:spacing w:after="0" w:line="259" w:lineRule="exact"/>
      <w:ind w:firstLine="437"/>
    </w:pPr>
    <w:rPr>
      <w:rFonts w:ascii="Cambria" w:eastAsia="Times New Roman" w:hAnsi="Cambria" w:cs="Times New Roman"/>
      <w:sz w:val="24"/>
      <w:szCs w:val="24"/>
      <w:lang w:eastAsia="ru-RU"/>
    </w:rPr>
  </w:style>
  <w:style w:type="paragraph" w:customStyle="1" w:styleId="Style5">
    <w:name w:val="Style5"/>
    <w:basedOn w:val="a0"/>
    <w:uiPriority w:val="99"/>
    <w:rsid w:val="005A35DB"/>
    <w:pPr>
      <w:widowControl w:val="0"/>
      <w:autoSpaceDE w:val="0"/>
      <w:autoSpaceDN w:val="0"/>
      <w:adjustRightInd w:val="0"/>
      <w:spacing w:after="0" w:line="542" w:lineRule="exact"/>
    </w:pPr>
    <w:rPr>
      <w:rFonts w:ascii="Cambria" w:eastAsia="Times New Roman" w:hAnsi="Cambria" w:cs="Times New Roman"/>
      <w:sz w:val="24"/>
      <w:szCs w:val="24"/>
      <w:lang w:eastAsia="ru-RU"/>
    </w:rPr>
  </w:style>
  <w:style w:type="paragraph" w:customStyle="1" w:styleId="Style6">
    <w:name w:val="Style6"/>
    <w:basedOn w:val="a0"/>
    <w:uiPriority w:val="99"/>
    <w:rsid w:val="005A35DB"/>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7">
    <w:name w:val="Style7"/>
    <w:basedOn w:val="a0"/>
    <w:uiPriority w:val="99"/>
    <w:rsid w:val="005A35DB"/>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8">
    <w:name w:val="Style8"/>
    <w:basedOn w:val="a0"/>
    <w:uiPriority w:val="99"/>
    <w:rsid w:val="005A35DB"/>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9">
    <w:name w:val="Style9"/>
    <w:basedOn w:val="a0"/>
    <w:uiPriority w:val="99"/>
    <w:rsid w:val="005A35DB"/>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11">
    <w:name w:val="Style11"/>
    <w:basedOn w:val="a0"/>
    <w:uiPriority w:val="99"/>
    <w:rsid w:val="005A35DB"/>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2">
    <w:name w:val="Style12"/>
    <w:basedOn w:val="a0"/>
    <w:uiPriority w:val="99"/>
    <w:rsid w:val="005A35DB"/>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13">
    <w:name w:val="Style13"/>
    <w:basedOn w:val="a0"/>
    <w:uiPriority w:val="99"/>
    <w:rsid w:val="005A35DB"/>
    <w:pPr>
      <w:widowControl w:val="0"/>
      <w:autoSpaceDE w:val="0"/>
      <w:autoSpaceDN w:val="0"/>
      <w:adjustRightInd w:val="0"/>
      <w:spacing w:after="0" w:line="274" w:lineRule="exact"/>
      <w:jc w:val="both"/>
    </w:pPr>
    <w:rPr>
      <w:rFonts w:ascii="Cambria" w:eastAsia="Times New Roman" w:hAnsi="Cambria" w:cs="Times New Roman"/>
      <w:sz w:val="24"/>
      <w:szCs w:val="24"/>
      <w:lang w:eastAsia="ru-RU"/>
    </w:rPr>
  </w:style>
  <w:style w:type="paragraph" w:customStyle="1" w:styleId="Style14">
    <w:name w:val="Style14"/>
    <w:basedOn w:val="a0"/>
    <w:uiPriority w:val="99"/>
    <w:rsid w:val="005A35DB"/>
    <w:pPr>
      <w:widowControl w:val="0"/>
      <w:autoSpaceDE w:val="0"/>
      <w:autoSpaceDN w:val="0"/>
      <w:adjustRightInd w:val="0"/>
      <w:spacing w:after="0" w:line="278" w:lineRule="exact"/>
      <w:jc w:val="both"/>
    </w:pPr>
    <w:rPr>
      <w:rFonts w:ascii="Cambria" w:eastAsia="Times New Roman" w:hAnsi="Cambria" w:cs="Times New Roman"/>
      <w:sz w:val="24"/>
      <w:szCs w:val="24"/>
      <w:lang w:eastAsia="ru-RU"/>
    </w:rPr>
  </w:style>
  <w:style w:type="paragraph" w:customStyle="1" w:styleId="Style15">
    <w:name w:val="Style15"/>
    <w:basedOn w:val="a0"/>
    <w:uiPriority w:val="99"/>
    <w:rsid w:val="005A35DB"/>
    <w:pPr>
      <w:widowControl w:val="0"/>
      <w:autoSpaceDE w:val="0"/>
      <w:autoSpaceDN w:val="0"/>
      <w:adjustRightInd w:val="0"/>
      <w:spacing w:after="0" w:line="240" w:lineRule="auto"/>
      <w:jc w:val="right"/>
    </w:pPr>
    <w:rPr>
      <w:rFonts w:ascii="Cambria" w:eastAsia="Times New Roman" w:hAnsi="Cambria" w:cs="Times New Roman"/>
      <w:sz w:val="24"/>
      <w:szCs w:val="24"/>
      <w:lang w:eastAsia="ru-RU"/>
    </w:rPr>
  </w:style>
  <w:style w:type="paragraph" w:customStyle="1" w:styleId="Style16">
    <w:name w:val="Style16"/>
    <w:basedOn w:val="a0"/>
    <w:uiPriority w:val="99"/>
    <w:rsid w:val="005A35DB"/>
    <w:pPr>
      <w:widowControl w:val="0"/>
      <w:autoSpaceDE w:val="0"/>
      <w:autoSpaceDN w:val="0"/>
      <w:adjustRightInd w:val="0"/>
      <w:spacing w:after="0" w:line="276" w:lineRule="exact"/>
      <w:ind w:firstLine="240"/>
    </w:pPr>
    <w:rPr>
      <w:rFonts w:ascii="Cambria" w:eastAsia="Times New Roman" w:hAnsi="Cambria" w:cs="Times New Roman"/>
      <w:sz w:val="24"/>
      <w:szCs w:val="24"/>
      <w:lang w:eastAsia="ru-RU"/>
    </w:rPr>
  </w:style>
  <w:style w:type="paragraph" w:customStyle="1" w:styleId="Style17">
    <w:name w:val="Style17"/>
    <w:basedOn w:val="a0"/>
    <w:uiPriority w:val="99"/>
    <w:rsid w:val="005A35DB"/>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8">
    <w:name w:val="Style18"/>
    <w:basedOn w:val="a0"/>
    <w:uiPriority w:val="99"/>
    <w:rsid w:val="005A35DB"/>
    <w:pPr>
      <w:widowControl w:val="0"/>
      <w:autoSpaceDE w:val="0"/>
      <w:autoSpaceDN w:val="0"/>
      <w:adjustRightInd w:val="0"/>
      <w:spacing w:after="0" w:line="278" w:lineRule="exact"/>
      <w:ind w:firstLine="696"/>
      <w:jc w:val="both"/>
    </w:pPr>
    <w:rPr>
      <w:rFonts w:ascii="Cambria" w:eastAsia="Times New Roman" w:hAnsi="Cambria" w:cs="Times New Roman"/>
      <w:sz w:val="24"/>
      <w:szCs w:val="24"/>
      <w:lang w:eastAsia="ru-RU"/>
    </w:rPr>
  </w:style>
  <w:style w:type="paragraph" w:customStyle="1" w:styleId="Style19">
    <w:name w:val="Style19"/>
    <w:basedOn w:val="a0"/>
    <w:uiPriority w:val="99"/>
    <w:rsid w:val="005A35DB"/>
    <w:pPr>
      <w:widowControl w:val="0"/>
      <w:autoSpaceDE w:val="0"/>
      <w:autoSpaceDN w:val="0"/>
      <w:adjustRightInd w:val="0"/>
      <w:spacing w:after="0" w:line="281" w:lineRule="exact"/>
      <w:ind w:hanging="120"/>
    </w:pPr>
    <w:rPr>
      <w:rFonts w:ascii="Cambria" w:eastAsia="Times New Roman" w:hAnsi="Cambria" w:cs="Times New Roman"/>
      <w:sz w:val="24"/>
      <w:szCs w:val="24"/>
      <w:lang w:eastAsia="ru-RU"/>
    </w:rPr>
  </w:style>
  <w:style w:type="paragraph" w:customStyle="1" w:styleId="Style20">
    <w:name w:val="Style20"/>
    <w:basedOn w:val="a0"/>
    <w:uiPriority w:val="99"/>
    <w:rsid w:val="005A35DB"/>
    <w:pPr>
      <w:widowControl w:val="0"/>
      <w:autoSpaceDE w:val="0"/>
      <w:autoSpaceDN w:val="0"/>
      <w:adjustRightInd w:val="0"/>
      <w:spacing w:after="0" w:line="240" w:lineRule="exact"/>
    </w:pPr>
    <w:rPr>
      <w:rFonts w:ascii="Cambria" w:eastAsia="Times New Roman" w:hAnsi="Cambria" w:cs="Times New Roman"/>
      <w:sz w:val="24"/>
      <w:szCs w:val="24"/>
      <w:lang w:eastAsia="ru-RU"/>
    </w:rPr>
  </w:style>
  <w:style w:type="paragraph" w:customStyle="1" w:styleId="Style21">
    <w:name w:val="Style21"/>
    <w:basedOn w:val="a0"/>
    <w:uiPriority w:val="99"/>
    <w:rsid w:val="005A35DB"/>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22">
    <w:name w:val="Style22"/>
    <w:basedOn w:val="a0"/>
    <w:uiPriority w:val="99"/>
    <w:rsid w:val="005A35DB"/>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23">
    <w:name w:val="Style23"/>
    <w:basedOn w:val="a0"/>
    <w:uiPriority w:val="99"/>
    <w:rsid w:val="005A35DB"/>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5">
    <w:name w:val="Style25"/>
    <w:basedOn w:val="a0"/>
    <w:uiPriority w:val="99"/>
    <w:rsid w:val="005A35DB"/>
    <w:pPr>
      <w:widowControl w:val="0"/>
      <w:autoSpaceDE w:val="0"/>
      <w:autoSpaceDN w:val="0"/>
      <w:adjustRightInd w:val="0"/>
      <w:spacing w:after="0" w:line="283" w:lineRule="exact"/>
      <w:jc w:val="both"/>
    </w:pPr>
    <w:rPr>
      <w:rFonts w:ascii="Cambria" w:eastAsia="Times New Roman" w:hAnsi="Cambria" w:cs="Times New Roman"/>
      <w:sz w:val="24"/>
      <w:szCs w:val="24"/>
      <w:lang w:eastAsia="ru-RU"/>
    </w:rPr>
  </w:style>
  <w:style w:type="paragraph" w:customStyle="1" w:styleId="Style27">
    <w:name w:val="Style27"/>
    <w:basedOn w:val="a0"/>
    <w:uiPriority w:val="99"/>
    <w:rsid w:val="005A35DB"/>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9">
    <w:name w:val="Style29"/>
    <w:basedOn w:val="a0"/>
    <w:uiPriority w:val="99"/>
    <w:rsid w:val="005A35DB"/>
    <w:pPr>
      <w:widowControl w:val="0"/>
      <w:autoSpaceDE w:val="0"/>
      <w:autoSpaceDN w:val="0"/>
      <w:adjustRightInd w:val="0"/>
      <w:spacing w:after="0" w:line="276" w:lineRule="exact"/>
      <w:ind w:firstLine="139"/>
    </w:pPr>
    <w:rPr>
      <w:rFonts w:ascii="Cambria" w:eastAsia="Times New Roman" w:hAnsi="Cambria" w:cs="Times New Roman"/>
      <w:sz w:val="24"/>
      <w:szCs w:val="24"/>
      <w:lang w:eastAsia="ru-RU"/>
    </w:rPr>
  </w:style>
  <w:style w:type="paragraph" w:customStyle="1" w:styleId="Style30">
    <w:name w:val="Style30"/>
    <w:basedOn w:val="a0"/>
    <w:uiPriority w:val="99"/>
    <w:rsid w:val="005A35DB"/>
    <w:pPr>
      <w:widowControl w:val="0"/>
      <w:autoSpaceDE w:val="0"/>
      <w:autoSpaceDN w:val="0"/>
      <w:adjustRightInd w:val="0"/>
      <w:spacing w:after="0" w:line="274" w:lineRule="exact"/>
      <w:jc w:val="center"/>
    </w:pPr>
    <w:rPr>
      <w:rFonts w:ascii="Cambria" w:eastAsia="Times New Roman" w:hAnsi="Cambria" w:cs="Times New Roman"/>
      <w:sz w:val="24"/>
      <w:szCs w:val="24"/>
      <w:lang w:eastAsia="ru-RU"/>
    </w:rPr>
  </w:style>
  <w:style w:type="paragraph" w:customStyle="1" w:styleId="Style31">
    <w:name w:val="Style31"/>
    <w:basedOn w:val="a0"/>
    <w:uiPriority w:val="99"/>
    <w:rsid w:val="005A35DB"/>
    <w:pPr>
      <w:widowControl w:val="0"/>
      <w:autoSpaceDE w:val="0"/>
      <w:autoSpaceDN w:val="0"/>
      <w:adjustRightInd w:val="0"/>
      <w:spacing w:after="0" w:line="276" w:lineRule="exact"/>
    </w:pPr>
    <w:rPr>
      <w:rFonts w:ascii="Cambria" w:eastAsia="Times New Roman" w:hAnsi="Cambria" w:cs="Times New Roman"/>
      <w:sz w:val="24"/>
      <w:szCs w:val="24"/>
      <w:lang w:eastAsia="ru-RU"/>
    </w:rPr>
  </w:style>
  <w:style w:type="paragraph" w:customStyle="1" w:styleId="Style32">
    <w:name w:val="Style32"/>
    <w:basedOn w:val="a0"/>
    <w:uiPriority w:val="99"/>
    <w:rsid w:val="005A35DB"/>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3">
    <w:name w:val="Style33"/>
    <w:basedOn w:val="a0"/>
    <w:uiPriority w:val="99"/>
    <w:rsid w:val="005A35DB"/>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4">
    <w:name w:val="Style34"/>
    <w:basedOn w:val="a0"/>
    <w:uiPriority w:val="99"/>
    <w:rsid w:val="005A35DB"/>
    <w:pPr>
      <w:widowControl w:val="0"/>
      <w:autoSpaceDE w:val="0"/>
      <w:autoSpaceDN w:val="0"/>
      <w:adjustRightInd w:val="0"/>
      <w:spacing w:after="0" w:line="178" w:lineRule="exact"/>
      <w:ind w:firstLine="115"/>
      <w:jc w:val="both"/>
    </w:pPr>
    <w:rPr>
      <w:rFonts w:ascii="Cambria" w:eastAsia="Times New Roman" w:hAnsi="Cambria" w:cs="Times New Roman"/>
      <w:sz w:val="24"/>
      <w:szCs w:val="24"/>
      <w:lang w:eastAsia="ru-RU"/>
    </w:rPr>
  </w:style>
  <w:style w:type="paragraph" w:customStyle="1" w:styleId="Style35">
    <w:name w:val="Style35"/>
    <w:basedOn w:val="a0"/>
    <w:uiPriority w:val="99"/>
    <w:rsid w:val="005A35DB"/>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6">
    <w:name w:val="Style36"/>
    <w:basedOn w:val="a0"/>
    <w:uiPriority w:val="99"/>
    <w:rsid w:val="005A35DB"/>
    <w:pPr>
      <w:widowControl w:val="0"/>
      <w:autoSpaceDE w:val="0"/>
      <w:autoSpaceDN w:val="0"/>
      <w:adjustRightInd w:val="0"/>
      <w:spacing w:after="0" w:line="278" w:lineRule="exact"/>
      <w:ind w:hanging="2136"/>
    </w:pPr>
    <w:rPr>
      <w:rFonts w:ascii="Cambria" w:eastAsia="Times New Roman" w:hAnsi="Cambria" w:cs="Times New Roman"/>
      <w:sz w:val="24"/>
      <w:szCs w:val="24"/>
      <w:lang w:eastAsia="ru-RU"/>
    </w:rPr>
  </w:style>
  <w:style w:type="paragraph" w:customStyle="1" w:styleId="Style37">
    <w:name w:val="Style37"/>
    <w:basedOn w:val="a0"/>
    <w:uiPriority w:val="99"/>
    <w:rsid w:val="005A35DB"/>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8">
    <w:name w:val="Style38"/>
    <w:basedOn w:val="a0"/>
    <w:uiPriority w:val="99"/>
    <w:rsid w:val="005A35DB"/>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39">
    <w:name w:val="Style39"/>
    <w:basedOn w:val="a0"/>
    <w:uiPriority w:val="99"/>
    <w:rsid w:val="005A35DB"/>
    <w:pPr>
      <w:widowControl w:val="0"/>
      <w:autoSpaceDE w:val="0"/>
      <w:autoSpaceDN w:val="0"/>
      <w:adjustRightInd w:val="0"/>
      <w:spacing w:after="0" w:line="288" w:lineRule="exact"/>
      <w:ind w:hanging="86"/>
    </w:pPr>
    <w:rPr>
      <w:rFonts w:ascii="Cambria" w:eastAsia="Times New Roman" w:hAnsi="Cambria" w:cs="Times New Roman"/>
      <w:sz w:val="24"/>
      <w:szCs w:val="24"/>
      <w:lang w:eastAsia="ru-RU"/>
    </w:rPr>
  </w:style>
  <w:style w:type="paragraph" w:customStyle="1" w:styleId="Style40">
    <w:name w:val="Style40"/>
    <w:basedOn w:val="a0"/>
    <w:uiPriority w:val="99"/>
    <w:rsid w:val="005A35DB"/>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41">
    <w:name w:val="Style41"/>
    <w:basedOn w:val="a0"/>
    <w:uiPriority w:val="99"/>
    <w:rsid w:val="005A35DB"/>
    <w:pPr>
      <w:widowControl w:val="0"/>
      <w:autoSpaceDE w:val="0"/>
      <w:autoSpaceDN w:val="0"/>
      <w:adjustRightInd w:val="0"/>
      <w:spacing w:after="0" w:line="413" w:lineRule="exact"/>
    </w:pPr>
    <w:rPr>
      <w:rFonts w:ascii="Cambria" w:eastAsia="Times New Roman" w:hAnsi="Cambria" w:cs="Times New Roman"/>
      <w:sz w:val="24"/>
      <w:szCs w:val="24"/>
      <w:lang w:eastAsia="ru-RU"/>
    </w:rPr>
  </w:style>
  <w:style w:type="paragraph" w:customStyle="1" w:styleId="Style42">
    <w:name w:val="Style42"/>
    <w:basedOn w:val="a0"/>
    <w:uiPriority w:val="99"/>
    <w:rsid w:val="005A35DB"/>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3">
    <w:name w:val="Style43"/>
    <w:basedOn w:val="a0"/>
    <w:uiPriority w:val="99"/>
    <w:rsid w:val="005A35DB"/>
    <w:pPr>
      <w:widowControl w:val="0"/>
      <w:autoSpaceDE w:val="0"/>
      <w:autoSpaceDN w:val="0"/>
      <w:adjustRightInd w:val="0"/>
      <w:spacing w:after="0" w:line="276" w:lineRule="exact"/>
      <w:ind w:firstLine="485"/>
      <w:jc w:val="both"/>
    </w:pPr>
    <w:rPr>
      <w:rFonts w:ascii="Cambria" w:eastAsia="Times New Roman" w:hAnsi="Cambria" w:cs="Times New Roman"/>
      <w:sz w:val="24"/>
      <w:szCs w:val="24"/>
      <w:lang w:eastAsia="ru-RU"/>
    </w:rPr>
  </w:style>
  <w:style w:type="paragraph" w:customStyle="1" w:styleId="Style44">
    <w:name w:val="Style44"/>
    <w:basedOn w:val="a0"/>
    <w:uiPriority w:val="99"/>
    <w:rsid w:val="005A35DB"/>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5">
    <w:name w:val="Style45"/>
    <w:basedOn w:val="a0"/>
    <w:uiPriority w:val="99"/>
    <w:rsid w:val="005A35DB"/>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46">
    <w:name w:val="Style46"/>
    <w:basedOn w:val="a0"/>
    <w:uiPriority w:val="99"/>
    <w:rsid w:val="005A35DB"/>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7">
    <w:name w:val="Style47"/>
    <w:basedOn w:val="a0"/>
    <w:uiPriority w:val="99"/>
    <w:rsid w:val="005A35DB"/>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9">
    <w:name w:val="Style49"/>
    <w:basedOn w:val="a0"/>
    <w:uiPriority w:val="99"/>
    <w:rsid w:val="005A35DB"/>
    <w:pPr>
      <w:widowControl w:val="0"/>
      <w:autoSpaceDE w:val="0"/>
      <w:autoSpaceDN w:val="0"/>
      <w:adjustRightInd w:val="0"/>
      <w:spacing w:after="0" w:line="278" w:lineRule="exact"/>
      <w:ind w:firstLine="715"/>
    </w:pPr>
    <w:rPr>
      <w:rFonts w:ascii="Cambria" w:eastAsia="Times New Roman" w:hAnsi="Cambria" w:cs="Times New Roman"/>
      <w:sz w:val="24"/>
      <w:szCs w:val="24"/>
      <w:lang w:eastAsia="ru-RU"/>
    </w:rPr>
  </w:style>
  <w:style w:type="paragraph" w:customStyle="1" w:styleId="Style50">
    <w:name w:val="Style50"/>
    <w:basedOn w:val="a0"/>
    <w:uiPriority w:val="99"/>
    <w:rsid w:val="005A35DB"/>
    <w:pPr>
      <w:widowControl w:val="0"/>
      <w:autoSpaceDE w:val="0"/>
      <w:autoSpaceDN w:val="0"/>
      <w:adjustRightInd w:val="0"/>
      <w:spacing w:after="0" w:line="259" w:lineRule="exact"/>
      <w:jc w:val="center"/>
    </w:pPr>
    <w:rPr>
      <w:rFonts w:ascii="Cambria" w:eastAsia="Times New Roman" w:hAnsi="Cambria" w:cs="Times New Roman"/>
      <w:sz w:val="24"/>
      <w:szCs w:val="24"/>
      <w:lang w:eastAsia="ru-RU"/>
    </w:rPr>
  </w:style>
  <w:style w:type="paragraph" w:customStyle="1" w:styleId="Style51">
    <w:name w:val="Style51"/>
    <w:basedOn w:val="a0"/>
    <w:uiPriority w:val="99"/>
    <w:rsid w:val="005A35DB"/>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52">
    <w:name w:val="Style52"/>
    <w:basedOn w:val="a0"/>
    <w:uiPriority w:val="99"/>
    <w:rsid w:val="005A35DB"/>
    <w:pPr>
      <w:widowControl w:val="0"/>
      <w:autoSpaceDE w:val="0"/>
      <w:autoSpaceDN w:val="0"/>
      <w:adjustRightInd w:val="0"/>
      <w:spacing w:after="0" w:line="274" w:lineRule="exact"/>
      <w:ind w:hanging="2050"/>
    </w:pPr>
    <w:rPr>
      <w:rFonts w:ascii="Cambria" w:eastAsia="Times New Roman" w:hAnsi="Cambria" w:cs="Times New Roman"/>
      <w:sz w:val="24"/>
      <w:szCs w:val="24"/>
      <w:lang w:eastAsia="ru-RU"/>
    </w:rPr>
  </w:style>
  <w:style w:type="paragraph" w:customStyle="1" w:styleId="Style53">
    <w:name w:val="Style53"/>
    <w:basedOn w:val="a0"/>
    <w:uiPriority w:val="99"/>
    <w:rsid w:val="005A35DB"/>
    <w:pPr>
      <w:widowControl w:val="0"/>
      <w:autoSpaceDE w:val="0"/>
      <w:autoSpaceDN w:val="0"/>
      <w:adjustRightInd w:val="0"/>
      <w:spacing w:after="0" w:line="562" w:lineRule="exact"/>
      <w:ind w:hanging="984"/>
    </w:pPr>
    <w:rPr>
      <w:rFonts w:ascii="Cambria" w:eastAsia="Times New Roman" w:hAnsi="Cambria" w:cs="Times New Roman"/>
      <w:sz w:val="24"/>
      <w:szCs w:val="24"/>
      <w:lang w:eastAsia="ru-RU"/>
    </w:rPr>
  </w:style>
  <w:style w:type="paragraph" w:customStyle="1" w:styleId="Style54">
    <w:name w:val="Style54"/>
    <w:basedOn w:val="a0"/>
    <w:uiPriority w:val="99"/>
    <w:rsid w:val="005A35DB"/>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55">
    <w:name w:val="Style55"/>
    <w:basedOn w:val="a0"/>
    <w:uiPriority w:val="99"/>
    <w:rsid w:val="005A35DB"/>
    <w:pPr>
      <w:widowControl w:val="0"/>
      <w:autoSpaceDE w:val="0"/>
      <w:autoSpaceDN w:val="0"/>
      <w:adjustRightInd w:val="0"/>
      <w:spacing w:after="0" w:line="278" w:lineRule="exact"/>
      <w:ind w:firstLine="715"/>
      <w:jc w:val="both"/>
    </w:pPr>
    <w:rPr>
      <w:rFonts w:ascii="Cambria" w:eastAsia="Times New Roman" w:hAnsi="Cambria" w:cs="Times New Roman"/>
      <w:sz w:val="24"/>
      <w:szCs w:val="24"/>
      <w:lang w:eastAsia="ru-RU"/>
    </w:rPr>
  </w:style>
  <w:style w:type="paragraph" w:customStyle="1" w:styleId="Style56">
    <w:name w:val="Style56"/>
    <w:basedOn w:val="a0"/>
    <w:uiPriority w:val="99"/>
    <w:rsid w:val="005A35DB"/>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57">
    <w:name w:val="Style57"/>
    <w:basedOn w:val="a0"/>
    <w:uiPriority w:val="99"/>
    <w:rsid w:val="005A35DB"/>
    <w:pPr>
      <w:widowControl w:val="0"/>
      <w:autoSpaceDE w:val="0"/>
      <w:autoSpaceDN w:val="0"/>
      <w:adjustRightInd w:val="0"/>
      <w:spacing w:after="0" w:line="610" w:lineRule="exact"/>
      <w:ind w:hanging="614"/>
    </w:pPr>
    <w:rPr>
      <w:rFonts w:ascii="Cambria" w:eastAsia="Times New Roman" w:hAnsi="Cambria" w:cs="Times New Roman"/>
      <w:sz w:val="24"/>
      <w:szCs w:val="24"/>
      <w:lang w:eastAsia="ru-RU"/>
    </w:rPr>
  </w:style>
  <w:style w:type="paragraph" w:customStyle="1" w:styleId="Style58">
    <w:name w:val="Style58"/>
    <w:basedOn w:val="a0"/>
    <w:uiPriority w:val="99"/>
    <w:rsid w:val="005A35DB"/>
    <w:pPr>
      <w:widowControl w:val="0"/>
      <w:autoSpaceDE w:val="0"/>
      <w:autoSpaceDN w:val="0"/>
      <w:adjustRightInd w:val="0"/>
      <w:spacing w:after="0" w:line="278" w:lineRule="exact"/>
      <w:ind w:firstLine="706"/>
    </w:pPr>
    <w:rPr>
      <w:rFonts w:ascii="Cambria" w:eastAsia="Times New Roman" w:hAnsi="Cambria" w:cs="Times New Roman"/>
      <w:sz w:val="24"/>
      <w:szCs w:val="24"/>
      <w:lang w:eastAsia="ru-RU"/>
    </w:rPr>
  </w:style>
  <w:style w:type="paragraph" w:customStyle="1" w:styleId="Style59">
    <w:name w:val="Style59"/>
    <w:basedOn w:val="a0"/>
    <w:uiPriority w:val="99"/>
    <w:rsid w:val="005A35DB"/>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60">
    <w:name w:val="Style60"/>
    <w:basedOn w:val="a0"/>
    <w:uiPriority w:val="99"/>
    <w:rsid w:val="005A35DB"/>
    <w:pPr>
      <w:widowControl w:val="0"/>
      <w:autoSpaceDE w:val="0"/>
      <w:autoSpaceDN w:val="0"/>
      <w:adjustRightInd w:val="0"/>
      <w:spacing w:after="0" w:line="283" w:lineRule="exact"/>
      <w:ind w:hanging="398"/>
    </w:pPr>
    <w:rPr>
      <w:rFonts w:ascii="Cambria" w:eastAsia="Times New Roman" w:hAnsi="Cambria" w:cs="Times New Roman"/>
      <w:sz w:val="24"/>
      <w:szCs w:val="24"/>
      <w:lang w:eastAsia="ru-RU"/>
    </w:rPr>
  </w:style>
  <w:style w:type="paragraph" w:customStyle="1" w:styleId="Style61">
    <w:name w:val="Style61"/>
    <w:basedOn w:val="a0"/>
    <w:uiPriority w:val="99"/>
    <w:rsid w:val="005A35DB"/>
    <w:pPr>
      <w:widowControl w:val="0"/>
      <w:autoSpaceDE w:val="0"/>
      <w:autoSpaceDN w:val="0"/>
      <w:adjustRightInd w:val="0"/>
      <w:spacing w:after="0" w:line="278" w:lineRule="exact"/>
      <w:ind w:firstLine="720"/>
      <w:jc w:val="both"/>
    </w:pPr>
    <w:rPr>
      <w:rFonts w:ascii="Cambria" w:eastAsia="Times New Roman" w:hAnsi="Cambria" w:cs="Times New Roman"/>
      <w:sz w:val="24"/>
      <w:szCs w:val="24"/>
      <w:lang w:eastAsia="ru-RU"/>
    </w:rPr>
  </w:style>
  <w:style w:type="paragraph" w:customStyle="1" w:styleId="Style62">
    <w:name w:val="Style62"/>
    <w:basedOn w:val="a0"/>
    <w:uiPriority w:val="99"/>
    <w:rsid w:val="005A35DB"/>
    <w:pPr>
      <w:widowControl w:val="0"/>
      <w:autoSpaceDE w:val="0"/>
      <w:autoSpaceDN w:val="0"/>
      <w:adjustRightInd w:val="0"/>
      <w:spacing w:after="0" w:line="230" w:lineRule="exact"/>
      <w:jc w:val="both"/>
    </w:pPr>
    <w:rPr>
      <w:rFonts w:ascii="Cambria" w:eastAsia="Times New Roman" w:hAnsi="Cambria" w:cs="Times New Roman"/>
      <w:sz w:val="24"/>
      <w:szCs w:val="24"/>
      <w:lang w:eastAsia="ru-RU"/>
    </w:rPr>
  </w:style>
  <w:style w:type="paragraph" w:customStyle="1" w:styleId="Style63">
    <w:name w:val="Style63"/>
    <w:basedOn w:val="a0"/>
    <w:uiPriority w:val="99"/>
    <w:rsid w:val="005A35DB"/>
    <w:pPr>
      <w:widowControl w:val="0"/>
      <w:autoSpaceDE w:val="0"/>
      <w:autoSpaceDN w:val="0"/>
      <w:adjustRightInd w:val="0"/>
      <w:spacing w:after="0" w:line="276" w:lineRule="exact"/>
      <w:ind w:firstLine="706"/>
      <w:jc w:val="both"/>
    </w:pPr>
    <w:rPr>
      <w:rFonts w:ascii="Cambria" w:eastAsia="Times New Roman" w:hAnsi="Cambria" w:cs="Times New Roman"/>
      <w:sz w:val="24"/>
      <w:szCs w:val="24"/>
      <w:lang w:eastAsia="ru-RU"/>
    </w:rPr>
  </w:style>
  <w:style w:type="paragraph" w:customStyle="1" w:styleId="Style64">
    <w:name w:val="Style64"/>
    <w:basedOn w:val="a0"/>
    <w:uiPriority w:val="99"/>
    <w:rsid w:val="005A35DB"/>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5">
    <w:name w:val="Style65"/>
    <w:basedOn w:val="a0"/>
    <w:uiPriority w:val="99"/>
    <w:rsid w:val="005A35DB"/>
    <w:pPr>
      <w:widowControl w:val="0"/>
      <w:autoSpaceDE w:val="0"/>
      <w:autoSpaceDN w:val="0"/>
      <w:adjustRightInd w:val="0"/>
      <w:spacing w:after="0" w:line="163" w:lineRule="exact"/>
      <w:jc w:val="center"/>
    </w:pPr>
    <w:rPr>
      <w:rFonts w:ascii="Cambria" w:eastAsia="Times New Roman" w:hAnsi="Cambria" w:cs="Times New Roman"/>
      <w:sz w:val="24"/>
      <w:szCs w:val="24"/>
      <w:lang w:eastAsia="ru-RU"/>
    </w:rPr>
  </w:style>
  <w:style w:type="paragraph" w:customStyle="1" w:styleId="Style66">
    <w:name w:val="Style66"/>
    <w:basedOn w:val="a0"/>
    <w:uiPriority w:val="99"/>
    <w:rsid w:val="005A35DB"/>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7">
    <w:name w:val="Style67"/>
    <w:basedOn w:val="a0"/>
    <w:uiPriority w:val="99"/>
    <w:rsid w:val="005A35DB"/>
    <w:pPr>
      <w:widowControl w:val="0"/>
      <w:autoSpaceDE w:val="0"/>
      <w:autoSpaceDN w:val="0"/>
      <w:adjustRightInd w:val="0"/>
      <w:spacing w:after="0" w:line="283" w:lineRule="exact"/>
      <w:ind w:firstLine="360"/>
    </w:pPr>
    <w:rPr>
      <w:rFonts w:ascii="Cambria" w:eastAsia="Times New Roman" w:hAnsi="Cambria" w:cs="Times New Roman"/>
      <w:sz w:val="24"/>
      <w:szCs w:val="24"/>
      <w:lang w:eastAsia="ru-RU"/>
    </w:rPr>
  </w:style>
  <w:style w:type="paragraph" w:customStyle="1" w:styleId="Style68">
    <w:name w:val="Style68"/>
    <w:basedOn w:val="a0"/>
    <w:uiPriority w:val="99"/>
    <w:rsid w:val="005A35DB"/>
    <w:pPr>
      <w:widowControl w:val="0"/>
      <w:autoSpaceDE w:val="0"/>
      <w:autoSpaceDN w:val="0"/>
      <w:adjustRightInd w:val="0"/>
      <w:spacing w:after="0" w:line="276" w:lineRule="exact"/>
      <w:ind w:hanging="720"/>
    </w:pPr>
    <w:rPr>
      <w:rFonts w:ascii="Cambria" w:eastAsia="Times New Roman" w:hAnsi="Cambria" w:cs="Times New Roman"/>
      <w:sz w:val="24"/>
      <w:szCs w:val="24"/>
      <w:lang w:eastAsia="ru-RU"/>
    </w:rPr>
  </w:style>
  <w:style w:type="paragraph" w:customStyle="1" w:styleId="Style69">
    <w:name w:val="Style69"/>
    <w:basedOn w:val="a0"/>
    <w:uiPriority w:val="99"/>
    <w:rsid w:val="005A35DB"/>
    <w:pPr>
      <w:widowControl w:val="0"/>
      <w:autoSpaceDE w:val="0"/>
      <w:autoSpaceDN w:val="0"/>
      <w:adjustRightInd w:val="0"/>
      <w:spacing w:after="0" w:line="274" w:lineRule="exact"/>
      <w:ind w:hanging="1752"/>
    </w:pPr>
    <w:rPr>
      <w:rFonts w:ascii="Cambria" w:eastAsia="Times New Roman" w:hAnsi="Cambria" w:cs="Times New Roman"/>
      <w:sz w:val="24"/>
      <w:szCs w:val="24"/>
      <w:lang w:eastAsia="ru-RU"/>
    </w:rPr>
  </w:style>
  <w:style w:type="character" w:customStyle="1" w:styleId="FontStyle71">
    <w:name w:val="Font Style71"/>
    <w:uiPriority w:val="99"/>
    <w:rsid w:val="005A35DB"/>
    <w:rPr>
      <w:rFonts w:ascii="Times New Roman" w:hAnsi="Times New Roman"/>
      <w:b/>
      <w:sz w:val="26"/>
    </w:rPr>
  </w:style>
  <w:style w:type="character" w:customStyle="1" w:styleId="FontStyle72">
    <w:name w:val="Font Style72"/>
    <w:uiPriority w:val="99"/>
    <w:rsid w:val="005A35DB"/>
    <w:rPr>
      <w:rFonts w:ascii="Times New Roman" w:hAnsi="Times New Roman"/>
      <w:b/>
      <w:sz w:val="30"/>
    </w:rPr>
  </w:style>
  <w:style w:type="character" w:customStyle="1" w:styleId="FontStyle73">
    <w:name w:val="Font Style73"/>
    <w:uiPriority w:val="99"/>
    <w:rsid w:val="005A35DB"/>
    <w:rPr>
      <w:rFonts w:ascii="Times New Roman" w:hAnsi="Times New Roman"/>
      <w:b/>
      <w:sz w:val="22"/>
    </w:rPr>
  </w:style>
  <w:style w:type="character" w:customStyle="1" w:styleId="FontStyle74">
    <w:name w:val="Font Style74"/>
    <w:uiPriority w:val="99"/>
    <w:rsid w:val="005A35DB"/>
    <w:rPr>
      <w:rFonts w:ascii="Times New Roman" w:hAnsi="Times New Roman"/>
      <w:sz w:val="26"/>
    </w:rPr>
  </w:style>
  <w:style w:type="character" w:customStyle="1" w:styleId="FontStyle75">
    <w:name w:val="Font Style75"/>
    <w:uiPriority w:val="99"/>
    <w:rsid w:val="005A35DB"/>
    <w:rPr>
      <w:rFonts w:ascii="Times New Roman" w:hAnsi="Times New Roman"/>
      <w:smallCaps/>
      <w:sz w:val="14"/>
    </w:rPr>
  </w:style>
  <w:style w:type="character" w:customStyle="1" w:styleId="FontStyle76">
    <w:name w:val="Font Style76"/>
    <w:uiPriority w:val="99"/>
    <w:rsid w:val="005A35DB"/>
    <w:rPr>
      <w:rFonts w:ascii="Times New Roman" w:hAnsi="Times New Roman"/>
      <w:i/>
      <w:spacing w:val="10"/>
      <w:sz w:val="18"/>
    </w:rPr>
  </w:style>
  <w:style w:type="character" w:customStyle="1" w:styleId="FontStyle77">
    <w:name w:val="Font Style77"/>
    <w:uiPriority w:val="99"/>
    <w:rsid w:val="005A35DB"/>
    <w:rPr>
      <w:rFonts w:ascii="Times New Roman" w:hAnsi="Times New Roman"/>
      <w:sz w:val="16"/>
    </w:rPr>
  </w:style>
  <w:style w:type="character" w:customStyle="1" w:styleId="FontStyle78">
    <w:name w:val="Font Style78"/>
    <w:uiPriority w:val="99"/>
    <w:rsid w:val="005A35DB"/>
    <w:rPr>
      <w:rFonts w:ascii="Calibri" w:hAnsi="Calibri"/>
      <w:sz w:val="14"/>
    </w:rPr>
  </w:style>
  <w:style w:type="character" w:customStyle="1" w:styleId="FontStyle79">
    <w:name w:val="Font Style79"/>
    <w:uiPriority w:val="99"/>
    <w:rsid w:val="005A35DB"/>
    <w:rPr>
      <w:rFonts w:ascii="Calibri" w:hAnsi="Calibri"/>
      <w:sz w:val="22"/>
    </w:rPr>
  </w:style>
  <w:style w:type="character" w:customStyle="1" w:styleId="FontStyle80">
    <w:name w:val="Font Style80"/>
    <w:uiPriority w:val="99"/>
    <w:rsid w:val="005A35DB"/>
    <w:rPr>
      <w:rFonts w:ascii="Cambria" w:hAnsi="Cambria"/>
      <w:sz w:val="20"/>
    </w:rPr>
  </w:style>
  <w:style w:type="character" w:customStyle="1" w:styleId="FontStyle81">
    <w:name w:val="Font Style81"/>
    <w:uiPriority w:val="99"/>
    <w:rsid w:val="005A35DB"/>
    <w:rPr>
      <w:rFonts w:ascii="Times New Roman" w:hAnsi="Times New Roman"/>
      <w:sz w:val="22"/>
    </w:rPr>
  </w:style>
  <w:style w:type="character" w:customStyle="1" w:styleId="FontStyle82">
    <w:name w:val="Font Style82"/>
    <w:uiPriority w:val="99"/>
    <w:rsid w:val="005A35DB"/>
    <w:rPr>
      <w:rFonts w:ascii="Cambria" w:hAnsi="Cambria"/>
      <w:sz w:val="20"/>
    </w:rPr>
  </w:style>
  <w:style w:type="character" w:customStyle="1" w:styleId="FontStyle83">
    <w:name w:val="Font Style83"/>
    <w:uiPriority w:val="99"/>
    <w:rsid w:val="005A35DB"/>
    <w:rPr>
      <w:rFonts w:ascii="Times New Roman" w:hAnsi="Times New Roman"/>
      <w:i/>
      <w:sz w:val="20"/>
    </w:rPr>
  </w:style>
  <w:style w:type="character" w:customStyle="1" w:styleId="FontStyle84">
    <w:name w:val="Font Style84"/>
    <w:uiPriority w:val="99"/>
    <w:rsid w:val="005A35DB"/>
    <w:rPr>
      <w:rFonts w:ascii="Times New Roman" w:hAnsi="Times New Roman"/>
      <w:sz w:val="12"/>
    </w:rPr>
  </w:style>
  <w:style w:type="character" w:customStyle="1" w:styleId="FontStyle85">
    <w:name w:val="Font Style85"/>
    <w:uiPriority w:val="99"/>
    <w:rsid w:val="005A35DB"/>
    <w:rPr>
      <w:rFonts w:ascii="Times New Roman" w:hAnsi="Times New Roman"/>
      <w:spacing w:val="-10"/>
      <w:sz w:val="18"/>
    </w:rPr>
  </w:style>
  <w:style w:type="character" w:customStyle="1" w:styleId="FontStyle86">
    <w:name w:val="Font Style86"/>
    <w:uiPriority w:val="99"/>
    <w:rsid w:val="005A35DB"/>
    <w:rPr>
      <w:rFonts w:ascii="Tahoma" w:hAnsi="Tahoma"/>
      <w:sz w:val="16"/>
    </w:rPr>
  </w:style>
  <w:style w:type="character" w:customStyle="1" w:styleId="FontStyle87">
    <w:name w:val="Font Style87"/>
    <w:uiPriority w:val="99"/>
    <w:rsid w:val="005A35DB"/>
    <w:rPr>
      <w:rFonts w:ascii="Segoe UI" w:hAnsi="Segoe UI"/>
      <w:sz w:val="14"/>
    </w:rPr>
  </w:style>
  <w:style w:type="character" w:customStyle="1" w:styleId="FontStyle88">
    <w:name w:val="Font Style88"/>
    <w:uiPriority w:val="99"/>
    <w:rsid w:val="005A35DB"/>
    <w:rPr>
      <w:rFonts w:ascii="Courier New" w:hAnsi="Courier New"/>
      <w:b/>
      <w:i/>
      <w:sz w:val="10"/>
    </w:rPr>
  </w:style>
  <w:style w:type="character" w:customStyle="1" w:styleId="FontStyle89">
    <w:name w:val="Font Style89"/>
    <w:uiPriority w:val="99"/>
    <w:rsid w:val="005A35DB"/>
    <w:rPr>
      <w:rFonts w:ascii="Times New Roman" w:hAnsi="Times New Roman"/>
      <w:b/>
      <w:sz w:val="16"/>
    </w:rPr>
  </w:style>
  <w:style w:type="character" w:customStyle="1" w:styleId="FontStyle90">
    <w:name w:val="Font Style90"/>
    <w:uiPriority w:val="99"/>
    <w:rsid w:val="005A35DB"/>
    <w:rPr>
      <w:rFonts w:ascii="Tahoma" w:hAnsi="Tahoma"/>
      <w:sz w:val="18"/>
    </w:rPr>
  </w:style>
  <w:style w:type="table" w:customStyle="1" w:styleId="21c">
    <w:name w:val="Сетка таблицы21"/>
    <w:basedOn w:val="a3"/>
    <w:next w:val="af0"/>
    <w:uiPriority w:val="59"/>
    <w:rsid w:val="005A35DB"/>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style11"/>
    <w:rsid w:val="005A35DB"/>
    <w:rPr>
      <w:rFonts w:ascii="Times New Roman" w:hAnsi="Times New Roman"/>
      <w:color w:val="000000"/>
      <w:sz w:val="52"/>
    </w:rPr>
  </w:style>
  <w:style w:type="paragraph" w:styleId="affffffff3">
    <w:name w:val="endnote text"/>
    <w:basedOn w:val="a0"/>
    <w:link w:val="affffffff4"/>
    <w:uiPriority w:val="99"/>
    <w:semiHidden/>
    <w:unhideWhenUsed/>
    <w:rsid w:val="005A35DB"/>
    <w:pPr>
      <w:widowControl w:val="0"/>
      <w:autoSpaceDE w:val="0"/>
      <w:autoSpaceDN w:val="0"/>
      <w:adjustRightInd w:val="0"/>
      <w:spacing w:after="0" w:line="240" w:lineRule="auto"/>
    </w:pPr>
    <w:rPr>
      <w:rFonts w:ascii="Cambria" w:eastAsia="Times New Roman" w:hAnsi="Cambria" w:cs="Times New Roman"/>
      <w:sz w:val="20"/>
      <w:szCs w:val="20"/>
      <w:lang w:eastAsia="ru-RU"/>
    </w:rPr>
  </w:style>
  <w:style w:type="character" w:customStyle="1" w:styleId="affffffff4">
    <w:name w:val="Текст концевой сноски Знак"/>
    <w:basedOn w:val="a2"/>
    <w:link w:val="affffffff3"/>
    <w:uiPriority w:val="99"/>
    <w:semiHidden/>
    <w:rsid w:val="005A35DB"/>
    <w:rPr>
      <w:rFonts w:ascii="Cambria" w:eastAsia="Times New Roman" w:hAnsi="Cambria" w:cs="Times New Roman"/>
      <w:sz w:val="20"/>
      <w:szCs w:val="20"/>
      <w:lang w:eastAsia="ru-RU"/>
    </w:rPr>
  </w:style>
  <w:style w:type="character" w:styleId="affffffff5">
    <w:name w:val="endnote reference"/>
    <w:uiPriority w:val="99"/>
    <w:semiHidden/>
    <w:unhideWhenUsed/>
    <w:rsid w:val="005A35DB"/>
    <w:rPr>
      <w:rFonts w:cs="Times New Roman"/>
      <w:vertAlign w:val="superscript"/>
    </w:rPr>
  </w:style>
  <w:style w:type="character" w:customStyle="1" w:styleId="1fff6">
    <w:name w:val="Слабое выделение1"/>
    <w:basedOn w:val="a2"/>
    <w:uiPriority w:val="19"/>
    <w:qFormat/>
    <w:rsid w:val="005A35DB"/>
    <w:rPr>
      <w:i/>
      <w:iCs/>
      <w:color w:val="808080"/>
    </w:rPr>
  </w:style>
  <w:style w:type="character" w:customStyle="1" w:styleId="1fff7">
    <w:name w:val="Сильное выделение1"/>
    <w:basedOn w:val="a2"/>
    <w:uiPriority w:val="21"/>
    <w:qFormat/>
    <w:rsid w:val="005A35DB"/>
    <w:rPr>
      <w:b/>
      <w:bCs/>
      <w:i/>
      <w:iCs/>
      <w:color w:val="5B9BD5"/>
    </w:rPr>
  </w:style>
  <w:style w:type="table" w:customStyle="1" w:styleId="1210">
    <w:name w:val="Сетка таблицы121"/>
    <w:basedOn w:val="a3"/>
    <w:next w:val="af0"/>
    <w:uiPriority w:val="59"/>
    <w:rsid w:val="005A35DB"/>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ostbody1">
    <w:name w:val="postbody1"/>
    <w:rsid w:val="005A35DB"/>
    <w:rPr>
      <w:sz w:val="18"/>
      <w:szCs w:val="18"/>
    </w:rPr>
  </w:style>
  <w:style w:type="character" w:customStyle="1" w:styleId="2fff">
    <w:name w:val="Основной текст (2) + Полужирный"/>
    <w:basedOn w:val="26"/>
    <w:rsid w:val="005A35DB"/>
    <w:rPr>
      <w:rFonts w:ascii="Times New Roman" w:eastAsia="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fffff6">
    <w:name w:val="Абзац"/>
    <w:basedOn w:val="a0"/>
    <w:link w:val="affffffff7"/>
    <w:uiPriority w:val="99"/>
    <w:rsid w:val="005A35DB"/>
    <w:pPr>
      <w:spacing w:before="120" w:after="60" w:line="240" w:lineRule="auto"/>
      <w:ind w:firstLine="567"/>
      <w:jc w:val="both"/>
    </w:pPr>
    <w:rPr>
      <w:rFonts w:ascii="Arial Unicode MS" w:eastAsia="Arial Unicode MS" w:hAnsi="Arial Unicode MS" w:cs="Times New Roman"/>
      <w:sz w:val="24"/>
      <w:szCs w:val="20"/>
      <w:lang w:eastAsia="ru-RU"/>
    </w:rPr>
  </w:style>
  <w:style w:type="character" w:customStyle="1" w:styleId="3ff">
    <w:name w:val="Основной текст (3)_"/>
    <w:link w:val="3ff0"/>
    <w:locked/>
    <w:rsid w:val="005A35DB"/>
    <w:rPr>
      <w:rFonts w:ascii="Times New Roman" w:hAnsi="Times New Roman"/>
      <w:b/>
      <w:bCs/>
      <w:sz w:val="28"/>
      <w:szCs w:val="28"/>
      <w:shd w:val="clear" w:color="auto" w:fill="FFFFFF"/>
    </w:rPr>
  </w:style>
  <w:style w:type="paragraph" w:customStyle="1" w:styleId="3ff0">
    <w:name w:val="Основной текст (3)"/>
    <w:basedOn w:val="a0"/>
    <w:link w:val="3ff"/>
    <w:rsid w:val="005A35DB"/>
    <w:pPr>
      <w:widowControl w:val="0"/>
      <w:shd w:val="clear" w:color="auto" w:fill="FFFFFF"/>
      <w:spacing w:after="300" w:line="322" w:lineRule="exact"/>
      <w:ind w:hanging="1000"/>
      <w:jc w:val="center"/>
    </w:pPr>
    <w:rPr>
      <w:rFonts w:ascii="Times New Roman" w:hAnsi="Times New Roman"/>
      <w:b/>
      <w:bCs/>
      <w:sz w:val="28"/>
      <w:szCs w:val="28"/>
    </w:rPr>
  </w:style>
  <w:style w:type="character" w:customStyle="1" w:styleId="affffffff8">
    <w:name w:val="Подпись к таблице_"/>
    <w:link w:val="affffffff9"/>
    <w:locked/>
    <w:rsid w:val="005A35DB"/>
    <w:rPr>
      <w:rFonts w:ascii="Times New Roman" w:hAnsi="Times New Roman"/>
      <w:b/>
      <w:bCs/>
      <w:sz w:val="28"/>
      <w:szCs w:val="28"/>
      <w:shd w:val="clear" w:color="auto" w:fill="FFFFFF"/>
    </w:rPr>
  </w:style>
  <w:style w:type="paragraph" w:customStyle="1" w:styleId="affffffff9">
    <w:name w:val="Подпись к таблице"/>
    <w:basedOn w:val="a0"/>
    <w:link w:val="affffffff8"/>
    <w:rsid w:val="005A35DB"/>
    <w:pPr>
      <w:widowControl w:val="0"/>
      <w:shd w:val="clear" w:color="auto" w:fill="FFFFFF"/>
      <w:spacing w:after="0" w:line="240" w:lineRule="atLeast"/>
    </w:pPr>
    <w:rPr>
      <w:rFonts w:ascii="Times New Roman" w:hAnsi="Times New Roman"/>
      <w:b/>
      <w:bCs/>
      <w:sz w:val="28"/>
      <w:szCs w:val="28"/>
    </w:rPr>
  </w:style>
  <w:style w:type="paragraph" w:customStyle="1" w:styleId="319">
    <w:name w:val="Основной текст (3)1"/>
    <w:basedOn w:val="a0"/>
    <w:uiPriority w:val="99"/>
    <w:rsid w:val="005A35DB"/>
    <w:pPr>
      <w:widowControl w:val="0"/>
      <w:shd w:val="clear" w:color="auto" w:fill="FFFFFF"/>
      <w:spacing w:after="300" w:line="322" w:lineRule="exact"/>
      <w:ind w:hanging="1000"/>
      <w:jc w:val="center"/>
    </w:pPr>
    <w:rPr>
      <w:rFonts w:ascii="Times New Roman" w:eastAsia="Arial Unicode MS" w:hAnsi="Times New Roman" w:cs="Times New Roman"/>
      <w:b/>
      <w:bCs/>
      <w:sz w:val="28"/>
      <w:szCs w:val="28"/>
      <w:lang w:eastAsia="ru-RU"/>
    </w:rPr>
  </w:style>
  <w:style w:type="paragraph" w:customStyle="1" w:styleId="21d">
    <w:name w:val="Основной текст (2)1"/>
    <w:basedOn w:val="a0"/>
    <w:uiPriority w:val="99"/>
    <w:rsid w:val="005A35DB"/>
    <w:pPr>
      <w:widowControl w:val="0"/>
      <w:shd w:val="clear" w:color="auto" w:fill="FFFFFF"/>
      <w:spacing w:after="720" w:line="322" w:lineRule="exact"/>
    </w:pPr>
    <w:rPr>
      <w:rFonts w:ascii="Times New Roman" w:eastAsia="Arial Unicode MS" w:hAnsi="Times New Roman" w:cs="Times New Roman"/>
      <w:sz w:val="28"/>
      <w:szCs w:val="28"/>
      <w:lang w:eastAsia="ru-RU"/>
    </w:rPr>
  </w:style>
  <w:style w:type="paragraph" w:customStyle="1" w:styleId="21e">
    <w:name w:val="Колонтитул (2)1"/>
    <w:basedOn w:val="a0"/>
    <w:uiPriority w:val="99"/>
    <w:rsid w:val="005A35DB"/>
    <w:pPr>
      <w:widowControl w:val="0"/>
      <w:shd w:val="clear" w:color="auto" w:fill="FFFFFF"/>
      <w:spacing w:after="0" w:line="240" w:lineRule="atLeast"/>
    </w:pPr>
    <w:rPr>
      <w:rFonts w:ascii="Times New Roman" w:eastAsia="Arial Unicode MS" w:hAnsi="Times New Roman" w:cs="Times New Roman"/>
      <w:sz w:val="26"/>
      <w:szCs w:val="26"/>
      <w:lang w:eastAsia="ru-RU"/>
    </w:rPr>
  </w:style>
  <w:style w:type="character" w:customStyle="1" w:styleId="affffffffa">
    <w:name w:val="Подпись к картинке_"/>
    <w:link w:val="affffffffb"/>
    <w:locked/>
    <w:rsid w:val="005A35DB"/>
    <w:rPr>
      <w:rFonts w:ascii="Times New Roman" w:hAnsi="Times New Roman"/>
      <w:sz w:val="28"/>
      <w:szCs w:val="28"/>
      <w:shd w:val="clear" w:color="auto" w:fill="FFFFFF"/>
    </w:rPr>
  </w:style>
  <w:style w:type="paragraph" w:customStyle="1" w:styleId="affffffffb">
    <w:name w:val="Подпись к картинке"/>
    <w:basedOn w:val="a0"/>
    <w:link w:val="affffffffa"/>
    <w:rsid w:val="005A35DB"/>
    <w:pPr>
      <w:widowControl w:val="0"/>
      <w:shd w:val="clear" w:color="auto" w:fill="FFFFFF"/>
      <w:spacing w:after="0" w:line="322" w:lineRule="exact"/>
      <w:jc w:val="both"/>
    </w:pPr>
    <w:rPr>
      <w:rFonts w:ascii="Times New Roman" w:hAnsi="Times New Roman"/>
      <w:sz w:val="28"/>
      <w:szCs w:val="28"/>
    </w:rPr>
  </w:style>
  <w:style w:type="character" w:customStyle="1" w:styleId="affffffff7">
    <w:name w:val="Абзац Знак"/>
    <w:link w:val="affffffff6"/>
    <w:uiPriority w:val="99"/>
    <w:locked/>
    <w:rsid w:val="005A35DB"/>
    <w:rPr>
      <w:rFonts w:ascii="Arial Unicode MS" w:eastAsia="Arial Unicode MS" w:hAnsi="Arial Unicode MS" w:cs="Times New Roman"/>
      <w:sz w:val="24"/>
      <w:szCs w:val="20"/>
      <w:lang w:eastAsia="ru-RU"/>
    </w:rPr>
  </w:style>
  <w:style w:type="character" w:customStyle="1" w:styleId="affffffffc">
    <w:name w:val="_абзац Знак"/>
    <w:link w:val="affffffffd"/>
    <w:locked/>
    <w:rsid w:val="005A35DB"/>
    <w:rPr>
      <w:rFonts w:ascii="Times New Roman" w:hAnsi="Times New Roman"/>
      <w:sz w:val="24"/>
    </w:rPr>
  </w:style>
  <w:style w:type="paragraph" w:customStyle="1" w:styleId="affffffffd">
    <w:name w:val="_абзац"/>
    <w:basedOn w:val="a0"/>
    <w:link w:val="affffffffc"/>
    <w:rsid w:val="005A35DB"/>
    <w:pPr>
      <w:spacing w:after="0" w:line="276" w:lineRule="auto"/>
      <w:ind w:firstLine="709"/>
      <w:jc w:val="both"/>
    </w:pPr>
    <w:rPr>
      <w:rFonts w:ascii="Times New Roman" w:hAnsi="Times New Roman"/>
      <w:sz w:val="24"/>
    </w:rPr>
  </w:style>
  <w:style w:type="paragraph" w:customStyle="1" w:styleId="100">
    <w:name w:val="Табличный_слева_10"/>
    <w:basedOn w:val="a0"/>
    <w:uiPriority w:val="99"/>
    <w:rsid w:val="005A35DB"/>
    <w:pPr>
      <w:spacing w:after="0" w:line="240" w:lineRule="auto"/>
    </w:pPr>
    <w:rPr>
      <w:rFonts w:ascii="Times New Roman" w:eastAsia="Arial Unicode MS" w:hAnsi="Times New Roman" w:cs="Times New Roman"/>
      <w:sz w:val="20"/>
      <w:szCs w:val="24"/>
      <w:lang w:eastAsia="ru-RU"/>
    </w:rPr>
  </w:style>
  <w:style w:type="paragraph" w:customStyle="1" w:styleId="101">
    <w:name w:val="Табличный_по ширине_10"/>
    <w:basedOn w:val="a0"/>
    <w:uiPriority w:val="99"/>
    <w:rsid w:val="005A35DB"/>
    <w:pPr>
      <w:spacing w:after="0" w:line="240" w:lineRule="auto"/>
      <w:jc w:val="both"/>
    </w:pPr>
    <w:rPr>
      <w:rFonts w:ascii="Times New Roman" w:eastAsia="Arial Unicode MS" w:hAnsi="Times New Roman" w:cs="Times New Roman"/>
      <w:sz w:val="20"/>
      <w:szCs w:val="24"/>
      <w:lang w:eastAsia="ru-RU"/>
    </w:rPr>
  </w:style>
  <w:style w:type="paragraph" w:customStyle="1" w:styleId="affffffffe">
    <w:name w:val="Табличный_заголовки"/>
    <w:basedOn w:val="a0"/>
    <w:uiPriority w:val="99"/>
    <w:rsid w:val="005A35DB"/>
    <w:pPr>
      <w:keepNext/>
      <w:keepLines/>
      <w:spacing w:after="0" w:line="240" w:lineRule="auto"/>
      <w:jc w:val="center"/>
    </w:pPr>
    <w:rPr>
      <w:rFonts w:ascii="Times New Roman" w:eastAsia="Arial Unicode MS" w:hAnsi="Times New Roman" w:cs="Times New Roman"/>
      <w:b/>
      <w:lang w:eastAsia="ru-RU"/>
    </w:rPr>
  </w:style>
  <w:style w:type="paragraph" w:customStyle="1" w:styleId="afffffffff">
    <w:name w:val="Табличный_центр"/>
    <w:basedOn w:val="a0"/>
    <w:uiPriority w:val="99"/>
    <w:rsid w:val="005A35DB"/>
    <w:pPr>
      <w:spacing w:after="0" w:line="240" w:lineRule="auto"/>
      <w:jc w:val="center"/>
    </w:pPr>
    <w:rPr>
      <w:rFonts w:ascii="Times New Roman" w:eastAsia="Arial Unicode MS" w:hAnsi="Times New Roman" w:cs="Times New Roman"/>
      <w:lang w:eastAsia="ru-RU"/>
    </w:rPr>
  </w:style>
  <w:style w:type="paragraph" w:customStyle="1" w:styleId="a">
    <w:name w:val="Табличный_нумерованный"/>
    <w:basedOn w:val="a0"/>
    <w:uiPriority w:val="99"/>
    <w:rsid w:val="005A35DB"/>
    <w:pPr>
      <w:numPr>
        <w:numId w:val="33"/>
      </w:numPr>
      <w:spacing w:after="0" w:line="240" w:lineRule="auto"/>
    </w:pPr>
    <w:rPr>
      <w:rFonts w:ascii="Times New Roman" w:eastAsia="Arial Unicode MS" w:hAnsi="Times New Roman" w:cs="Times New Roman"/>
      <w:lang w:eastAsia="ru-RU"/>
    </w:rPr>
  </w:style>
  <w:style w:type="paragraph" w:customStyle="1" w:styleId="afffffffff0">
    <w:name w:val="Табличный_слева"/>
    <w:basedOn w:val="a0"/>
    <w:uiPriority w:val="99"/>
    <w:rsid w:val="005A35DB"/>
    <w:pPr>
      <w:spacing w:after="0" w:line="240" w:lineRule="auto"/>
    </w:pPr>
    <w:rPr>
      <w:rFonts w:ascii="Times New Roman" w:eastAsia="Arial Unicode MS" w:hAnsi="Times New Roman" w:cs="Times New Roman"/>
      <w:lang w:eastAsia="ru-RU"/>
    </w:rPr>
  </w:style>
  <w:style w:type="paragraph" w:customStyle="1" w:styleId="Heading">
    <w:name w:val="Heading"/>
    <w:uiPriority w:val="99"/>
    <w:rsid w:val="005A35DB"/>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afffffffff1">
    <w:name w:val="обычный_"/>
    <w:basedOn w:val="a0"/>
    <w:autoRedefine/>
    <w:uiPriority w:val="99"/>
    <w:rsid w:val="005A35DB"/>
    <w:pPr>
      <w:autoSpaceDE w:val="0"/>
      <w:autoSpaceDN w:val="0"/>
      <w:adjustRightInd w:val="0"/>
      <w:spacing w:after="200" w:line="276" w:lineRule="auto"/>
      <w:ind w:firstLine="720"/>
    </w:pPr>
    <w:rPr>
      <w:rFonts w:ascii="Times New Roman" w:eastAsia="Calibri" w:hAnsi="Times New Roman" w:cs="Times New Roman"/>
      <w:sz w:val="24"/>
      <w:szCs w:val="28"/>
    </w:rPr>
  </w:style>
  <w:style w:type="paragraph" w:customStyle="1" w:styleId="afffffffff2">
    <w:name w:val="Следующий абзац"/>
    <w:basedOn w:val="a0"/>
    <w:uiPriority w:val="99"/>
    <w:rsid w:val="005A35DB"/>
    <w:pPr>
      <w:widowControl w:val="0"/>
      <w:spacing w:after="0" w:line="240" w:lineRule="auto"/>
      <w:ind w:firstLine="709"/>
    </w:pPr>
    <w:rPr>
      <w:rFonts w:ascii="Times New Roman" w:eastAsia="Times New Roman" w:hAnsi="Times New Roman" w:cs="Times New Roman"/>
      <w:sz w:val="24"/>
      <w:szCs w:val="28"/>
      <w:lang w:eastAsia="ru-RU"/>
    </w:rPr>
  </w:style>
  <w:style w:type="paragraph" w:customStyle="1" w:styleId="afffffffff3">
    <w:name w:val="Нормальный"/>
    <w:basedOn w:val="a0"/>
    <w:uiPriority w:val="99"/>
    <w:rsid w:val="005A35DB"/>
    <w:pPr>
      <w:spacing w:after="0" w:line="360" w:lineRule="auto"/>
      <w:ind w:firstLine="720"/>
    </w:pPr>
    <w:rPr>
      <w:rFonts w:ascii="Times New Roman" w:eastAsia="Times New Roman" w:hAnsi="Times New Roman" w:cs="Times New Roman"/>
      <w:sz w:val="24"/>
      <w:szCs w:val="24"/>
      <w:lang w:eastAsia="ru-RU"/>
    </w:rPr>
  </w:style>
  <w:style w:type="paragraph" w:customStyle="1" w:styleId="1fff8">
    <w:name w:val="обычный_1 Знак Знак Знак Знак Знак Знак Знак Знак Знак"/>
    <w:basedOn w:val="a0"/>
    <w:uiPriority w:val="99"/>
    <w:rsid w:val="005A35DB"/>
    <w:pPr>
      <w:spacing w:before="100" w:beforeAutospacing="1" w:after="100" w:afterAutospacing="1" w:line="240" w:lineRule="auto"/>
      <w:ind w:left="720" w:hanging="720"/>
    </w:pPr>
    <w:rPr>
      <w:rFonts w:ascii="Times New Roman" w:eastAsia="Times New Roman" w:hAnsi="Times New Roman" w:cs="Times New Roman"/>
      <w:sz w:val="24"/>
      <w:szCs w:val="24"/>
      <w:lang w:val="en-US"/>
    </w:rPr>
  </w:style>
  <w:style w:type="paragraph" w:customStyle="1" w:styleId="FR2">
    <w:name w:val="FR2"/>
    <w:uiPriority w:val="99"/>
    <w:rsid w:val="005A35DB"/>
    <w:pPr>
      <w:widowControl w:val="0"/>
      <w:overflowPunct w:val="0"/>
      <w:autoSpaceDE w:val="0"/>
      <w:autoSpaceDN w:val="0"/>
      <w:adjustRightInd w:val="0"/>
      <w:spacing w:after="0" w:line="240" w:lineRule="auto"/>
      <w:ind w:firstLine="560"/>
      <w:jc w:val="both"/>
    </w:pPr>
    <w:rPr>
      <w:rFonts w:ascii="Times New Roman" w:eastAsia="Times New Roman" w:hAnsi="Times New Roman" w:cs="Times New Roman"/>
      <w:sz w:val="28"/>
      <w:szCs w:val="20"/>
      <w:lang w:eastAsia="ru-RU"/>
    </w:rPr>
  </w:style>
  <w:style w:type="paragraph" w:customStyle="1" w:styleId="Preformat">
    <w:name w:val="Preformat"/>
    <w:uiPriority w:val="99"/>
    <w:rsid w:val="005A35D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1">
    <w:name w:val="ConsNonformat"/>
    <w:uiPriority w:val="99"/>
    <w:rsid w:val="005A35D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FR1">
    <w:name w:val="FR1"/>
    <w:uiPriority w:val="99"/>
    <w:rsid w:val="005A35DB"/>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afffffffff4">
    <w:name w:val="Комментарий"/>
    <w:basedOn w:val="a0"/>
    <w:next w:val="a0"/>
    <w:uiPriority w:val="99"/>
    <w:rsid w:val="005A35DB"/>
    <w:pPr>
      <w:widowControl w:val="0"/>
      <w:shd w:val="clear" w:color="auto" w:fill="F0F0F0"/>
      <w:autoSpaceDE w:val="0"/>
      <w:autoSpaceDN w:val="0"/>
      <w:adjustRightInd w:val="0"/>
      <w:spacing w:before="75" w:after="0" w:line="240" w:lineRule="auto"/>
      <w:ind w:left="170"/>
      <w:jc w:val="both"/>
    </w:pPr>
    <w:rPr>
      <w:rFonts w:ascii="Arial" w:eastAsia="Times New Roman" w:hAnsi="Arial" w:cs="Arial"/>
      <w:color w:val="353842"/>
      <w:sz w:val="24"/>
      <w:szCs w:val="24"/>
      <w:lang w:eastAsia="ru-RU"/>
    </w:rPr>
  </w:style>
  <w:style w:type="character" w:customStyle="1" w:styleId="1fff9">
    <w:name w:val="Заголовок №1 + Не полужирный"/>
    <w:rsid w:val="005A35DB"/>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ff1">
    <w:name w:val="Основной текст (3) + Не полужирный"/>
    <w:rsid w:val="005A35DB"/>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fffff5">
    <w:name w:val="Подпись к таблице + Не полужирный"/>
    <w:basedOn w:val="affffffff8"/>
    <w:rsid w:val="005A35DB"/>
    <w:rPr>
      <w:rFonts w:ascii="Times New Roman" w:hAnsi="Times New Roman"/>
      <w:b/>
      <w:bCs/>
      <w:sz w:val="28"/>
      <w:szCs w:val="28"/>
      <w:shd w:val="clear" w:color="auto" w:fill="FFFFFF"/>
    </w:rPr>
  </w:style>
  <w:style w:type="character" w:customStyle="1" w:styleId="211pt">
    <w:name w:val="Основной текст (2) + 11 pt"/>
    <w:aliases w:val="Полужирный"/>
    <w:uiPriority w:val="99"/>
    <w:rsid w:val="005A35DB"/>
    <w:rPr>
      <w:rFonts w:ascii="Times New Roman" w:hAnsi="Times New Roman" w:cs="Times New Roman" w:hint="default"/>
      <w:b/>
      <w:bCs/>
      <w:strike w:val="0"/>
      <w:dstrike w:val="0"/>
      <w:sz w:val="22"/>
      <w:szCs w:val="22"/>
      <w:u w:val="none"/>
      <w:effect w:val="none"/>
    </w:rPr>
  </w:style>
  <w:style w:type="character" w:customStyle="1" w:styleId="2111">
    <w:name w:val="Основной текст (2) + 11"/>
    <w:aliases w:val="5 pt"/>
    <w:rsid w:val="005A35DB"/>
    <w:rPr>
      <w:rFonts w:ascii="Times New Roman" w:hAnsi="Times New Roman" w:cs="Times New Roman" w:hint="default"/>
      <w:strike w:val="0"/>
      <w:dstrike w:val="0"/>
      <w:sz w:val="23"/>
      <w:szCs w:val="23"/>
      <w:u w:val="none"/>
      <w:effect w:val="none"/>
    </w:rPr>
  </w:style>
  <w:style w:type="character" w:customStyle="1" w:styleId="21f">
    <w:name w:val="Основной текст (2) + Полужирный1"/>
    <w:rsid w:val="005A35DB"/>
    <w:rPr>
      <w:rFonts w:ascii="Times New Roman" w:hAnsi="Times New Roman" w:cs="Times New Roman" w:hint="default"/>
      <w:b/>
      <w:bCs/>
      <w:strike w:val="0"/>
      <w:dstrike w:val="0"/>
      <w:sz w:val="28"/>
      <w:szCs w:val="28"/>
      <w:u w:val="none"/>
      <w:effect w:val="none"/>
    </w:rPr>
  </w:style>
  <w:style w:type="character" w:customStyle="1" w:styleId="22a">
    <w:name w:val="Основной текст (2)2"/>
    <w:rsid w:val="005A35DB"/>
    <w:rPr>
      <w:rFonts w:ascii="Times New Roman" w:hAnsi="Times New Roman" w:cs="Times New Roman" w:hint="default"/>
      <w:sz w:val="28"/>
      <w:szCs w:val="28"/>
      <w:u w:val="single"/>
    </w:rPr>
  </w:style>
  <w:style w:type="character" w:customStyle="1" w:styleId="22b">
    <w:name w:val="Основной текст (2) + Полужирный2"/>
    <w:rsid w:val="005A35DB"/>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5A35DB"/>
    <w:rPr>
      <w:rFonts w:ascii="Times New Roman" w:hAnsi="Times New Roman" w:cs="Times New Roman" w:hint="default"/>
      <w:color w:val="000000"/>
      <w:sz w:val="24"/>
      <w:szCs w:val="24"/>
    </w:rPr>
  </w:style>
  <w:style w:type="character" w:customStyle="1" w:styleId="spelle">
    <w:name w:val="spelle"/>
    <w:rsid w:val="005A35DB"/>
    <w:rPr>
      <w:rFonts w:ascii="Calibri" w:eastAsia="Calibri" w:hAnsi="Calibri" w:cs="Calibri" w:hint="default"/>
      <w:sz w:val="28"/>
      <w:szCs w:val="28"/>
      <w:lang w:val="ru-RU" w:eastAsia="en-US" w:bidi="ar-SA"/>
    </w:rPr>
  </w:style>
  <w:style w:type="character" w:customStyle="1" w:styleId="grame">
    <w:name w:val="grame"/>
    <w:rsid w:val="005A35DB"/>
    <w:rPr>
      <w:rFonts w:ascii="Calibri" w:eastAsia="Calibri" w:hAnsi="Calibri" w:cs="Calibri" w:hint="default"/>
      <w:sz w:val="28"/>
      <w:szCs w:val="28"/>
      <w:lang w:val="ru-RU" w:eastAsia="en-US" w:bidi="ar-SA"/>
    </w:rPr>
  </w:style>
  <w:style w:type="character" w:customStyle="1" w:styleId="2Impact">
    <w:name w:val="Основной текст (2) + Impact"/>
    <w:aliases w:val="11 pt"/>
    <w:uiPriority w:val="99"/>
    <w:rsid w:val="005A35DB"/>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5A35DB"/>
    <w:rPr>
      <w:rFonts w:ascii="Times New Roman" w:hAnsi="Times New Roman" w:cs="Times New Roman" w:hint="default"/>
      <w:strike w:val="0"/>
      <w:dstrike w:val="0"/>
      <w:spacing w:val="40"/>
      <w:sz w:val="26"/>
      <w:szCs w:val="26"/>
      <w:u w:val="none"/>
      <w:effect w:val="none"/>
    </w:rPr>
  </w:style>
  <w:style w:type="character" w:customStyle="1" w:styleId="afffffffff6">
    <w:name w:val="Цветовое выделение"/>
    <w:uiPriority w:val="99"/>
    <w:rsid w:val="005A35DB"/>
    <w:rPr>
      <w:b/>
      <w:bCs w:val="0"/>
      <w:color w:val="26282F"/>
    </w:rPr>
  </w:style>
  <w:style w:type="character" w:customStyle="1" w:styleId="b1">
    <w:name w:val="b1"/>
    <w:basedOn w:val="a2"/>
    <w:rsid w:val="005A35DB"/>
  </w:style>
  <w:style w:type="character" w:customStyle="1" w:styleId="copyright">
    <w:name w:val="copyright"/>
    <w:basedOn w:val="a2"/>
    <w:rsid w:val="005A35DB"/>
  </w:style>
  <w:style w:type="table" w:customStyle="1" w:styleId="1112">
    <w:name w:val="Классическая таблица 111"/>
    <w:basedOn w:val="a3"/>
    <w:next w:val="1ff5"/>
    <w:semiHidden/>
    <w:unhideWhenUsed/>
    <w:rsid w:val="005A35DB"/>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11d">
    <w:name w:val="Изысканная таблица11"/>
    <w:basedOn w:val="a3"/>
    <w:next w:val="afffffff6"/>
    <w:semiHidden/>
    <w:unhideWhenUsed/>
    <w:rsid w:val="005A35DB"/>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text">
    <w:name w:val="text"/>
    <w:basedOn w:val="Default"/>
    <w:next w:val="Default"/>
    <w:uiPriority w:val="99"/>
    <w:rsid w:val="005A35DB"/>
    <w:pPr>
      <w:widowControl/>
      <w:suppressAutoHyphens w:val="0"/>
      <w:autoSpaceDN w:val="0"/>
      <w:adjustRightInd w:val="0"/>
      <w:spacing w:before="28" w:after="28"/>
    </w:pPr>
    <w:rPr>
      <w:rFonts w:ascii="Arial" w:eastAsia="Times New Roman" w:hAnsi="Arial"/>
      <w:color w:val="auto"/>
      <w:lang w:eastAsia="ru-RU"/>
    </w:rPr>
  </w:style>
  <w:style w:type="numbering" w:customStyle="1" w:styleId="3">
    <w:name w:val="Стиль3"/>
    <w:rsid w:val="005A35DB"/>
    <w:pPr>
      <w:numPr>
        <w:numId w:val="34"/>
      </w:numPr>
    </w:pPr>
  </w:style>
  <w:style w:type="numbering" w:customStyle="1" w:styleId="1111115">
    <w:name w:val="1 / 1.1 / 1.1.15"/>
    <w:basedOn w:val="a4"/>
    <w:next w:val="111111"/>
    <w:semiHidden/>
    <w:unhideWhenUsed/>
    <w:rsid w:val="005A35DB"/>
    <w:pPr>
      <w:numPr>
        <w:numId w:val="35"/>
      </w:numPr>
    </w:pPr>
  </w:style>
  <w:style w:type="paragraph" w:customStyle="1" w:styleId="1fffa">
    <w:name w:val="Схема документа1"/>
    <w:basedOn w:val="a0"/>
    <w:next w:val="afff2"/>
    <w:uiPriority w:val="99"/>
    <w:semiHidden/>
    <w:unhideWhenUsed/>
    <w:rsid w:val="005A35DB"/>
    <w:pPr>
      <w:spacing w:after="0" w:line="240" w:lineRule="auto"/>
    </w:pPr>
    <w:rPr>
      <w:rFonts w:ascii="Tahoma" w:eastAsia="Times New Roman" w:hAnsi="Tahoma" w:cs="Tahoma"/>
      <w:sz w:val="16"/>
      <w:szCs w:val="16"/>
    </w:rPr>
  </w:style>
  <w:style w:type="character" w:customStyle="1" w:styleId="afffffffff7">
    <w:name w:val="Гипертекстовая ссылка"/>
    <w:basedOn w:val="afffffffff6"/>
    <w:uiPriority w:val="99"/>
    <w:rsid w:val="005A35DB"/>
    <w:rPr>
      <w:b/>
      <w:bCs w:val="0"/>
      <w:color w:val="106BBE"/>
    </w:rPr>
  </w:style>
  <w:style w:type="character" w:customStyle="1" w:styleId="blk">
    <w:name w:val="blk"/>
    <w:basedOn w:val="a2"/>
    <w:rsid w:val="005A35DB"/>
  </w:style>
  <w:style w:type="character" w:customStyle="1" w:styleId="nobr">
    <w:name w:val="nobr"/>
    <w:basedOn w:val="a2"/>
    <w:rsid w:val="005A35DB"/>
  </w:style>
  <w:style w:type="character" w:customStyle="1" w:styleId="hl">
    <w:name w:val="hl"/>
    <w:basedOn w:val="a2"/>
    <w:rsid w:val="005A35DB"/>
  </w:style>
  <w:style w:type="paragraph" w:customStyle="1" w:styleId="s22">
    <w:name w:val="s_22"/>
    <w:basedOn w:val="a0"/>
    <w:rsid w:val="005A35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Информация о версии"/>
    <w:basedOn w:val="afffffffff4"/>
    <w:next w:val="a0"/>
    <w:uiPriority w:val="99"/>
    <w:rsid w:val="005A35DB"/>
    <w:pPr>
      <w:shd w:val="clear" w:color="auto" w:fill="auto"/>
    </w:pPr>
    <w:rPr>
      <w:rFonts w:ascii="Times New Roman CYR" w:hAnsi="Times New Roman CYR" w:cs="Times New Roman CYR"/>
      <w:i/>
      <w:iCs/>
    </w:rPr>
  </w:style>
  <w:style w:type="paragraph" w:customStyle="1" w:styleId="afffffffff9">
    <w:name w:val="Нормальный (таблица)"/>
    <w:basedOn w:val="a0"/>
    <w:next w:val="a0"/>
    <w:uiPriority w:val="99"/>
    <w:rsid w:val="005A35DB"/>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fffffffa">
    <w:name w:val="Прижатый влево"/>
    <w:basedOn w:val="a0"/>
    <w:next w:val="a0"/>
    <w:uiPriority w:val="99"/>
    <w:rsid w:val="005A35DB"/>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numbering" w:customStyle="1" w:styleId="2112">
    <w:name w:val="Нет списка211"/>
    <w:next w:val="a4"/>
    <w:uiPriority w:val="99"/>
    <w:semiHidden/>
    <w:unhideWhenUsed/>
    <w:rsid w:val="005A35DB"/>
  </w:style>
  <w:style w:type="paragraph" w:customStyle="1" w:styleId="afffffffffb">
    <w:name w:val="Текст (справка)"/>
    <w:basedOn w:val="a0"/>
    <w:next w:val="a0"/>
    <w:uiPriority w:val="99"/>
    <w:rsid w:val="005A35DB"/>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ffffffffc">
    <w:name w:val="Текст информации об изменениях"/>
    <w:basedOn w:val="a0"/>
    <w:next w:val="a0"/>
    <w:uiPriority w:val="99"/>
    <w:rsid w:val="005A35DB"/>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ffffffffd">
    <w:name w:val="Информация об изменениях"/>
    <w:basedOn w:val="afffffffffc"/>
    <w:next w:val="a0"/>
    <w:uiPriority w:val="99"/>
    <w:rsid w:val="005A35DB"/>
    <w:pPr>
      <w:spacing w:before="180"/>
      <w:ind w:left="360" w:right="360" w:firstLine="0"/>
    </w:pPr>
  </w:style>
  <w:style w:type="paragraph" w:customStyle="1" w:styleId="afffffffffe">
    <w:name w:val="Подзаголовок для информации об изменениях"/>
    <w:basedOn w:val="afffffffffc"/>
    <w:next w:val="a0"/>
    <w:uiPriority w:val="99"/>
    <w:rsid w:val="005A35DB"/>
    <w:rPr>
      <w:b/>
      <w:bCs/>
    </w:rPr>
  </w:style>
  <w:style w:type="character" w:customStyle="1" w:styleId="affffffffff">
    <w:name w:val="Цветовое выделение для Текст"/>
    <w:uiPriority w:val="99"/>
    <w:rsid w:val="005A35DB"/>
    <w:rPr>
      <w:rFonts w:ascii="Times New Roman CYR" w:hAnsi="Times New Roman CYR" w:cs="Times New Roman CYR"/>
    </w:rPr>
  </w:style>
  <w:style w:type="numbering" w:customStyle="1" w:styleId="75">
    <w:name w:val="Нет списка7"/>
    <w:next w:val="a4"/>
    <w:uiPriority w:val="99"/>
    <w:semiHidden/>
    <w:unhideWhenUsed/>
    <w:rsid w:val="005A35DB"/>
  </w:style>
  <w:style w:type="paragraph" w:customStyle="1" w:styleId="1fffb">
    <w:name w:val="Заголовок оглавления1"/>
    <w:basedOn w:val="15"/>
    <w:next w:val="a0"/>
    <w:uiPriority w:val="39"/>
    <w:unhideWhenUsed/>
    <w:qFormat/>
    <w:rsid w:val="005A35DB"/>
    <w:pPr>
      <w:spacing w:before="240"/>
      <w:outlineLvl w:val="9"/>
    </w:pPr>
    <w:rPr>
      <w:rFonts w:ascii="Cambria" w:eastAsia="Times New Roman" w:hAnsi="Cambria" w:cs="Times New Roman"/>
      <w:b w:val="0"/>
      <w:bCs w:val="0"/>
      <w:color w:val="365F91"/>
      <w:sz w:val="32"/>
      <w:szCs w:val="32"/>
      <w:lang w:eastAsia="ru-RU"/>
    </w:rPr>
  </w:style>
  <w:style w:type="paragraph" w:customStyle="1" w:styleId="21f0">
    <w:name w:val="Оглавление 21"/>
    <w:basedOn w:val="a0"/>
    <w:next w:val="a0"/>
    <w:autoRedefine/>
    <w:uiPriority w:val="39"/>
    <w:unhideWhenUsed/>
    <w:rsid w:val="005A35DB"/>
    <w:pPr>
      <w:spacing w:after="100"/>
      <w:ind w:left="220"/>
    </w:pPr>
    <w:rPr>
      <w:rFonts w:eastAsia="Times New Roman"/>
      <w:lang w:eastAsia="ru-RU"/>
    </w:rPr>
  </w:style>
  <w:style w:type="paragraph" w:customStyle="1" w:styleId="31a">
    <w:name w:val="Оглавление 31"/>
    <w:basedOn w:val="a0"/>
    <w:next w:val="a0"/>
    <w:autoRedefine/>
    <w:uiPriority w:val="39"/>
    <w:unhideWhenUsed/>
    <w:rsid w:val="005A35DB"/>
    <w:pPr>
      <w:tabs>
        <w:tab w:val="right" w:leader="dot" w:pos="9622"/>
      </w:tabs>
      <w:spacing w:after="0"/>
      <w:ind w:left="284" w:firstLine="567"/>
    </w:pPr>
    <w:rPr>
      <w:rFonts w:eastAsia="Times New Roman"/>
      <w:b/>
      <w:noProof/>
      <w:sz w:val="24"/>
      <w:szCs w:val="24"/>
      <w:lang w:eastAsia="ru-RU"/>
    </w:rPr>
  </w:style>
  <w:style w:type="paragraph" w:customStyle="1" w:styleId="414">
    <w:name w:val="Оглавление 41"/>
    <w:basedOn w:val="a0"/>
    <w:next w:val="a0"/>
    <w:autoRedefine/>
    <w:uiPriority w:val="39"/>
    <w:unhideWhenUsed/>
    <w:rsid w:val="005A35DB"/>
    <w:pPr>
      <w:spacing w:after="100"/>
      <w:ind w:left="660"/>
    </w:pPr>
    <w:rPr>
      <w:rFonts w:eastAsia="Times New Roman"/>
      <w:lang w:eastAsia="ru-RU"/>
    </w:rPr>
  </w:style>
  <w:style w:type="paragraph" w:customStyle="1" w:styleId="512">
    <w:name w:val="Оглавление 51"/>
    <w:basedOn w:val="a0"/>
    <w:next w:val="a0"/>
    <w:autoRedefine/>
    <w:uiPriority w:val="39"/>
    <w:unhideWhenUsed/>
    <w:rsid w:val="005A35DB"/>
    <w:pPr>
      <w:spacing w:after="100"/>
      <w:ind w:left="880"/>
    </w:pPr>
    <w:rPr>
      <w:rFonts w:eastAsia="Times New Roman"/>
      <w:lang w:eastAsia="ru-RU"/>
    </w:rPr>
  </w:style>
  <w:style w:type="paragraph" w:customStyle="1" w:styleId="611">
    <w:name w:val="Оглавление 61"/>
    <w:basedOn w:val="a0"/>
    <w:next w:val="a0"/>
    <w:autoRedefine/>
    <w:uiPriority w:val="39"/>
    <w:unhideWhenUsed/>
    <w:rsid w:val="005A35DB"/>
    <w:pPr>
      <w:spacing w:after="100"/>
      <w:ind w:left="1100"/>
    </w:pPr>
    <w:rPr>
      <w:rFonts w:eastAsia="Times New Roman"/>
      <w:lang w:eastAsia="ru-RU"/>
    </w:rPr>
  </w:style>
  <w:style w:type="paragraph" w:customStyle="1" w:styleId="712">
    <w:name w:val="Оглавление 71"/>
    <w:basedOn w:val="a0"/>
    <w:next w:val="a0"/>
    <w:autoRedefine/>
    <w:uiPriority w:val="39"/>
    <w:unhideWhenUsed/>
    <w:rsid w:val="005A35DB"/>
    <w:pPr>
      <w:spacing w:after="100"/>
      <w:ind w:left="1320"/>
    </w:pPr>
    <w:rPr>
      <w:rFonts w:eastAsia="Times New Roman"/>
      <w:lang w:eastAsia="ru-RU"/>
    </w:rPr>
  </w:style>
  <w:style w:type="paragraph" w:customStyle="1" w:styleId="811">
    <w:name w:val="Оглавление 81"/>
    <w:basedOn w:val="a0"/>
    <w:next w:val="a0"/>
    <w:autoRedefine/>
    <w:uiPriority w:val="39"/>
    <w:unhideWhenUsed/>
    <w:rsid w:val="005A35DB"/>
    <w:pPr>
      <w:spacing w:after="100"/>
      <w:ind w:left="1540"/>
    </w:pPr>
    <w:rPr>
      <w:rFonts w:eastAsia="Times New Roman"/>
      <w:lang w:eastAsia="ru-RU"/>
    </w:rPr>
  </w:style>
  <w:style w:type="paragraph" w:customStyle="1" w:styleId="910">
    <w:name w:val="Оглавление 91"/>
    <w:basedOn w:val="a0"/>
    <w:next w:val="a0"/>
    <w:autoRedefine/>
    <w:uiPriority w:val="39"/>
    <w:unhideWhenUsed/>
    <w:rsid w:val="005A35DB"/>
    <w:pPr>
      <w:spacing w:after="100"/>
      <w:ind w:left="1760"/>
    </w:pPr>
    <w:rPr>
      <w:rFonts w:eastAsia="Times New Roman"/>
      <w:lang w:eastAsia="ru-RU"/>
    </w:rPr>
  </w:style>
  <w:style w:type="character" w:customStyle="1" w:styleId="105pt0">
    <w:name w:val="Основной текст + 10;5 pt"/>
    <w:basedOn w:val="ac"/>
    <w:rsid w:val="005A35DB"/>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7Exact">
    <w:name w:val="Подпись к картинке (7) Exact"/>
    <w:basedOn w:val="a2"/>
    <w:link w:val="77"/>
    <w:rsid w:val="005A35DB"/>
    <w:rPr>
      <w:rFonts w:ascii="Times New Roman" w:hAnsi="Times New Roman"/>
      <w:spacing w:val="3"/>
      <w:sz w:val="25"/>
      <w:szCs w:val="25"/>
      <w:shd w:val="clear" w:color="auto" w:fill="FFFFFF"/>
    </w:rPr>
  </w:style>
  <w:style w:type="paragraph" w:customStyle="1" w:styleId="77">
    <w:name w:val="Подпись к картинке (7)"/>
    <w:basedOn w:val="a0"/>
    <w:link w:val="7Exact"/>
    <w:rsid w:val="005A35DB"/>
    <w:pPr>
      <w:widowControl w:val="0"/>
      <w:shd w:val="clear" w:color="auto" w:fill="FFFFFF"/>
      <w:spacing w:after="0" w:line="0" w:lineRule="atLeast"/>
    </w:pPr>
    <w:rPr>
      <w:rFonts w:ascii="Times New Roman" w:hAnsi="Times New Roman"/>
      <w:spacing w:val="3"/>
      <w:sz w:val="25"/>
      <w:szCs w:val="25"/>
    </w:rPr>
  </w:style>
  <w:style w:type="paragraph" w:customStyle="1" w:styleId="no-indent">
    <w:name w:val="no-indent"/>
    <w:basedOn w:val="a0"/>
    <w:rsid w:val="005A35DB"/>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84">
    <w:name w:val="Нет списка8"/>
    <w:next w:val="a4"/>
    <w:uiPriority w:val="99"/>
    <w:semiHidden/>
    <w:unhideWhenUsed/>
    <w:rsid w:val="005A35DB"/>
  </w:style>
  <w:style w:type="table" w:customStyle="1" w:styleId="1113">
    <w:name w:val="Сетка таблицы111"/>
    <w:basedOn w:val="a3"/>
    <w:next w:val="af0"/>
    <w:uiPriority w:val="59"/>
    <w:rsid w:val="005A35D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b">
    <w:name w:val="Стиль31"/>
    <w:rsid w:val="005A35DB"/>
  </w:style>
  <w:style w:type="numbering" w:customStyle="1" w:styleId="21f1">
    <w:name w:val="Стиль21"/>
    <w:rsid w:val="005A35DB"/>
  </w:style>
  <w:style w:type="numbering" w:customStyle="1" w:styleId="11110">
    <w:name w:val="Нет списка1111"/>
    <w:next w:val="a4"/>
    <w:uiPriority w:val="99"/>
    <w:semiHidden/>
    <w:unhideWhenUsed/>
    <w:rsid w:val="005A35DB"/>
  </w:style>
  <w:style w:type="numbering" w:customStyle="1" w:styleId="21110">
    <w:name w:val="Нет списка2111"/>
    <w:next w:val="a4"/>
    <w:uiPriority w:val="99"/>
    <w:semiHidden/>
    <w:unhideWhenUsed/>
    <w:rsid w:val="005A35DB"/>
  </w:style>
  <w:style w:type="numbering" w:customStyle="1" w:styleId="513">
    <w:name w:val="Нет списка51"/>
    <w:next w:val="a4"/>
    <w:uiPriority w:val="99"/>
    <w:semiHidden/>
    <w:unhideWhenUsed/>
    <w:rsid w:val="005A35DB"/>
  </w:style>
  <w:style w:type="numbering" w:customStyle="1" w:styleId="612">
    <w:name w:val="Нет списка61"/>
    <w:next w:val="a4"/>
    <w:uiPriority w:val="99"/>
    <w:semiHidden/>
    <w:unhideWhenUsed/>
    <w:rsid w:val="005A35DB"/>
  </w:style>
  <w:style w:type="numbering" w:customStyle="1" w:styleId="713">
    <w:name w:val="Нет списка71"/>
    <w:next w:val="a4"/>
    <w:uiPriority w:val="99"/>
    <w:semiHidden/>
    <w:unhideWhenUsed/>
    <w:rsid w:val="005A35DB"/>
  </w:style>
  <w:style w:type="numbering" w:customStyle="1" w:styleId="92">
    <w:name w:val="Нет списка9"/>
    <w:next w:val="a4"/>
    <w:uiPriority w:val="99"/>
    <w:semiHidden/>
    <w:unhideWhenUsed/>
    <w:rsid w:val="005A35DB"/>
  </w:style>
  <w:style w:type="character" w:customStyle="1" w:styleId="entry">
    <w:name w:val="entry"/>
    <w:basedOn w:val="a2"/>
    <w:rsid w:val="005A35DB"/>
  </w:style>
  <w:style w:type="paragraph" w:customStyle="1" w:styleId="s32">
    <w:name w:val="s_3"/>
    <w:basedOn w:val="a0"/>
    <w:rsid w:val="005A35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5A35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5A35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basedOn w:val="a2"/>
    <w:rsid w:val="005A35DB"/>
  </w:style>
  <w:style w:type="paragraph" w:customStyle="1" w:styleId="indent1">
    <w:name w:val="indent_1"/>
    <w:basedOn w:val="a0"/>
    <w:rsid w:val="005A35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ffc">
    <w:name w:val="Схема документа Знак1"/>
    <w:basedOn w:val="a2"/>
    <w:uiPriority w:val="99"/>
    <w:semiHidden/>
    <w:rsid w:val="005A35DB"/>
    <w:rPr>
      <w:rFonts w:ascii="Tahoma" w:hAnsi="Tahoma" w:cs="Tahoma"/>
      <w:sz w:val="16"/>
      <w:szCs w:val="16"/>
    </w:rPr>
  </w:style>
  <w:style w:type="table" w:customStyle="1" w:styleId="1211">
    <w:name w:val="Сетка таблицы1211"/>
    <w:basedOn w:val="a3"/>
    <w:next w:val="af0"/>
    <w:uiPriority w:val="59"/>
    <w:rsid w:val="005A35D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3"/>
    <w:next w:val="af0"/>
    <w:uiPriority w:val="59"/>
    <w:rsid w:val="005A35D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basedOn w:val="a3"/>
    <w:next w:val="af0"/>
    <w:uiPriority w:val="59"/>
    <w:rsid w:val="005A35D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4"/>
    <w:uiPriority w:val="99"/>
    <w:semiHidden/>
    <w:unhideWhenUsed/>
    <w:rsid w:val="005A35DB"/>
  </w:style>
  <w:style w:type="table" w:customStyle="1" w:styleId="1212">
    <w:name w:val="Классическая таблица 121"/>
    <w:basedOn w:val="a3"/>
    <w:next w:val="1ff5"/>
    <w:semiHidden/>
    <w:unhideWhenUsed/>
    <w:rsid w:val="005A35DB"/>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21f2">
    <w:name w:val="Изысканная таблица21"/>
    <w:basedOn w:val="a3"/>
    <w:next w:val="afffffff6"/>
    <w:semiHidden/>
    <w:unhideWhenUsed/>
    <w:rsid w:val="005A35DB"/>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327">
    <w:name w:val="Стиль32"/>
    <w:rsid w:val="005A35DB"/>
  </w:style>
  <w:style w:type="numbering" w:customStyle="1" w:styleId="111111211">
    <w:name w:val="1 / 1.1 / 1.1.1211"/>
    <w:basedOn w:val="a4"/>
    <w:next w:val="111111"/>
    <w:semiHidden/>
    <w:unhideWhenUsed/>
    <w:rsid w:val="005A35DB"/>
  </w:style>
  <w:style w:type="numbering" w:customStyle="1" w:styleId="22c">
    <w:name w:val="Стиль22"/>
    <w:rsid w:val="005A35DB"/>
  </w:style>
  <w:style w:type="numbering" w:customStyle="1" w:styleId="522">
    <w:name w:val="Нет списка52"/>
    <w:next w:val="a4"/>
    <w:uiPriority w:val="99"/>
    <w:semiHidden/>
    <w:unhideWhenUsed/>
    <w:rsid w:val="005A35DB"/>
  </w:style>
  <w:style w:type="numbering" w:customStyle="1" w:styleId="621">
    <w:name w:val="Нет списка62"/>
    <w:next w:val="a4"/>
    <w:uiPriority w:val="99"/>
    <w:semiHidden/>
    <w:unhideWhenUsed/>
    <w:rsid w:val="005A35DB"/>
  </w:style>
  <w:style w:type="numbering" w:customStyle="1" w:styleId="721">
    <w:name w:val="Нет списка72"/>
    <w:next w:val="a4"/>
    <w:uiPriority w:val="99"/>
    <w:semiHidden/>
    <w:unhideWhenUsed/>
    <w:rsid w:val="005A35DB"/>
  </w:style>
  <w:style w:type="paragraph" w:customStyle="1" w:styleId="2fff0">
    <w:name w:val="Заголовок оглавления2"/>
    <w:basedOn w:val="15"/>
    <w:next w:val="a0"/>
    <w:uiPriority w:val="39"/>
    <w:unhideWhenUsed/>
    <w:qFormat/>
    <w:rsid w:val="005A35DB"/>
    <w:pPr>
      <w:spacing w:before="240"/>
      <w:outlineLvl w:val="9"/>
    </w:pPr>
    <w:rPr>
      <w:rFonts w:ascii="Cambria" w:eastAsia="Times New Roman" w:hAnsi="Cambria" w:cs="Times New Roman"/>
      <w:b w:val="0"/>
      <w:bCs w:val="0"/>
      <w:color w:val="365F91"/>
      <w:sz w:val="32"/>
      <w:szCs w:val="32"/>
      <w:lang w:eastAsia="ru-RU"/>
    </w:rPr>
  </w:style>
  <w:style w:type="paragraph" w:customStyle="1" w:styleId="22d">
    <w:name w:val="Оглавление 22"/>
    <w:basedOn w:val="a0"/>
    <w:next w:val="a0"/>
    <w:autoRedefine/>
    <w:uiPriority w:val="39"/>
    <w:unhideWhenUsed/>
    <w:rsid w:val="005A35DB"/>
    <w:pPr>
      <w:spacing w:after="100"/>
      <w:ind w:left="220"/>
    </w:pPr>
    <w:rPr>
      <w:rFonts w:eastAsia="Times New Roman"/>
      <w:lang w:eastAsia="ru-RU"/>
    </w:rPr>
  </w:style>
  <w:style w:type="paragraph" w:customStyle="1" w:styleId="328">
    <w:name w:val="Оглавление 32"/>
    <w:basedOn w:val="a0"/>
    <w:next w:val="a0"/>
    <w:autoRedefine/>
    <w:uiPriority w:val="39"/>
    <w:unhideWhenUsed/>
    <w:rsid w:val="005A35DB"/>
    <w:pPr>
      <w:tabs>
        <w:tab w:val="right" w:leader="dot" w:pos="9622"/>
      </w:tabs>
      <w:spacing w:after="0"/>
      <w:ind w:left="284" w:firstLine="567"/>
    </w:pPr>
    <w:rPr>
      <w:rFonts w:eastAsia="Times New Roman"/>
      <w:b/>
      <w:noProof/>
      <w:sz w:val="24"/>
      <w:szCs w:val="24"/>
      <w:lang w:eastAsia="ru-RU"/>
    </w:rPr>
  </w:style>
  <w:style w:type="paragraph" w:customStyle="1" w:styleId="424">
    <w:name w:val="Оглавление 42"/>
    <w:basedOn w:val="a0"/>
    <w:next w:val="a0"/>
    <w:autoRedefine/>
    <w:uiPriority w:val="39"/>
    <w:unhideWhenUsed/>
    <w:rsid w:val="005A35DB"/>
    <w:pPr>
      <w:spacing w:after="100"/>
      <w:ind w:left="660"/>
    </w:pPr>
    <w:rPr>
      <w:rFonts w:eastAsia="Times New Roman"/>
      <w:lang w:eastAsia="ru-RU"/>
    </w:rPr>
  </w:style>
  <w:style w:type="paragraph" w:customStyle="1" w:styleId="523">
    <w:name w:val="Оглавление 52"/>
    <w:basedOn w:val="a0"/>
    <w:next w:val="a0"/>
    <w:autoRedefine/>
    <w:uiPriority w:val="39"/>
    <w:unhideWhenUsed/>
    <w:rsid w:val="005A35DB"/>
    <w:pPr>
      <w:spacing w:after="100"/>
      <w:ind w:left="880"/>
    </w:pPr>
    <w:rPr>
      <w:rFonts w:eastAsia="Times New Roman"/>
      <w:lang w:eastAsia="ru-RU"/>
    </w:rPr>
  </w:style>
  <w:style w:type="paragraph" w:customStyle="1" w:styleId="622">
    <w:name w:val="Оглавление 62"/>
    <w:basedOn w:val="a0"/>
    <w:next w:val="a0"/>
    <w:autoRedefine/>
    <w:uiPriority w:val="39"/>
    <w:unhideWhenUsed/>
    <w:rsid w:val="005A35DB"/>
    <w:pPr>
      <w:spacing w:after="100"/>
      <w:ind w:left="1100"/>
    </w:pPr>
    <w:rPr>
      <w:rFonts w:eastAsia="Times New Roman"/>
      <w:lang w:eastAsia="ru-RU"/>
    </w:rPr>
  </w:style>
  <w:style w:type="paragraph" w:customStyle="1" w:styleId="722">
    <w:name w:val="Оглавление 72"/>
    <w:basedOn w:val="a0"/>
    <w:next w:val="a0"/>
    <w:autoRedefine/>
    <w:uiPriority w:val="39"/>
    <w:unhideWhenUsed/>
    <w:rsid w:val="005A35DB"/>
    <w:pPr>
      <w:spacing w:after="100"/>
      <w:ind w:left="1320"/>
    </w:pPr>
    <w:rPr>
      <w:rFonts w:eastAsia="Times New Roman"/>
      <w:lang w:eastAsia="ru-RU"/>
    </w:rPr>
  </w:style>
  <w:style w:type="paragraph" w:customStyle="1" w:styleId="821">
    <w:name w:val="Оглавление 82"/>
    <w:basedOn w:val="a0"/>
    <w:next w:val="a0"/>
    <w:autoRedefine/>
    <w:uiPriority w:val="39"/>
    <w:unhideWhenUsed/>
    <w:rsid w:val="005A35DB"/>
    <w:pPr>
      <w:spacing w:after="100"/>
      <w:ind w:left="1540"/>
    </w:pPr>
    <w:rPr>
      <w:rFonts w:eastAsia="Times New Roman"/>
      <w:lang w:eastAsia="ru-RU"/>
    </w:rPr>
  </w:style>
  <w:style w:type="paragraph" w:customStyle="1" w:styleId="920">
    <w:name w:val="Оглавление 92"/>
    <w:basedOn w:val="a0"/>
    <w:next w:val="a0"/>
    <w:autoRedefine/>
    <w:uiPriority w:val="39"/>
    <w:unhideWhenUsed/>
    <w:rsid w:val="005A35DB"/>
    <w:pPr>
      <w:spacing w:after="100"/>
      <w:ind w:left="1760"/>
    </w:pPr>
    <w:rPr>
      <w:rFonts w:eastAsia="Times New Roman"/>
      <w:lang w:eastAsia="ru-RU"/>
    </w:rPr>
  </w:style>
  <w:style w:type="numbering" w:customStyle="1" w:styleId="812">
    <w:name w:val="Нет списка81"/>
    <w:next w:val="a4"/>
    <w:uiPriority w:val="99"/>
    <w:semiHidden/>
    <w:unhideWhenUsed/>
    <w:rsid w:val="005A35DB"/>
  </w:style>
  <w:style w:type="table" w:customStyle="1" w:styleId="151">
    <w:name w:val="Сетка таблицы151"/>
    <w:basedOn w:val="a3"/>
    <w:next w:val="af0"/>
    <w:uiPriority w:val="59"/>
    <w:rsid w:val="005A35D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
    <w:name w:val="Стиль311"/>
    <w:rsid w:val="005A35DB"/>
  </w:style>
  <w:style w:type="numbering" w:customStyle="1" w:styleId="2113">
    <w:name w:val="Стиль211"/>
    <w:rsid w:val="005A35DB"/>
  </w:style>
  <w:style w:type="numbering" w:customStyle="1" w:styleId="2120">
    <w:name w:val="Нет списка212"/>
    <w:next w:val="a4"/>
    <w:uiPriority w:val="99"/>
    <w:semiHidden/>
    <w:unhideWhenUsed/>
    <w:rsid w:val="005A35DB"/>
  </w:style>
  <w:style w:type="numbering" w:customStyle="1" w:styleId="3111">
    <w:name w:val="Нет списка311"/>
    <w:next w:val="a4"/>
    <w:uiPriority w:val="99"/>
    <w:semiHidden/>
    <w:unhideWhenUsed/>
    <w:rsid w:val="005A35DB"/>
  </w:style>
  <w:style w:type="numbering" w:customStyle="1" w:styleId="4110">
    <w:name w:val="Нет списка411"/>
    <w:next w:val="a4"/>
    <w:uiPriority w:val="99"/>
    <w:semiHidden/>
    <w:unhideWhenUsed/>
    <w:rsid w:val="005A35DB"/>
  </w:style>
  <w:style w:type="numbering" w:customStyle="1" w:styleId="5110">
    <w:name w:val="Нет списка511"/>
    <w:next w:val="a4"/>
    <w:uiPriority w:val="99"/>
    <w:semiHidden/>
    <w:unhideWhenUsed/>
    <w:rsid w:val="005A35DB"/>
  </w:style>
  <w:style w:type="numbering" w:customStyle="1" w:styleId="6110">
    <w:name w:val="Нет списка611"/>
    <w:next w:val="a4"/>
    <w:uiPriority w:val="99"/>
    <w:semiHidden/>
    <w:unhideWhenUsed/>
    <w:rsid w:val="005A35DB"/>
  </w:style>
  <w:style w:type="numbering" w:customStyle="1" w:styleId="7110">
    <w:name w:val="Нет списка711"/>
    <w:next w:val="a4"/>
    <w:uiPriority w:val="99"/>
    <w:semiHidden/>
    <w:unhideWhenUsed/>
    <w:rsid w:val="005A35DB"/>
  </w:style>
  <w:style w:type="numbering" w:customStyle="1" w:styleId="911">
    <w:name w:val="Нет списка91"/>
    <w:next w:val="a4"/>
    <w:uiPriority w:val="99"/>
    <w:semiHidden/>
    <w:unhideWhenUsed/>
    <w:rsid w:val="005A35DB"/>
  </w:style>
  <w:style w:type="numbering" w:customStyle="1" w:styleId="336">
    <w:name w:val="Стиль33"/>
    <w:rsid w:val="005A35DB"/>
  </w:style>
  <w:style w:type="numbering" w:customStyle="1" w:styleId="239">
    <w:name w:val="Стиль23"/>
    <w:rsid w:val="005A35DB"/>
  </w:style>
  <w:style w:type="numbering" w:customStyle="1" w:styleId="142">
    <w:name w:val="Нет списка14"/>
    <w:next w:val="a4"/>
    <w:uiPriority w:val="99"/>
    <w:semiHidden/>
    <w:unhideWhenUsed/>
    <w:rsid w:val="005A35DB"/>
  </w:style>
  <w:style w:type="numbering" w:customStyle="1" w:styleId="337">
    <w:name w:val="Нет списка33"/>
    <w:next w:val="a4"/>
    <w:uiPriority w:val="99"/>
    <w:semiHidden/>
    <w:unhideWhenUsed/>
    <w:rsid w:val="005A35DB"/>
  </w:style>
  <w:style w:type="numbering" w:customStyle="1" w:styleId="433">
    <w:name w:val="Нет списка43"/>
    <w:next w:val="a4"/>
    <w:uiPriority w:val="99"/>
    <w:semiHidden/>
    <w:unhideWhenUsed/>
    <w:rsid w:val="005A35DB"/>
  </w:style>
  <w:style w:type="numbering" w:customStyle="1" w:styleId="532">
    <w:name w:val="Нет списка53"/>
    <w:next w:val="a4"/>
    <w:uiPriority w:val="99"/>
    <w:semiHidden/>
    <w:unhideWhenUsed/>
    <w:rsid w:val="005A35DB"/>
  </w:style>
  <w:style w:type="numbering" w:customStyle="1" w:styleId="631">
    <w:name w:val="Нет списка63"/>
    <w:next w:val="a4"/>
    <w:uiPriority w:val="99"/>
    <w:semiHidden/>
    <w:unhideWhenUsed/>
    <w:rsid w:val="005A35DB"/>
  </w:style>
  <w:style w:type="numbering" w:customStyle="1" w:styleId="731">
    <w:name w:val="Нет списка73"/>
    <w:next w:val="a4"/>
    <w:uiPriority w:val="99"/>
    <w:semiHidden/>
    <w:unhideWhenUsed/>
    <w:rsid w:val="005A35DB"/>
  </w:style>
  <w:style w:type="paragraph" w:customStyle="1" w:styleId="3ff2">
    <w:name w:val="Заголовок оглавления3"/>
    <w:basedOn w:val="15"/>
    <w:next w:val="a0"/>
    <w:uiPriority w:val="39"/>
    <w:unhideWhenUsed/>
    <w:qFormat/>
    <w:rsid w:val="005A35DB"/>
    <w:pPr>
      <w:spacing w:before="240"/>
      <w:outlineLvl w:val="9"/>
    </w:pPr>
    <w:rPr>
      <w:rFonts w:ascii="Cambria" w:eastAsia="Times New Roman" w:hAnsi="Cambria" w:cs="Times New Roman"/>
      <w:b w:val="0"/>
      <w:bCs w:val="0"/>
      <w:color w:val="365F91"/>
      <w:sz w:val="32"/>
      <w:szCs w:val="32"/>
      <w:lang w:eastAsia="ru-RU"/>
    </w:rPr>
  </w:style>
  <w:style w:type="paragraph" w:styleId="2ffe">
    <w:name w:val="Quote"/>
    <w:basedOn w:val="a0"/>
    <w:next w:val="a0"/>
    <w:link w:val="2ffd"/>
    <w:uiPriority w:val="29"/>
    <w:qFormat/>
    <w:rsid w:val="005A35DB"/>
    <w:rPr>
      <w:i/>
      <w:iCs/>
      <w:color w:val="404040"/>
    </w:rPr>
  </w:style>
  <w:style w:type="character" w:customStyle="1" w:styleId="21f3">
    <w:name w:val="Цитата 2 Знак1"/>
    <w:basedOn w:val="a2"/>
    <w:uiPriority w:val="29"/>
    <w:rsid w:val="005A35DB"/>
    <w:rPr>
      <w:i/>
      <w:iCs/>
      <w:color w:val="000000" w:themeColor="text1"/>
    </w:rPr>
  </w:style>
  <w:style w:type="character" w:customStyle="1" w:styleId="2fff1">
    <w:name w:val="Слабое выделение2"/>
    <w:basedOn w:val="a2"/>
    <w:uiPriority w:val="19"/>
    <w:qFormat/>
    <w:rsid w:val="005A35DB"/>
    <w:rPr>
      <w:i/>
      <w:iCs/>
      <w:color w:val="808080"/>
    </w:rPr>
  </w:style>
  <w:style w:type="character" w:customStyle="1" w:styleId="2fff2">
    <w:name w:val="Сильное выделение2"/>
    <w:basedOn w:val="a2"/>
    <w:uiPriority w:val="21"/>
    <w:qFormat/>
    <w:rsid w:val="005A35DB"/>
    <w:rPr>
      <w:b/>
      <w:bCs/>
      <w:i/>
      <w:iCs/>
      <w:color w:val="5B9BD5"/>
    </w:rPr>
  </w:style>
  <w:style w:type="character" w:customStyle="1" w:styleId="3ff3">
    <w:name w:val="Слабое выделение3"/>
    <w:basedOn w:val="a2"/>
    <w:uiPriority w:val="19"/>
    <w:qFormat/>
    <w:rsid w:val="005A35DB"/>
    <w:rPr>
      <w:i/>
      <w:iCs/>
      <w:color w:val="808080"/>
    </w:rPr>
  </w:style>
  <w:style w:type="character" w:customStyle="1" w:styleId="3ff4">
    <w:name w:val="Сильное выделение3"/>
    <w:basedOn w:val="a2"/>
    <w:uiPriority w:val="21"/>
    <w:qFormat/>
    <w:rsid w:val="005A35DB"/>
    <w:rPr>
      <w:b/>
      <w:bCs/>
      <w:i/>
      <w:iCs/>
      <w:color w:val="5B9BD5"/>
    </w:rPr>
  </w:style>
  <w:style w:type="character" w:styleId="affffffffff0">
    <w:name w:val="Subtle Emphasis"/>
    <w:basedOn w:val="a2"/>
    <w:uiPriority w:val="19"/>
    <w:qFormat/>
    <w:rsid w:val="005A35DB"/>
    <w:rPr>
      <w:i/>
      <w:iCs/>
      <w:color w:val="808080" w:themeColor="text1" w:themeTint="7F"/>
    </w:rPr>
  </w:style>
  <w:style w:type="character" w:styleId="affffffffff1">
    <w:name w:val="Intense Emphasis"/>
    <w:basedOn w:val="a2"/>
    <w:uiPriority w:val="21"/>
    <w:qFormat/>
    <w:rsid w:val="005A35DB"/>
    <w:rPr>
      <w:b/>
      <w:bCs/>
      <w:i/>
      <w:i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annotation reference" w:uiPriority="0"/>
    <w:lsdException w:name="line number" w:uiPriority="0"/>
    <w:lsdException w:name="page number" w:uiPriority="0"/>
    <w:lsdException w:name="Title" w:semiHidden="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59" w:unhideWhenUsed="0"/>
    <w:lsdException w:name="Table Theme"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76401"/>
  </w:style>
  <w:style w:type="paragraph" w:styleId="15">
    <w:name w:val="heading 1"/>
    <w:aliases w:val="Заголовок 1 Знак Знак,Заголовок 1 Знак Знак Знак,Глава"/>
    <w:basedOn w:val="a0"/>
    <w:next w:val="a0"/>
    <w:link w:val="16"/>
    <w:uiPriority w:val="99"/>
    <w:qFormat/>
    <w:rsid w:val="00115D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Знак2 Знак Знак Знак,Знак2 Знак1, Знак2, Знак2 Знак Знак Знак, Знак2 Знак1,Знак2 Знак,ГЛАВА,Заголовок 2 Знак Знак,Заголовок 21"/>
    <w:basedOn w:val="a0"/>
    <w:next w:val="a0"/>
    <w:link w:val="21"/>
    <w:uiPriority w:val="9"/>
    <w:unhideWhenUsed/>
    <w:qFormat/>
    <w:rsid w:val="0039155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0">
    <w:name w:val="heading 3"/>
    <w:aliases w:val=" Знак, Знак3, Знак3 Знак Знак Знак,Знак3 Знак,ПодЗаголовок Знак"/>
    <w:basedOn w:val="20"/>
    <w:next w:val="a0"/>
    <w:link w:val="31"/>
    <w:qFormat/>
    <w:rsid w:val="00BA5BA7"/>
    <w:pPr>
      <w:keepNext w:val="0"/>
      <w:keepLines w:val="0"/>
      <w:spacing w:before="0" w:line="360" w:lineRule="auto"/>
      <w:ind w:firstLine="709"/>
      <w:outlineLvl w:val="2"/>
    </w:pPr>
    <w:rPr>
      <w:rFonts w:asciiTheme="minorHAnsi" w:eastAsiaTheme="minorHAnsi" w:hAnsiTheme="minorHAnsi" w:cstheme="minorBidi"/>
      <w:bCs w:val="0"/>
      <w:color w:val="auto"/>
      <w:sz w:val="24"/>
      <w:szCs w:val="24"/>
      <w:u w:val="single"/>
      <w:lang w:eastAsia="ru-RU"/>
    </w:rPr>
  </w:style>
  <w:style w:type="paragraph" w:styleId="4">
    <w:name w:val="heading 4"/>
    <w:basedOn w:val="a0"/>
    <w:next w:val="a0"/>
    <w:link w:val="40"/>
    <w:unhideWhenUsed/>
    <w:qFormat/>
    <w:rsid w:val="00DB0978"/>
    <w:pPr>
      <w:keepNext/>
      <w:numPr>
        <w:ilvl w:val="3"/>
        <w:numId w:val="8"/>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0"/>
    <w:next w:val="a0"/>
    <w:link w:val="50"/>
    <w:unhideWhenUsed/>
    <w:qFormat/>
    <w:rsid w:val="00DB0978"/>
    <w:pPr>
      <w:numPr>
        <w:ilvl w:val="4"/>
        <w:numId w:val="8"/>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nhideWhenUsed/>
    <w:qFormat/>
    <w:rsid w:val="00DB0978"/>
    <w:pPr>
      <w:numPr>
        <w:ilvl w:val="5"/>
        <w:numId w:val="8"/>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0"/>
    <w:next w:val="a1"/>
    <w:link w:val="70"/>
    <w:uiPriority w:val="99"/>
    <w:unhideWhenUsed/>
    <w:qFormat/>
    <w:rsid w:val="00DB0978"/>
    <w:pPr>
      <w:tabs>
        <w:tab w:val="num" w:pos="2005"/>
      </w:tabs>
      <w:spacing w:after="0"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0"/>
    <w:next w:val="a0"/>
    <w:link w:val="80"/>
    <w:uiPriority w:val="99"/>
    <w:unhideWhenUsed/>
    <w:qFormat/>
    <w:rsid w:val="00DB0978"/>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0"/>
    <w:next w:val="a1"/>
    <w:link w:val="90"/>
    <w:uiPriority w:val="99"/>
    <w:unhideWhenUsed/>
    <w:qFormat/>
    <w:rsid w:val="00DB0978"/>
    <w:pPr>
      <w:tabs>
        <w:tab w:val="num" w:pos="2293"/>
      </w:tabs>
      <w:spacing w:after="0"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3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A344F"/>
    <w:pPr>
      <w:widowControl w:val="0"/>
      <w:autoSpaceDE w:val="0"/>
      <w:autoSpaceDN w:val="0"/>
      <w:spacing w:after="0" w:line="240" w:lineRule="auto"/>
    </w:pPr>
    <w:rPr>
      <w:rFonts w:ascii="Arial" w:eastAsia="Times New Roman" w:hAnsi="Arial" w:cs="Arial"/>
      <w:sz w:val="20"/>
      <w:szCs w:val="20"/>
      <w:lang w:eastAsia="ru-RU"/>
    </w:rPr>
  </w:style>
  <w:style w:type="paragraph" w:styleId="a5">
    <w:name w:val="Balloon Text"/>
    <w:basedOn w:val="a0"/>
    <w:link w:val="a6"/>
    <w:uiPriority w:val="99"/>
    <w:semiHidden/>
    <w:unhideWhenUsed/>
    <w:rsid w:val="0011731A"/>
    <w:pPr>
      <w:spacing w:after="0" w:line="240" w:lineRule="auto"/>
    </w:pPr>
    <w:rPr>
      <w:rFonts w:ascii="Tahoma" w:hAnsi="Tahoma" w:cs="Tahoma"/>
      <w:sz w:val="16"/>
      <w:szCs w:val="16"/>
    </w:rPr>
  </w:style>
  <w:style w:type="character" w:customStyle="1" w:styleId="a6">
    <w:name w:val="Текст выноски Знак"/>
    <w:basedOn w:val="a2"/>
    <w:link w:val="a5"/>
    <w:uiPriority w:val="99"/>
    <w:semiHidden/>
    <w:rsid w:val="0011731A"/>
    <w:rPr>
      <w:rFonts w:ascii="Tahoma" w:hAnsi="Tahoma" w:cs="Tahoma"/>
      <w:sz w:val="16"/>
      <w:szCs w:val="16"/>
    </w:rPr>
  </w:style>
  <w:style w:type="paragraph" w:styleId="a7">
    <w:name w:val="header"/>
    <w:basedOn w:val="a0"/>
    <w:link w:val="a8"/>
    <w:uiPriority w:val="99"/>
    <w:unhideWhenUsed/>
    <w:rsid w:val="00C91100"/>
    <w:pPr>
      <w:tabs>
        <w:tab w:val="center" w:pos="4677"/>
        <w:tab w:val="right" w:pos="9355"/>
      </w:tabs>
      <w:spacing w:after="0" w:line="240" w:lineRule="auto"/>
    </w:pPr>
  </w:style>
  <w:style w:type="character" w:customStyle="1" w:styleId="a8">
    <w:name w:val="Верхний колонтитул Знак"/>
    <w:basedOn w:val="a2"/>
    <w:link w:val="a7"/>
    <w:uiPriority w:val="99"/>
    <w:rsid w:val="00C91100"/>
  </w:style>
  <w:style w:type="paragraph" w:styleId="a9">
    <w:name w:val="footer"/>
    <w:aliases w:val="Знак6, Знак6"/>
    <w:basedOn w:val="a0"/>
    <w:link w:val="aa"/>
    <w:uiPriority w:val="99"/>
    <w:unhideWhenUsed/>
    <w:rsid w:val="00C91100"/>
    <w:pPr>
      <w:tabs>
        <w:tab w:val="center" w:pos="4677"/>
        <w:tab w:val="right" w:pos="9355"/>
      </w:tabs>
      <w:spacing w:after="0" w:line="240" w:lineRule="auto"/>
    </w:pPr>
  </w:style>
  <w:style w:type="character" w:customStyle="1" w:styleId="aa">
    <w:name w:val="Нижний колонтитул Знак"/>
    <w:aliases w:val="Знак6 Знак, Знак6 Знак"/>
    <w:basedOn w:val="a2"/>
    <w:link w:val="a9"/>
    <w:uiPriority w:val="99"/>
    <w:rsid w:val="00C91100"/>
  </w:style>
  <w:style w:type="paragraph" w:styleId="ab">
    <w:name w:val="caption"/>
    <w:basedOn w:val="a0"/>
    <w:next w:val="a0"/>
    <w:uiPriority w:val="99"/>
    <w:unhideWhenUsed/>
    <w:qFormat/>
    <w:rsid w:val="006C625F"/>
    <w:pPr>
      <w:spacing w:after="200" w:line="240" w:lineRule="auto"/>
    </w:pPr>
    <w:rPr>
      <w:b/>
      <w:bCs/>
      <w:color w:val="5B9BD5" w:themeColor="accent1"/>
      <w:sz w:val="18"/>
      <w:szCs w:val="18"/>
    </w:rPr>
  </w:style>
  <w:style w:type="character" w:customStyle="1" w:styleId="ac">
    <w:name w:val="Основной текст_"/>
    <w:basedOn w:val="a2"/>
    <w:link w:val="32"/>
    <w:rsid w:val="006C625F"/>
    <w:rPr>
      <w:rFonts w:ascii="Times New Roman" w:eastAsia="Times New Roman" w:hAnsi="Times New Roman" w:cs="Times New Roman"/>
      <w:sz w:val="23"/>
      <w:szCs w:val="23"/>
      <w:shd w:val="clear" w:color="auto" w:fill="FFFFFF"/>
    </w:rPr>
  </w:style>
  <w:style w:type="character" w:customStyle="1" w:styleId="17">
    <w:name w:val="Основной текст1"/>
    <w:basedOn w:val="ac"/>
    <w:rsid w:val="006C625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2">
    <w:name w:val="Основной текст3"/>
    <w:basedOn w:val="a0"/>
    <w:link w:val="ac"/>
    <w:rsid w:val="006C625F"/>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styleId="ad">
    <w:name w:val="No Spacing"/>
    <w:uiPriority w:val="99"/>
    <w:qFormat/>
    <w:rsid w:val="0026568B"/>
    <w:pPr>
      <w:spacing w:after="0" w:line="240" w:lineRule="auto"/>
    </w:pPr>
  </w:style>
  <w:style w:type="paragraph" w:customStyle="1" w:styleId="formattext">
    <w:name w:val="formattext"/>
    <w:basedOn w:val="a0"/>
    <w:rsid w:val="00037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2"/>
    <w:uiPriority w:val="99"/>
    <w:rsid w:val="005E04CB"/>
    <w:rPr>
      <w:color w:val="0066CC"/>
      <w:u w:val="single"/>
    </w:rPr>
  </w:style>
  <w:style w:type="character" w:customStyle="1" w:styleId="16">
    <w:name w:val="Заголовок 1 Знак"/>
    <w:aliases w:val="Заголовок 1 Знак Знак Знак1,Заголовок 1 Знак Знак Знак Знак1,Глава Знак"/>
    <w:basedOn w:val="a2"/>
    <w:link w:val="15"/>
    <w:uiPriority w:val="99"/>
    <w:rsid w:val="00115D66"/>
    <w:rPr>
      <w:rFonts w:asciiTheme="majorHAnsi" w:eastAsiaTheme="majorEastAsia" w:hAnsiTheme="majorHAnsi" w:cstheme="majorBidi"/>
      <w:b/>
      <w:bCs/>
      <w:color w:val="2E74B5" w:themeColor="accent1" w:themeShade="BF"/>
      <w:sz w:val="28"/>
      <w:szCs w:val="28"/>
    </w:rPr>
  </w:style>
  <w:style w:type="character" w:customStyle="1" w:styleId="22">
    <w:name w:val="Заголовок №2_"/>
    <w:basedOn w:val="a2"/>
    <w:link w:val="24"/>
    <w:rsid w:val="00E9433B"/>
    <w:rPr>
      <w:rFonts w:ascii="Times New Roman" w:eastAsia="Times New Roman" w:hAnsi="Times New Roman" w:cs="Times New Roman"/>
      <w:sz w:val="23"/>
      <w:szCs w:val="23"/>
      <w:shd w:val="clear" w:color="auto" w:fill="FFFFFF"/>
    </w:rPr>
  </w:style>
  <w:style w:type="paragraph" w:customStyle="1" w:styleId="24">
    <w:name w:val="Заголовок №2"/>
    <w:basedOn w:val="a0"/>
    <w:link w:val="22"/>
    <w:rsid w:val="00E9433B"/>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5">
    <w:name w:val="Обычный2"/>
    <w:rsid w:val="0031639F"/>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s10">
    <w:name w:val="s_1"/>
    <w:basedOn w:val="a0"/>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rmal (Web)"/>
    <w:basedOn w:val="a0"/>
    <w:uiPriority w:val="99"/>
    <w:unhideWhenUsed/>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0"/>
    <w:rsid w:val="00C07346"/>
    <w:pPr>
      <w:spacing w:before="100" w:beforeAutospacing="1" w:after="100" w:afterAutospacing="1" w:line="240" w:lineRule="auto"/>
    </w:pPr>
    <w:rPr>
      <w:rFonts w:ascii="Tahoma" w:eastAsia="Times New Roman" w:hAnsi="Tahoma" w:cs="Arial"/>
      <w:sz w:val="20"/>
      <w:szCs w:val="20"/>
      <w:lang w:val="en-US"/>
    </w:rPr>
  </w:style>
  <w:style w:type="paragraph" w:customStyle="1" w:styleId="8513566194da8905consplusnormal">
    <w:name w:val="8513566194da8905consplusnormal"/>
    <w:basedOn w:val="a0"/>
    <w:rsid w:val="00CB14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0">
    <w:name w:val="Table Grid"/>
    <w:basedOn w:val="a3"/>
    <w:uiPriority w:val="59"/>
    <w:rsid w:val="007A71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7A71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1">
    <w:name w:val="List Paragraph"/>
    <w:basedOn w:val="a0"/>
    <w:uiPriority w:val="34"/>
    <w:qFormat/>
    <w:rsid w:val="006175B2"/>
    <w:pPr>
      <w:spacing w:after="200" w:line="276" w:lineRule="auto"/>
      <w:ind w:left="720"/>
      <w:contextualSpacing/>
    </w:pPr>
    <w:rPr>
      <w:rFonts w:ascii="Calibri" w:eastAsia="Calibri" w:hAnsi="Calibri" w:cs="Times New Roman"/>
    </w:rPr>
  </w:style>
  <w:style w:type="character" w:customStyle="1" w:styleId="Exact">
    <w:name w:val="Основной текст Exact"/>
    <w:basedOn w:val="a2"/>
    <w:rsid w:val="00F4694F"/>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0"/>
    <w:rsid w:val="00F4694F"/>
    <w:pPr>
      <w:widowControl w:val="0"/>
      <w:shd w:val="clear" w:color="auto" w:fill="FFFFFF"/>
      <w:spacing w:after="0"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0"/>
    <w:rsid w:val="00734733"/>
    <w:pPr>
      <w:widowControl w:val="0"/>
      <w:shd w:val="clear" w:color="auto" w:fill="FFFFFF"/>
      <w:spacing w:after="0" w:line="0" w:lineRule="atLeast"/>
      <w:ind w:hanging="1800"/>
    </w:pPr>
    <w:rPr>
      <w:rFonts w:ascii="Times New Roman" w:eastAsia="Times New Roman" w:hAnsi="Times New Roman" w:cs="Times New Roman"/>
      <w:sz w:val="27"/>
      <w:szCs w:val="27"/>
    </w:rPr>
  </w:style>
  <w:style w:type="character" w:customStyle="1" w:styleId="26">
    <w:name w:val="Основной текст (2)_"/>
    <w:basedOn w:val="a2"/>
    <w:link w:val="27"/>
    <w:uiPriority w:val="99"/>
    <w:rsid w:val="00C36000"/>
    <w:rPr>
      <w:rFonts w:ascii="Times New Roman" w:eastAsia="Times New Roman" w:hAnsi="Times New Roman" w:cs="Times New Roman"/>
      <w:b/>
      <w:bCs/>
      <w:sz w:val="17"/>
      <w:szCs w:val="17"/>
      <w:shd w:val="clear" w:color="auto" w:fill="FFFFFF"/>
    </w:rPr>
  </w:style>
  <w:style w:type="paragraph" w:customStyle="1" w:styleId="27">
    <w:name w:val="Основной текст (2)"/>
    <w:basedOn w:val="a0"/>
    <w:link w:val="26"/>
    <w:uiPriority w:val="99"/>
    <w:rsid w:val="00C36000"/>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c"/>
    <w:rsid w:val="00417F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2"/>
    <w:rsid w:val="004D1510"/>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c"/>
    <w:rsid w:val="004D151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8">
    <w:name w:val="Заголовок №1_"/>
    <w:basedOn w:val="a2"/>
    <w:link w:val="19"/>
    <w:rsid w:val="0078228B"/>
    <w:rPr>
      <w:rFonts w:ascii="Times New Roman" w:eastAsia="Times New Roman" w:hAnsi="Times New Roman" w:cs="Times New Roman"/>
      <w:sz w:val="27"/>
      <w:szCs w:val="27"/>
      <w:shd w:val="clear" w:color="auto" w:fill="FFFFFF"/>
    </w:rPr>
  </w:style>
  <w:style w:type="paragraph" w:customStyle="1" w:styleId="19">
    <w:name w:val="Заголовок №1"/>
    <w:basedOn w:val="a0"/>
    <w:link w:val="18"/>
    <w:rsid w:val="0078228B"/>
    <w:pPr>
      <w:widowControl w:val="0"/>
      <w:shd w:val="clear" w:color="auto" w:fill="FFFFFF"/>
      <w:spacing w:before="420" w:after="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c"/>
    <w:rsid w:val="0049653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8">
    <w:name w:val="Основной текст2"/>
    <w:basedOn w:val="a0"/>
    <w:rsid w:val="00496536"/>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0"/>
    <w:rsid w:val="00701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46B67"/>
    <w:rPr>
      <w:rFonts w:ascii="Calibri" w:eastAsia="Times New Roman" w:hAnsi="Calibri" w:cs="Calibri"/>
      <w:szCs w:val="20"/>
      <w:lang w:eastAsia="ru-RU"/>
    </w:rPr>
  </w:style>
  <w:style w:type="character" w:customStyle="1" w:styleId="21">
    <w:name w:val="Заголовок 2 Знак"/>
    <w:aliases w:val="Знак2 Знак Знак Знак Знак,Знак2 Знак1 Знак, Знак2 Знак, Знак2 Знак Знак Знак Знак, Знак2 Знак1 Знак,Знак2 Знак Знак1,ГЛАВА Знак,Заголовок 2 Знак Знак Знак,Заголовок 21 Знак"/>
    <w:basedOn w:val="a2"/>
    <w:link w:val="20"/>
    <w:uiPriority w:val="9"/>
    <w:rsid w:val="00391556"/>
    <w:rPr>
      <w:rFonts w:asciiTheme="majorHAnsi" w:eastAsiaTheme="majorEastAsia" w:hAnsiTheme="majorHAnsi" w:cstheme="majorBidi"/>
      <w:b/>
      <w:bCs/>
      <w:color w:val="5B9BD5" w:themeColor="accent1"/>
      <w:sz w:val="26"/>
      <w:szCs w:val="26"/>
    </w:rPr>
  </w:style>
  <w:style w:type="paragraph" w:customStyle="1" w:styleId="CharCharCarCarCharCharCarCarCharCharCarCarCharChar">
    <w:name w:val="Char Char Car Car Char Char Car Car Char Char Car Car Char Char"/>
    <w:basedOn w:val="a0"/>
    <w:rsid w:val="004F0F58"/>
    <w:pPr>
      <w:spacing w:line="240" w:lineRule="exact"/>
    </w:pPr>
    <w:rPr>
      <w:rFonts w:ascii="Times New Roman" w:eastAsia="Times New Roman" w:hAnsi="Times New Roman" w:cs="Times New Roman"/>
      <w:sz w:val="20"/>
      <w:szCs w:val="20"/>
      <w:lang w:eastAsia="ru-RU"/>
    </w:rPr>
  </w:style>
  <w:style w:type="character" w:customStyle="1" w:styleId="40">
    <w:name w:val="Заголовок 4 Знак"/>
    <w:basedOn w:val="a2"/>
    <w:link w:val="4"/>
    <w:rsid w:val="00DB0978"/>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DB0978"/>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DB097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2"/>
    <w:link w:val="7"/>
    <w:uiPriority w:val="99"/>
    <w:rsid w:val="00DB0978"/>
    <w:rPr>
      <w:rFonts w:ascii="Times New Roman" w:eastAsia="Times New Roman" w:hAnsi="Times New Roman" w:cs="Times New Roman"/>
      <w:sz w:val="20"/>
      <w:szCs w:val="20"/>
      <w:lang w:eastAsia="ru-RU"/>
    </w:rPr>
  </w:style>
  <w:style w:type="character" w:customStyle="1" w:styleId="80">
    <w:name w:val="Заголовок 8 Знак"/>
    <w:basedOn w:val="a2"/>
    <w:link w:val="8"/>
    <w:uiPriority w:val="99"/>
    <w:rsid w:val="00DB0978"/>
    <w:rPr>
      <w:rFonts w:ascii="Times New Roman" w:eastAsia="Times New Roman" w:hAnsi="Times New Roman" w:cs="Times New Roman"/>
      <w:i/>
      <w:iCs/>
      <w:sz w:val="28"/>
      <w:szCs w:val="28"/>
      <w:lang w:eastAsia="ru-RU"/>
    </w:rPr>
  </w:style>
  <w:style w:type="character" w:customStyle="1" w:styleId="90">
    <w:name w:val="Заголовок 9 Знак"/>
    <w:basedOn w:val="a2"/>
    <w:link w:val="9"/>
    <w:uiPriority w:val="99"/>
    <w:rsid w:val="00DB0978"/>
    <w:rPr>
      <w:rFonts w:ascii="Times New Roman" w:eastAsia="Times New Roman" w:hAnsi="Times New Roman" w:cs="Times New Roman"/>
      <w:sz w:val="18"/>
      <w:szCs w:val="18"/>
      <w:lang w:eastAsia="ru-RU"/>
    </w:rPr>
  </w:style>
  <w:style w:type="numbering" w:customStyle="1" w:styleId="1a">
    <w:name w:val="Нет списка1"/>
    <w:next w:val="a4"/>
    <w:uiPriority w:val="99"/>
    <w:semiHidden/>
    <w:unhideWhenUsed/>
    <w:rsid w:val="00DB0978"/>
  </w:style>
  <w:style w:type="character" w:styleId="af2">
    <w:name w:val="FollowedHyperlink"/>
    <w:basedOn w:val="a2"/>
    <w:uiPriority w:val="99"/>
    <w:semiHidden/>
    <w:unhideWhenUsed/>
    <w:rsid w:val="00DB0978"/>
    <w:rPr>
      <w:color w:val="800080"/>
      <w:u w:val="single"/>
    </w:rPr>
  </w:style>
  <w:style w:type="character" w:styleId="HTML">
    <w:name w:val="HTML Acronym"/>
    <w:basedOn w:val="a2"/>
    <w:semiHidden/>
    <w:unhideWhenUsed/>
    <w:rsid w:val="00DB0978"/>
    <w:rPr>
      <w:lang w:val="ru-RU" w:eastAsia="x-none"/>
    </w:rPr>
  </w:style>
  <w:style w:type="paragraph" w:styleId="HTML0">
    <w:name w:val="HTML Address"/>
    <w:basedOn w:val="a0"/>
    <w:link w:val="HTML1"/>
    <w:semiHidden/>
    <w:unhideWhenUsed/>
    <w:rsid w:val="00DB0978"/>
    <w:pPr>
      <w:spacing w:after="0"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2"/>
    <w:link w:val="HTML0"/>
    <w:semiHidden/>
    <w:rsid w:val="00DB0978"/>
    <w:rPr>
      <w:rFonts w:ascii="Arial" w:eastAsia="Times New Roman" w:hAnsi="Arial" w:cs="Arial"/>
      <w:i/>
      <w:iCs/>
      <w:spacing w:val="-5"/>
      <w:sz w:val="20"/>
      <w:szCs w:val="20"/>
    </w:rPr>
  </w:style>
  <w:style w:type="character" w:styleId="HTML2">
    <w:name w:val="HTML Cite"/>
    <w:basedOn w:val="a2"/>
    <w:semiHidden/>
    <w:unhideWhenUsed/>
    <w:rsid w:val="00DB0978"/>
    <w:rPr>
      <w:i/>
      <w:iCs/>
      <w:lang w:val="ru-RU" w:eastAsia="x-none"/>
    </w:rPr>
  </w:style>
  <w:style w:type="character" w:styleId="HTML3">
    <w:name w:val="HTML Code"/>
    <w:basedOn w:val="a2"/>
    <w:semiHidden/>
    <w:unhideWhenUsed/>
    <w:rsid w:val="00DB0978"/>
    <w:rPr>
      <w:rFonts w:ascii="Courier New" w:eastAsia="Times New Roman" w:hAnsi="Courier New" w:cs="Courier New" w:hint="default"/>
      <w:sz w:val="20"/>
      <w:szCs w:val="20"/>
      <w:lang w:val="ru-RU" w:eastAsia="x-none"/>
    </w:rPr>
  </w:style>
  <w:style w:type="character" w:styleId="HTML4">
    <w:name w:val="HTML Definition"/>
    <w:basedOn w:val="a2"/>
    <w:semiHidden/>
    <w:unhideWhenUsed/>
    <w:rsid w:val="00DB0978"/>
    <w:rPr>
      <w:i/>
      <w:iCs/>
      <w:lang w:val="ru-RU" w:eastAsia="x-none"/>
    </w:rPr>
  </w:style>
  <w:style w:type="character" w:customStyle="1" w:styleId="110">
    <w:name w:val="Заголовок 1 Знак1"/>
    <w:aliases w:val="Заголовок 1 Знак Знак Знак2,Заголовок 1 Знак Знак Знак Знак"/>
    <w:basedOn w:val="a2"/>
    <w:uiPriority w:val="9"/>
    <w:rsid w:val="00DB0978"/>
    <w:rPr>
      <w:bCs/>
      <w:sz w:val="28"/>
      <w:szCs w:val="28"/>
      <w:lang w:val="ru-RU" w:eastAsia="ru-RU" w:bidi="ar-SA"/>
    </w:rPr>
  </w:style>
  <w:style w:type="character" w:customStyle="1" w:styleId="210">
    <w:name w:val="Заголовок 2 Знак1"/>
    <w:basedOn w:val="a2"/>
    <w:locked/>
    <w:rsid w:val="00DB0978"/>
    <w:rPr>
      <w:rFonts w:ascii="Cambria" w:eastAsia="Times New Roman" w:hAnsi="Cambria" w:cs="Times New Roman"/>
      <w:b/>
      <w:bCs/>
      <w:color w:val="4F81BD"/>
      <w:sz w:val="26"/>
      <w:szCs w:val="26"/>
      <w:lang w:eastAsia="ru-RU"/>
    </w:rPr>
  </w:style>
  <w:style w:type="character" w:customStyle="1" w:styleId="31">
    <w:name w:val="Заголовок 3 Знак"/>
    <w:aliases w:val=" Знак Знак, Знак3 Знак, Знак3 Знак Знак Знак Знак,Знак3 Знак Знак1,ПодЗаголовок Знак Знак"/>
    <w:basedOn w:val="a2"/>
    <w:link w:val="30"/>
    <w:rsid w:val="00DB0978"/>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0"/>
    <w:qFormat/>
    <w:rsid w:val="00DB0978"/>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2"/>
    <w:semiHidden/>
    <w:unhideWhenUsed/>
    <w:rsid w:val="00DB0978"/>
    <w:rPr>
      <w:rFonts w:ascii="Courier New" w:eastAsia="Times New Roman" w:hAnsi="Courier New" w:cs="Courier New" w:hint="default"/>
      <w:sz w:val="20"/>
      <w:szCs w:val="20"/>
      <w:lang w:val="ru-RU" w:eastAsia="x-none"/>
    </w:rPr>
  </w:style>
  <w:style w:type="paragraph" w:styleId="HTML6">
    <w:name w:val="HTML Preformatted"/>
    <w:basedOn w:val="a0"/>
    <w:link w:val="HTML7"/>
    <w:semiHidden/>
    <w:unhideWhenUsed/>
    <w:rsid w:val="00DB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2"/>
    <w:link w:val="HTML6"/>
    <w:semiHidden/>
    <w:rsid w:val="00DB0978"/>
    <w:rPr>
      <w:rFonts w:ascii="Courier New" w:eastAsia="Times New Roman" w:hAnsi="Courier New" w:cs="Courier New"/>
      <w:spacing w:val="-5"/>
      <w:sz w:val="20"/>
      <w:szCs w:val="20"/>
    </w:rPr>
  </w:style>
  <w:style w:type="character" w:styleId="HTML8">
    <w:name w:val="HTML Sample"/>
    <w:basedOn w:val="a2"/>
    <w:semiHidden/>
    <w:unhideWhenUsed/>
    <w:rsid w:val="00DB0978"/>
    <w:rPr>
      <w:rFonts w:ascii="Courier New" w:eastAsia="Times New Roman" w:hAnsi="Courier New" w:cs="Courier New" w:hint="default"/>
      <w:lang w:val="ru-RU" w:eastAsia="x-none"/>
    </w:rPr>
  </w:style>
  <w:style w:type="character" w:styleId="af3">
    <w:name w:val="Strong"/>
    <w:basedOn w:val="a2"/>
    <w:uiPriority w:val="22"/>
    <w:qFormat/>
    <w:rsid w:val="00DB0978"/>
    <w:rPr>
      <w:b/>
      <w:bCs/>
      <w:lang w:val="ru-RU"/>
    </w:rPr>
  </w:style>
  <w:style w:type="character" w:styleId="HTML9">
    <w:name w:val="HTML Typewriter"/>
    <w:basedOn w:val="a2"/>
    <w:semiHidden/>
    <w:unhideWhenUsed/>
    <w:rsid w:val="00DB0978"/>
    <w:rPr>
      <w:rFonts w:ascii="Courier New" w:eastAsia="Times New Roman" w:hAnsi="Courier New" w:cs="Courier New" w:hint="default"/>
      <w:sz w:val="20"/>
      <w:szCs w:val="20"/>
      <w:lang w:val="ru-RU" w:eastAsia="x-none"/>
    </w:rPr>
  </w:style>
  <w:style w:type="character" w:styleId="HTMLa">
    <w:name w:val="HTML Variable"/>
    <w:basedOn w:val="a2"/>
    <w:semiHidden/>
    <w:unhideWhenUsed/>
    <w:rsid w:val="00DB0978"/>
    <w:rPr>
      <w:i/>
      <w:iCs/>
      <w:lang w:val="ru-RU" w:eastAsia="x-none"/>
    </w:rPr>
  </w:style>
  <w:style w:type="paragraph" w:styleId="a1">
    <w:name w:val="Body Text"/>
    <w:aliases w:val="Знак1 Знак Знак Знак Знак,Знак1 Знак Знак Знак,Знак1 Знак, Знак1 Знак Знак Знак Знак, Знак1 Знак Знак Знак, Знак1 Знак,bt Знак,Основной текст Знак Знак,bt,Îñíîâíîé òåêñò Çíàê Çíàê,Iniiaiie oaeno Ciae Ciae,Body Text Char,Òàáë òåêñò"/>
    <w:basedOn w:val="a0"/>
    <w:link w:val="af4"/>
    <w:unhideWhenUsed/>
    <w:rsid w:val="00DB0978"/>
    <w:pPr>
      <w:spacing w:after="0" w:line="360" w:lineRule="auto"/>
      <w:ind w:right="-8" w:firstLine="709"/>
      <w:jc w:val="both"/>
    </w:pPr>
    <w:rPr>
      <w:rFonts w:ascii="Times New Roman" w:eastAsia="Times New Roman" w:hAnsi="Times New Roman" w:cs="Times New Roman"/>
      <w:sz w:val="28"/>
      <w:szCs w:val="24"/>
      <w:lang w:eastAsia="ru-RU"/>
    </w:rPr>
  </w:style>
  <w:style w:type="character" w:customStyle="1" w:styleId="af4">
    <w:name w:val="Основной текст Знак"/>
    <w:aliases w:val="Знак1 Знак Знак Знак Знак Знак,Знак1 Знак Знак Знак Знак1,Знак1 Знак Знак1, Знак1 Знак Знак Знак Знак Знак, Знак1 Знак Знак Знак Знак1, Знак1 Знак Знак,bt Знак Знак,Основной текст Знак Знак Знак,bt Знак1,Îñíîâíîé òåêñò Çíàê Çíàê Знак"/>
    <w:basedOn w:val="a2"/>
    <w:link w:val="a1"/>
    <w:rsid w:val="00DB0978"/>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2"/>
    <w:semiHidden/>
    <w:rsid w:val="00DB0978"/>
    <w:rPr>
      <w:rFonts w:ascii="Cambria" w:eastAsia="Times New Roman" w:hAnsi="Cambria" w:cs="Times New Roman"/>
      <w:i/>
      <w:iCs/>
      <w:color w:val="404040"/>
      <w:sz w:val="24"/>
      <w:szCs w:val="24"/>
    </w:rPr>
  </w:style>
  <w:style w:type="paragraph" w:styleId="1b">
    <w:name w:val="toc 1"/>
    <w:basedOn w:val="a0"/>
    <w:next w:val="a0"/>
    <w:autoRedefine/>
    <w:uiPriority w:val="39"/>
    <w:unhideWhenUsed/>
    <w:rsid w:val="00DB0978"/>
    <w:pPr>
      <w:tabs>
        <w:tab w:val="left" w:pos="360"/>
        <w:tab w:val="left" w:pos="720"/>
        <w:tab w:val="right" w:leader="dot" w:pos="9360"/>
      </w:tabs>
      <w:spacing w:after="0" w:line="360" w:lineRule="auto"/>
      <w:jc w:val="both"/>
    </w:pPr>
    <w:rPr>
      <w:rFonts w:ascii="Times New Roman" w:eastAsia="Times New Roman" w:hAnsi="Times New Roman" w:cs="Times New Roman"/>
      <w:b/>
      <w:noProof/>
      <w:sz w:val="24"/>
      <w:szCs w:val="24"/>
      <w:lang w:eastAsia="ru-RU"/>
    </w:rPr>
  </w:style>
  <w:style w:type="paragraph" w:styleId="29">
    <w:name w:val="toc 2"/>
    <w:basedOn w:val="a0"/>
    <w:next w:val="a0"/>
    <w:autoRedefine/>
    <w:uiPriority w:val="39"/>
    <w:unhideWhenUsed/>
    <w:rsid w:val="00DB0978"/>
    <w:pPr>
      <w:tabs>
        <w:tab w:val="left" w:pos="720"/>
        <w:tab w:val="right" w:leader="dot" w:pos="9360"/>
      </w:tabs>
      <w:spacing w:after="0" w:line="240" w:lineRule="auto"/>
      <w:ind w:left="360" w:right="922"/>
      <w:jc w:val="both"/>
    </w:pPr>
    <w:rPr>
      <w:rFonts w:ascii="Times New Roman" w:eastAsia="Times New Roman" w:hAnsi="Times New Roman" w:cs="Times New Roman"/>
      <w:noProof/>
      <w:sz w:val="24"/>
      <w:szCs w:val="24"/>
      <w:lang w:eastAsia="ru-RU"/>
    </w:rPr>
  </w:style>
  <w:style w:type="paragraph" w:styleId="33">
    <w:name w:val="toc 3"/>
    <w:basedOn w:val="a0"/>
    <w:next w:val="a0"/>
    <w:autoRedefine/>
    <w:uiPriority w:val="39"/>
    <w:unhideWhenUsed/>
    <w:rsid w:val="00DB0978"/>
    <w:pPr>
      <w:tabs>
        <w:tab w:val="left" w:pos="1260"/>
        <w:tab w:val="right" w:leader="dot" w:pos="9360"/>
      </w:tabs>
      <w:spacing w:after="0" w:line="240" w:lineRule="auto"/>
      <w:ind w:left="720" w:right="202"/>
      <w:jc w:val="both"/>
    </w:pPr>
    <w:rPr>
      <w:rFonts w:ascii="Times New Roman" w:eastAsia="Times New Roman" w:hAnsi="Times New Roman" w:cs="Times New Roman"/>
      <w:noProof/>
      <w:sz w:val="24"/>
      <w:szCs w:val="24"/>
      <w:lang w:eastAsia="ru-RU"/>
    </w:rPr>
  </w:style>
  <w:style w:type="paragraph" w:styleId="42">
    <w:name w:val="toc 4"/>
    <w:basedOn w:val="a0"/>
    <w:next w:val="a0"/>
    <w:autoRedefine/>
    <w:uiPriority w:val="39"/>
    <w:unhideWhenUsed/>
    <w:rsid w:val="00DB0978"/>
    <w:pPr>
      <w:spacing w:after="0"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0"/>
    <w:next w:val="a0"/>
    <w:autoRedefine/>
    <w:uiPriority w:val="39"/>
    <w:unhideWhenUsed/>
    <w:rsid w:val="00DB0978"/>
    <w:pPr>
      <w:spacing w:after="0"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0"/>
    <w:next w:val="a0"/>
    <w:autoRedefine/>
    <w:uiPriority w:val="39"/>
    <w:unhideWhenUsed/>
    <w:rsid w:val="00DB0978"/>
    <w:pPr>
      <w:spacing w:after="0"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0"/>
    <w:next w:val="a0"/>
    <w:autoRedefine/>
    <w:uiPriority w:val="39"/>
    <w:unhideWhenUsed/>
    <w:rsid w:val="00DB0978"/>
    <w:pPr>
      <w:spacing w:after="0"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0"/>
    <w:next w:val="a0"/>
    <w:autoRedefine/>
    <w:uiPriority w:val="39"/>
    <w:unhideWhenUsed/>
    <w:rsid w:val="00DB0978"/>
    <w:pPr>
      <w:spacing w:after="0"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0"/>
    <w:next w:val="a0"/>
    <w:autoRedefine/>
    <w:uiPriority w:val="39"/>
    <w:unhideWhenUsed/>
    <w:rsid w:val="00DB0978"/>
    <w:pPr>
      <w:spacing w:after="0" w:line="360" w:lineRule="auto"/>
      <w:ind w:left="2240" w:firstLine="709"/>
      <w:jc w:val="both"/>
    </w:pPr>
    <w:rPr>
      <w:rFonts w:ascii="Times New Roman" w:eastAsia="Times New Roman" w:hAnsi="Times New Roman" w:cs="Times New Roman"/>
      <w:sz w:val="18"/>
      <w:szCs w:val="18"/>
      <w:lang w:eastAsia="ru-RU"/>
    </w:rPr>
  </w:style>
  <w:style w:type="paragraph" w:styleId="af5">
    <w:name w:val="Normal Indent"/>
    <w:basedOn w:val="a0"/>
    <w:uiPriority w:val="99"/>
    <w:semiHidden/>
    <w:unhideWhenUsed/>
    <w:rsid w:val="00DB0978"/>
    <w:pPr>
      <w:spacing w:after="0" w:line="360" w:lineRule="auto"/>
      <w:ind w:left="1440" w:firstLine="709"/>
      <w:jc w:val="both"/>
    </w:pPr>
    <w:rPr>
      <w:rFonts w:ascii="Arial" w:eastAsia="Times New Roman" w:hAnsi="Arial" w:cs="Arial"/>
      <w:spacing w:val="-5"/>
      <w:sz w:val="20"/>
      <w:szCs w:val="20"/>
    </w:rPr>
  </w:style>
  <w:style w:type="paragraph" w:styleId="af6">
    <w:name w:val="annotation text"/>
    <w:basedOn w:val="a0"/>
    <w:link w:val="af7"/>
    <w:uiPriority w:val="99"/>
    <w:semiHidden/>
    <w:unhideWhenUsed/>
    <w:rsid w:val="00DB0978"/>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7">
    <w:name w:val="Текст примечания Знак"/>
    <w:basedOn w:val="a2"/>
    <w:link w:val="af6"/>
    <w:uiPriority w:val="99"/>
    <w:semiHidden/>
    <w:rsid w:val="00DB0978"/>
    <w:rPr>
      <w:rFonts w:ascii="Times New Roman" w:eastAsia="Times New Roman" w:hAnsi="Times New Roman" w:cs="Times New Roman"/>
      <w:sz w:val="20"/>
      <w:szCs w:val="20"/>
      <w:lang w:eastAsia="ru-RU"/>
    </w:rPr>
  </w:style>
  <w:style w:type="character" w:customStyle="1" w:styleId="1c">
    <w:name w:val="Нижний колонтитул Знак1"/>
    <w:aliases w:val="Знак6 Знак1"/>
    <w:basedOn w:val="a2"/>
    <w:semiHidden/>
    <w:rsid w:val="00DB0978"/>
    <w:rPr>
      <w:rFonts w:ascii="Times New Roman" w:eastAsia="Times New Roman" w:hAnsi="Times New Roman" w:cs="Times New Roman"/>
      <w:sz w:val="24"/>
      <w:szCs w:val="24"/>
      <w:lang w:eastAsia="ru-RU"/>
    </w:rPr>
  </w:style>
  <w:style w:type="paragraph" w:styleId="af8">
    <w:name w:val="envelope address"/>
    <w:basedOn w:val="a0"/>
    <w:uiPriority w:val="99"/>
    <w:semiHidden/>
    <w:unhideWhenUsed/>
    <w:rsid w:val="00DB0978"/>
    <w:pPr>
      <w:framePr w:w="7920" w:h="1980"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a">
    <w:name w:val="envelope return"/>
    <w:basedOn w:val="a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paragraph" w:styleId="af9">
    <w:name w:val="List"/>
    <w:basedOn w:val="a1"/>
    <w:uiPriority w:val="99"/>
    <w:semiHidden/>
    <w:unhideWhenUsed/>
    <w:rsid w:val="00DB0978"/>
    <w:pPr>
      <w:spacing w:after="240" w:line="240" w:lineRule="atLeast"/>
      <w:ind w:left="1440" w:right="0" w:hanging="360"/>
    </w:pPr>
    <w:rPr>
      <w:rFonts w:ascii="Arial" w:hAnsi="Arial" w:cs="Arial"/>
      <w:spacing w:val="-5"/>
      <w:sz w:val="20"/>
      <w:szCs w:val="20"/>
      <w:lang w:eastAsia="en-US"/>
    </w:rPr>
  </w:style>
  <w:style w:type="paragraph" w:styleId="afa">
    <w:name w:val="List Bullet"/>
    <w:basedOn w:val="a0"/>
    <w:uiPriority w:val="99"/>
    <w:unhideWhenUsed/>
    <w:rsid w:val="00DB0978"/>
    <w:pPr>
      <w:spacing w:after="0" w:line="360" w:lineRule="auto"/>
      <w:ind w:left="1069" w:hanging="360"/>
      <w:contextualSpacing/>
      <w:jc w:val="both"/>
    </w:pPr>
    <w:rPr>
      <w:rFonts w:ascii="Times New Roman" w:eastAsia="Times New Roman" w:hAnsi="Times New Roman" w:cs="Times New Roman"/>
      <w:sz w:val="24"/>
      <w:szCs w:val="24"/>
      <w:lang w:eastAsia="ru-RU"/>
    </w:rPr>
  </w:style>
  <w:style w:type="paragraph" w:styleId="afb">
    <w:name w:val="List Number"/>
    <w:basedOn w:val="a0"/>
    <w:uiPriority w:val="99"/>
    <w:semiHidden/>
    <w:unhideWhenUsed/>
    <w:rsid w:val="00DB0978"/>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b">
    <w:name w:val="List 2"/>
    <w:basedOn w:val="af9"/>
    <w:uiPriority w:val="99"/>
    <w:semiHidden/>
    <w:unhideWhenUsed/>
    <w:rsid w:val="00DB0978"/>
    <w:pPr>
      <w:ind w:left="1800"/>
    </w:pPr>
  </w:style>
  <w:style w:type="paragraph" w:styleId="34">
    <w:name w:val="List 3"/>
    <w:basedOn w:val="af9"/>
    <w:uiPriority w:val="99"/>
    <w:semiHidden/>
    <w:unhideWhenUsed/>
    <w:rsid w:val="00DB0978"/>
    <w:pPr>
      <w:ind w:left="2160"/>
    </w:pPr>
  </w:style>
  <w:style w:type="paragraph" w:styleId="43">
    <w:name w:val="List 4"/>
    <w:basedOn w:val="af9"/>
    <w:uiPriority w:val="99"/>
    <w:semiHidden/>
    <w:unhideWhenUsed/>
    <w:rsid w:val="00DB0978"/>
    <w:pPr>
      <w:ind w:left="2520"/>
    </w:pPr>
  </w:style>
  <w:style w:type="paragraph" w:styleId="52">
    <w:name w:val="List 5"/>
    <w:basedOn w:val="af9"/>
    <w:uiPriority w:val="99"/>
    <w:semiHidden/>
    <w:unhideWhenUsed/>
    <w:rsid w:val="00DB0978"/>
    <w:pPr>
      <w:ind w:left="2880"/>
    </w:pPr>
  </w:style>
  <w:style w:type="paragraph" w:styleId="2c">
    <w:name w:val="List Bullet 2"/>
    <w:basedOn w:val="a0"/>
    <w:autoRedefine/>
    <w:uiPriority w:val="99"/>
    <w:semiHidden/>
    <w:unhideWhenUsed/>
    <w:rsid w:val="00DB0978"/>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5">
    <w:name w:val="List Bullet 3"/>
    <w:basedOn w:val="a0"/>
    <w:autoRedefine/>
    <w:uiPriority w:val="99"/>
    <w:semiHidden/>
    <w:unhideWhenUsed/>
    <w:rsid w:val="00DB0978"/>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0"/>
    <w:autoRedefine/>
    <w:uiPriority w:val="99"/>
    <w:semiHidden/>
    <w:unhideWhenUsed/>
    <w:rsid w:val="00DB0978"/>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0"/>
    <w:autoRedefine/>
    <w:uiPriority w:val="99"/>
    <w:semiHidden/>
    <w:unhideWhenUsed/>
    <w:rsid w:val="00DB0978"/>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d">
    <w:name w:val="List Number 2"/>
    <w:basedOn w:val="afb"/>
    <w:uiPriority w:val="99"/>
    <w:semiHidden/>
    <w:unhideWhenUsed/>
    <w:rsid w:val="00DB097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6">
    <w:name w:val="List Number 3"/>
    <w:basedOn w:val="afb"/>
    <w:uiPriority w:val="99"/>
    <w:semiHidden/>
    <w:unhideWhenUsed/>
    <w:rsid w:val="00DB097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b"/>
    <w:uiPriority w:val="99"/>
    <w:semiHidden/>
    <w:unhideWhenUsed/>
    <w:rsid w:val="00DB097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b"/>
    <w:uiPriority w:val="99"/>
    <w:semiHidden/>
    <w:unhideWhenUsed/>
    <w:rsid w:val="00DB097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c">
    <w:name w:val="Title"/>
    <w:basedOn w:val="a0"/>
    <w:link w:val="afd"/>
    <w:uiPriority w:val="99"/>
    <w:qFormat/>
    <w:rsid w:val="00DB0978"/>
    <w:pPr>
      <w:spacing w:after="0" w:line="360" w:lineRule="auto"/>
      <w:ind w:firstLine="709"/>
      <w:jc w:val="center"/>
    </w:pPr>
    <w:rPr>
      <w:rFonts w:ascii="Times New Roman" w:eastAsia="Times New Roman" w:hAnsi="Times New Roman" w:cs="Times New Roman"/>
      <w:b/>
      <w:bCs/>
      <w:sz w:val="28"/>
      <w:szCs w:val="28"/>
      <w:lang w:eastAsia="ru-RU"/>
    </w:rPr>
  </w:style>
  <w:style w:type="character" w:customStyle="1" w:styleId="afd">
    <w:name w:val="Название Знак"/>
    <w:basedOn w:val="a2"/>
    <w:link w:val="afc"/>
    <w:uiPriority w:val="99"/>
    <w:rsid w:val="00DB0978"/>
    <w:rPr>
      <w:rFonts w:ascii="Times New Roman" w:eastAsia="Times New Roman" w:hAnsi="Times New Roman" w:cs="Times New Roman"/>
      <w:b/>
      <w:bCs/>
      <w:sz w:val="28"/>
      <w:szCs w:val="28"/>
      <w:lang w:eastAsia="ru-RU"/>
    </w:rPr>
  </w:style>
  <w:style w:type="paragraph" w:styleId="afe">
    <w:name w:val="Closing"/>
    <w:basedOn w:val="a0"/>
    <w:link w:val="aff"/>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
    <w:name w:val="Прощание Знак"/>
    <w:basedOn w:val="a2"/>
    <w:link w:val="afe"/>
    <w:uiPriority w:val="99"/>
    <w:semiHidden/>
    <w:rsid w:val="00DB0978"/>
    <w:rPr>
      <w:rFonts w:ascii="Arial" w:eastAsia="Times New Roman" w:hAnsi="Arial" w:cs="Arial"/>
      <w:spacing w:val="-5"/>
      <w:sz w:val="20"/>
      <w:szCs w:val="20"/>
    </w:rPr>
  </w:style>
  <w:style w:type="paragraph" w:styleId="aff0">
    <w:name w:val="Signature"/>
    <w:basedOn w:val="a0"/>
    <w:link w:val="aff1"/>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1">
    <w:name w:val="Подпись Знак"/>
    <w:basedOn w:val="a2"/>
    <w:link w:val="aff0"/>
    <w:uiPriority w:val="99"/>
    <w:semiHidden/>
    <w:rsid w:val="00DB0978"/>
    <w:rPr>
      <w:rFonts w:ascii="Arial" w:eastAsia="Times New Roman" w:hAnsi="Arial" w:cs="Arial"/>
      <w:spacing w:val="-5"/>
      <w:sz w:val="20"/>
      <w:szCs w:val="20"/>
    </w:rPr>
  </w:style>
  <w:style w:type="paragraph" w:styleId="aff2">
    <w:name w:val="Body Text Indent"/>
    <w:basedOn w:val="a0"/>
    <w:link w:val="aff3"/>
    <w:uiPriority w:val="99"/>
    <w:semiHidden/>
    <w:unhideWhenUsed/>
    <w:rsid w:val="00DB0978"/>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ff3">
    <w:name w:val="Основной текст с отступом Знак"/>
    <w:basedOn w:val="a2"/>
    <w:link w:val="aff2"/>
    <w:uiPriority w:val="99"/>
    <w:semiHidden/>
    <w:rsid w:val="00DB0978"/>
    <w:rPr>
      <w:rFonts w:ascii="Times New Roman" w:eastAsia="Times New Roman" w:hAnsi="Times New Roman" w:cs="Times New Roman"/>
      <w:sz w:val="24"/>
      <w:szCs w:val="24"/>
      <w:lang w:eastAsia="ru-RU"/>
    </w:rPr>
  </w:style>
  <w:style w:type="paragraph" w:styleId="aff4">
    <w:name w:val="List Continue"/>
    <w:basedOn w:val="af9"/>
    <w:uiPriority w:val="99"/>
    <w:semiHidden/>
    <w:unhideWhenUsed/>
    <w:rsid w:val="00DB0978"/>
    <w:pPr>
      <w:ind w:firstLine="0"/>
    </w:pPr>
  </w:style>
  <w:style w:type="paragraph" w:styleId="2e">
    <w:name w:val="List Continue 2"/>
    <w:basedOn w:val="aff4"/>
    <w:uiPriority w:val="99"/>
    <w:semiHidden/>
    <w:unhideWhenUsed/>
    <w:rsid w:val="00DB0978"/>
    <w:pPr>
      <w:ind w:left="2160"/>
    </w:pPr>
  </w:style>
  <w:style w:type="paragraph" w:styleId="37">
    <w:name w:val="List Continue 3"/>
    <w:basedOn w:val="aff4"/>
    <w:uiPriority w:val="99"/>
    <w:semiHidden/>
    <w:unhideWhenUsed/>
    <w:rsid w:val="00DB0978"/>
    <w:pPr>
      <w:ind w:left="2520"/>
    </w:pPr>
  </w:style>
  <w:style w:type="paragraph" w:styleId="46">
    <w:name w:val="List Continue 4"/>
    <w:basedOn w:val="aff4"/>
    <w:uiPriority w:val="99"/>
    <w:semiHidden/>
    <w:unhideWhenUsed/>
    <w:rsid w:val="00DB0978"/>
    <w:pPr>
      <w:ind w:left="2880"/>
    </w:pPr>
  </w:style>
  <w:style w:type="paragraph" w:styleId="55">
    <w:name w:val="List Continue 5"/>
    <w:basedOn w:val="aff4"/>
    <w:uiPriority w:val="99"/>
    <w:semiHidden/>
    <w:unhideWhenUsed/>
    <w:rsid w:val="00DB0978"/>
    <w:pPr>
      <w:ind w:left="3240"/>
    </w:pPr>
  </w:style>
  <w:style w:type="paragraph" w:styleId="aff5">
    <w:name w:val="Message Header"/>
    <w:basedOn w:val="a1"/>
    <w:link w:val="aff6"/>
    <w:uiPriority w:val="99"/>
    <w:semiHidden/>
    <w:unhideWhenUsed/>
    <w:rsid w:val="00DB0978"/>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6">
    <w:name w:val="Шапка Знак"/>
    <w:basedOn w:val="a2"/>
    <w:link w:val="aff5"/>
    <w:uiPriority w:val="99"/>
    <w:semiHidden/>
    <w:rsid w:val="00DB0978"/>
    <w:rPr>
      <w:rFonts w:ascii="Arial" w:eastAsia="Times New Roman" w:hAnsi="Arial" w:cs="Arial"/>
    </w:rPr>
  </w:style>
  <w:style w:type="paragraph" w:styleId="aff7">
    <w:name w:val="Subtitle"/>
    <w:basedOn w:val="afc"/>
    <w:next w:val="a1"/>
    <w:link w:val="aff8"/>
    <w:uiPriority w:val="99"/>
    <w:qFormat/>
    <w:rsid w:val="00DB0978"/>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8">
    <w:name w:val="Подзаголовок Знак"/>
    <w:basedOn w:val="a2"/>
    <w:link w:val="aff7"/>
    <w:uiPriority w:val="99"/>
    <w:rsid w:val="00DB0978"/>
    <w:rPr>
      <w:rFonts w:ascii="Arial" w:eastAsia="Times New Roman" w:hAnsi="Arial" w:cs="Arial"/>
      <w:spacing w:val="-16"/>
      <w:kern w:val="28"/>
      <w:sz w:val="32"/>
      <w:szCs w:val="32"/>
    </w:rPr>
  </w:style>
  <w:style w:type="paragraph" w:styleId="aff9">
    <w:name w:val="Salutation"/>
    <w:basedOn w:val="a0"/>
    <w:next w:val="a0"/>
    <w:link w:val="affa"/>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a">
    <w:name w:val="Приветствие Знак"/>
    <w:basedOn w:val="a2"/>
    <w:link w:val="aff9"/>
    <w:uiPriority w:val="99"/>
    <w:semiHidden/>
    <w:rsid w:val="00DB0978"/>
    <w:rPr>
      <w:rFonts w:ascii="Arial" w:eastAsia="Times New Roman" w:hAnsi="Arial" w:cs="Arial"/>
      <w:spacing w:val="-5"/>
      <w:sz w:val="20"/>
      <w:szCs w:val="20"/>
    </w:rPr>
  </w:style>
  <w:style w:type="paragraph" w:styleId="affb">
    <w:name w:val="Date"/>
    <w:basedOn w:val="a0"/>
    <w:next w:val="a0"/>
    <w:link w:val="affc"/>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c">
    <w:name w:val="Дата Знак"/>
    <w:basedOn w:val="a2"/>
    <w:link w:val="affb"/>
    <w:uiPriority w:val="99"/>
    <w:semiHidden/>
    <w:rsid w:val="00DB0978"/>
    <w:rPr>
      <w:rFonts w:ascii="Arial" w:eastAsia="Times New Roman" w:hAnsi="Arial" w:cs="Arial"/>
      <w:spacing w:val="-5"/>
      <w:sz w:val="20"/>
      <w:szCs w:val="20"/>
    </w:rPr>
  </w:style>
  <w:style w:type="paragraph" w:styleId="affd">
    <w:name w:val="Body Text First Indent"/>
    <w:basedOn w:val="a1"/>
    <w:link w:val="affe"/>
    <w:uiPriority w:val="99"/>
    <w:semiHidden/>
    <w:unhideWhenUsed/>
    <w:rsid w:val="00DB0978"/>
    <w:pPr>
      <w:spacing w:after="120"/>
      <w:ind w:left="1080" w:right="0" w:firstLine="210"/>
    </w:pPr>
    <w:rPr>
      <w:rFonts w:ascii="Arial" w:hAnsi="Arial" w:cs="Arial"/>
      <w:spacing w:val="-5"/>
      <w:sz w:val="20"/>
      <w:szCs w:val="20"/>
      <w:lang w:eastAsia="en-US"/>
    </w:rPr>
  </w:style>
  <w:style w:type="character" w:customStyle="1" w:styleId="affe">
    <w:name w:val="Красная строка Знак"/>
    <w:basedOn w:val="af4"/>
    <w:link w:val="affd"/>
    <w:uiPriority w:val="99"/>
    <w:semiHidden/>
    <w:rsid w:val="00DB0978"/>
    <w:rPr>
      <w:rFonts w:ascii="Arial" w:eastAsia="Times New Roman" w:hAnsi="Arial" w:cs="Arial"/>
      <w:spacing w:val="-5"/>
      <w:sz w:val="20"/>
      <w:szCs w:val="20"/>
      <w:lang w:eastAsia="ru-RU"/>
    </w:rPr>
  </w:style>
  <w:style w:type="paragraph" w:styleId="2f">
    <w:name w:val="Body Text First Indent 2"/>
    <w:basedOn w:val="aff2"/>
    <w:link w:val="2f0"/>
    <w:uiPriority w:val="99"/>
    <w:semiHidden/>
    <w:unhideWhenUsed/>
    <w:rsid w:val="00DB0978"/>
    <w:pPr>
      <w:spacing w:after="120"/>
      <w:ind w:left="283" w:firstLine="210"/>
      <w:jc w:val="left"/>
    </w:pPr>
    <w:rPr>
      <w:rFonts w:ascii="Arial" w:hAnsi="Arial" w:cs="Arial"/>
      <w:spacing w:val="-5"/>
      <w:sz w:val="20"/>
      <w:szCs w:val="20"/>
      <w:lang w:eastAsia="en-US"/>
    </w:rPr>
  </w:style>
  <w:style w:type="character" w:customStyle="1" w:styleId="2f0">
    <w:name w:val="Красная строка 2 Знак"/>
    <w:basedOn w:val="aff3"/>
    <w:link w:val="2f"/>
    <w:uiPriority w:val="99"/>
    <w:semiHidden/>
    <w:rsid w:val="00DB0978"/>
    <w:rPr>
      <w:rFonts w:ascii="Arial" w:eastAsia="Times New Roman" w:hAnsi="Arial" w:cs="Arial"/>
      <w:spacing w:val="-5"/>
      <w:sz w:val="20"/>
      <w:szCs w:val="20"/>
      <w:lang w:eastAsia="ru-RU"/>
    </w:rPr>
  </w:style>
  <w:style w:type="paragraph" w:styleId="afff">
    <w:name w:val="Note Heading"/>
    <w:basedOn w:val="a0"/>
    <w:next w:val="a0"/>
    <w:link w:val="afff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0">
    <w:name w:val="Заголовок записки Знак"/>
    <w:basedOn w:val="a2"/>
    <w:link w:val="afff"/>
    <w:uiPriority w:val="99"/>
    <w:semiHidden/>
    <w:rsid w:val="00DB0978"/>
    <w:rPr>
      <w:rFonts w:ascii="Arial" w:eastAsia="Times New Roman" w:hAnsi="Arial" w:cs="Arial"/>
      <w:spacing w:val="-5"/>
      <w:sz w:val="20"/>
      <w:szCs w:val="20"/>
    </w:rPr>
  </w:style>
  <w:style w:type="paragraph" w:styleId="2f1">
    <w:name w:val="Body Text 2"/>
    <w:basedOn w:val="a0"/>
    <w:link w:val="2f2"/>
    <w:uiPriority w:val="99"/>
    <w:semiHidden/>
    <w:unhideWhenUsed/>
    <w:rsid w:val="00DB0978"/>
    <w:pPr>
      <w:spacing w:after="0"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2">
    <w:name w:val="Основной текст 2 Знак"/>
    <w:basedOn w:val="a2"/>
    <w:link w:val="2f1"/>
    <w:uiPriority w:val="99"/>
    <w:semiHidden/>
    <w:rsid w:val="00DB0978"/>
    <w:rPr>
      <w:rFonts w:ascii="Times New Roman" w:eastAsia="Times New Roman" w:hAnsi="Times New Roman" w:cs="Times New Roman"/>
      <w:b/>
      <w:bCs/>
      <w:caps/>
      <w:sz w:val="24"/>
      <w:szCs w:val="24"/>
      <w:lang w:eastAsia="ru-RU"/>
    </w:rPr>
  </w:style>
  <w:style w:type="paragraph" w:styleId="38">
    <w:name w:val="Body Text 3"/>
    <w:basedOn w:val="a0"/>
    <w:link w:val="39"/>
    <w:uiPriority w:val="99"/>
    <w:semiHidden/>
    <w:unhideWhenUsed/>
    <w:rsid w:val="00DB0978"/>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9">
    <w:name w:val="Основной текст 3 Знак"/>
    <w:basedOn w:val="a2"/>
    <w:link w:val="38"/>
    <w:uiPriority w:val="99"/>
    <w:semiHidden/>
    <w:rsid w:val="00DB0978"/>
    <w:rPr>
      <w:rFonts w:ascii="Times New Roman" w:eastAsia="Times New Roman" w:hAnsi="Times New Roman" w:cs="Times New Roman"/>
      <w:sz w:val="16"/>
      <w:szCs w:val="16"/>
      <w:lang w:eastAsia="ru-RU"/>
    </w:rPr>
  </w:style>
  <w:style w:type="paragraph" w:styleId="2f3">
    <w:name w:val="Body Text Indent 2"/>
    <w:basedOn w:val="a0"/>
    <w:link w:val="2f4"/>
    <w:uiPriority w:val="99"/>
    <w:semiHidden/>
    <w:unhideWhenUsed/>
    <w:rsid w:val="00DB0978"/>
    <w:pPr>
      <w:spacing w:after="0"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4">
    <w:name w:val="Основной текст с отступом 2 Знак"/>
    <w:basedOn w:val="a2"/>
    <w:link w:val="2f3"/>
    <w:uiPriority w:val="99"/>
    <w:semiHidden/>
    <w:rsid w:val="00DB0978"/>
    <w:rPr>
      <w:rFonts w:ascii="Times New Roman" w:eastAsia="Times New Roman" w:hAnsi="Times New Roman" w:cs="Times New Roman"/>
      <w:b/>
      <w:bCs/>
      <w:caps/>
      <w:sz w:val="24"/>
      <w:szCs w:val="24"/>
      <w:lang w:eastAsia="ru-RU"/>
    </w:rPr>
  </w:style>
  <w:style w:type="paragraph" w:styleId="3a">
    <w:name w:val="Body Text Indent 3"/>
    <w:basedOn w:val="a0"/>
    <w:link w:val="3b"/>
    <w:uiPriority w:val="99"/>
    <w:semiHidden/>
    <w:unhideWhenUsed/>
    <w:rsid w:val="00DB0978"/>
    <w:pPr>
      <w:spacing w:after="0" w:line="360" w:lineRule="auto"/>
      <w:ind w:firstLine="540"/>
      <w:jc w:val="both"/>
    </w:pPr>
    <w:rPr>
      <w:rFonts w:ascii="Times New Roman" w:eastAsia="Times New Roman" w:hAnsi="Times New Roman" w:cs="Times New Roman"/>
      <w:sz w:val="28"/>
      <w:szCs w:val="28"/>
      <w:lang w:eastAsia="ru-RU"/>
    </w:rPr>
  </w:style>
  <w:style w:type="character" w:customStyle="1" w:styleId="3b">
    <w:name w:val="Основной текст с отступом 3 Знак"/>
    <w:basedOn w:val="a2"/>
    <w:link w:val="3a"/>
    <w:uiPriority w:val="99"/>
    <w:semiHidden/>
    <w:rsid w:val="00DB0978"/>
    <w:rPr>
      <w:rFonts w:ascii="Times New Roman" w:eastAsia="Times New Roman" w:hAnsi="Times New Roman" w:cs="Times New Roman"/>
      <w:sz w:val="28"/>
      <w:szCs w:val="28"/>
      <w:lang w:eastAsia="ru-RU"/>
    </w:rPr>
  </w:style>
  <w:style w:type="paragraph" w:styleId="afff1">
    <w:name w:val="Block Text"/>
    <w:basedOn w:val="a0"/>
    <w:uiPriority w:val="99"/>
    <w:semiHidden/>
    <w:unhideWhenUsed/>
    <w:rsid w:val="00DB097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styleId="afff2">
    <w:name w:val="Document Map"/>
    <w:basedOn w:val="a0"/>
    <w:link w:val="afff3"/>
    <w:uiPriority w:val="99"/>
    <w:semiHidden/>
    <w:unhideWhenUsed/>
    <w:rsid w:val="00DB0978"/>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afff3">
    <w:name w:val="Схема документа Знак"/>
    <w:basedOn w:val="a2"/>
    <w:link w:val="afff2"/>
    <w:uiPriority w:val="99"/>
    <w:semiHidden/>
    <w:rsid w:val="00DB0978"/>
    <w:rPr>
      <w:rFonts w:ascii="Tahoma" w:eastAsia="Times New Roman" w:hAnsi="Tahoma" w:cs="Tahoma"/>
      <w:sz w:val="28"/>
      <w:szCs w:val="28"/>
      <w:shd w:val="clear" w:color="auto" w:fill="000080"/>
      <w:lang w:eastAsia="ru-RU"/>
    </w:rPr>
  </w:style>
  <w:style w:type="paragraph" w:styleId="afff4">
    <w:name w:val="Plain Text"/>
    <w:basedOn w:val="a0"/>
    <w:link w:val="afff5"/>
    <w:uiPriority w:val="99"/>
    <w:semiHidden/>
    <w:unhideWhenUsed/>
    <w:rsid w:val="00DB0978"/>
    <w:pPr>
      <w:spacing w:after="0" w:line="360" w:lineRule="auto"/>
      <w:ind w:left="1080" w:firstLine="709"/>
      <w:jc w:val="both"/>
    </w:pPr>
    <w:rPr>
      <w:rFonts w:ascii="Courier New" w:eastAsia="Times New Roman" w:hAnsi="Courier New" w:cs="Courier New"/>
      <w:spacing w:val="-5"/>
      <w:sz w:val="20"/>
      <w:szCs w:val="20"/>
    </w:rPr>
  </w:style>
  <w:style w:type="character" w:customStyle="1" w:styleId="afff5">
    <w:name w:val="Текст Знак"/>
    <w:basedOn w:val="a2"/>
    <w:link w:val="afff4"/>
    <w:uiPriority w:val="99"/>
    <w:semiHidden/>
    <w:rsid w:val="00DB0978"/>
    <w:rPr>
      <w:rFonts w:ascii="Courier New" w:eastAsia="Times New Roman" w:hAnsi="Courier New" w:cs="Courier New"/>
      <w:spacing w:val="-5"/>
      <w:sz w:val="20"/>
      <w:szCs w:val="20"/>
    </w:rPr>
  </w:style>
  <w:style w:type="paragraph" w:styleId="afff6">
    <w:name w:val="E-mail Signature"/>
    <w:basedOn w:val="a0"/>
    <w:link w:val="afff7"/>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7">
    <w:name w:val="Электронная подпись Знак"/>
    <w:basedOn w:val="a2"/>
    <w:link w:val="afff6"/>
    <w:uiPriority w:val="99"/>
    <w:semiHidden/>
    <w:rsid w:val="00DB0978"/>
    <w:rPr>
      <w:rFonts w:ascii="Arial" w:eastAsia="Times New Roman" w:hAnsi="Arial" w:cs="Arial"/>
      <w:spacing w:val="-5"/>
      <w:sz w:val="20"/>
      <w:szCs w:val="20"/>
    </w:rPr>
  </w:style>
  <w:style w:type="paragraph" w:styleId="afff8">
    <w:name w:val="annotation subject"/>
    <w:basedOn w:val="af6"/>
    <w:next w:val="af6"/>
    <w:link w:val="afff9"/>
    <w:uiPriority w:val="99"/>
    <w:semiHidden/>
    <w:unhideWhenUsed/>
    <w:rsid w:val="00DB0978"/>
    <w:rPr>
      <w:b/>
      <w:bCs/>
    </w:rPr>
  </w:style>
  <w:style w:type="character" w:customStyle="1" w:styleId="afff9">
    <w:name w:val="Тема примечания Знак"/>
    <w:basedOn w:val="af7"/>
    <w:link w:val="afff8"/>
    <w:uiPriority w:val="99"/>
    <w:semiHidden/>
    <w:rsid w:val="00DB0978"/>
    <w:rPr>
      <w:rFonts w:ascii="Times New Roman" w:eastAsia="Times New Roman" w:hAnsi="Times New Roman" w:cs="Times New Roman"/>
      <w:b/>
      <w:bCs/>
      <w:sz w:val="20"/>
      <w:szCs w:val="20"/>
      <w:lang w:eastAsia="ru-RU"/>
    </w:rPr>
  </w:style>
  <w:style w:type="paragraph" w:styleId="afffa">
    <w:name w:val="TOC Heading"/>
    <w:basedOn w:val="15"/>
    <w:next w:val="a0"/>
    <w:uiPriority w:val="39"/>
    <w:unhideWhenUsed/>
    <w:qFormat/>
    <w:rsid w:val="00DB0978"/>
    <w:pPr>
      <w:spacing w:line="276" w:lineRule="auto"/>
      <w:outlineLvl w:val="9"/>
    </w:pPr>
    <w:rPr>
      <w:rFonts w:ascii="Cambria" w:eastAsia="Times New Roman" w:hAnsi="Cambria" w:cs="Times New Roman"/>
      <w:color w:val="365F91"/>
    </w:rPr>
  </w:style>
  <w:style w:type="paragraph" w:customStyle="1" w:styleId="xl22">
    <w:name w:val="xl22"/>
    <w:basedOn w:val="a0"/>
    <w:uiPriority w:val="99"/>
    <w:semiHidden/>
    <w:rsid w:val="00DB0978"/>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0">
    <w:name w:val="S_Обычный в таблице Знак Знак"/>
    <w:basedOn w:val="a2"/>
    <w:link w:val="S5"/>
    <w:locked/>
    <w:rsid w:val="00DB0978"/>
    <w:rPr>
      <w:sz w:val="24"/>
      <w:szCs w:val="24"/>
    </w:rPr>
  </w:style>
  <w:style w:type="paragraph" w:customStyle="1" w:styleId="S5">
    <w:name w:val="S_Обычный в таблице Знак"/>
    <w:basedOn w:val="a0"/>
    <w:link w:val="S0"/>
    <w:locked/>
    <w:rsid w:val="00DB0978"/>
    <w:pPr>
      <w:spacing w:after="0" w:line="360" w:lineRule="auto"/>
      <w:jc w:val="center"/>
    </w:pPr>
    <w:rPr>
      <w:sz w:val="24"/>
      <w:szCs w:val="24"/>
    </w:rPr>
  </w:style>
  <w:style w:type="paragraph" w:customStyle="1" w:styleId="afffb">
    <w:name w:val="Îáû÷íûé"/>
    <w:uiPriority w:val="99"/>
    <w:semiHidden/>
    <w:rsid w:val="00DB0978"/>
    <w:pPr>
      <w:spacing w:after="0" w:line="240" w:lineRule="auto"/>
    </w:pPr>
    <w:rPr>
      <w:rFonts w:ascii="Times New Roman" w:eastAsia="Times New Roman" w:hAnsi="Times New Roman" w:cs="Times New Roman"/>
      <w:sz w:val="20"/>
      <w:szCs w:val="20"/>
      <w:lang w:val="en-US" w:eastAsia="ru-RU"/>
    </w:rPr>
  </w:style>
  <w:style w:type="paragraph" w:customStyle="1" w:styleId="afffc">
    <w:name w:val="Заглавие раздела"/>
    <w:basedOn w:val="20"/>
    <w:uiPriority w:val="99"/>
    <w:semiHidden/>
    <w:rsid w:val="00DB097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d">
    <w:name w:val="Заголовок_1 Знак Знак"/>
    <w:basedOn w:val="a2"/>
    <w:link w:val="1e"/>
    <w:locked/>
    <w:rsid w:val="00DB0978"/>
    <w:rPr>
      <w:b/>
      <w:caps/>
      <w:sz w:val="24"/>
      <w:szCs w:val="24"/>
    </w:rPr>
  </w:style>
  <w:style w:type="paragraph" w:customStyle="1" w:styleId="1e">
    <w:name w:val="Заголовок_1 Знак"/>
    <w:basedOn w:val="a0"/>
    <w:link w:val="1d"/>
    <w:semiHidden/>
    <w:rsid w:val="00DB0978"/>
    <w:pPr>
      <w:spacing w:after="0" w:line="360" w:lineRule="auto"/>
      <w:ind w:firstLine="709"/>
      <w:jc w:val="center"/>
    </w:pPr>
    <w:rPr>
      <w:b/>
      <w:caps/>
      <w:sz w:val="24"/>
      <w:szCs w:val="24"/>
    </w:rPr>
  </w:style>
  <w:style w:type="character" w:customStyle="1" w:styleId="ConsNonformat">
    <w:name w:val="ConsNonformat Знак Знак"/>
    <w:basedOn w:val="a2"/>
    <w:link w:val="ConsNonformat0"/>
    <w:semiHidden/>
    <w:locked/>
    <w:rsid w:val="00DB0978"/>
    <w:rPr>
      <w:rFonts w:ascii="Courier New" w:hAnsi="Courier New" w:cs="Courier New"/>
    </w:rPr>
  </w:style>
  <w:style w:type="paragraph" w:customStyle="1" w:styleId="ConsNonformat0">
    <w:name w:val="ConsNonformat Знак"/>
    <w:link w:val="ConsNonformat"/>
    <w:semiHidden/>
    <w:locked/>
    <w:rsid w:val="00DB0978"/>
    <w:pPr>
      <w:widowControl w:val="0"/>
      <w:autoSpaceDE w:val="0"/>
      <w:autoSpaceDN w:val="0"/>
      <w:adjustRightInd w:val="0"/>
      <w:spacing w:after="0" w:line="240" w:lineRule="auto"/>
    </w:pPr>
    <w:rPr>
      <w:rFonts w:ascii="Courier New" w:hAnsi="Courier New" w:cs="Courier New"/>
    </w:rPr>
  </w:style>
  <w:style w:type="paragraph" w:customStyle="1" w:styleId="afffd">
    <w:name w:val="Неразрывный основной текст"/>
    <w:basedOn w:val="a1"/>
    <w:uiPriority w:val="99"/>
    <w:semiHidden/>
    <w:rsid w:val="00DB0978"/>
    <w:pPr>
      <w:keepNext/>
      <w:spacing w:after="240" w:line="240" w:lineRule="atLeast"/>
      <w:ind w:left="1080" w:right="0"/>
    </w:pPr>
    <w:rPr>
      <w:rFonts w:ascii="Arial" w:hAnsi="Arial" w:cs="Arial"/>
      <w:spacing w:val="-5"/>
      <w:sz w:val="20"/>
      <w:szCs w:val="20"/>
      <w:lang w:eastAsia="en-US"/>
    </w:rPr>
  </w:style>
  <w:style w:type="paragraph" w:customStyle="1" w:styleId="afffe">
    <w:name w:val="Рисунок"/>
    <w:basedOn w:val="a0"/>
    <w:next w:val="a0"/>
    <w:uiPriority w:val="99"/>
    <w:rsid w:val="00DB0978"/>
    <w:pPr>
      <w:keepNext/>
      <w:spacing w:after="0" w:line="360" w:lineRule="auto"/>
      <w:ind w:left="1080" w:firstLine="709"/>
      <w:jc w:val="both"/>
    </w:pPr>
    <w:rPr>
      <w:rFonts w:ascii="Arial" w:eastAsia="Times New Roman" w:hAnsi="Arial" w:cs="Arial"/>
      <w:spacing w:val="-5"/>
      <w:sz w:val="20"/>
      <w:szCs w:val="20"/>
    </w:rPr>
  </w:style>
  <w:style w:type="paragraph" w:customStyle="1" w:styleId="affff">
    <w:name w:val="Название части"/>
    <w:basedOn w:val="a0"/>
    <w:uiPriority w:val="99"/>
    <w:semiHidden/>
    <w:rsid w:val="00DB0978"/>
    <w:pPr>
      <w:shd w:val="solid" w:color="auto" w:fill="auto"/>
      <w:spacing w:after="0" w:line="360" w:lineRule="exact"/>
      <w:ind w:firstLine="709"/>
      <w:jc w:val="center"/>
    </w:pPr>
    <w:rPr>
      <w:rFonts w:ascii="Arial" w:eastAsia="Times New Roman" w:hAnsi="Arial" w:cs="Arial"/>
      <w:color w:val="FFFFFF"/>
      <w:spacing w:val="-16"/>
      <w:sz w:val="26"/>
      <w:szCs w:val="26"/>
    </w:rPr>
  </w:style>
  <w:style w:type="character" w:customStyle="1" w:styleId="S6">
    <w:name w:val="S_Обычный Знак Знак Знак"/>
    <w:basedOn w:val="a2"/>
    <w:link w:val="S7"/>
    <w:locked/>
    <w:rsid w:val="00DB0978"/>
    <w:rPr>
      <w:sz w:val="24"/>
      <w:szCs w:val="24"/>
    </w:rPr>
  </w:style>
  <w:style w:type="paragraph" w:customStyle="1" w:styleId="S7">
    <w:name w:val="S_Обычный Знак Знак"/>
    <w:basedOn w:val="a0"/>
    <w:link w:val="S6"/>
    <w:locked/>
    <w:rsid w:val="00DB0978"/>
    <w:pPr>
      <w:spacing w:after="0" w:line="360" w:lineRule="auto"/>
      <w:ind w:firstLine="709"/>
      <w:jc w:val="both"/>
    </w:pPr>
    <w:rPr>
      <w:sz w:val="24"/>
      <w:szCs w:val="24"/>
    </w:rPr>
  </w:style>
  <w:style w:type="paragraph" w:customStyle="1" w:styleId="affff0">
    <w:name w:val="Подзаголовок главы"/>
    <w:basedOn w:val="a0"/>
    <w:uiPriority w:val="99"/>
    <w:semiHidden/>
    <w:rsid w:val="00DB0978"/>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1">
    <w:name w:val="Название предприятия"/>
    <w:basedOn w:val="a0"/>
    <w:uiPriority w:val="99"/>
    <w:semiHidden/>
    <w:rsid w:val="00DB0978"/>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affff2">
    <w:name w:val="Текст таблицы"/>
    <w:basedOn w:val="a0"/>
    <w:uiPriority w:val="99"/>
    <w:semiHidden/>
    <w:rsid w:val="00DB0978"/>
    <w:pPr>
      <w:spacing w:before="60" w:after="0" w:line="360" w:lineRule="auto"/>
      <w:ind w:firstLine="709"/>
      <w:jc w:val="both"/>
    </w:pPr>
    <w:rPr>
      <w:rFonts w:ascii="Arial" w:eastAsia="Times New Roman" w:hAnsi="Arial" w:cs="Arial"/>
      <w:spacing w:val="-5"/>
      <w:sz w:val="16"/>
      <w:szCs w:val="16"/>
    </w:rPr>
  </w:style>
  <w:style w:type="character" w:customStyle="1" w:styleId="affff3">
    <w:name w:val="Подчеркнутый Знак"/>
    <w:basedOn w:val="a2"/>
    <w:link w:val="affff4"/>
    <w:locked/>
    <w:rsid w:val="00DB0978"/>
    <w:rPr>
      <w:sz w:val="24"/>
      <w:szCs w:val="24"/>
      <w:u w:val="single"/>
    </w:rPr>
  </w:style>
  <w:style w:type="paragraph" w:customStyle="1" w:styleId="affff4">
    <w:name w:val="Подчеркнутый"/>
    <w:basedOn w:val="a0"/>
    <w:link w:val="affff3"/>
    <w:semiHidden/>
    <w:rsid w:val="00DB0978"/>
    <w:pPr>
      <w:spacing w:after="0" w:line="360" w:lineRule="auto"/>
      <w:ind w:firstLine="709"/>
      <w:jc w:val="both"/>
    </w:pPr>
    <w:rPr>
      <w:sz w:val="24"/>
      <w:szCs w:val="24"/>
      <w:u w:val="single"/>
    </w:rPr>
  </w:style>
  <w:style w:type="paragraph" w:customStyle="1" w:styleId="affff5">
    <w:name w:val="Название документа"/>
    <w:basedOn w:val="a0"/>
    <w:uiPriority w:val="99"/>
    <w:semiHidden/>
    <w:rsid w:val="00DB0978"/>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6">
    <w:name w:val="Нижний колонтитул (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7">
    <w:name w:val="Нижний колонтитул (перв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Нижний колонтитул (не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9">
    <w:name w:val="Подзаголовок части"/>
    <w:basedOn w:val="a0"/>
    <w:next w:val="a1"/>
    <w:uiPriority w:val="99"/>
    <w:semiHidden/>
    <w:rsid w:val="00DB0978"/>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a">
    <w:name w:val="Обратный адрес"/>
    <w:basedOn w:val="a0"/>
    <w:uiPriority w:val="99"/>
    <w:semiHidden/>
    <w:rsid w:val="00DB0978"/>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b">
    <w:name w:val="Название раздела"/>
    <w:basedOn w:val="a0"/>
    <w:next w:val="a1"/>
    <w:uiPriority w:val="99"/>
    <w:semiHidden/>
    <w:rsid w:val="00DB0978"/>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c">
    <w:name w:val="Подзаголовок титульного листа"/>
    <w:basedOn w:val="a0"/>
    <w:next w:val="a1"/>
    <w:uiPriority w:val="99"/>
    <w:semiHidden/>
    <w:rsid w:val="00DB0978"/>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d">
    <w:name w:val="Обычный в таблице Знак"/>
    <w:basedOn w:val="a2"/>
    <w:link w:val="affffe"/>
    <w:locked/>
    <w:rsid w:val="00DB0978"/>
    <w:rPr>
      <w:sz w:val="28"/>
      <w:szCs w:val="28"/>
    </w:rPr>
  </w:style>
  <w:style w:type="paragraph" w:customStyle="1" w:styleId="affffe">
    <w:name w:val="Обычный в таблице"/>
    <w:basedOn w:val="a0"/>
    <w:link w:val="affffd"/>
    <w:rsid w:val="00DB0978"/>
    <w:pPr>
      <w:spacing w:after="0" w:line="360" w:lineRule="auto"/>
      <w:ind w:firstLine="709"/>
      <w:jc w:val="both"/>
    </w:pPr>
    <w:rPr>
      <w:sz w:val="28"/>
      <w:szCs w:val="28"/>
    </w:rPr>
  </w:style>
  <w:style w:type="paragraph" w:customStyle="1" w:styleId="ConsTitle">
    <w:name w:val="ConsTitle"/>
    <w:uiPriority w:val="99"/>
    <w:semiHidden/>
    <w:rsid w:val="00DB097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f">
    <w:name w:val="Стиль1"/>
    <w:basedOn w:val="a0"/>
    <w:uiPriority w:val="99"/>
    <w:rsid w:val="00DB0978"/>
    <w:pPr>
      <w:spacing w:after="0" w:line="360" w:lineRule="auto"/>
      <w:ind w:firstLine="540"/>
      <w:jc w:val="center"/>
    </w:pPr>
    <w:rPr>
      <w:rFonts w:ascii="Times New Roman" w:eastAsia="Times New Roman" w:hAnsi="Times New Roman" w:cs="Times New Roman"/>
      <w:b/>
      <w:sz w:val="24"/>
      <w:szCs w:val="24"/>
      <w:lang w:eastAsia="ru-RU"/>
    </w:rPr>
  </w:style>
  <w:style w:type="paragraph" w:customStyle="1" w:styleId="2f5">
    <w:name w:val="Стиль2"/>
    <w:basedOn w:val="a0"/>
    <w:next w:val="1f"/>
    <w:uiPriority w:val="99"/>
    <w:semiHidden/>
    <w:rsid w:val="00DB0978"/>
    <w:pPr>
      <w:spacing w:after="0"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0">
    <w:name w:val="Заголовок1"/>
    <w:basedOn w:val="a0"/>
    <w:uiPriority w:val="99"/>
    <w:rsid w:val="00DB0978"/>
    <w:pPr>
      <w:tabs>
        <w:tab w:val="left" w:pos="8460"/>
      </w:tabs>
      <w:spacing w:after="0" w:line="360" w:lineRule="auto"/>
      <w:ind w:firstLine="540"/>
      <w:jc w:val="center"/>
    </w:pPr>
    <w:rPr>
      <w:rFonts w:ascii="Times New Roman" w:eastAsia="Times New Roman" w:hAnsi="Times New Roman" w:cs="Times New Roman"/>
      <w:caps/>
      <w:sz w:val="24"/>
      <w:szCs w:val="24"/>
      <w:lang w:eastAsia="ru-RU"/>
    </w:rPr>
  </w:style>
  <w:style w:type="paragraph" w:customStyle="1" w:styleId="afffff">
    <w:name w:val="База заголовка"/>
    <w:basedOn w:val="a0"/>
    <w:next w:val="a1"/>
    <w:uiPriority w:val="99"/>
    <w:semiHidden/>
    <w:rsid w:val="00DB0978"/>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0">
    <w:name w:val="Цитаты"/>
    <w:basedOn w:val="a0"/>
    <w:uiPriority w:val="99"/>
    <w:semiHidden/>
    <w:rsid w:val="00DB097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1">
    <w:name w:val="Заголовок части"/>
    <w:basedOn w:val="a0"/>
    <w:uiPriority w:val="99"/>
    <w:semiHidden/>
    <w:rsid w:val="00DB0978"/>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2">
    <w:name w:val="Заголовок главы"/>
    <w:basedOn w:val="a0"/>
    <w:uiPriority w:val="99"/>
    <w:semiHidden/>
    <w:rsid w:val="00DB0978"/>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3">
    <w:name w:val="База сноски"/>
    <w:basedOn w:val="a0"/>
    <w:uiPriority w:val="99"/>
    <w:semiHidden/>
    <w:rsid w:val="00DB0978"/>
    <w:pPr>
      <w:keepLines/>
      <w:spacing w:after="0" w:line="200" w:lineRule="atLeast"/>
      <w:ind w:left="1080" w:firstLine="709"/>
      <w:jc w:val="both"/>
    </w:pPr>
    <w:rPr>
      <w:rFonts w:ascii="Arial" w:eastAsia="Times New Roman" w:hAnsi="Arial" w:cs="Arial"/>
      <w:spacing w:val="-5"/>
      <w:sz w:val="16"/>
      <w:szCs w:val="16"/>
    </w:rPr>
  </w:style>
  <w:style w:type="paragraph" w:customStyle="1" w:styleId="afffff4">
    <w:name w:val="Заголовок титульного листа"/>
    <w:basedOn w:val="afffff"/>
    <w:next w:val="a0"/>
    <w:uiPriority w:val="99"/>
    <w:semiHidden/>
    <w:rsid w:val="00DB097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2"/>
    <w:link w:val="1f1"/>
    <w:semiHidden/>
    <w:locked/>
    <w:rsid w:val="00DB0978"/>
    <w:rPr>
      <w:sz w:val="24"/>
      <w:szCs w:val="24"/>
    </w:rPr>
  </w:style>
  <w:style w:type="paragraph" w:customStyle="1" w:styleId="1f1">
    <w:name w:val="Маркированный_1 Знак"/>
    <w:basedOn w:val="a0"/>
    <w:link w:val="120"/>
    <w:semiHidden/>
    <w:locked/>
    <w:rsid w:val="00DB0978"/>
    <w:pPr>
      <w:tabs>
        <w:tab w:val="num" w:pos="2858"/>
      </w:tabs>
      <w:spacing w:after="0" w:line="360" w:lineRule="auto"/>
      <w:ind w:left="2858" w:hanging="360"/>
      <w:jc w:val="both"/>
    </w:pPr>
    <w:rPr>
      <w:sz w:val="24"/>
      <w:szCs w:val="24"/>
    </w:rPr>
  </w:style>
  <w:style w:type="paragraph" w:customStyle="1" w:styleId="afffff5">
    <w:name w:val="База верхнего колонтитула"/>
    <w:basedOn w:val="a0"/>
    <w:uiPriority w:val="99"/>
    <w:semiHidden/>
    <w:rsid w:val="00DB0978"/>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6">
    <w:name w:val="Верхний колонтитул (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7">
    <w:name w:val="Верхний колонтитул (первый)"/>
    <w:basedOn w:val="a7"/>
    <w:uiPriority w:val="99"/>
    <w:semiHidden/>
    <w:rsid w:val="00DB097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8">
    <w:name w:val="Верхний колонтитул (не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9">
    <w:name w:val="База указателя"/>
    <w:basedOn w:val="a0"/>
    <w:uiPriority w:val="99"/>
    <w:semiHidden/>
    <w:rsid w:val="00DB0978"/>
    <w:pPr>
      <w:spacing w:after="0" w:line="240" w:lineRule="atLeast"/>
      <w:ind w:left="360" w:hanging="360"/>
      <w:jc w:val="both"/>
    </w:pPr>
    <w:rPr>
      <w:rFonts w:ascii="Arial" w:eastAsia="Times New Roman" w:hAnsi="Arial" w:cs="Arial"/>
      <w:spacing w:val="-5"/>
      <w:sz w:val="18"/>
      <w:szCs w:val="18"/>
    </w:rPr>
  </w:style>
  <w:style w:type="paragraph" w:customStyle="1" w:styleId="afffffa">
    <w:name w:val="Заголовок таблицы"/>
    <w:basedOn w:val="a0"/>
    <w:rsid w:val="00DB0978"/>
    <w:pPr>
      <w:spacing w:before="60" w:after="0" w:line="360" w:lineRule="auto"/>
      <w:ind w:firstLine="709"/>
      <w:jc w:val="center"/>
    </w:pPr>
    <w:rPr>
      <w:rFonts w:ascii="Arial Black" w:eastAsia="Times New Roman" w:hAnsi="Arial Black" w:cs="Arial Black"/>
      <w:spacing w:val="-5"/>
      <w:sz w:val="16"/>
      <w:szCs w:val="16"/>
    </w:rPr>
  </w:style>
  <w:style w:type="paragraph" w:customStyle="1" w:styleId="afffffb">
    <w:name w:val="База оглавления"/>
    <w:basedOn w:val="a0"/>
    <w:uiPriority w:val="99"/>
    <w:semiHidden/>
    <w:rsid w:val="00DB0978"/>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1f2">
    <w:name w:val="Название объекта1"/>
    <w:basedOn w:val="a0"/>
    <w:uiPriority w:val="99"/>
    <w:semiHidden/>
    <w:rsid w:val="00DB0978"/>
    <w:pPr>
      <w:spacing w:after="0" w:line="360" w:lineRule="auto"/>
      <w:ind w:left="1080" w:firstLine="709"/>
      <w:jc w:val="both"/>
    </w:pPr>
    <w:rPr>
      <w:rFonts w:ascii="Arial" w:eastAsia="Times New Roman" w:hAnsi="Arial" w:cs="Arial"/>
      <w:spacing w:val="-5"/>
      <w:sz w:val="20"/>
      <w:szCs w:val="20"/>
      <w:lang w:eastAsia="ru-RU"/>
    </w:rPr>
  </w:style>
  <w:style w:type="paragraph" w:customStyle="1" w:styleId="211">
    <w:name w:val="Основной текст 21"/>
    <w:basedOn w:val="a0"/>
    <w:uiPriority w:val="99"/>
    <w:semiHidden/>
    <w:rsid w:val="00DB0978"/>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1f3">
    <w:name w:val="Цитата1"/>
    <w:basedOn w:val="a0"/>
    <w:uiPriority w:val="99"/>
    <w:semiHidden/>
    <w:rsid w:val="00DB0978"/>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4">
    <w:name w:val="Марки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5">
    <w:name w:val="Нуме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c">
    <w:name w:val="Таблица"/>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afffffd">
    <w:name w:val="Статья"/>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1f6">
    <w:name w:val="текст 1"/>
    <w:basedOn w:val="a0"/>
    <w:next w:val="a0"/>
    <w:uiPriority w:val="99"/>
    <w:semiHidden/>
    <w:rsid w:val="00DB0978"/>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e">
    <w:name w:val="Заголовок таблици"/>
    <w:basedOn w:val="1f6"/>
    <w:uiPriority w:val="99"/>
    <w:semiHidden/>
    <w:rsid w:val="00DB0978"/>
    <w:rPr>
      <w:sz w:val="22"/>
    </w:rPr>
  </w:style>
  <w:style w:type="paragraph" w:customStyle="1" w:styleId="affffff">
    <w:name w:val="Номер таблици"/>
    <w:basedOn w:val="a0"/>
    <w:next w:val="a0"/>
    <w:uiPriority w:val="99"/>
    <w:semiHidden/>
    <w:rsid w:val="00DB0978"/>
    <w:pPr>
      <w:spacing w:after="0" w:line="240" w:lineRule="auto"/>
      <w:jc w:val="right"/>
    </w:pPr>
    <w:rPr>
      <w:rFonts w:ascii="Times New Roman" w:eastAsia="Times New Roman" w:hAnsi="Times New Roman" w:cs="Times New Roman"/>
      <w:b/>
      <w:sz w:val="20"/>
      <w:szCs w:val="24"/>
      <w:lang w:eastAsia="ru-RU"/>
    </w:rPr>
  </w:style>
  <w:style w:type="paragraph" w:customStyle="1" w:styleId="affffff0">
    <w:name w:val="Приложение"/>
    <w:basedOn w:val="a0"/>
    <w:next w:val="a0"/>
    <w:uiPriority w:val="99"/>
    <w:semiHidden/>
    <w:rsid w:val="00DB0978"/>
    <w:pPr>
      <w:spacing w:after="0" w:line="240" w:lineRule="auto"/>
      <w:jc w:val="right"/>
    </w:pPr>
    <w:rPr>
      <w:rFonts w:ascii="Times New Roman" w:eastAsia="Times New Roman" w:hAnsi="Times New Roman" w:cs="Times New Roman"/>
      <w:sz w:val="20"/>
      <w:szCs w:val="24"/>
      <w:lang w:eastAsia="ru-RU"/>
    </w:rPr>
  </w:style>
  <w:style w:type="paragraph" w:customStyle="1" w:styleId="affffff1">
    <w:name w:val="Обычный по таблице"/>
    <w:basedOn w:val="a0"/>
    <w:uiPriority w:val="99"/>
    <w:semiHidden/>
    <w:rsid w:val="00DB0978"/>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0"/>
    <w:uiPriority w:val="99"/>
    <w:semiHidden/>
    <w:rsid w:val="00DB097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uiPriority w:val="99"/>
    <w:semiHidden/>
    <w:rsid w:val="00DB0978"/>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5">
    <w:name w:val="xl2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9">
    <w:name w:val="xl29"/>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1">
    <w:name w:val="xl31"/>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2">
    <w:name w:val="xl3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6">
    <w:name w:val="xl36"/>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7">
    <w:name w:val="xl3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9">
    <w:name w:val="xl39"/>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0">
    <w:name w:val="xl4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
    <w:name w:val="xl43"/>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6">
    <w:name w:val="xl4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0"/>
    <w:uiPriority w:val="99"/>
    <w:semiHidden/>
    <w:rsid w:val="00DB09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0"/>
    <w:uiPriority w:val="99"/>
    <w:semiHidden/>
    <w:rsid w:val="00DB09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0"/>
    <w:uiPriority w:val="99"/>
    <w:semiHidden/>
    <w:rsid w:val="00DB097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1">
    <w:name w:val="S_Заголовок 1"/>
    <w:basedOn w:val="1e"/>
    <w:uiPriority w:val="99"/>
    <w:rsid w:val="00DB0978"/>
    <w:pPr>
      <w:numPr>
        <w:numId w:val="9"/>
      </w:numPr>
      <w:tabs>
        <w:tab w:val="clear" w:pos="1778"/>
      </w:tabs>
      <w:spacing w:line="240" w:lineRule="auto"/>
      <w:ind w:left="0" w:firstLine="709"/>
    </w:pPr>
  </w:style>
  <w:style w:type="character" w:customStyle="1" w:styleId="S20">
    <w:name w:val="S_Заголовок 2 Знак"/>
    <w:basedOn w:val="a2"/>
    <w:link w:val="S2"/>
    <w:uiPriority w:val="99"/>
    <w:locked/>
    <w:rsid w:val="00DB0978"/>
    <w:rPr>
      <w:b/>
      <w:sz w:val="24"/>
      <w:szCs w:val="24"/>
    </w:rPr>
  </w:style>
  <w:style w:type="paragraph" w:customStyle="1" w:styleId="S2">
    <w:name w:val="S_Заголовок 2"/>
    <w:basedOn w:val="20"/>
    <w:link w:val="S20"/>
    <w:autoRedefine/>
    <w:uiPriority w:val="99"/>
    <w:rsid w:val="00DB0978"/>
    <w:pPr>
      <w:numPr>
        <w:ilvl w:val="1"/>
        <w:numId w:val="9"/>
      </w:numPr>
      <w:spacing w:before="120" w:after="120" w:line="240" w:lineRule="auto"/>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2"/>
    <w:link w:val="S4"/>
    <w:uiPriority w:val="99"/>
    <w:locked/>
    <w:rsid w:val="00DB0978"/>
    <w:rPr>
      <w:i/>
      <w:sz w:val="24"/>
      <w:szCs w:val="24"/>
    </w:rPr>
  </w:style>
  <w:style w:type="paragraph" w:customStyle="1" w:styleId="S4">
    <w:name w:val="S_Заголовок 4"/>
    <w:basedOn w:val="4"/>
    <w:link w:val="S40"/>
    <w:uiPriority w:val="99"/>
    <w:rsid w:val="00DB0978"/>
    <w:pPr>
      <w:keepNext w:val="0"/>
      <w:numPr>
        <w:numId w:val="9"/>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8">
    <w:name w:val="S_Обычный Знак"/>
    <w:basedOn w:val="a2"/>
    <w:link w:val="S9"/>
    <w:locked/>
    <w:rsid w:val="00DB0978"/>
    <w:rPr>
      <w:sz w:val="24"/>
      <w:szCs w:val="24"/>
    </w:rPr>
  </w:style>
  <w:style w:type="paragraph" w:customStyle="1" w:styleId="S9">
    <w:name w:val="S_Обычный"/>
    <w:basedOn w:val="a0"/>
    <w:link w:val="S8"/>
    <w:qFormat/>
    <w:rsid w:val="00DB0978"/>
    <w:pPr>
      <w:spacing w:after="0" w:line="240" w:lineRule="auto"/>
      <w:ind w:firstLine="709"/>
      <w:jc w:val="both"/>
    </w:pPr>
    <w:rPr>
      <w:sz w:val="24"/>
      <w:szCs w:val="24"/>
    </w:rPr>
  </w:style>
  <w:style w:type="character" w:customStyle="1" w:styleId="affffff2">
    <w:name w:val="Статья Знак Знак"/>
    <w:basedOn w:val="a2"/>
    <w:link w:val="affffff3"/>
    <w:locked/>
    <w:rsid w:val="00DB0978"/>
    <w:rPr>
      <w:sz w:val="24"/>
      <w:szCs w:val="24"/>
    </w:rPr>
  </w:style>
  <w:style w:type="paragraph" w:customStyle="1" w:styleId="affffff3">
    <w:name w:val="Статья Знак"/>
    <w:basedOn w:val="a0"/>
    <w:link w:val="affffff2"/>
    <w:semiHidden/>
    <w:rsid w:val="00DB0978"/>
    <w:pPr>
      <w:spacing w:after="0" w:line="240" w:lineRule="auto"/>
      <w:jc w:val="both"/>
    </w:pPr>
    <w:rPr>
      <w:sz w:val="24"/>
      <w:szCs w:val="24"/>
    </w:rPr>
  </w:style>
  <w:style w:type="paragraph" w:customStyle="1" w:styleId="Sa">
    <w:name w:val="S_Титульный"/>
    <w:basedOn w:val="S9"/>
    <w:uiPriority w:val="99"/>
    <w:rsid w:val="00DB0978"/>
    <w:pPr>
      <w:ind w:left="3240" w:firstLine="0"/>
      <w:jc w:val="right"/>
    </w:pPr>
    <w:rPr>
      <w:b/>
      <w:sz w:val="32"/>
      <w:szCs w:val="32"/>
    </w:rPr>
  </w:style>
  <w:style w:type="paragraph" w:customStyle="1" w:styleId="Sb">
    <w:name w:val="S_Обычный в таблице"/>
    <w:basedOn w:val="a0"/>
    <w:rsid w:val="00DB0978"/>
    <w:pPr>
      <w:spacing w:after="0" w:line="360" w:lineRule="auto"/>
      <w:jc w:val="center"/>
    </w:pPr>
    <w:rPr>
      <w:rFonts w:ascii="Times New Roman" w:eastAsia="Times New Roman" w:hAnsi="Times New Roman" w:cs="Times New Roman"/>
      <w:sz w:val="24"/>
      <w:szCs w:val="24"/>
      <w:lang w:eastAsia="ru-RU"/>
    </w:rPr>
  </w:style>
  <w:style w:type="character" w:customStyle="1" w:styleId="Sc">
    <w:name w:val="S_Заголовок таблицы Знак"/>
    <w:basedOn w:val="S8"/>
    <w:link w:val="Sd"/>
    <w:locked/>
    <w:rsid w:val="00DB0978"/>
    <w:rPr>
      <w:sz w:val="24"/>
      <w:szCs w:val="24"/>
      <w:u w:val="single"/>
    </w:rPr>
  </w:style>
  <w:style w:type="paragraph" w:customStyle="1" w:styleId="Sd">
    <w:name w:val="S_Заголовок таблицы"/>
    <w:basedOn w:val="a0"/>
    <w:link w:val="Sc"/>
    <w:rsid w:val="00DB0978"/>
    <w:pPr>
      <w:spacing w:after="40" w:line="240" w:lineRule="auto"/>
      <w:ind w:firstLine="709"/>
      <w:jc w:val="center"/>
    </w:pPr>
    <w:rPr>
      <w:sz w:val="24"/>
      <w:szCs w:val="24"/>
      <w:u w:val="single"/>
    </w:rPr>
  </w:style>
  <w:style w:type="paragraph" w:customStyle="1" w:styleId="S">
    <w:name w:val="S_рисунок"/>
    <w:basedOn w:val="a0"/>
    <w:autoRedefine/>
    <w:uiPriority w:val="99"/>
    <w:rsid w:val="00DB0978"/>
    <w:pPr>
      <w:numPr>
        <w:numId w:val="10"/>
      </w:numPr>
      <w:suppressAutoHyphens/>
      <w:spacing w:after="0" w:line="240" w:lineRule="auto"/>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2"/>
    <w:link w:val="Se"/>
    <w:uiPriority w:val="99"/>
    <w:locked/>
    <w:rsid w:val="001F31C4"/>
    <w:rPr>
      <w:rFonts w:ascii="Times New Roman" w:hAnsi="Times New Roman" w:cs="Times New Roman"/>
    </w:rPr>
  </w:style>
  <w:style w:type="paragraph" w:customStyle="1" w:styleId="Se">
    <w:name w:val="S_Таблица"/>
    <w:basedOn w:val="a0"/>
    <w:link w:val="S11"/>
    <w:autoRedefine/>
    <w:uiPriority w:val="99"/>
    <w:qFormat/>
    <w:rsid w:val="001F31C4"/>
    <w:pPr>
      <w:keepNext/>
      <w:keepLines/>
      <w:spacing w:after="0" w:line="240" w:lineRule="auto"/>
      <w:ind w:left="114"/>
      <w:jc w:val="center"/>
    </w:pPr>
    <w:rPr>
      <w:rFonts w:ascii="Times New Roman" w:hAnsi="Times New Roman" w:cs="Times New Roman"/>
    </w:rPr>
  </w:style>
  <w:style w:type="paragraph" w:customStyle="1" w:styleId="affffff4">
    <w:name w:val="Заголовок"/>
    <w:basedOn w:val="a0"/>
    <w:next w:val="a1"/>
    <w:uiPriority w:val="99"/>
    <w:rsid w:val="00DB0978"/>
    <w:pPr>
      <w:keepNext/>
      <w:suppressAutoHyphens/>
      <w:spacing w:before="240" w:after="120" w:line="240" w:lineRule="auto"/>
    </w:pPr>
    <w:rPr>
      <w:rFonts w:ascii="Arial" w:eastAsia="Arial Unicode MS" w:hAnsi="Arial" w:cs="Tahoma"/>
      <w:sz w:val="28"/>
      <w:szCs w:val="28"/>
      <w:lang w:eastAsia="ar-SA"/>
    </w:rPr>
  </w:style>
  <w:style w:type="paragraph" w:customStyle="1" w:styleId="12">
    <w:name w:val="Таблица 1 + Обычный"/>
    <w:basedOn w:val="a0"/>
    <w:autoRedefine/>
    <w:uiPriority w:val="99"/>
    <w:semiHidden/>
    <w:rsid w:val="00DB0978"/>
    <w:pPr>
      <w:numPr>
        <w:numId w:val="12"/>
      </w:numPr>
      <w:spacing w:after="0" w:line="360" w:lineRule="auto"/>
      <w:jc w:val="right"/>
    </w:pPr>
    <w:rPr>
      <w:rFonts w:ascii="Times New Roman" w:eastAsia="Times New Roman" w:hAnsi="Times New Roman" w:cs="Times New Roman"/>
      <w:spacing w:val="2"/>
      <w:sz w:val="24"/>
      <w:szCs w:val="24"/>
      <w:lang w:eastAsia="ru-RU"/>
    </w:rPr>
  </w:style>
  <w:style w:type="paragraph" w:customStyle="1" w:styleId="1f7">
    <w:name w:val="Маркированный_1"/>
    <w:basedOn w:val="a0"/>
    <w:uiPriority w:val="99"/>
    <w:rsid w:val="00DB0978"/>
    <w:pPr>
      <w:tabs>
        <w:tab w:val="num" w:pos="2858"/>
      </w:tabs>
      <w:spacing w:after="0"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0"/>
    <w:autoRedefine/>
    <w:uiPriority w:val="99"/>
    <w:semiHidden/>
    <w:rsid w:val="00DB0978"/>
    <w:pPr>
      <w:numPr>
        <w:numId w:val="13"/>
      </w:numPr>
      <w:spacing w:after="0"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0"/>
    <w:uiPriority w:val="99"/>
    <w:semiHidden/>
    <w:rsid w:val="00DB0978"/>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2">
    <w:name w:val="S_Таблица 1"/>
    <w:basedOn w:val="S9"/>
    <w:autoRedefine/>
    <w:uiPriority w:val="99"/>
    <w:rsid w:val="00DB0978"/>
    <w:pPr>
      <w:ind w:left="2325" w:hanging="1605"/>
      <w:jc w:val="right"/>
    </w:pPr>
  </w:style>
  <w:style w:type="paragraph" w:customStyle="1" w:styleId="xl106">
    <w:name w:val="xl10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lang w:eastAsia="ru-RU"/>
    </w:rPr>
  </w:style>
  <w:style w:type="paragraph" w:customStyle="1" w:styleId="affffff5">
    <w:name w:val="Т"/>
    <w:basedOn w:val="a0"/>
    <w:autoRedefine/>
    <w:uiPriority w:val="99"/>
    <w:rsid w:val="00DB0978"/>
    <w:pPr>
      <w:tabs>
        <w:tab w:val="num" w:pos="834"/>
      </w:tabs>
      <w:spacing w:after="0"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9"/>
    <w:uiPriority w:val="99"/>
    <w:qFormat/>
    <w:rsid w:val="00DB0978"/>
    <w:pPr>
      <w:numPr>
        <w:numId w:val="14"/>
      </w:numPr>
      <w:tabs>
        <w:tab w:val="left" w:pos="1021"/>
      </w:tabs>
      <w:ind w:left="0" w:firstLine="680"/>
    </w:pPr>
  </w:style>
  <w:style w:type="character" w:customStyle="1" w:styleId="Sf">
    <w:name w:val="S_Отступ Знак"/>
    <w:basedOn w:val="a2"/>
    <w:link w:val="Sf0"/>
    <w:locked/>
    <w:rsid w:val="00DB0978"/>
    <w:rPr>
      <w:bCs/>
      <w:sz w:val="24"/>
      <w:szCs w:val="32"/>
    </w:rPr>
  </w:style>
  <w:style w:type="paragraph" w:customStyle="1" w:styleId="Sf0">
    <w:name w:val="S_Отступ"/>
    <w:basedOn w:val="a0"/>
    <w:link w:val="Sf"/>
    <w:autoRedefine/>
    <w:qFormat/>
    <w:rsid w:val="00DB0978"/>
    <w:pPr>
      <w:spacing w:after="0" w:line="240" w:lineRule="auto"/>
      <w:ind w:firstLine="709"/>
      <w:jc w:val="both"/>
    </w:pPr>
    <w:rPr>
      <w:bCs/>
      <w:sz w:val="24"/>
      <w:szCs w:val="32"/>
    </w:rPr>
  </w:style>
  <w:style w:type="character" w:customStyle="1" w:styleId="affffff6">
    <w:name w:val="пояснилка Знак"/>
    <w:basedOn w:val="a2"/>
    <w:link w:val="affffff7"/>
    <w:locked/>
    <w:rsid w:val="00DB0978"/>
    <w:rPr>
      <w:sz w:val="28"/>
      <w:szCs w:val="28"/>
    </w:rPr>
  </w:style>
  <w:style w:type="paragraph" w:customStyle="1" w:styleId="affffff7">
    <w:name w:val="пояснилка"/>
    <w:basedOn w:val="a0"/>
    <w:link w:val="affffff6"/>
    <w:rsid w:val="00DB0978"/>
    <w:pPr>
      <w:tabs>
        <w:tab w:val="num" w:pos="-142"/>
      </w:tabs>
      <w:spacing w:after="0" w:line="240" w:lineRule="auto"/>
      <w:ind w:right="284" w:firstLine="709"/>
      <w:jc w:val="both"/>
    </w:pPr>
    <w:rPr>
      <w:sz w:val="28"/>
      <w:szCs w:val="28"/>
    </w:rPr>
  </w:style>
  <w:style w:type="paragraph" w:customStyle="1" w:styleId="affffff8">
    <w:name w:val="Заголовок таблицы + Обычный"/>
    <w:basedOn w:val="a0"/>
    <w:uiPriority w:val="99"/>
    <w:rsid w:val="00DB0978"/>
    <w:pPr>
      <w:shd w:val="clear" w:color="auto" w:fill="FFFFFF"/>
      <w:suppressAutoHyphens/>
      <w:spacing w:after="0" w:line="240" w:lineRule="auto"/>
      <w:ind w:right="76" w:firstLine="570"/>
    </w:pPr>
    <w:rPr>
      <w:rFonts w:ascii="Times New Roman" w:eastAsia="Times New Roman" w:hAnsi="Times New Roman" w:cs="Times New Roman"/>
      <w:color w:val="000000"/>
      <w:spacing w:val="2"/>
      <w:sz w:val="24"/>
      <w:szCs w:val="24"/>
      <w:lang w:eastAsia="ar-SA"/>
    </w:rPr>
  </w:style>
  <w:style w:type="character" w:customStyle="1" w:styleId="affffff9">
    <w:name w:val="ГРАД Основной текст Знак Знак"/>
    <w:basedOn w:val="a2"/>
    <w:link w:val="affffffa"/>
    <w:locked/>
    <w:rsid w:val="00DB0978"/>
    <w:rPr>
      <w:bCs/>
      <w:color w:val="000000"/>
      <w:spacing w:val="4"/>
      <w:sz w:val="24"/>
      <w:szCs w:val="28"/>
    </w:rPr>
  </w:style>
  <w:style w:type="paragraph" w:customStyle="1" w:styleId="affffffa">
    <w:name w:val="ГРАД Основной текст"/>
    <w:basedOn w:val="a0"/>
    <w:link w:val="affffff9"/>
    <w:autoRedefine/>
    <w:rsid w:val="00DB0978"/>
    <w:pPr>
      <w:tabs>
        <w:tab w:val="left" w:pos="540"/>
        <w:tab w:val="left" w:pos="1080"/>
        <w:tab w:val="left" w:pos="1260"/>
        <w:tab w:val="left" w:pos="1620"/>
      </w:tabs>
      <w:spacing w:after="0" w:line="360" w:lineRule="auto"/>
      <w:ind w:firstLine="709"/>
      <w:jc w:val="both"/>
    </w:pPr>
    <w:rPr>
      <w:bCs/>
      <w:color w:val="000000"/>
      <w:spacing w:val="4"/>
      <w:sz w:val="24"/>
      <w:szCs w:val="28"/>
    </w:rPr>
  </w:style>
  <w:style w:type="paragraph" w:customStyle="1" w:styleId="affffffb">
    <w:name w:val="ГРАД Список маркированный"/>
    <w:basedOn w:val="afa"/>
    <w:autoRedefine/>
    <w:uiPriority w:val="99"/>
    <w:rsid w:val="00DB0978"/>
    <w:pPr>
      <w:tabs>
        <w:tab w:val="left" w:pos="900"/>
        <w:tab w:val="left" w:pos="1080"/>
      </w:tabs>
      <w:ind w:left="0" w:firstLine="709"/>
      <w:contextualSpacing w:val="0"/>
    </w:pPr>
    <w:rPr>
      <w:color w:val="000000"/>
      <w:spacing w:val="-1"/>
    </w:rPr>
  </w:style>
  <w:style w:type="paragraph" w:customStyle="1" w:styleId="1f8">
    <w:name w:val="Обычный1"/>
    <w:uiPriority w:val="99"/>
    <w:rsid w:val="00DB0978"/>
    <w:pPr>
      <w:widowControl w:val="0"/>
      <w:snapToGrid w:val="0"/>
      <w:spacing w:after="0" w:line="240" w:lineRule="auto"/>
    </w:pPr>
    <w:rPr>
      <w:rFonts w:ascii="Arial" w:eastAsia="Times New Roman" w:hAnsi="Arial" w:cs="Times New Roman"/>
      <w:sz w:val="20"/>
      <w:szCs w:val="20"/>
      <w:lang w:eastAsia="ru-RU"/>
    </w:rPr>
  </w:style>
  <w:style w:type="paragraph" w:customStyle="1" w:styleId="ConsNormal">
    <w:name w:val="ConsNormal"/>
    <w:uiPriority w:val="99"/>
    <w:rsid w:val="00DB097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0"/>
    <w:autoRedefine/>
    <w:uiPriority w:val="99"/>
    <w:rsid w:val="00DB0978"/>
    <w:pPr>
      <w:widowControl w:val="0"/>
      <w:autoSpaceDE w:val="0"/>
      <w:autoSpaceDN w:val="0"/>
      <w:adjustRightInd w:val="0"/>
      <w:spacing w:after="0" w:line="240" w:lineRule="auto"/>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5"/>
    <w:autoRedefine/>
    <w:uiPriority w:val="99"/>
    <w:rsid w:val="00DB0978"/>
    <w:pPr>
      <w:keepNext w:val="0"/>
      <w:keepLines w:val="0"/>
      <w:pageBreakBefore/>
      <w:numPr>
        <w:numId w:val="15"/>
      </w:numPr>
      <w:spacing w:before="0" w:line="240" w:lineRule="auto"/>
      <w:jc w:val="both"/>
    </w:pPr>
    <w:rPr>
      <w:rFonts w:ascii="Times New Roman" w:eastAsia="Times New Roman" w:hAnsi="Times New Roman" w:cs="Arial"/>
      <w:caps/>
      <w:color w:val="auto"/>
      <w:kern w:val="32"/>
      <w:sz w:val="24"/>
      <w:szCs w:val="32"/>
      <w:lang w:eastAsia="ru-RU"/>
    </w:rPr>
  </w:style>
  <w:style w:type="paragraph" w:customStyle="1" w:styleId="11">
    <w:name w:val="ГРАД 1.1 Заголовок"/>
    <w:basedOn w:val="20"/>
    <w:autoRedefine/>
    <w:uiPriority w:val="99"/>
    <w:rsid w:val="00DB0978"/>
    <w:pPr>
      <w:keepLines w:val="0"/>
      <w:numPr>
        <w:ilvl w:val="1"/>
        <w:numId w:val="15"/>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DB0978"/>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styleId="affffffc">
    <w:name w:val="annotation reference"/>
    <w:basedOn w:val="a2"/>
    <w:semiHidden/>
    <w:unhideWhenUsed/>
    <w:rsid w:val="00DB0978"/>
    <w:rPr>
      <w:sz w:val="16"/>
      <w:szCs w:val="16"/>
    </w:rPr>
  </w:style>
  <w:style w:type="character" w:styleId="affffffd">
    <w:name w:val="line number"/>
    <w:basedOn w:val="a2"/>
    <w:semiHidden/>
    <w:unhideWhenUsed/>
    <w:rsid w:val="00DB0978"/>
    <w:rPr>
      <w:sz w:val="18"/>
      <w:szCs w:val="18"/>
    </w:rPr>
  </w:style>
  <w:style w:type="character" w:customStyle="1" w:styleId="affffffe">
    <w:name w:val="Надстрочный"/>
    <w:semiHidden/>
    <w:rsid w:val="00DB0978"/>
    <w:rPr>
      <w:b/>
      <w:bCs/>
      <w:vertAlign w:val="superscript"/>
    </w:rPr>
  </w:style>
  <w:style w:type="character" w:customStyle="1" w:styleId="47">
    <w:name w:val="Знак4"/>
    <w:basedOn w:val="a2"/>
    <w:semiHidden/>
    <w:locked/>
    <w:rsid w:val="00DB0978"/>
    <w:rPr>
      <w:rFonts w:ascii="Arial" w:hAnsi="Arial" w:cs="Arial" w:hint="default"/>
      <w:b/>
      <w:bCs/>
      <w:i/>
      <w:iCs/>
      <w:sz w:val="28"/>
      <w:szCs w:val="28"/>
      <w:lang w:val="ru-RU" w:eastAsia="ru-RU" w:bidi="ar-SA"/>
    </w:rPr>
  </w:style>
  <w:style w:type="character" w:customStyle="1" w:styleId="1f9">
    <w:name w:val="Заголовок_1 Знак Знак Знак"/>
    <w:basedOn w:val="a2"/>
    <w:semiHidden/>
    <w:rsid w:val="00DB0978"/>
    <w:rPr>
      <w:b/>
      <w:bCs w:val="0"/>
      <w:caps/>
      <w:sz w:val="24"/>
      <w:szCs w:val="24"/>
      <w:lang w:val="ru-RU" w:eastAsia="ru-RU" w:bidi="ar-SA"/>
    </w:rPr>
  </w:style>
  <w:style w:type="character" w:customStyle="1" w:styleId="afffffff">
    <w:name w:val="Вступление"/>
    <w:semiHidden/>
    <w:rsid w:val="00DB0978"/>
    <w:rPr>
      <w:rFonts w:ascii="Arial Black" w:hAnsi="Arial Black" w:cs="Arial Black" w:hint="default"/>
      <w:spacing w:val="-4"/>
      <w:sz w:val="18"/>
      <w:szCs w:val="18"/>
    </w:rPr>
  </w:style>
  <w:style w:type="character" w:customStyle="1" w:styleId="afffffff0">
    <w:name w:val="Девиз"/>
    <w:basedOn w:val="a2"/>
    <w:semiHidden/>
    <w:rsid w:val="00DB0978"/>
    <w:rPr>
      <w:i/>
      <w:iCs/>
      <w:spacing w:val="-6"/>
      <w:sz w:val="24"/>
      <w:szCs w:val="24"/>
      <w:lang w:val="ru-RU" w:eastAsia="x-none"/>
    </w:rPr>
  </w:style>
  <w:style w:type="character" w:customStyle="1" w:styleId="1fa">
    <w:name w:val="Знак1"/>
    <w:basedOn w:val="a2"/>
    <w:semiHidden/>
    <w:rsid w:val="00DB0978"/>
    <w:rPr>
      <w:rFonts w:ascii="Arial" w:hAnsi="Arial" w:cs="Arial" w:hint="default"/>
      <w:b/>
      <w:bCs/>
      <w:i/>
      <w:iCs/>
      <w:sz w:val="28"/>
      <w:szCs w:val="28"/>
      <w:lang w:val="ru-RU" w:eastAsia="ru-RU" w:bidi="ar-SA"/>
    </w:rPr>
  </w:style>
  <w:style w:type="character" w:customStyle="1" w:styleId="1fb">
    <w:name w:val="Заголовок_1"/>
    <w:semiHidden/>
    <w:rsid w:val="00DB0978"/>
    <w:rPr>
      <w:caps/>
    </w:rPr>
  </w:style>
  <w:style w:type="character" w:customStyle="1" w:styleId="1fc">
    <w:name w:val="Маркированный_1 Знак Знак"/>
    <w:basedOn w:val="a2"/>
    <w:semiHidden/>
    <w:rsid w:val="00DB0978"/>
    <w:rPr>
      <w:sz w:val="24"/>
      <w:szCs w:val="24"/>
      <w:lang w:val="ru-RU" w:eastAsia="ru-RU" w:bidi="ar-SA"/>
    </w:rPr>
  </w:style>
  <w:style w:type="character" w:customStyle="1" w:styleId="afffffff1">
    <w:name w:val="Подчеркнутый Знак Знак"/>
    <w:basedOn w:val="a2"/>
    <w:semiHidden/>
    <w:rsid w:val="00DB0978"/>
    <w:rPr>
      <w:sz w:val="24"/>
      <w:szCs w:val="24"/>
      <w:u w:val="single"/>
      <w:lang w:val="ru-RU" w:eastAsia="ru-RU" w:bidi="ar-SA"/>
    </w:rPr>
  </w:style>
  <w:style w:type="character" w:customStyle="1" w:styleId="1fd">
    <w:name w:val="Знак Знак1"/>
    <w:basedOn w:val="a2"/>
    <w:semiHidden/>
    <w:rsid w:val="00DB0978"/>
    <w:rPr>
      <w:sz w:val="24"/>
      <w:szCs w:val="24"/>
      <w:u w:val="single"/>
      <w:lang w:val="ru-RU" w:eastAsia="ru-RU" w:bidi="ar-SA"/>
    </w:rPr>
  </w:style>
  <w:style w:type="character" w:customStyle="1" w:styleId="1fe">
    <w:name w:val="Маркированный_1 Знак Знак Знак"/>
    <w:basedOn w:val="a2"/>
    <w:semiHidden/>
    <w:rsid w:val="00DB0978"/>
    <w:rPr>
      <w:sz w:val="24"/>
      <w:szCs w:val="24"/>
      <w:lang w:val="ru-RU" w:eastAsia="ru-RU" w:bidi="ar-SA"/>
    </w:rPr>
  </w:style>
  <w:style w:type="character" w:customStyle="1" w:styleId="afffffff2">
    <w:name w:val="Знак Знак Знак Знак"/>
    <w:basedOn w:val="a2"/>
    <w:semiHidden/>
    <w:rsid w:val="00DB0978"/>
    <w:rPr>
      <w:sz w:val="24"/>
      <w:szCs w:val="24"/>
      <w:lang w:val="ru-RU" w:eastAsia="ru-RU" w:bidi="ar-SA"/>
    </w:rPr>
  </w:style>
  <w:style w:type="character" w:customStyle="1" w:styleId="2f6">
    <w:name w:val="Знак2"/>
    <w:basedOn w:val="a2"/>
    <w:semiHidden/>
    <w:rsid w:val="00DB0978"/>
    <w:rPr>
      <w:b/>
      <w:bCs/>
      <w:sz w:val="24"/>
      <w:szCs w:val="24"/>
      <w:lang w:val="ru-RU" w:eastAsia="ru-RU" w:bidi="ar-SA"/>
    </w:rPr>
  </w:style>
  <w:style w:type="character" w:customStyle="1" w:styleId="afffffff3">
    <w:name w:val="Подчеркнутый Знак Знак Знак"/>
    <w:basedOn w:val="a2"/>
    <w:semiHidden/>
    <w:rsid w:val="00DB0978"/>
    <w:rPr>
      <w:sz w:val="24"/>
      <w:szCs w:val="24"/>
      <w:u w:val="single"/>
      <w:lang w:val="ru-RU" w:eastAsia="ru-RU" w:bidi="ar-SA"/>
    </w:rPr>
  </w:style>
  <w:style w:type="character" w:customStyle="1" w:styleId="1ff">
    <w:name w:val="Маркированный_1 Знак Знак Знак Знак"/>
    <w:basedOn w:val="a2"/>
    <w:semiHidden/>
    <w:rsid w:val="00DB0978"/>
    <w:rPr>
      <w:sz w:val="24"/>
      <w:szCs w:val="24"/>
      <w:lang w:val="ru-RU" w:eastAsia="ru-RU" w:bidi="ar-SA"/>
    </w:rPr>
  </w:style>
  <w:style w:type="character" w:customStyle="1" w:styleId="2f7">
    <w:name w:val="Знак2 Знак Знак"/>
    <w:basedOn w:val="a2"/>
    <w:semiHidden/>
    <w:rsid w:val="00DB0978"/>
    <w:rPr>
      <w:b/>
      <w:bCs/>
      <w:sz w:val="24"/>
      <w:szCs w:val="24"/>
      <w:lang w:val="ru-RU" w:eastAsia="ru-RU" w:bidi="ar-SA"/>
    </w:rPr>
  </w:style>
  <w:style w:type="character" w:customStyle="1" w:styleId="1ff0">
    <w:name w:val="Подчеркнутый Знак Знак1"/>
    <w:basedOn w:val="a2"/>
    <w:semiHidden/>
    <w:rsid w:val="00DB0978"/>
    <w:rPr>
      <w:sz w:val="24"/>
      <w:szCs w:val="24"/>
      <w:u w:val="single"/>
      <w:lang w:val="ru-RU" w:eastAsia="ru-RU" w:bidi="ar-SA"/>
    </w:rPr>
  </w:style>
  <w:style w:type="paragraph" w:customStyle="1" w:styleId="Sf2">
    <w:name w:val="S_Маркированный"/>
    <w:basedOn w:val="a0"/>
    <w:link w:val="Sf3"/>
    <w:qFormat/>
    <w:rsid w:val="00DB0978"/>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2"/>
    <w:link w:val="Sf2"/>
    <w:locked/>
    <w:rsid w:val="00DB0978"/>
    <w:rPr>
      <w:rFonts w:ascii="Times New Roman" w:eastAsia="Times New Roman" w:hAnsi="Times New Roman" w:cs="Times New Roman"/>
      <w:sz w:val="24"/>
      <w:szCs w:val="24"/>
      <w:lang w:eastAsia="ru-RU"/>
    </w:rPr>
  </w:style>
  <w:style w:type="paragraph" w:customStyle="1" w:styleId="S3">
    <w:name w:val="S_Заголовок 3"/>
    <w:basedOn w:val="a0"/>
    <w:link w:val="S30"/>
    <w:rsid w:val="00DB0978"/>
    <w:pPr>
      <w:numPr>
        <w:ilvl w:val="2"/>
        <w:numId w:val="9"/>
      </w:numPr>
      <w:tabs>
        <w:tab w:val="clear" w:pos="1145"/>
      </w:tabs>
      <w:spacing w:after="0"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1"/>
    <w:link w:val="S3"/>
    <w:locked/>
    <w:rsid w:val="00DB0978"/>
    <w:rPr>
      <w:rFonts w:ascii="Times New Roman" w:eastAsia="Times New Roman" w:hAnsi="Times New Roman" w:cs="Times New Roman"/>
      <w:b w:val="0"/>
      <w:bCs w:val="0"/>
      <w:sz w:val="24"/>
      <w:szCs w:val="24"/>
      <w:u w:val="single"/>
      <w:lang w:val="ru-RU" w:eastAsia="ru-RU" w:bidi="ar-SA"/>
    </w:rPr>
  </w:style>
  <w:style w:type="character" w:customStyle="1" w:styleId="1ff1">
    <w:name w:val="Заголовок_1 Знак Знак Знак Знак"/>
    <w:basedOn w:val="a2"/>
    <w:semiHidden/>
    <w:rsid w:val="00DB0978"/>
    <w:rPr>
      <w:b/>
      <w:bCs w:val="0"/>
      <w:caps/>
      <w:sz w:val="24"/>
      <w:szCs w:val="24"/>
      <w:lang w:val="ru-RU" w:eastAsia="ru-RU" w:bidi="ar-SA"/>
    </w:rPr>
  </w:style>
  <w:style w:type="character" w:customStyle="1" w:styleId="S13">
    <w:name w:val="S_Маркированный Знак Знак1"/>
    <w:basedOn w:val="a2"/>
    <w:rsid w:val="00DB0978"/>
    <w:rPr>
      <w:sz w:val="24"/>
      <w:szCs w:val="24"/>
      <w:lang w:val="ru-RU" w:eastAsia="ar-SA" w:bidi="ar-SA"/>
    </w:rPr>
  </w:style>
  <w:style w:type="character" w:customStyle="1" w:styleId="afffffff4">
    <w:name w:val="Подчеркнутый Знак Знак Знак Знак"/>
    <w:basedOn w:val="a2"/>
    <w:semiHidden/>
    <w:rsid w:val="00DB0978"/>
    <w:rPr>
      <w:sz w:val="24"/>
      <w:szCs w:val="24"/>
      <w:u w:val="single"/>
      <w:lang w:val="ru-RU" w:eastAsia="ru-RU" w:bidi="ar-SA"/>
    </w:rPr>
  </w:style>
  <w:style w:type="character" w:customStyle="1" w:styleId="1ff2">
    <w:name w:val="Маркированный_1 Знак Знак Знак Знак Знак"/>
    <w:basedOn w:val="a2"/>
    <w:semiHidden/>
    <w:rsid w:val="00DB0978"/>
    <w:rPr>
      <w:sz w:val="24"/>
      <w:szCs w:val="24"/>
      <w:lang w:val="ru-RU" w:eastAsia="ru-RU" w:bidi="ar-SA"/>
    </w:rPr>
  </w:style>
  <w:style w:type="character" w:customStyle="1" w:styleId="1ff3">
    <w:name w:val="Заголовок_1 Знак Знак Знак Знак Знак"/>
    <w:basedOn w:val="a2"/>
    <w:semiHidden/>
    <w:rsid w:val="00DB0978"/>
    <w:rPr>
      <w:b/>
      <w:bCs w:val="0"/>
      <w:caps/>
      <w:sz w:val="24"/>
      <w:szCs w:val="24"/>
      <w:lang w:val="ru-RU" w:eastAsia="ru-RU" w:bidi="ar-SA"/>
    </w:rPr>
  </w:style>
  <w:style w:type="character" w:customStyle="1" w:styleId="111">
    <w:name w:val="Маркированный_1 Знак Знак1"/>
    <w:basedOn w:val="a2"/>
    <w:semiHidden/>
    <w:rsid w:val="00DB0978"/>
    <w:rPr>
      <w:sz w:val="24"/>
      <w:szCs w:val="24"/>
      <w:lang w:val="ru-RU" w:eastAsia="ru-RU" w:bidi="ar-SA"/>
    </w:rPr>
  </w:style>
  <w:style w:type="character" w:customStyle="1" w:styleId="112">
    <w:name w:val="Маркированный_1 Знак1"/>
    <w:basedOn w:val="a2"/>
    <w:rsid w:val="00DB0978"/>
  </w:style>
  <w:style w:type="character" w:customStyle="1" w:styleId="121">
    <w:name w:val="Заголовок_12"/>
    <w:semiHidden/>
    <w:rsid w:val="00DB0978"/>
    <w:rPr>
      <w:b/>
      <w:bCs w:val="0"/>
    </w:rPr>
  </w:style>
  <w:style w:type="character" w:customStyle="1" w:styleId="Sf4">
    <w:name w:val="S_Таблица Знак"/>
    <w:basedOn w:val="a2"/>
    <w:locked/>
    <w:rsid w:val="00DB0978"/>
    <w:rPr>
      <w:sz w:val="24"/>
      <w:szCs w:val="24"/>
    </w:rPr>
  </w:style>
  <w:style w:type="character" w:customStyle="1" w:styleId="S31">
    <w:name w:val="S_Заголовок 3 Знак Знак"/>
    <w:basedOn w:val="a2"/>
    <w:rsid w:val="00DB0978"/>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2"/>
    <w:rsid w:val="00DB0978"/>
    <w:rPr>
      <w:sz w:val="24"/>
      <w:szCs w:val="24"/>
    </w:rPr>
  </w:style>
  <w:style w:type="character" w:customStyle="1" w:styleId="S21">
    <w:name w:val="S_Маркированный Знак2"/>
    <w:basedOn w:val="a2"/>
    <w:rsid w:val="00DB0978"/>
    <w:rPr>
      <w:sz w:val="24"/>
      <w:szCs w:val="24"/>
      <w:lang w:eastAsia="ar-SA"/>
    </w:rPr>
  </w:style>
  <w:style w:type="character" w:customStyle="1" w:styleId="Sf6">
    <w:name w:val="S_Таблица Знак Знак"/>
    <w:basedOn w:val="a2"/>
    <w:rsid w:val="00DB0978"/>
    <w:rPr>
      <w:sz w:val="24"/>
      <w:szCs w:val="24"/>
    </w:rPr>
  </w:style>
  <w:style w:type="table" w:styleId="1ff4">
    <w:name w:val="Table Simple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f5">
    <w:name w:val="Table Classic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3"/>
    <w:semiHidden/>
    <w:unhideWhenUsed/>
    <w:rsid w:val="00DB097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6">
    <w:name w:val="Table Colorful 1"/>
    <w:basedOn w:val="a3"/>
    <w:semiHidden/>
    <w:unhideWhenUsed/>
    <w:rsid w:val="00DB097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8">
    <w:name w:val="Table Grid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9">
    <w:name w:val="Table 3D effects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5">
    <w:name w:val="Table Contemporary"/>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6">
    <w:name w:val="Table Elegant"/>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7">
    <w:name w:val="Table Professional"/>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fa">
    <w:name w:val="Table Subtle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b">
    <w:name w:val="Сетка таблицы1"/>
    <w:basedOn w:val="a3"/>
    <w:next w:val="af0"/>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8">
    <w:name w:val="Table Theme"/>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3"/>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10">
    <w:name w:val="ГРАД 1.1.1 Заголовок"/>
    <w:basedOn w:val="a0"/>
    <w:autoRedefine/>
    <w:uiPriority w:val="99"/>
    <w:rsid w:val="00DB0978"/>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DB0978"/>
    <w:pPr>
      <w:numPr>
        <w:numId w:val="16"/>
      </w:numPr>
    </w:pPr>
  </w:style>
  <w:style w:type="numbering" w:customStyle="1" w:styleId="2">
    <w:name w:val="Статья / Раздел2"/>
    <w:rsid w:val="00DB0978"/>
    <w:pPr>
      <w:numPr>
        <w:numId w:val="17"/>
      </w:numPr>
    </w:pPr>
  </w:style>
  <w:style w:type="numbering" w:customStyle="1" w:styleId="14">
    <w:name w:val="Статья / Раздел1"/>
    <w:rsid w:val="00DB0978"/>
    <w:pPr>
      <w:numPr>
        <w:numId w:val="18"/>
      </w:numPr>
    </w:pPr>
  </w:style>
  <w:style w:type="numbering" w:customStyle="1" w:styleId="1ai1">
    <w:name w:val="1 / a / i1"/>
    <w:rsid w:val="00DB0978"/>
    <w:pPr>
      <w:numPr>
        <w:numId w:val="19"/>
      </w:numPr>
    </w:pPr>
  </w:style>
  <w:style w:type="numbering" w:styleId="1ai">
    <w:name w:val="Outline List 1"/>
    <w:basedOn w:val="a4"/>
    <w:semiHidden/>
    <w:unhideWhenUsed/>
    <w:rsid w:val="00DB0978"/>
    <w:pPr>
      <w:numPr>
        <w:numId w:val="20"/>
      </w:numPr>
    </w:pPr>
  </w:style>
  <w:style w:type="numbering" w:customStyle="1" w:styleId="1111112">
    <w:name w:val="1 / 1.1 / 1.1.12"/>
    <w:rsid w:val="00DB0978"/>
    <w:pPr>
      <w:numPr>
        <w:numId w:val="21"/>
      </w:numPr>
    </w:pPr>
  </w:style>
  <w:style w:type="character" w:customStyle="1" w:styleId="fontstyle01">
    <w:name w:val="fontstyle01"/>
    <w:basedOn w:val="a2"/>
    <w:rsid w:val="00B037A4"/>
    <w:rPr>
      <w:rFonts w:ascii="TimesNewRomanPSMT" w:hAnsi="TimesNewRomanPSMT" w:hint="default"/>
      <w:b w:val="0"/>
      <w:bCs w:val="0"/>
      <w:i w:val="0"/>
      <w:iCs w:val="0"/>
      <w:color w:val="000000"/>
      <w:sz w:val="20"/>
      <w:szCs w:val="20"/>
    </w:rPr>
  </w:style>
  <w:style w:type="character" w:customStyle="1" w:styleId="fontstyle21">
    <w:name w:val="fontstyle21"/>
    <w:basedOn w:val="a2"/>
    <w:rsid w:val="00B037A4"/>
    <w:rPr>
      <w:rFonts w:ascii="TimesNewRomanPS-BoldMT" w:hAnsi="TimesNewRomanPS-BoldMT" w:hint="default"/>
      <w:b/>
      <w:bCs/>
      <w:i w:val="0"/>
      <w:iCs w:val="0"/>
      <w:color w:val="000000"/>
      <w:sz w:val="20"/>
      <w:szCs w:val="20"/>
    </w:rPr>
  </w:style>
  <w:style w:type="paragraph" w:customStyle="1" w:styleId="4b">
    <w:name w:val="Основной текст4"/>
    <w:basedOn w:val="a0"/>
    <w:rsid w:val="0049666E"/>
    <w:pPr>
      <w:widowControl w:val="0"/>
      <w:shd w:val="clear" w:color="auto" w:fill="FFFFFF"/>
      <w:spacing w:before="4200" w:after="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c"/>
    <w:rsid w:val="00E1491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c"/>
    <w:rsid w:val="00BA048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c"/>
    <w:rsid w:val="00E1522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paragraph" w:customStyle="1" w:styleId="CharChar0">
    <w:name w:val="Char Char"/>
    <w:basedOn w:val="a0"/>
    <w:rsid w:val="00162017"/>
    <w:pPr>
      <w:spacing w:before="100" w:beforeAutospacing="1" w:after="100" w:afterAutospacing="1" w:line="240" w:lineRule="auto"/>
    </w:pPr>
    <w:rPr>
      <w:rFonts w:ascii="Tahoma" w:eastAsia="Times New Roman" w:hAnsi="Tahoma" w:cs="Arial"/>
      <w:sz w:val="20"/>
      <w:szCs w:val="20"/>
      <w:lang w:val="en-US"/>
    </w:rPr>
  </w:style>
  <w:style w:type="character" w:customStyle="1" w:styleId="afffffff9">
    <w:name w:val="Колонтитул_"/>
    <w:basedOn w:val="a2"/>
    <w:rsid w:val="000F09E5"/>
    <w:rPr>
      <w:rFonts w:ascii="Times New Roman" w:eastAsia="Times New Roman" w:hAnsi="Times New Roman" w:cs="Times New Roman"/>
      <w:b w:val="0"/>
      <w:bCs w:val="0"/>
      <w:i w:val="0"/>
      <w:iCs w:val="0"/>
      <w:smallCaps w:val="0"/>
      <w:strike w:val="0"/>
      <w:sz w:val="28"/>
      <w:szCs w:val="28"/>
      <w:u w:val="none"/>
    </w:rPr>
  </w:style>
  <w:style w:type="character" w:customStyle="1" w:styleId="afffffffa">
    <w:name w:val="Колонтитул"/>
    <w:basedOn w:val="afffffff9"/>
    <w:rsid w:val="000F09E5"/>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f">
    <w:name w:val="Колонтитул (2)_"/>
    <w:basedOn w:val="a2"/>
    <w:rsid w:val="000F09E5"/>
    <w:rPr>
      <w:rFonts w:ascii="Times New Roman" w:eastAsia="Times New Roman" w:hAnsi="Times New Roman" w:cs="Times New Roman"/>
      <w:b w:val="0"/>
      <w:bCs w:val="0"/>
      <w:i w:val="0"/>
      <w:iCs w:val="0"/>
      <w:smallCaps w:val="0"/>
      <w:strike w:val="0"/>
      <w:sz w:val="27"/>
      <w:szCs w:val="27"/>
      <w:u w:val="none"/>
    </w:rPr>
  </w:style>
  <w:style w:type="character" w:customStyle="1" w:styleId="2ff0">
    <w:name w:val="Колонтитул (2)"/>
    <w:basedOn w:val="2ff"/>
    <w:rsid w:val="000F09E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11">
    <w:name w:val="Заголовок 3 Знак1"/>
    <w:aliases w:val="ПодЗаголовок Знак Знак1,Знак3 Знак Знак1 Знак1"/>
    <w:basedOn w:val="a2"/>
    <w:semiHidden/>
    <w:rsid w:val="00BA5BA7"/>
    <w:rPr>
      <w:rFonts w:asciiTheme="majorHAnsi" w:eastAsiaTheme="majorEastAsia" w:hAnsiTheme="majorHAnsi" w:cstheme="majorBidi"/>
      <w:b/>
      <w:bCs/>
      <w:color w:val="5B9BD5" w:themeColor="accent1"/>
    </w:rPr>
  </w:style>
  <w:style w:type="numbering" w:customStyle="1" w:styleId="2ff1">
    <w:name w:val="Нет списка2"/>
    <w:next w:val="a4"/>
    <w:uiPriority w:val="99"/>
    <w:semiHidden/>
    <w:rsid w:val="00BA5BA7"/>
  </w:style>
  <w:style w:type="character" w:styleId="afffffffb">
    <w:name w:val="page number"/>
    <w:basedOn w:val="a2"/>
    <w:semiHidden/>
    <w:rsid w:val="00BA5BA7"/>
  </w:style>
  <w:style w:type="character" w:customStyle="1" w:styleId="4c">
    <w:name w:val="Знак4"/>
    <w:semiHidden/>
    <w:locked/>
    <w:rsid w:val="00BA5BA7"/>
    <w:rPr>
      <w:rFonts w:ascii="Arial" w:hAnsi="Arial" w:cs="Arial"/>
      <w:b/>
      <w:bCs/>
      <w:i/>
      <w:iCs/>
      <w:sz w:val="28"/>
      <w:szCs w:val="28"/>
      <w:lang w:val="ru-RU" w:eastAsia="ru-RU" w:bidi="ar-SA"/>
    </w:rPr>
  </w:style>
  <w:style w:type="table" w:customStyle="1" w:styleId="2ff2">
    <w:name w:val="Сетка таблицы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4"/>
    <w:semiHidden/>
    <w:rsid w:val="00BA5BA7"/>
  </w:style>
  <w:style w:type="numbering" w:customStyle="1" w:styleId="1ai3">
    <w:name w:val="1 / a / i3"/>
    <w:basedOn w:val="a4"/>
    <w:next w:val="1ai"/>
    <w:semiHidden/>
    <w:rsid w:val="00BA5BA7"/>
    <w:pPr>
      <w:numPr>
        <w:numId w:val="7"/>
      </w:numPr>
    </w:pPr>
  </w:style>
  <w:style w:type="paragraph" w:customStyle="1" w:styleId="2ff3">
    <w:name w:val="Название объекта2"/>
    <w:basedOn w:val="a0"/>
    <w:semiHidden/>
    <w:rsid w:val="00BA5BA7"/>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c">
    <w:name w:val="Знак1"/>
    <w:semiHidden/>
    <w:rsid w:val="00BA5BA7"/>
    <w:rPr>
      <w:rFonts w:ascii="Arial" w:hAnsi="Arial" w:cs="Arial"/>
      <w:b/>
      <w:bCs/>
      <w:i/>
      <w:iCs/>
      <w:sz w:val="28"/>
      <w:szCs w:val="28"/>
      <w:lang w:val="ru-RU" w:eastAsia="ru-RU" w:bidi="ar-SA"/>
    </w:rPr>
  </w:style>
  <w:style w:type="paragraph" w:customStyle="1" w:styleId="220">
    <w:name w:val="Основной текст 22"/>
    <w:basedOn w:val="a0"/>
    <w:semiHidden/>
    <w:rsid w:val="00BA5BA7"/>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2ff4">
    <w:name w:val="Цитата2"/>
    <w:basedOn w:val="a0"/>
    <w:semiHidden/>
    <w:rsid w:val="00BA5BA7"/>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f5">
    <w:name w:val="Марки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f6">
    <w:name w:val="Нуме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1">
    <w:name w:val="Веб-таблица 11"/>
    <w:basedOn w:val="a3"/>
    <w:next w:val="-1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3"/>
    <w:next w:val="-21"/>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3"/>
    <w:next w:val="-3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3"/>
    <w:next w:val="afffffff6"/>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Изящная таблица 11"/>
    <w:basedOn w:val="a3"/>
    <w:next w:val="1ffa"/>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Изящная таблица 21"/>
    <w:basedOn w:val="a3"/>
    <w:next w:val="2fe"/>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
    <w:name w:val="Классическая таблица 11"/>
    <w:basedOn w:val="a3"/>
    <w:next w:val="1ff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3"/>
    <w:next w:val="2f9"/>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3"/>
    <w:next w:val="3d"/>
    <w:semiHidden/>
    <w:rsid w:val="00BA5BA7"/>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3"/>
    <w:next w:val="4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6">
    <w:name w:val="Объемная таблица 11"/>
    <w:basedOn w:val="a3"/>
    <w:next w:val="1ff9"/>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
    <w:name w:val="Объемная таблица 21"/>
    <w:basedOn w:val="a3"/>
    <w:next w:val="2fd"/>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Объемная таблица 31"/>
    <w:basedOn w:val="a3"/>
    <w:next w:val="3f1"/>
    <w:semiHidden/>
    <w:rsid w:val="00BA5BA7"/>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Простая таблица 11"/>
    <w:basedOn w:val="a3"/>
    <w:next w:val="1ff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Простая таблица 21"/>
    <w:basedOn w:val="a3"/>
    <w:next w:val="2f8"/>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4">
    <w:name w:val="Простая таблица 31"/>
    <w:basedOn w:val="a3"/>
    <w:next w:val="3c"/>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8">
    <w:name w:val="Сетка таблицы 11"/>
    <w:basedOn w:val="a3"/>
    <w:next w:val="1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6">
    <w:name w:val="Сетка таблицы 21"/>
    <w:basedOn w:val="a3"/>
    <w:next w:val="2fc"/>
    <w:semiHidden/>
    <w:rsid w:val="00BA5BA7"/>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3"/>
    <w:next w:val="3f0"/>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3"/>
    <w:next w:val="4a"/>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3"/>
    <w:next w:val="5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3"/>
    <w:next w:val="62"/>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3"/>
    <w:next w:val="73"/>
    <w:semiHidden/>
    <w:rsid w:val="00BA5BA7"/>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3"/>
    <w:next w:val="8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3"/>
    <w:next w:val="afffffff5"/>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3"/>
    <w:next w:val="afffffff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c">
    <w:name w:val="Outline List 3"/>
    <w:basedOn w:val="a4"/>
    <w:semiHidden/>
    <w:rsid w:val="00BA5BA7"/>
  </w:style>
  <w:style w:type="table" w:customStyle="1" w:styleId="119">
    <w:name w:val="Столбцы таблицы 11"/>
    <w:basedOn w:val="a3"/>
    <w:next w:val="1ff7"/>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Столбцы таблицы 21"/>
    <w:basedOn w:val="a3"/>
    <w:next w:val="2fb"/>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Столбцы таблицы 31"/>
    <w:basedOn w:val="a3"/>
    <w:next w:val="3f"/>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3"/>
    <w:next w:val="49"/>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3"/>
    <w:next w:val="56"/>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3"/>
    <w:next w:val="-1"/>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3"/>
    <w:next w:val="-20"/>
    <w:semiHidden/>
    <w:rsid w:val="00BA5BA7"/>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3"/>
    <w:next w:val="-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3"/>
    <w:next w:val="-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3"/>
    <w:next w:val="-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3"/>
    <w:next w:val="-6"/>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3"/>
    <w:next w:val="-7"/>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3"/>
    <w:next w:val="-8"/>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3"/>
    <w:next w:val="afffff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Цветная таблица 11"/>
    <w:basedOn w:val="a3"/>
    <w:next w:val="1ff6"/>
    <w:semiHidden/>
    <w:rsid w:val="00BA5BA7"/>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8">
    <w:name w:val="Цветная таблица 21"/>
    <w:basedOn w:val="a3"/>
    <w:next w:val="2fa"/>
    <w:semiHidden/>
    <w:rsid w:val="00BA5BA7"/>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7">
    <w:name w:val="Цветная таблица 31"/>
    <w:basedOn w:val="a3"/>
    <w:next w:val="3e"/>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b">
    <w:name w:val="Нет списка11"/>
    <w:next w:val="a4"/>
    <w:uiPriority w:val="99"/>
    <w:semiHidden/>
    <w:rsid w:val="00BA5BA7"/>
  </w:style>
  <w:style w:type="character" w:customStyle="1" w:styleId="1fff1">
    <w:name w:val="Знак Знак1"/>
    <w:semiHidden/>
    <w:rsid w:val="00BA5BA7"/>
    <w:rPr>
      <w:sz w:val="24"/>
      <w:szCs w:val="24"/>
      <w:u w:val="single"/>
      <w:lang w:val="ru-RU" w:eastAsia="ru-RU" w:bidi="ar-SA"/>
    </w:rPr>
  </w:style>
  <w:style w:type="character" w:customStyle="1" w:styleId="afffffffd">
    <w:name w:val="Знак Знак Знак Знак"/>
    <w:semiHidden/>
    <w:rsid w:val="00BA5BA7"/>
    <w:rPr>
      <w:sz w:val="24"/>
      <w:szCs w:val="24"/>
      <w:lang w:val="ru-RU" w:eastAsia="ru-RU" w:bidi="ar-SA"/>
    </w:rPr>
  </w:style>
  <w:style w:type="numbering" w:customStyle="1" w:styleId="1111111">
    <w:name w:val="1 / 1.1 / 1.1.11"/>
    <w:basedOn w:val="a4"/>
    <w:next w:val="111111"/>
    <w:semiHidden/>
    <w:rsid w:val="00BA5BA7"/>
  </w:style>
  <w:style w:type="numbering" w:customStyle="1" w:styleId="1ai11">
    <w:name w:val="1 / a / i11"/>
    <w:basedOn w:val="a4"/>
    <w:next w:val="1ai"/>
    <w:semiHidden/>
    <w:rsid w:val="00BA5BA7"/>
  </w:style>
  <w:style w:type="numbering" w:customStyle="1" w:styleId="11c">
    <w:name w:val="Статья / Раздел11"/>
    <w:basedOn w:val="a4"/>
    <w:next w:val="afffffffc"/>
    <w:semiHidden/>
    <w:rsid w:val="00BA5BA7"/>
  </w:style>
  <w:style w:type="character" w:customStyle="1" w:styleId="3f2">
    <w:name w:val="Знак3 Знак Знак"/>
    <w:semiHidden/>
    <w:rsid w:val="00BA5BA7"/>
    <w:rPr>
      <w:b/>
      <w:sz w:val="24"/>
      <w:szCs w:val="24"/>
      <w:u w:val="single"/>
      <w:lang w:val="ru-RU" w:eastAsia="ru-RU" w:bidi="ar-SA"/>
    </w:rPr>
  </w:style>
  <w:style w:type="character" w:customStyle="1" w:styleId="2ff7">
    <w:name w:val="Знак2 Знак Знак"/>
    <w:semiHidden/>
    <w:rsid w:val="00BA5BA7"/>
    <w:rPr>
      <w:b/>
      <w:bCs/>
      <w:sz w:val="24"/>
      <w:szCs w:val="24"/>
      <w:lang w:val="ru-RU" w:eastAsia="ru-RU" w:bidi="ar-SA"/>
    </w:rPr>
  </w:style>
  <w:style w:type="character" w:customStyle="1" w:styleId="1fff2">
    <w:name w:val="Знак1 Знак Знак"/>
    <w:semiHidden/>
    <w:rsid w:val="00BA5BA7"/>
    <w:rPr>
      <w:sz w:val="24"/>
      <w:szCs w:val="24"/>
      <w:lang w:val="ru-RU" w:eastAsia="ru-RU" w:bidi="ar-SA"/>
    </w:rPr>
  </w:style>
  <w:style w:type="numbering" w:customStyle="1" w:styleId="219">
    <w:name w:val="Нет списка21"/>
    <w:next w:val="a4"/>
    <w:uiPriority w:val="99"/>
    <w:semiHidden/>
    <w:rsid w:val="00BA5BA7"/>
  </w:style>
  <w:style w:type="numbering" w:customStyle="1" w:styleId="11111121">
    <w:name w:val="1 / 1.1 / 1.1.121"/>
    <w:basedOn w:val="a4"/>
    <w:next w:val="111111"/>
    <w:semiHidden/>
    <w:rsid w:val="00BA5BA7"/>
    <w:pPr>
      <w:numPr>
        <w:numId w:val="1"/>
      </w:numPr>
    </w:pPr>
  </w:style>
  <w:style w:type="numbering" w:customStyle="1" w:styleId="1ai21">
    <w:name w:val="1 / a / i21"/>
    <w:basedOn w:val="a4"/>
    <w:next w:val="1ai"/>
    <w:semiHidden/>
    <w:rsid w:val="00BA5BA7"/>
  </w:style>
  <w:style w:type="numbering" w:customStyle="1" w:styleId="21a">
    <w:name w:val="Статья / Раздел21"/>
    <w:basedOn w:val="a4"/>
    <w:next w:val="afffffffc"/>
    <w:semiHidden/>
    <w:rsid w:val="00BA5BA7"/>
  </w:style>
  <w:style w:type="character" w:styleId="afffffffe">
    <w:name w:val="Emphasis"/>
    <w:uiPriority w:val="20"/>
    <w:qFormat/>
    <w:rsid w:val="00BA5BA7"/>
    <w:rPr>
      <w:i/>
      <w:iCs/>
    </w:rPr>
  </w:style>
  <w:style w:type="numbering" w:customStyle="1" w:styleId="3f3">
    <w:name w:val="Нет списка3"/>
    <w:next w:val="a4"/>
    <w:uiPriority w:val="99"/>
    <w:semiHidden/>
    <w:rsid w:val="00BA5BA7"/>
  </w:style>
  <w:style w:type="numbering" w:customStyle="1" w:styleId="1111">
    <w:name w:val="Нет списка111"/>
    <w:next w:val="a4"/>
    <w:uiPriority w:val="99"/>
    <w:semiHidden/>
    <w:rsid w:val="00BA5BA7"/>
  </w:style>
  <w:style w:type="numbering" w:customStyle="1" w:styleId="4d">
    <w:name w:val="Нет списка4"/>
    <w:next w:val="a4"/>
    <w:uiPriority w:val="99"/>
    <w:semiHidden/>
    <w:unhideWhenUsed/>
    <w:rsid w:val="00BA5BA7"/>
  </w:style>
  <w:style w:type="table" w:customStyle="1" w:styleId="122">
    <w:name w:val="Сетка таблицы1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8">
    <w:name w:val="Нет списка5"/>
    <w:next w:val="a4"/>
    <w:uiPriority w:val="99"/>
    <w:semiHidden/>
    <w:rsid w:val="0028682D"/>
  </w:style>
  <w:style w:type="character" w:customStyle="1" w:styleId="4e">
    <w:name w:val="Знак4"/>
    <w:basedOn w:val="a2"/>
    <w:semiHidden/>
    <w:locked/>
    <w:rsid w:val="0028682D"/>
    <w:rPr>
      <w:rFonts w:ascii="Arial" w:hAnsi="Arial" w:cs="Arial"/>
      <w:b/>
      <w:bCs/>
      <w:i/>
      <w:iCs/>
      <w:sz w:val="28"/>
      <w:szCs w:val="28"/>
      <w:lang w:val="ru-RU" w:eastAsia="ru-RU" w:bidi="ar-SA"/>
    </w:rPr>
  </w:style>
  <w:style w:type="table" w:customStyle="1" w:styleId="3f4">
    <w:name w:val="Сетка таблицы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4"/>
    <w:next w:val="111111"/>
    <w:semiHidden/>
    <w:rsid w:val="0028682D"/>
  </w:style>
  <w:style w:type="numbering" w:customStyle="1" w:styleId="1ai4">
    <w:name w:val="1 / a / i4"/>
    <w:basedOn w:val="a4"/>
    <w:next w:val="1ai"/>
    <w:semiHidden/>
    <w:rsid w:val="0028682D"/>
  </w:style>
  <w:style w:type="paragraph" w:customStyle="1" w:styleId="3f5">
    <w:name w:val="Название объекта3"/>
    <w:basedOn w:val="a0"/>
    <w:semiHidden/>
    <w:rsid w:val="0028682D"/>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f3">
    <w:name w:val="Знак1"/>
    <w:basedOn w:val="a2"/>
    <w:semiHidden/>
    <w:rsid w:val="0028682D"/>
    <w:rPr>
      <w:rFonts w:ascii="Arial" w:hAnsi="Arial" w:cs="Arial"/>
      <w:b/>
      <w:bCs/>
      <w:i/>
      <w:iCs/>
      <w:sz w:val="28"/>
      <w:szCs w:val="28"/>
      <w:lang w:val="ru-RU" w:eastAsia="ru-RU" w:bidi="ar-SA"/>
    </w:rPr>
  </w:style>
  <w:style w:type="paragraph" w:customStyle="1" w:styleId="230">
    <w:name w:val="Основной текст 23"/>
    <w:basedOn w:val="a0"/>
    <w:semiHidden/>
    <w:rsid w:val="0028682D"/>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3f6">
    <w:name w:val="Цитата3"/>
    <w:basedOn w:val="a0"/>
    <w:semiHidden/>
    <w:rsid w:val="0028682D"/>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3f7">
    <w:name w:val="Марки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3f8">
    <w:name w:val="Нуме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2">
    <w:name w:val="Веб-таблица 12"/>
    <w:basedOn w:val="a3"/>
    <w:next w:val="-1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3"/>
    <w:next w:val="-21"/>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3"/>
    <w:next w:val="-3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8">
    <w:name w:val="Изысканная таблица2"/>
    <w:basedOn w:val="a3"/>
    <w:next w:val="afffffff6"/>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Изящная таблица 12"/>
    <w:basedOn w:val="a3"/>
    <w:next w:val="1ffa"/>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Изящная таблица 22"/>
    <w:basedOn w:val="a3"/>
    <w:next w:val="2fe"/>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
    <w:name w:val="Классическая таблица 12"/>
    <w:basedOn w:val="a3"/>
    <w:next w:val="1ff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Классическая таблица 22"/>
    <w:basedOn w:val="a3"/>
    <w:next w:val="2f9"/>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3"/>
    <w:next w:val="3d"/>
    <w:semiHidden/>
    <w:rsid w:val="0028682D"/>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3"/>
    <w:next w:val="4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5">
    <w:name w:val="Объемная таблица 12"/>
    <w:basedOn w:val="a3"/>
    <w:next w:val="1ff9"/>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
    <w:name w:val="Объемная таблица 22"/>
    <w:basedOn w:val="a3"/>
    <w:next w:val="2fd"/>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3"/>
    <w:next w:val="3f1"/>
    <w:semiHidden/>
    <w:rsid w:val="0028682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
    <w:name w:val="Простая таблица 12"/>
    <w:basedOn w:val="a3"/>
    <w:next w:val="1ff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3"/>
    <w:next w:val="2f8"/>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3"/>
    <w:next w:val="3c"/>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3"/>
    <w:next w:val="1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3"/>
    <w:next w:val="2fc"/>
    <w:semiHidden/>
    <w:rsid w:val="0028682D"/>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3"/>
    <w:next w:val="3f0"/>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3"/>
    <w:next w:val="4a"/>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3"/>
    <w:next w:val="5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3"/>
    <w:next w:val="62"/>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3"/>
    <w:next w:val="73"/>
    <w:semiHidden/>
    <w:rsid w:val="0028682D"/>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3"/>
    <w:next w:val="8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9">
    <w:name w:val="Современная таблица2"/>
    <w:basedOn w:val="a3"/>
    <w:next w:val="afffffff5"/>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a">
    <w:name w:val="Стандартная таблица2"/>
    <w:basedOn w:val="a3"/>
    <w:next w:val="afffffff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9">
    <w:name w:val="Статья / Раздел3"/>
    <w:basedOn w:val="a4"/>
    <w:next w:val="afffffffc"/>
    <w:semiHidden/>
    <w:rsid w:val="0028682D"/>
  </w:style>
  <w:style w:type="table" w:customStyle="1" w:styleId="128">
    <w:name w:val="Столбцы таблицы 12"/>
    <w:basedOn w:val="a3"/>
    <w:next w:val="1ff7"/>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Столбцы таблицы 22"/>
    <w:basedOn w:val="a3"/>
    <w:next w:val="2fb"/>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3"/>
    <w:next w:val="3f"/>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3"/>
    <w:next w:val="49"/>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3"/>
    <w:next w:val="56"/>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3"/>
    <w:next w:val="-1"/>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3"/>
    <w:next w:val="-20"/>
    <w:semiHidden/>
    <w:rsid w:val="0028682D"/>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3"/>
    <w:next w:val="-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3"/>
    <w:next w:val="-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3"/>
    <w:next w:val="-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3"/>
    <w:next w:val="-6"/>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3"/>
    <w:next w:val="-7"/>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3"/>
    <w:next w:val="-8"/>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b">
    <w:name w:val="Тема таблицы2"/>
    <w:basedOn w:val="a3"/>
    <w:next w:val="afffff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Цветная таблица 12"/>
    <w:basedOn w:val="a3"/>
    <w:next w:val="1ff6"/>
    <w:semiHidden/>
    <w:rsid w:val="0028682D"/>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3"/>
    <w:next w:val="2fa"/>
    <w:semiHidden/>
    <w:rsid w:val="0028682D"/>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3"/>
    <w:next w:val="3e"/>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a">
    <w:name w:val="Нет списка12"/>
    <w:next w:val="a4"/>
    <w:uiPriority w:val="99"/>
    <w:semiHidden/>
    <w:rsid w:val="0028682D"/>
  </w:style>
  <w:style w:type="character" w:customStyle="1" w:styleId="1fff4">
    <w:name w:val="Знак Знак1"/>
    <w:basedOn w:val="a2"/>
    <w:semiHidden/>
    <w:rsid w:val="0028682D"/>
    <w:rPr>
      <w:sz w:val="24"/>
      <w:szCs w:val="24"/>
      <w:u w:val="single"/>
      <w:lang w:val="ru-RU" w:eastAsia="ru-RU" w:bidi="ar-SA"/>
    </w:rPr>
  </w:style>
  <w:style w:type="character" w:customStyle="1" w:styleId="affffffff">
    <w:name w:val="Знак Знак Знак Знак"/>
    <w:basedOn w:val="a2"/>
    <w:semiHidden/>
    <w:rsid w:val="0028682D"/>
    <w:rPr>
      <w:sz w:val="24"/>
      <w:szCs w:val="24"/>
      <w:lang w:val="ru-RU" w:eastAsia="ru-RU" w:bidi="ar-SA"/>
    </w:rPr>
  </w:style>
  <w:style w:type="numbering" w:customStyle="1" w:styleId="11111111">
    <w:name w:val="1 / 1.1 / 1.1.111"/>
    <w:basedOn w:val="a4"/>
    <w:next w:val="111111"/>
    <w:semiHidden/>
    <w:rsid w:val="0028682D"/>
  </w:style>
  <w:style w:type="numbering" w:customStyle="1" w:styleId="1ai12">
    <w:name w:val="1 / a / i12"/>
    <w:basedOn w:val="a4"/>
    <w:next w:val="1ai"/>
    <w:semiHidden/>
    <w:rsid w:val="0028682D"/>
  </w:style>
  <w:style w:type="numbering" w:customStyle="1" w:styleId="12b">
    <w:name w:val="Статья / Раздел12"/>
    <w:basedOn w:val="a4"/>
    <w:next w:val="afffffffc"/>
    <w:semiHidden/>
    <w:rsid w:val="0028682D"/>
  </w:style>
  <w:style w:type="character" w:customStyle="1" w:styleId="3fa">
    <w:name w:val="Знак3 Знак Знак"/>
    <w:basedOn w:val="a2"/>
    <w:semiHidden/>
    <w:rsid w:val="0028682D"/>
    <w:rPr>
      <w:b/>
      <w:sz w:val="24"/>
      <w:szCs w:val="24"/>
      <w:u w:val="single"/>
      <w:lang w:val="ru-RU" w:eastAsia="ru-RU" w:bidi="ar-SA"/>
    </w:rPr>
  </w:style>
  <w:style w:type="character" w:customStyle="1" w:styleId="2ffc">
    <w:name w:val="Знак2 Знак Знак"/>
    <w:basedOn w:val="a2"/>
    <w:semiHidden/>
    <w:rsid w:val="0028682D"/>
    <w:rPr>
      <w:b/>
      <w:bCs/>
      <w:sz w:val="24"/>
      <w:szCs w:val="24"/>
      <w:lang w:val="ru-RU" w:eastAsia="ru-RU" w:bidi="ar-SA"/>
    </w:rPr>
  </w:style>
  <w:style w:type="numbering" w:customStyle="1" w:styleId="228">
    <w:name w:val="Нет списка22"/>
    <w:next w:val="a4"/>
    <w:uiPriority w:val="99"/>
    <w:semiHidden/>
    <w:rsid w:val="0028682D"/>
  </w:style>
  <w:style w:type="numbering" w:customStyle="1" w:styleId="11111122">
    <w:name w:val="1 / 1.1 / 1.1.122"/>
    <w:basedOn w:val="a4"/>
    <w:next w:val="111111"/>
    <w:semiHidden/>
    <w:rsid w:val="0028682D"/>
  </w:style>
  <w:style w:type="numbering" w:customStyle="1" w:styleId="1ai22">
    <w:name w:val="1 / a / i22"/>
    <w:basedOn w:val="a4"/>
    <w:next w:val="1ai"/>
    <w:semiHidden/>
    <w:rsid w:val="0028682D"/>
  </w:style>
  <w:style w:type="numbering" w:customStyle="1" w:styleId="229">
    <w:name w:val="Статья / Раздел22"/>
    <w:basedOn w:val="a4"/>
    <w:next w:val="afffffffc"/>
    <w:semiHidden/>
    <w:rsid w:val="0028682D"/>
  </w:style>
  <w:style w:type="numbering" w:customStyle="1" w:styleId="318">
    <w:name w:val="Нет списка31"/>
    <w:next w:val="a4"/>
    <w:uiPriority w:val="99"/>
    <w:semiHidden/>
    <w:rsid w:val="0028682D"/>
  </w:style>
  <w:style w:type="numbering" w:customStyle="1" w:styleId="1120">
    <w:name w:val="Нет списка112"/>
    <w:next w:val="a4"/>
    <w:uiPriority w:val="99"/>
    <w:semiHidden/>
    <w:rsid w:val="0028682D"/>
  </w:style>
  <w:style w:type="numbering" w:customStyle="1" w:styleId="413">
    <w:name w:val="Нет списка41"/>
    <w:next w:val="a4"/>
    <w:uiPriority w:val="99"/>
    <w:semiHidden/>
    <w:unhideWhenUsed/>
    <w:rsid w:val="0028682D"/>
  </w:style>
  <w:style w:type="table" w:customStyle="1" w:styleId="130">
    <w:name w:val="Сетка таблицы1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3">
    <w:name w:val="Нет списка6"/>
    <w:next w:val="a4"/>
    <w:uiPriority w:val="99"/>
    <w:semiHidden/>
    <w:rsid w:val="007B1701"/>
  </w:style>
  <w:style w:type="table" w:customStyle="1" w:styleId="4f">
    <w:name w:val="Сетка таблицы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4"/>
    <w:next w:val="111111"/>
    <w:semiHidden/>
    <w:rsid w:val="007B1701"/>
  </w:style>
  <w:style w:type="numbering" w:customStyle="1" w:styleId="1ai5">
    <w:name w:val="1 / a / i5"/>
    <w:basedOn w:val="a4"/>
    <w:next w:val="1ai"/>
    <w:semiHidden/>
    <w:rsid w:val="007B1701"/>
    <w:pPr>
      <w:numPr>
        <w:numId w:val="22"/>
      </w:numPr>
    </w:pPr>
  </w:style>
  <w:style w:type="table" w:customStyle="1" w:styleId="-13">
    <w:name w:val="Веб-таблица 13"/>
    <w:basedOn w:val="a3"/>
    <w:next w:val="-1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3"/>
    <w:next w:val="-21"/>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3"/>
    <w:next w:val="-3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b">
    <w:name w:val="Изысканная таблица3"/>
    <w:basedOn w:val="a3"/>
    <w:next w:val="afffffff6"/>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
    <w:name w:val="Изящная таблица 13"/>
    <w:basedOn w:val="a3"/>
    <w:next w:val="1ffa"/>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Изящная таблица 23"/>
    <w:basedOn w:val="a3"/>
    <w:next w:val="2fe"/>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Классическая таблица 13"/>
    <w:basedOn w:val="a3"/>
    <w:next w:val="1ff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Классическая таблица 23"/>
    <w:basedOn w:val="a3"/>
    <w:next w:val="2f9"/>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0">
    <w:name w:val="Классическая таблица 33"/>
    <w:basedOn w:val="a3"/>
    <w:next w:val="3d"/>
    <w:semiHidden/>
    <w:rsid w:val="007B1701"/>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3"/>
    <w:next w:val="4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
    <w:name w:val="Объемная таблица 13"/>
    <w:basedOn w:val="a3"/>
    <w:next w:val="1ff9"/>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3"/>
    <w:next w:val="2fd"/>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Объемная таблица 33"/>
    <w:basedOn w:val="a3"/>
    <w:next w:val="3f1"/>
    <w:semiHidden/>
    <w:rsid w:val="007B170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Простая таблица 13"/>
    <w:basedOn w:val="a3"/>
    <w:next w:val="1ff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Простая таблица 23"/>
    <w:basedOn w:val="a3"/>
    <w:next w:val="2f8"/>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2">
    <w:name w:val="Простая таблица 33"/>
    <w:basedOn w:val="a3"/>
    <w:next w:val="3c"/>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5">
    <w:name w:val="Сетка таблицы 13"/>
    <w:basedOn w:val="a3"/>
    <w:next w:val="1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3"/>
    <w:next w:val="2fc"/>
    <w:semiHidden/>
    <w:rsid w:val="007B1701"/>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3"/>
    <w:next w:val="3f0"/>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
    <w:name w:val="Сетка таблицы 43"/>
    <w:basedOn w:val="a3"/>
    <w:next w:val="4a"/>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0">
    <w:name w:val="Сетка таблицы 53"/>
    <w:basedOn w:val="a3"/>
    <w:next w:val="5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0">
    <w:name w:val="Сетка таблицы 63"/>
    <w:basedOn w:val="a3"/>
    <w:next w:val="62"/>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0">
    <w:name w:val="Сетка таблицы 73"/>
    <w:basedOn w:val="a3"/>
    <w:next w:val="73"/>
    <w:semiHidden/>
    <w:rsid w:val="007B1701"/>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3"/>
    <w:next w:val="8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c">
    <w:name w:val="Современная таблица3"/>
    <w:basedOn w:val="a3"/>
    <w:next w:val="afffffff5"/>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d">
    <w:name w:val="Стандартная таблица3"/>
    <w:basedOn w:val="a3"/>
    <w:next w:val="afffffff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f0">
    <w:name w:val="Статья / Раздел4"/>
    <w:basedOn w:val="a4"/>
    <w:next w:val="afffffffc"/>
    <w:semiHidden/>
    <w:rsid w:val="007B1701"/>
  </w:style>
  <w:style w:type="table" w:customStyle="1" w:styleId="136">
    <w:name w:val="Столбцы таблицы 13"/>
    <w:basedOn w:val="a3"/>
    <w:next w:val="1ff7"/>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Столбцы таблицы 23"/>
    <w:basedOn w:val="a3"/>
    <w:next w:val="2fb"/>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Столбцы таблицы 33"/>
    <w:basedOn w:val="a3"/>
    <w:next w:val="3f"/>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3"/>
    <w:next w:val="49"/>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3"/>
    <w:next w:val="56"/>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3"/>
    <w:next w:val="-1"/>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3"/>
    <w:next w:val="-20"/>
    <w:semiHidden/>
    <w:rsid w:val="007B170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3"/>
    <w:next w:val="-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3"/>
    <w:next w:val="-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3"/>
    <w:next w:val="-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3"/>
    <w:next w:val="-6"/>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3"/>
    <w:next w:val="-7"/>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3"/>
    <w:next w:val="-8"/>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e">
    <w:name w:val="Тема таблицы3"/>
    <w:basedOn w:val="a3"/>
    <w:next w:val="afffff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Цветная таблица 13"/>
    <w:basedOn w:val="a3"/>
    <w:next w:val="1ff6"/>
    <w:semiHidden/>
    <w:rsid w:val="007B1701"/>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7">
    <w:name w:val="Цветная таблица 23"/>
    <w:basedOn w:val="a3"/>
    <w:next w:val="2fa"/>
    <w:semiHidden/>
    <w:rsid w:val="007B1701"/>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5">
    <w:name w:val="Цветная таблица 33"/>
    <w:basedOn w:val="a3"/>
    <w:next w:val="3e"/>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8">
    <w:name w:val="Нет списка13"/>
    <w:next w:val="a4"/>
    <w:uiPriority w:val="99"/>
    <w:semiHidden/>
    <w:rsid w:val="007B1701"/>
  </w:style>
  <w:style w:type="numbering" w:customStyle="1" w:styleId="11111112">
    <w:name w:val="1 / 1.1 / 1.1.112"/>
    <w:basedOn w:val="a4"/>
    <w:next w:val="111111"/>
    <w:semiHidden/>
    <w:rsid w:val="007B1701"/>
  </w:style>
  <w:style w:type="numbering" w:customStyle="1" w:styleId="1ai13">
    <w:name w:val="1 / a / i13"/>
    <w:basedOn w:val="a4"/>
    <w:next w:val="1ai"/>
    <w:semiHidden/>
    <w:rsid w:val="007B1701"/>
    <w:pPr>
      <w:numPr>
        <w:numId w:val="5"/>
      </w:numPr>
    </w:pPr>
  </w:style>
  <w:style w:type="numbering" w:customStyle="1" w:styleId="13">
    <w:name w:val="Статья / Раздел13"/>
    <w:basedOn w:val="a4"/>
    <w:next w:val="afffffffc"/>
    <w:semiHidden/>
    <w:rsid w:val="007B1701"/>
    <w:pPr>
      <w:numPr>
        <w:numId w:val="6"/>
      </w:numPr>
    </w:pPr>
  </w:style>
  <w:style w:type="numbering" w:customStyle="1" w:styleId="238">
    <w:name w:val="Нет списка23"/>
    <w:next w:val="a4"/>
    <w:uiPriority w:val="99"/>
    <w:semiHidden/>
    <w:rsid w:val="007B1701"/>
  </w:style>
  <w:style w:type="numbering" w:customStyle="1" w:styleId="11111123">
    <w:name w:val="1 / 1.1 / 1.1.123"/>
    <w:basedOn w:val="a4"/>
    <w:next w:val="111111"/>
    <w:semiHidden/>
    <w:rsid w:val="007B1701"/>
    <w:pPr>
      <w:numPr>
        <w:numId w:val="2"/>
      </w:numPr>
    </w:pPr>
  </w:style>
  <w:style w:type="numbering" w:customStyle="1" w:styleId="1ai23">
    <w:name w:val="1 / a / i23"/>
    <w:basedOn w:val="a4"/>
    <w:next w:val="1ai"/>
    <w:semiHidden/>
    <w:rsid w:val="007B1701"/>
    <w:pPr>
      <w:numPr>
        <w:numId w:val="3"/>
      </w:numPr>
    </w:pPr>
  </w:style>
  <w:style w:type="numbering" w:customStyle="1" w:styleId="23">
    <w:name w:val="Статья / Раздел23"/>
    <w:basedOn w:val="a4"/>
    <w:next w:val="afffffffc"/>
    <w:semiHidden/>
    <w:rsid w:val="007B1701"/>
    <w:pPr>
      <w:numPr>
        <w:numId w:val="4"/>
      </w:numPr>
    </w:pPr>
  </w:style>
  <w:style w:type="numbering" w:customStyle="1" w:styleId="326">
    <w:name w:val="Нет списка32"/>
    <w:next w:val="a4"/>
    <w:uiPriority w:val="99"/>
    <w:semiHidden/>
    <w:rsid w:val="007B1701"/>
  </w:style>
  <w:style w:type="numbering" w:customStyle="1" w:styleId="1130">
    <w:name w:val="Нет списка113"/>
    <w:next w:val="a4"/>
    <w:semiHidden/>
    <w:rsid w:val="007B1701"/>
  </w:style>
  <w:style w:type="numbering" w:customStyle="1" w:styleId="423">
    <w:name w:val="Нет списка42"/>
    <w:next w:val="a4"/>
    <w:uiPriority w:val="99"/>
    <w:semiHidden/>
    <w:unhideWhenUsed/>
    <w:rsid w:val="007B1701"/>
  </w:style>
  <w:style w:type="table" w:customStyle="1" w:styleId="140">
    <w:name w:val="Сетка таблицы1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15"/>
    <w:basedOn w:val="a3"/>
    <w:next w:val="af0"/>
    <w:uiPriority w:val="59"/>
    <w:rsid w:val="00F8257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6">
    <w:name w:val="1 / a / i6"/>
    <w:basedOn w:val="a4"/>
    <w:next w:val="1ai"/>
    <w:semiHidden/>
    <w:rsid w:val="00656F32"/>
  </w:style>
  <w:style w:type="numbering" w:customStyle="1" w:styleId="1ai7">
    <w:name w:val="1 / a / i7"/>
    <w:basedOn w:val="a4"/>
    <w:next w:val="1ai"/>
    <w:semiHidden/>
    <w:rsid w:val="003F49AD"/>
  </w:style>
  <w:style w:type="numbering" w:customStyle="1" w:styleId="1ai8">
    <w:name w:val="1 / a / i8"/>
    <w:basedOn w:val="a4"/>
    <w:next w:val="1ai"/>
    <w:semiHidden/>
    <w:locked/>
    <w:rsid w:val="00D36A9D"/>
  </w:style>
  <w:style w:type="numbering" w:customStyle="1" w:styleId="1ai9">
    <w:name w:val="1 / a / i9"/>
    <w:basedOn w:val="a4"/>
    <w:next w:val="1ai"/>
    <w:semiHidden/>
    <w:locked/>
    <w:rsid w:val="00C9618C"/>
  </w:style>
  <w:style w:type="numbering" w:customStyle="1" w:styleId="1ai10">
    <w:name w:val="1 / a / i10"/>
    <w:basedOn w:val="a4"/>
    <w:next w:val="1ai"/>
    <w:semiHidden/>
    <w:locked/>
    <w:rsid w:val="00C9618C"/>
  </w:style>
  <w:style w:type="numbering" w:customStyle="1" w:styleId="1ai14">
    <w:name w:val="1 / a / i14"/>
    <w:basedOn w:val="a4"/>
    <w:next w:val="1ai"/>
    <w:semiHidden/>
    <w:locked/>
    <w:rsid w:val="009A7186"/>
  </w:style>
  <w:style w:type="table" w:customStyle="1" w:styleId="59">
    <w:name w:val="Сетка таблицы5"/>
    <w:basedOn w:val="a3"/>
    <w:next w:val="af0"/>
    <w:uiPriority w:val="59"/>
    <w:rsid w:val="00FF387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
    <w:basedOn w:val="a3"/>
    <w:next w:val="af0"/>
    <w:uiPriority w:val="59"/>
    <w:rsid w:val="00833AB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4">
    <w:name w:val="Сетка таблицы7"/>
    <w:basedOn w:val="a3"/>
    <w:next w:val="af0"/>
    <w:uiPriority w:val="59"/>
    <w:rsid w:val="005E356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10">
    <w:name w:val="Знак211"/>
    <w:basedOn w:val="a0"/>
    <w:next w:val="affffffff0"/>
    <w:link w:val="affffffff1"/>
    <w:uiPriority w:val="99"/>
    <w:unhideWhenUsed/>
    <w:rsid w:val="00405919"/>
    <w:pPr>
      <w:spacing w:after="0" w:line="240" w:lineRule="auto"/>
    </w:pPr>
    <w:rPr>
      <w:rFonts w:eastAsia="Calibri"/>
      <w:sz w:val="20"/>
      <w:szCs w:val="20"/>
    </w:rPr>
  </w:style>
  <w:style w:type="character" w:customStyle="1" w:styleId="affffffff1">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Знак21 Знак"/>
    <w:basedOn w:val="a2"/>
    <w:link w:val="2110"/>
    <w:uiPriority w:val="99"/>
    <w:rsid w:val="00405919"/>
    <w:rPr>
      <w:rFonts w:eastAsia="Calibri"/>
      <w:sz w:val="20"/>
      <w:szCs w:val="20"/>
    </w:rPr>
  </w:style>
  <w:style w:type="character" w:styleId="affffffff2">
    <w:name w:val="footnote reference"/>
    <w:aliases w:val="Знак сноски-FN,Знак сноски 1"/>
    <w:basedOn w:val="a2"/>
    <w:uiPriority w:val="99"/>
    <w:unhideWhenUsed/>
    <w:rsid w:val="00405919"/>
    <w:rPr>
      <w:vertAlign w:val="superscript"/>
    </w:rPr>
  </w:style>
  <w:style w:type="paragraph" w:styleId="affffffff0">
    <w:name w:val="footnote text"/>
    <w:basedOn w:val="a0"/>
    <w:link w:val="1fff5"/>
    <w:uiPriority w:val="99"/>
    <w:semiHidden/>
    <w:unhideWhenUsed/>
    <w:rsid w:val="00405919"/>
    <w:pPr>
      <w:spacing w:after="0" w:line="240" w:lineRule="auto"/>
    </w:pPr>
    <w:rPr>
      <w:sz w:val="20"/>
      <w:szCs w:val="20"/>
    </w:rPr>
  </w:style>
  <w:style w:type="character" w:customStyle="1" w:styleId="1fff5">
    <w:name w:val="Текст сноски Знак1"/>
    <w:basedOn w:val="a2"/>
    <w:link w:val="affffffff0"/>
    <w:uiPriority w:val="99"/>
    <w:semiHidden/>
    <w:rsid w:val="00405919"/>
    <w:rPr>
      <w:sz w:val="20"/>
      <w:szCs w:val="20"/>
    </w:rPr>
  </w:style>
  <w:style w:type="table" w:customStyle="1" w:styleId="76">
    <w:name w:val="Сетка таблицы76"/>
    <w:basedOn w:val="a3"/>
    <w:next w:val="af0"/>
    <w:uiPriority w:val="59"/>
    <w:rsid w:val="007E08C5"/>
    <w:pPr>
      <w:spacing w:after="0" w:line="240" w:lineRule="auto"/>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2pt">
    <w:name w:val="Основной текст + 12 pt"/>
    <w:basedOn w:val="ac"/>
    <w:rsid w:val="0079553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paragraph" w:customStyle="1" w:styleId="Style24">
    <w:name w:val="Style24"/>
    <w:basedOn w:val="a0"/>
    <w:uiPriority w:val="99"/>
    <w:rsid w:val="00B94070"/>
    <w:pPr>
      <w:widowControl w:val="0"/>
      <w:autoSpaceDE w:val="0"/>
      <w:autoSpaceDN w:val="0"/>
      <w:adjustRightInd w:val="0"/>
      <w:spacing w:after="0" w:line="226" w:lineRule="exact"/>
      <w:jc w:val="center"/>
    </w:pPr>
    <w:rPr>
      <w:rFonts w:ascii="Times New Roman" w:eastAsiaTheme="minorEastAsia" w:hAnsi="Times New Roman" w:cs="Times New Roman"/>
      <w:sz w:val="24"/>
      <w:szCs w:val="24"/>
      <w:lang w:eastAsia="ru-RU"/>
    </w:rPr>
  </w:style>
  <w:style w:type="paragraph" w:customStyle="1" w:styleId="Style28">
    <w:name w:val="Style28"/>
    <w:basedOn w:val="a0"/>
    <w:uiPriority w:val="99"/>
    <w:rsid w:val="00B9407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04">
    <w:name w:val="Font Style104"/>
    <w:basedOn w:val="a2"/>
    <w:uiPriority w:val="99"/>
    <w:rsid w:val="00B94070"/>
    <w:rPr>
      <w:rFonts w:ascii="Times New Roman" w:hAnsi="Times New Roman" w:cs="Times New Roman"/>
      <w:b/>
      <w:bCs/>
      <w:sz w:val="20"/>
      <w:szCs w:val="20"/>
    </w:rPr>
  </w:style>
  <w:style w:type="character" w:customStyle="1" w:styleId="FontStyle110">
    <w:name w:val="Font Style110"/>
    <w:basedOn w:val="a2"/>
    <w:uiPriority w:val="99"/>
    <w:rsid w:val="00B94070"/>
    <w:rPr>
      <w:rFonts w:ascii="Times New Roman" w:hAnsi="Times New Roman" w:cs="Times New Roman"/>
      <w:sz w:val="20"/>
      <w:szCs w:val="20"/>
    </w:rPr>
  </w:style>
  <w:style w:type="paragraph" w:customStyle="1" w:styleId="Style10">
    <w:name w:val="Style10"/>
    <w:basedOn w:val="a0"/>
    <w:uiPriority w:val="99"/>
    <w:rsid w:val="00CC72E2"/>
    <w:pPr>
      <w:widowControl w:val="0"/>
      <w:autoSpaceDE w:val="0"/>
      <w:autoSpaceDN w:val="0"/>
      <w:adjustRightInd w:val="0"/>
      <w:spacing w:after="0" w:line="274" w:lineRule="exact"/>
      <w:jc w:val="center"/>
    </w:pPr>
    <w:rPr>
      <w:rFonts w:ascii="Times New Roman" w:eastAsiaTheme="minorEastAsia" w:hAnsi="Times New Roman" w:cs="Times New Roman"/>
      <w:sz w:val="24"/>
      <w:szCs w:val="24"/>
      <w:lang w:eastAsia="ru-RU"/>
    </w:rPr>
  </w:style>
  <w:style w:type="paragraph" w:customStyle="1" w:styleId="Style48">
    <w:name w:val="Style48"/>
    <w:basedOn w:val="a0"/>
    <w:uiPriority w:val="99"/>
    <w:rsid w:val="00CC72E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13">
    <w:name w:val="Font Style113"/>
    <w:basedOn w:val="a2"/>
    <w:uiPriority w:val="99"/>
    <w:rsid w:val="00CC72E2"/>
    <w:rPr>
      <w:rFonts w:ascii="Times New Roman" w:hAnsi="Times New Roman" w:cs="Times New Roman"/>
      <w:sz w:val="20"/>
      <w:szCs w:val="20"/>
    </w:rPr>
  </w:style>
  <w:style w:type="paragraph" w:customStyle="1" w:styleId="Style26">
    <w:name w:val="Style26"/>
    <w:basedOn w:val="a0"/>
    <w:uiPriority w:val="99"/>
    <w:rsid w:val="00EC65B3"/>
    <w:pPr>
      <w:widowControl w:val="0"/>
      <w:autoSpaceDE w:val="0"/>
      <w:autoSpaceDN w:val="0"/>
      <w:adjustRightInd w:val="0"/>
      <w:spacing w:after="0" w:line="317" w:lineRule="exact"/>
      <w:ind w:firstLine="557"/>
      <w:jc w:val="both"/>
    </w:pPr>
    <w:rPr>
      <w:rFonts w:ascii="Times New Roman" w:eastAsia="Times New Roman" w:hAnsi="Times New Roman" w:cs="Times New Roman"/>
      <w:sz w:val="24"/>
      <w:szCs w:val="24"/>
      <w:lang w:eastAsia="ru-RU"/>
    </w:rPr>
  </w:style>
  <w:style w:type="numbering" w:customStyle="1" w:styleId="1ai15">
    <w:name w:val="1 / a / i15"/>
    <w:basedOn w:val="a4"/>
    <w:next w:val="1ai"/>
    <w:semiHidden/>
    <w:unhideWhenUsed/>
    <w:rsid w:val="005A35DB"/>
  </w:style>
  <w:style w:type="character" w:customStyle="1" w:styleId="addresswidgetwrapper-yuh2">
    <w:name w:val="addresswidget_wrapper_-yuh2"/>
    <w:basedOn w:val="a2"/>
    <w:rsid w:val="005A35DB"/>
  </w:style>
  <w:style w:type="paragraph" w:customStyle="1" w:styleId="21b">
    <w:name w:val="Цитата 21"/>
    <w:basedOn w:val="a0"/>
    <w:next w:val="a0"/>
    <w:uiPriority w:val="29"/>
    <w:qFormat/>
    <w:rsid w:val="005A35DB"/>
    <w:pPr>
      <w:spacing w:before="200" w:line="276" w:lineRule="auto"/>
      <w:ind w:left="864" w:right="864"/>
      <w:jc w:val="center"/>
    </w:pPr>
    <w:rPr>
      <w:i/>
      <w:iCs/>
      <w:color w:val="404040"/>
    </w:rPr>
  </w:style>
  <w:style w:type="character" w:customStyle="1" w:styleId="2ffd">
    <w:name w:val="Цитата 2 Знак"/>
    <w:basedOn w:val="a2"/>
    <w:link w:val="2ffe"/>
    <w:uiPriority w:val="29"/>
    <w:rsid w:val="005A35DB"/>
    <w:rPr>
      <w:i/>
      <w:iCs/>
      <w:color w:val="404040"/>
    </w:rPr>
  </w:style>
  <w:style w:type="paragraph" w:customStyle="1" w:styleId="Style1">
    <w:name w:val="Style1"/>
    <w:basedOn w:val="a0"/>
    <w:uiPriority w:val="99"/>
    <w:rsid w:val="005A35DB"/>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
    <w:name w:val="Style2"/>
    <w:basedOn w:val="a0"/>
    <w:uiPriority w:val="99"/>
    <w:rsid w:val="005A35DB"/>
    <w:pPr>
      <w:widowControl w:val="0"/>
      <w:autoSpaceDE w:val="0"/>
      <w:autoSpaceDN w:val="0"/>
      <w:adjustRightInd w:val="0"/>
      <w:spacing w:after="0" w:line="374" w:lineRule="exact"/>
      <w:ind w:firstLine="1464"/>
    </w:pPr>
    <w:rPr>
      <w:rFonts w:ascii="Cambria" w:eastAsia="Times New Roman" w:hAnsi="Cambria" w:cs="Times New Roman"/>
      <w:sz w:val="24"/>
      <w:szCs w:val="24"/>
      <w:lang w:eastAsia="ru-RU"/>
    </w:rPr>
  </w:style>
  <w:style w:type="paragraph" w:customStyle="1" w:styleId="Style3">
    <w:name w:val="Style3"/>
    <w:basedOn w:val="a0"/>
    <w:uiPriority w:val="99"/>
    <w:rsid w:val="005A35DB"/>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
    <w:name w:val="Style4"/>
    <w:basedOn w:val="a0"/>
    <w:uiPriority w:val="99"/>
    <w:rsid w:val="005A35DB"/>
    <w:pPr>
      <w:widowControl w:val="0"/>
      <w:autoSpaceDE w:val="0"/>
      <w:autoSpaceDN w:val="0"/>
      <w:adjustRightInd w:val="0"/>
      <w:spacing w:after="0" w:line="259" w:lineRule="exact"/>
      <w:ind w:firstLine="437"/>
    </w:pPr>
    <w:rPr>
      <w:rFonts w:ascii="Cambria" w:eastAsia="Times New Roman" w:hAnsi="Cambria" w:cs="Times New Roman"/>
      <w:sz w:val="24"/>
      <w:szCs w:val="24"/>
      <w:lang w:eastAsia="ru-RU"/>
    </w:rPr>
  </w:style>
  <w:style w:type="paragraph" w:customStyle="1" w:styleId="Style5">
    <w:name w:val="Style5"/>
    <w:basedOn w:val="a0"/>
    <w:uiPriority w:val="99"/>
    <w:rsid w:val="005A35DB"/>
    <w:pPr>
      <w:widowControl w:val="0"/>
      <w:autoSpaceDE w:val="0"/>
      <w:autoSpaceDN w:val="0"/>
      <w:adjustRightInd w:val="0"/>
      <w:spacing w:after="0" w:line="542" w:lineRule="exact"/>
    </w:pPr>
    <w:rPr>
      <w:rFonts w:ascii="Cambria" w:eastAsia="Times New Roman" w:hAnsi="Cambria" w:cs="Times New Roman"/>
      <w:sz w:val="24"/>
      <w:szCs w:val="24"/>
      <w:lang w:eastAsia="ru-RU"/>
    </w:rPr>
  </w:style>
  <w:style w:type="paragraph" w:customStyle="1" w:styleId="Style6">
    <w:name w:val="Style6"/>
    <w:basedOn w:val="a0"/>
    <w:uiPriority w:val="99"/>
    <w:rsid w:val="005A35DB"/>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7">
    <w:name w:val="Style7"/>
    <w:basedOn w:val="a0"/>
    <w:uiPriority w:val="99"/>
    <w:rsid w:val="005A35DB"/>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8">
    <w:name w:val="Style8"/>
    <w:basedOn w:val="a0"/>
    <w:uiPriority w:val="99"/>
    <w:rsid w:val="005A35DB"/>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9">
    <w:name w:val="Style9"/>
    <w:basedOn w:val="a0"/>
    <w:uiPriority w:val="99"/>
    <w:rsid w:val="005A35DB"/>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11">
    <w:name w:val="Style11"/>
    <w:basedOn w:val="a0"/>
    <w:uiPriority w:val="99"/>
    <w:rsid w:val="005A35DB"/>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2">
    <w:name w:val="Style12"/>
    <w:basedOn w:val="a0"/>
    <w:uiPriority w:val="99"/>
    <w:rsid w:val="005A35DB"/>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13">
    <w:name w:val="Style13"/>
    <w:basedOn w:val="a0"/>
    <w:uiPriority w:val="99"/>
    <w:rsid w:val="005A35DB"/>
    <w:pPr>
      <w:widowControl w:val="0"/>
      <w:autoSpaceDE w:val="0"/>
      <w:autoSpaceDN w:val="0"/>
      <w:adjustRightInd w:val="0"/>
      <w:spacing w:after="0" w:line="274" w:lineRule="exact"/>
      <w:jc w:val="both"/>
    </w:pPr>
    <w:rPr>
      <w:rFonts w:ascii="Cambria" w:eastAsia="Times New Roman" w:hAnsi="Cambria" w:cs="Times New Roman"/>
      <w:sz w:val="24"/>
      <w:szCs w:val="24"/>
      <w:lang w:eastAsia="ru-RU"/>
    </w:rPr>
  </w:style>
  <w:style w:type="paragraph" w:customStyle="1" w:styleId="Style14">
    <w:name w:val="Style14"/>
    <w:basedOn w:val="a0"/>
    <w:uiPriority w:val="99"/>
    <w:rsid w:val="005A35DB"/>
    <w:pPr>
      <w:widowControl w:val="0"/>
      <w:autoSpaceDE w:val="0"/>
      <w:autoSpaceDN w:val="0"/>
      <w:adjustRightInd w:val="0"/>
      <w:spacing w:after="0" w:line="278" w:lineRule="exact"/>
      <w:jc w:val="both"/>
    </w:pPr>
    <w:rPr>
      <w:rFonts w:ascii="Cambria" w:eastAsia="Times New Roman" w:hAnsi="Cambria" w:cs="Times New Roman"/>
      <w:sz w:val="24"/>
      <w:szCs w:val="24"/>
      <w:lang w:eastAsia="ru-RU"/>
    </w:rPr>
  </w:style>
  <w:style w:type="paragraph" w:customStyle="1" w:styleId="Style15">
    <w:name w:val="Style15"/>
    <w:basedOn w:val="a0"/>
    <w:uiPriority w:val="99"/>
    <w:rsid w:val="005A35DB"/>
    <w:pPr>
      <w:widowControl w:val="0"/>
      <w:autoSpaceDE w:val="0"/>
      <w:autoSpaceDN w:val="0"/>
      <w:adjustRightInd w:val="0"/>
      <w:spacing w:after="0" w:line="240" w:lineRule="auto"/>
      <w:jc w:val="right"/>
    </w:pPr>
    <w:rPr>
      <w:rFonts w:ascii="Cambria" w:eastAsia="Times New Roman" w:hAnsi="Cambria" w:cs="Times New Roman"/>
      <w:sz w:val="24"/>
      <w:szCs w:val="24"/>
      <w:lang w:eastAsia="ru-RU"/>
    </w:rPr>
  </w:style>
  <w:style w:type="paragraph" w:customStyle="1" w:styleId="Style16">
    <w:name w:val="Style16"/>
    <w:basedOn w:val="a0"/>
    <w:uiPriority w:val="99"/>
    <w:rsid w:val="005A35DB"/>
    <w:pPr>
      <w:widowControl w:val="0"/>
      <w:autoSpaceDE w:val="0"/>
      <w:autoSpaceDN w:val="0"/>
      <w:adjustRightInd w:val="0"/>
      <w:spacing w:after="0" w:line="276" w:lineRule="exact"/>
      <w:ind w:firstLine="240"/>
    </w:pPr>
    <w:rPr>
      <w:rFonts w:ascii="Cambria" w:eastAsia="Times New Roman" w:hAnsi="Cambria" w:cs="Times New Roman"/>
      <w:sz w:val="24"/>
      <w:szCs w:val="24"/>
      <w:lang w:eastAsia="ru-RU"/>
    </w:rPr>
  </w:style>
  <w:style w:type="paragraph" w:customStyle="1" w:styleId="Style17">
    <w:name w:val="Style17"/>
    <w:basedOn w:val="a0"/>
    <w:uiPriority w:val="99"/>
    <w:rsid w:val="005A35DB"/>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8">
    <w:name w:val="Style18"/>
    <w:basedOn w:val="a0"/>
    <w:uiPriority w:val="99"/>
    <w:rsid w:val="005A35DB"/>
    <w:pPr>
      <w:widowControl w:val="0"/>
      <w:autoSpaceDE w:val="0"/>
      <w:autoSpaceDN w:val="0"/>
      <w:adjustRightInd w:val="0"/>
      <w:spacing w:after="0" w:line="278" w:lineRule="exact"/>
      <w:ind w:firstLine="696"/>
      <w:jc w:val="both"/>
    </w:pPr>
    <w:rPr>
      <w:rFonts w:ascii="Cambria" w:eastAsia="Times New Roman" w:hAnsi="Cambria" w:cs="Times New Roman"/>
      <w:sz w:val="24"/>
      <w:szCs w:val="24"/>
      <w:lang w:eastAsia="ru-RU"/>
    </w:rPr>
  </w:style>
  <w:style w:type="paragraph" w:customStyle="1" w:styleId="Style19">
    <w:name w:val="Style19"/>
    <w:basedOn w:val="a0"/>
    <w:uiPriority w:val="99"/>
    <w:rsid w:val="005A35DB"/>
    <w:pPr>
      <w:widowControl w:val="0"/>
      <w:autoSpaceDE w:val="0"/>
      <w:autoSpaceDN w:val="0"/>
      <w:adjustRightInd w:val="0"/>
      <w:spacing w:after="0" w:line="281" w:lineRule="exact"/>
      <w:ind w:hanging="120"/>
    </w:pPr>
    <w:rPr>
      <w:rFonts w:ascii="Cambria" w:eastAsia="Times New Roman" w:hAnsi="Cambria" w:cs="Times New Roman"/>
      <w:sz w:val="24"/>
      <w:szCs w:val="24"/>
      <w:lang w:eastAsia="ru-RU"/>
    </w:rPr>
  </w:style>
  <w:style w:type="paragraph" w:customStyle="1" w:styleId="Style20">
    <w:name w:val="Style20"/>
    <w:basedOn w:val="a0"/>
    <w:uiPriority w:val="99"/>
    <w:rsid w:val="005A35DB"/>
    <w:pPr>
      <w:widowControl w:val="0"/>
      <w:autoSpaceDE w:val="0"/>
      <w:autoSpaceDN w:val="0"/>
      <w:adjustRightInd w:val="0"/>
      <w:spacing w:after="0" w:line="240" w:lineRule="exact"/>
    </w:pPr>
    <w:rPr>
      <w:rFonts w:ascii="Cambria" w:eastAsia="Times New Roman" w:hAnsi="Cambria" w:cs="Times New Roman"/>
      <w:sz w:val="24"/>
      <w:szCs w:val="24"/>
      <w:lang w:eastAsia="ru-RU"/>
    </w:rPr>
  </w:style>
  <w:style w:type="paragraph" w:customStyle="1" w:styleId="Style21">
    <w:name w:val="Style21"/>
    <w:basedOn w:val="a0"/>
    <w:uiPriority w:val="99"/>
    <w:rsid w:val="005A35DB"/>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22">
    <w:name w:val="Style22"/>
    <w:basedOn w:val="a0"/>
    <w:uiPriority w:val="99"/>
    <w:rsid w:val="005A35DB"/>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23">
    <w:name w:val="Style23"/>
    <w:basedOn w:val="a0"/>
    <w:uiPriority w:val="99"/>
    <w:rsid w:val="005A35DB"/>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5">
    <w:name w:val="Style25"/>
    <w:basedOn w:val="a0"/>
    <w:uiPriority w:val="99"/>
    <w:rsid w:val="005A35DB"/>
    <w:pPr>
      <w:widowControl w:val="0"/>
      <w:autoSpaceDE w:val="0"/>
      <w:autoSpaceDN w:val="0"/>
      <w:adjustRightInd w:val="0"/>
      <w:spacing w:after="0" w:line="283" w:lineRule="exact"/>
      <w:jc w:val="both"/>
    </w:pPr>
    <w:rPr>
      <w:rFonts w:ascii="Cambria" w:eastAsia="Times New Roman" w:hAnsi="Cambria" w:cs="Times New Roman"/>
      <w:sz w:val="24"/>
      <w:szCs w:val="24"/>
      <w:lang w:eastAsia="ru-RU"/>
    </w:rPr>
  </w:style>
  <w:style w:type="paragraph" w:customStyle="1" w:styleId="Style27">
    <w:name w:val="Style27"/>
    <w:basedOn w:val="a0"/>
    <w:uiPriority w:val="99"/>
    <w:rsid w:val="005A35DB"/>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9">
    <w:name w:val="Style29"/>
    <w:basedOn w:val="a0"/>
    <w:uiPriority w:val="99"/>
    <w:rsid w:val="005A35DB"/>
    <w:pPr>
      <w:widowControl w:val="0"/>
      <w:autoSpaceDE w:val="0"/>
      <w:autoSpaceDN w:val="0"/>
      <w:adjustRightInd w:val="0"/>
      <w:spacing w:after="0" w:line="276" w:lineRule="exact"/>
      <w:ind w:firstLine="139"/>
    </w:pPr>
    <w:rPr>
      <w:rFonts w:ascii="Cambria" w:eastAsia="Times New Roman" w:hAnsi="Cambria" w:cs="Times New Roman"/>
      <w:sz w:val="24"/>
      <w:szCs w:val="24"/>
      <w:lang w:eastAsia="ru-RU"/>
    </w:rPr>
  </w:style>
  <w:style w:type="paragraph" w:customStyle="1" w:styleId="Style30">
    <w:name w:val="Style30"/>
    <w:basedOn w:val="a0"/>
    <w:uiPriority w:val="99"/>
    <w:rsid w:val="005A35DB"/>
    <w:pPr>
      <w:widowControl w:val="0"/>
      <w:autoSpaceDE w:val="0"/>
      <w:autoSpaceDN w:val="0"/>
      <w:adjustRightInd w:val="0"/>
      <w:spacing w:after="0" w:line="274" w:lineRule="exact"/>
      <w:jc w:val="center"/>
    </w:pPr>
    <w:rPr>
      <w:rFonts w:ascii="Cambria" w:eastAsia="Times New Roman" w:hAnsi="Cambria" w:cs="Times New Roman"/>
      <w:sz w:val="24"/>
      <w:szCs w:val="24"/>
      <w:lang w:eastAsia="ru-RU"/>
    </w:rPr>
  </w:style>
  <w:style w:type="paragraph" w:customStyle="1" w:styleId="Style31">
    <w:name w:val="Style31"/>
    <w:basedOn w:val="a0"/>
    <w:uiPriority w:val="99"/>
    <w:rsid w:val="005A35DB"/>
    <w:pPr>
      <w:widowControl w:val="0"/>
      <w:autoSpaceDE w:val="0"/>
      <w:autoSpaceDN w:val="0"/>
      <w:adjustRightInd w:val="0"/>
      <w:spacing w:after="0" w:line="276" w:lineRule="exact"/>
    </w:pPr>
    <w:rPr>
      <w:rFonts w:ascii="Cambria" w:eastAsia="Times New Roman" w:hAnsi="Cambria" w:cs="Times New Roman"/>
      <w:sz w:val="24"/>
      <w:szCs w:val="24"/>
      <w:lang w:eastAsia="ru-RU"/>
    </w:rPr>
  </w:style>
  <w:style w:type="paragraph" w:customStyle="1" w:styleId="Style32">
    <w:name w:val="Style32"/>
    <w:basedOn w:val="a0"/>
    <w:uiPriority w:val="99"/>
    <w:rsid w:val="005A35DB"/>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3">
    <w:name w:val="Style33"/>
    <w:basedOn w:val="a0"/>
    <w:uiPriority w:val="99"/>
    <w:rsid w:val="005A35DB"/>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4">
    <w:name w:val="Style34"/>
    <w:basedOn w:val="a0"/>
    <w:uiPriority w:val="99"/>
    <w:rsid w:val="005A35DB"/>
    <w:pPr>
      <w:widowControl w:val="0"/>
      <w:autoSpaceDE w:val="0"/>
      <w:autoSpaceDN w:val="0"/>
      <w:adjustRightInd w:val="0"/>
      <w:spacing w:after="0" w:line="178" w:lineRule="exact"/>
      <w:ind w:firstLine="115"/>
      <w:jc w:val="both"/>
    </w:pPr>
    <w:rPr>
      <w:rFonts w:ascii="Cambria" w:eastAsia="Times New Roman" w:hAnsi="Cambria" w:cs="Times New Roman"/>
      <w:sz w:val="24"/>
      <w:szCs w:val="24"/>
      <w:lang w:eastAsia="ru-RU"/>
    </w:rPr>
  </w:style>
  <w:style w:type="paragraph" w:customStyle="1" w:styleId="Style35">
    <w:name w:val="Style35"/>
    <w:basedOn w:val="a0"/>
    <w:uiPriority w:val="99"/>
    <w:rsid w:val="005A35DB"/>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6">
    <w:name w:val="Style36"/>
    <w:basedOn w:val="a0"/>
    <w:uiPriority w:val="99"/>
    <w:rsid w:val="005A35DB"/>
    <w:pPr>
      <w:widowControl w:val="0"/>
      <w:autoSpaceDE w:val="0"/>
      <w:autoSpaceDN w:val="0"/>
      <w:adjustRightInd w:val="0"/>
      <w:spacing w:after="0" w:line="278" w:lineRule="exact"/>
      <w:ind w:hanging="2136"/>
    </w:pPr>
    <w:rPr>
      <w:rFonts w:ascii="Cambria" w:eastAsia="Times New Roman" w:hAnsi="Cambria" w:cs="Times New Roman"/>
      <w:sz w:val="24"/>
      <w:szCs w:val="24"/>
      <w:lang w:eastAsia="ru-RU"/>
    </w:rPr>
  </w:style>
  <w:style w:type="paragraph" w:customStyle="1" w:styleId="Style37">
    <w:name w:val="Style37"/>
    <w:basedOn w:val="a0"/>
    <w:uiPriority w:val="99"/>
    <w:rsid w:val="005A35DB"/>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8">
    <w:name w:val="Style38"/>
    <w:basedOn w:val="a0"/>
    <w:uiPriority w:val="99"/>
    <w:rsid w:val="005A35DB"/>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39">
    <w:name w:val="Style39"/>
    <w:basedOn w:val="a0"/>
    <w:uiPriority w:val="99"/>
    <w:rsid w:val="005A35DB"/>
    <w:pPr>
      <w:widowControl w:val="0"/>
      <w:autoSpaceDE w:val="0"/>
      <w:autoSpaceDN w:val="0"/>
      <w:adjustRightInd w:val="0"/>
      <w:spacing w:after="0" w:line="288" w:lineRule="exact"/>
      <w:ind w:hanging="86"/>
    </w:pPr>
    <w:rPr>
      <w:rFonts w:ascii="Cambria" w:eastAsia="Times New Roman" w:hAnsi="Cambria" w:cs="Times New Roman"/>
      <w:sz w:val="24"/>
      <w:szCs w:val="24"/>
      <w:lang w:eastAsia="ru-RU"/>
    </w:rPr>
  </w:style>
  <w:style w:type="paragraph" w:customStyle="1" w:styleId="Style40">
    <w:name w:val="Style40"/>
    <w:basedOn w:val="a0"/>
    <w:uiPriority w:val="99"/>
    <w:rsid w:val="005A35DB"/>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41">
    <w:name w:val="Style41"/>
    <w:basedOn w:val="a0"/>
    <w:uiPriority w:val="99"/>
    <w:rsid w:val="005A35DB"/>
    <w:pPr>
      <w:widowControl w:val="0"/>
      <w:autoSpaceDE w:val="0"/>
      <w:autoSpaceDN w:val="0"/>
      <w:adjustRightInd w:val="0"/>
      <w:spacing w:after="0" w:line="413" w:lineRule="exact"/>
    </w:pPr>
    <w:rPr>
      <w:rFonts w:ascii="Cambria" w:eastAsia="Times New Roman" w:hAnsi="Cambria" w:cs="Times New Roman"/>
      <w:sz w:val="24"/>
      <w:szCs w:val="24"/>
      <w:lang w:eastAsia="ru-RU"/>
    </w:rPr>
  </w:style>
  <w:style w:type="paragraph" w:customStyle="1" w:styleId="Style42">
    <w:name w:val="Style42"/>
    <w:basedOn w:val="a0"/>
    <w:uiPriority w:val="99"/>
    <w:rsid w:val="005A35DB"/>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3">
    <w:name w:val="Style43"/>
    <w:basedOn w:val="a0"/>
    <w:uiPriority w:val="99"/>
    <w:rsid w:val="005A35DB"/>
    <w:pPr>
      <w:widowControl w:val="0"/>
      <w:autoSpaceDE w:val="0"/>
      <w:autoSpaceDN w:val="0"/>
      <w:adjustRightInd w:val="0"/>
      <w:spacing w:after="0" w:line="276" w:lineRule="exact"/>
      <w:ind w:firstLine="485"/>
      <w:jc w:val="both"/>
    </w:pPr>
    <w:rPr>
      <w:rFonts w:ascii="Cambria" w:eastAsia="Times New Roman" w:hAnsi="Cambria" w:cs="Times New Roman"/>
      <w:sz w:val="24"/>
      <w:szCs w:val="24"/>
      <w:lang w:eastAsia="ru-RU"/>
    </w:rPr>
  </w:style>
  <w:style w:type="paragraph" w:customStyle="1" w:styleId="Style44">
    <w:name w:val="Style44"/>
    <w:basedOn w:val="a0"/>
    <w:uiPriority w:val="99"/>
    <w:rsid w:val="005A35DB"/>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5">
    <w:name w:val="Style45"/>
    <w:basedOn w:val="a0"/>
    <w:uiPriority w:val="99"/>
    <w:rsid w:val="005A35DB"/>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46">
    <w:name w:val="Style46"/>
    <w:basedOn w:val="a0"/>
    <w:uiPriority w:val="99"/>
    <w:rsid w:val="005A35DB"/>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7">
    <w:name w:val="Style47"/>
    <w:basedOn w:val="a0"/>
    <w:uiPriority w:val="99"/>
    <w:rsid w:val="005A35DB"/>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9">
    <w:name w:val="Style49"/>
    <w:basedOn w:val="a0"/>
    <w:uiPriority w:val="99"/>
    <w:rsid w:val="005A35DB"/>
    <w:pPr>
      <w:widowControl w:val="0"/>
      <w:autoSpaceDE w:val="0"/>
      <w:autoSpaceDN w:val="0"/>
      <w:adjustRightInd w:val="0"/>
      <w:spacing w:after="0" w:line="278" w:lineRule="exact"/>
      <w:ind w:firstLine="715"/>
    </w:pPr>
    <w:rPr>
      <w:rFonts w:ascii="Cambria" w:eastAsia="Times New Roman" w:hAnsi="Cambria" w:cs="Times New Roman"/>
      <w:sz w:val="24"/>
      <w:szCs w:val="24"/>
      <w:lang w:eastAsia="ru-RU"/>
    </w:rPr>
  </w:style>
  <w:style w:type="paragraph" w:customStyle="1" w:styleId="Style50">
    <w:name w:val="Style50"/>
    <w:basedOn w:val="a0"/>
    <w:uiPriority w:val="99"/>
    <w:rsid w:val="005A35DB"/>
    <w:pPr>
      <w:widowControl w:val="0"/>
      <w:autoSpaceDE w:val="0"/>
      <w:autoSpaceDN w:val="0"/>
      <w:adjustRightInd w:val="0"/>
      <w:spacing w:after="0" w:line="259" w:lineRule="exact"/>
      <w:jc w:val="center"/>
    </w:pPr>
    <w:rPr>
      <w:rFonts w:ascii="Cambria" w:eastAsia="Times New Roman" w:hAnsi="Cambria" w:cs="Times New Roman"/>
      <w:sz w:val="24"/>
      <w:szCs w:val="24"/>
      <w:lang w:eastAsia="ru-RU"/>
    </w:rPr>
  </w:style>
  <w:style w:type="paragraph" w:customStyle="1" w:styleId="Style51">
    <w:name w:val="Style51"/>
    <w:basedOn w:val="a0"/>
    <w:uiPriority w:val="99"/>
    <w:rsid w:val="005A35DB"/>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52">
    <w:name w:val="Style52"/>
    <w:basedOn w:val="a0"/>
    <w:uiPriority w:val="99"/>
    <w:rsid w:val="005A35DB"/>
    <w:pPr>
      <w:widowControl w:val="0"/>
      <w:autoSpaceDE w:val="0"/>
      <w:autoSpaceDN w:val="0"/>
      <w:adjustRightInd w:val="0"/>
      <w:spacing w:after="0" w:line="274" w:lineRule="exact"/>
      <w:ind w:hanging="2050"/>
    </w:pPr>
    <w:rPr>
      <w:rFonts w:ascii="Cambria" w:eastAsia="Times New Roman" w:hAnsi="Cambria" w:cs="Times New Roman"/>
      <w:sz w:val="24"/>
      <w:szCs w:val="24"/>
      <w:lang w:eastAsia="ru-RU"/>
    </w:rPr>
  </w:style>
  <w:style w:type="paragraph" w:customStyle="1" w:styleId="Style53">
    <w:name w:val="Style53"/>
    <w:basedOn w:val="a0"/>
    <w:uiPriority w:val="99"/>
    <w:rsid w:val="005A35DB"/>
    <w:pPr>
      <w:widowControl w:val="0"/>
      <w:autoSpaceDE w:val="0"/>
      <w:autoSpaceDN w:val="0"/>
      <w:adjustRightInd w:val="0"/>
      <w:spacing w:after="0" w:line="562" w:lineRule="exact"/>
      <w:ind w:hanging="984"/>
    </w:pPr>
    <w:rPr>
      <w:rFonts w:ascii="Cambria" w:eastAsia="Times New Roman" w:hAnsi="Cambria" w:cs="Times New Roman"/>
      <w:sz w:val="24"/>
      <w:szCs w:val="24"/>
      <w:lang w:eastAsia="ru-RU"/>
    </w:rPr>
  </w:style>
  <w:style w:type="paragraph" w:customStyle="1" w:styleId="Style54">
    <w:name w:val="Style54"/>
    <w:basedOn w:val="a0"/>
    <w:uiPriority w:val="99"/>
    <w:rsid w:val="005A35DB"/>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55">
    <w:name w:val="Style55"/>
    <w:basedOn w:val="a0"/>
    <w:uiPriority w:val="99"/>
    <w:rsid w:val="005A35DB"/>
    <w:pPr>
      <w:widowControl w:val="0"/>
      <w:autoSpaceDE w:val="0"/>
      <w:autoSpaceDN w:val="0"/>
      <w:adjustRightInd w:val="0"/>
      <w:spacing w:after="0" w:line="278" w:lineRule="exact"/>
      <w:ind w:firstLine="715"/>
      <w:jc w:val="both"/>
    </w:pPr>
    <w:rPr>
      <w:rFonts w:ascii="Cambria" w:eastAsia="Times New Roman" w:hAnsi="Cambria" w:cs="Times New Roman"/>
      <w:sz w:val="24"/>
      <w:szCs w:val="24"/>
      <w:lang w:eastAsia="ru-RU"/>
    </w:rPr>
  </w:style>
  <w:style w:type="paragraph" w:customStyle="1" w:styleId="Style56">
    <w:name w:val="Style56"/>
    <w:basedOn w:val="a0"/>
    <w:uiPriority w:val="99"/>
    <w:rsid w:val="005A35DB"/>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57">
    <w:name w:val="Style57"/>
    <w:basedOn w:val="a0"/>
    <w:uiPriority w:val="99"/>
    <w:rsid w:val="005A35DB"/>
    <w:pPr>
      <w:widowControl w:val="0"/>
      <w:autoSpaceDE w:val="0"/>
      <w:autoSpaceDN w:val="0"/>
      <w:adjustRightInd w:val="0"/>
      <w:spacing w:after="0" w:line="610" w:lineRule="exact"/>
      <w:ind w:hanging="614"/>
    </w:pPr>
    <w:rPr>
      <w:rFonts w:ascii="Cambria" w:eastAsia="Times New Roman" w:hAnsi="Cambria" w:cs="Times New Roman"/>
      <w:sz w:val="24"/>
      <w:szCs w:val="24"/>
      <w:lang w:eastAsia="ru-RU"/>
    </w:rPr>
  </w:style>
  <w:style w:type="paragraph" w:customStyle="1" w:styleId="Style58">
    <w:name w:val="Style58"/>
    <w:basedOn w:val="a0"/>
    <w:uiPriority w:val="99"/>
    <w:rsid w:val="005A35DB"/>
    <w:pPr>
      <w:widowControl w:val="0"/>
      <w:autoSpaceDE w:val="0"/>
      <w:autoSpaceDN w:val="0"/>
      <w:adjustRightInd w:val="0"/>
      <w:spacing w:after="0" w:line="278" w:lineRule="exact"/>
      <w:ind w:firstLine="706"/>
    </w:pPr>
    <w:rPr>
      <w:rFonts w:ascii="Cambria" w:eastAsia="Times New Roman" w:hAnsi="Cambria" w:cs="Times New Roman"/>
      <w:sz w:val="24"/>
      <w:szCs w:val="24"/>
      <w:lang w:eastAsia="ru-RU"/>
    </w:rPr>
  </w:style>
  <w:style w:type="paragraph" w:customStyle="1" w:styleId="Style59">
    <w:name w:val="Style59"/>
    <w:basedOn w:val="a0"/>
    <w:uiPriority w:val="99"/>
    <w:rsid w:val="005A35DB"/>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60">
    <w:name w:val="Style60"/>
    <w:basedOn w:val="a0"/>
    <w:uiPriority w:val="99"/>
    <w:rsid w:val="005A35DB"/>
    <w:pPr>
      <w:widowControl w:val="0"/>
      <w:autoSpaceDE w:val="0"/>
      <w:autoSpaceDN w:val="0"/>
      <w:adjustRightInd w:val="0"/>
      <w:spacing w:after="0" w:line="283" w:lineRule="exact"/>
      <w:ind w:hanging="398"/>
    </w:pPr>
    <w:rPr>
      <w:rFonts w:ascii="Cambria" w:eastAsia="Times New Roman" w:hAnsi="Cambria" w:cs="Times New Roman"/>
      <w:sz w:val="24"/>
      <w:szCs w:val="24"/>
      <w:lang w:eastAsia="ru-RU"/>
    </w:rPr>
  </w:style>
  <w:style w:type="paragraph" w:customStyle="1" w:styleId="Style61">
    <w:name w:val="Style61"/>
    <w:basedOn w:val="a0"/>
    <w:uiPriority w:val="99"/>
    <w:rsid w:val="005A35DB"/>
    <w:pPr>
      <w:widowControl w:val="0"/>
      <w:autoSpaceDE w:val="0"/>
      <w:autoSpaceDN w:val="0"/>
      <w:adjustRightInd w:val="0"/>
      <w:spacing w:after="0" w:line="278" w:lineRule="exact"/>
      <w:ind w:firstLine="720"/>
      <w:jc w:val="both"/>
    </w:pPr>
    <w:rPr>
      <w:rFonts w:ascii="Cambria" w:eastAsia="Times New Roman" w:hAnsi="Cambria" w:cs="Times New Roman"/>
      <w:sz w:val="24"/>
      <w:szCs w:val="24"/>
      <w:lang w:eastAsia="ru-RU"/>
    </w:rPr>
  </w:style>
  <w:style w:type="paragraph" w:customStyle="1" w:styleId="Style62">
    <w:name w:val="Style62"/>
    <w:basedOn w:val="a0"/>
    <w:uiPriority w:val="99"/>
    <w:rsid w:val="005A35DB"/>
    <w:pPr>
      <w:widowControl w:val="0"/>
      <w:autoSpaceDE w:val="0"/>
      <w:autoSpaceDN w:val="0"/>
      <w:adjustRightInd w:val="0"/>
      <w:spacing w:after="0" w:line="230" w:lineRule="exact"/>
      <w:jc w:val="both"/>
    </w:pPr>
    <w:rPr>
      <w:rFonts w:ascii="Cambria" w:eastAsia="Times New Roman" w:hAnsi="Cambria" w:cs="Times New Roman"/>
      <w:sz w:val="24"/>
      <w:szCs w:val="24"/>
      <w:lang w:eastAsia="ru-RU"/>
    </w:rPr>
  </w:style>
  <w:style w:type="paragraph" w:customStyle="1" w:styleId="Style63">
    <w:name w:val="Style63"/>
    <w:basedOn w:val="a0"/>
    <w:uiPriority w:val="99"/>
    <w:rsid w:val="005A35DB"/>
    <w:pPr>
      <w:widowControl w:val="0"/>
      <w:autoSpaceDE w:val="0"/>
      <w:autoSpaceDN w:val="0"/>
      <w:adjustRightInd w:val="0"/>
      <w:spacing w:after="0" w:line="276" w:lineRule="exact"/>
      <w:ind w:firstLine="706"/>
      <w:jc w:val="both"/>
    </w:pPr>
    <w:rPr>
      <w:rFonts w:ascii="Cambria" w:eastAsia="Times New Roman" w:hAnsi="Cambria" w:cs="Times New Roman"/>
      <w:sz w:val="24"/>
      <w:szCs w:val="24"/>
      <w:lang w:eastAsia="ru-RU"/>
    </w:rPr>
  </w:style>
  <w:style w:type="paragraph" w:customStyle="1" w:styleId="Style64">
    <w:name w:val="Style64"/>
    <w:basedOn w:val="a0"/>
    <w:uiPriority w:val="99"/>
    <w:rsid w:val="005A35DB"/>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5">
    <w:name w:val="Style65"/>
    <w:basedOn w:val="a0"/>
    <w:uiPriority w:val="99"/>
    <w:rsid w:val="005A35DB"/>
    <w:pPr>
      <w:widowControl w:val="0"/>
      <w:autoSpaceDE w:val="0"/>
      <w:autoSpaceDN w:val="0"/>
      <w:adjustRightInd w:val="0"/>
      <w:spacing w:after="0" w:line="163" w:lineRule="exact"/>
      <w:jc w:val="center"/>
    </w:pPr>
    <w:rPr>
      <w:rFonts w:ascii="Cambria" w:eastAsia="Times New Roman" w:hAnsi="Cambria" w:cs="Times New Roman"/>
      <w:sz w:val="24"/>
      <w:szCs w:val="24"/>
      <w:lang w:eastAsia="ru-RU"/>
    </w:rPr>
  </w:style>
  <w:style w:type="paragraph" w:customStyle="1" w:styleId="Style66">
    <w:name w:val="Style66"/>
    <w:basedOn w:val="a0"/>
    <w:uiPriority w:val="99"/>
    <w:rsid w:val="005A35DB"/>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7">
    <w:name w:val="Style67"/>
    <w:basedOn w:val="a0"/>
    <w:uiPriority w:val="99"/>
    <w:rsid w:val="005A35DB"/>
    <w:pPr>
      <w:widowControl w:val="0"/>
      <w:autoSpaceDE w:val="0"/>
      <w:autoSpaceDN w:val="0"/>
      <w:adjustRightInd w:val="0"/>
      <w:spacing w:after="0" w:line="283" w:lineRule="exact"/>
      <w:ind w:firstLine="360"/>
    </w:pPr>
    <w:rPr>
      <w:rFonts w:ascii="Cambria" w:eastAsia="Times New Roman" w:hAnsi="Cambria" w:cs="Times New Roman"/>
      <w:sz w:val="24"/>
      <w:szCs w:val="24"/>
      <w:lang w:eastAsia="ru-RU"/>
    </w:rPr>
  </w:style>
  <w:style w:type="paragraph" w:customStyle="1" w:styleId="Style68">
    <w:name w:val="Style68"/>
    <w:basedOn w:val="a0"/>
    <w:uiPriority w:val="99"/>
    <w:rsid w:val="005A35DB"/>
    <w:pPr>
      <w:widowControl w:val="0"/>
      <w:autoSpaceDE w:val="0"/>
      <w:autoSpaceDN w:val="0"/>
      <w:adjustRightInd w:val="0"/>
      <w:spacing w:after="0" w:line="276" w:lineRule="exact"/>
      <w:ind w:hanging="720"/>
    </w:pPr>
    <w:rPr>
      <w:rFonts w:ascii="Cambria" w:eastAsia="Times New Roman" w:hAnsi="Cambria" w:cs="Times New Roman"/>
      <w:sz w:val="24"/>
      <w:szCs w:val="24"/>
      <w:lang w:eastAsia="ru-RU"/>
    </w:rPr>
  </w:style>
  <w:style w:type="paragraph" w:customStyle="1" w:styleId="Style69">
    <w:name w:val="Style69"/>
    <w:basedOn w:val="a0"/>
    <w:uiPriority w:val="99"/>
    <w:rsid w:val="005A35DB"/>
    <w:pPr>
      <w:widowControl w:val="0"/>
      <w:autoSpaceDE w:val="0"/>
      <w:autoSpaceDN w:val="0"/>
      <w:adjustRightInd w:val="0"/>
      <w:spacing w:after="0" w:line="274" w:lineRule="exact"/>
      <w:ind w:hanging="1752"/>
    </w:pPr>
    <w:rPr>
      <w:rFonts w:ascii="Cambria" w:eastAsia="Times New Roman" w:hAnsi="Cambria" w:cs="Times New Roman"/>
      <w:sz w:val="24"/>
      <w:szCs w:val="24"/>
      <w:lang w:eastAsia="ru-RU"/>
    </w:rPr>
  </w:style>
  <w:style w:type="character" w:customStyle="1" w:styleId="FontStyle71">
    <w:name w:val="Font Style71"/>
    <w:uiPriority w:val="99"/>
    <w:rsid w:val="005A35DB"/>
    <w:rPr>
      <w:rFonts w:ascii="Times New Roman" w:hAnsi="Times New Roman"/>
      <w:b/>
      <w:sz w:val="26"/>
    </w:rPr>
  </w:style>
  <w:style w:type="character" w:customStyle="1" w:styleId="FontStyle72">
    <w:name w:val="Font Style72"/>
    <w:uiPriority w:val="99"/>
    <w:rsid w:val="005A35DB"/>
    <w:rPr>
      <w:rFonts w:ascii="Times New Roman" w:hAnsi="Times New Roman"/>
      <w:b/>
      <w:sz w:val="30"/>
    </w:rPr>
  </w:style>
  <w:style w:type="character" w:customStyle="1" w:styleId="FontStyle73">
    <w:name w:val="Font Style73"/>
    <w:uiPriority w:val="99"/>
    <w:rsid w:val="005A35DB"/>
    <w:rPr>
      <w:rFonts w:ascii="Times New Roman" w:hAnsi="Times New Roman"/>
      <w:b/>
      <w:sz w:val="22"/>
    </w:rPr>
  </w:style>
  <w:style w:type="character" w:customStyle="1" w:styleId="FontStyle74">
    <w:name w:val="Font Style74"/>
    <w:uiPriority w:val="99"/>
    <w:rsid w:val="005A35DB"/>
    <w:rPr>
      <w:rFonts w:ascii="Times New Roman" w:hAnsi="Times New Roman"/>
      <w:sz w:val="26"/>
    </w:rPr>
  </w:style>
  <w:style w:type="character" w:customStyle="1" w:styleId="FontStyle75">
    <w:name w:val="Font Style75"/>
    <w:uiPriority w:val="99"/>
    <w:rsid w:val="005A35DB"/>
    <w:rPr>
      <w:rFonts w:ascii="Times New Roman" w:hAnsi="Times New Roman"/>
      <w:smallCaps/>
      <w:sz w:val="14"/>
    </w:rPr>
  </w:style>
  <w:style w:type="character" w:customStyle="1" w:styleId="FontStyle76">
    <w:name w:val="Font Style76"/>
    <w:uiPriority w:val="99"/>
    <w:rsid w:val="005A35DB"/>
    <w:rPr>
      <w:rFonts w:ascii="Times New Roman" w:hAnsi="Times New Roman"/>
      <w:i/>
      <w:spacing w:val="10"/>
      <w:sz w:val="18"/>
    </w:rPr>
  </w:style>
  <w:style w:type="character" w:customStyle="1" w:styleId="FontStyle77">
    <w:name w:val="Font Style77"/>
    <w:uiPriority w:val="99"/>
    <w:rsid w:val="005A35DB"/>
    <w:rPr>
      <w:rFonts w:ascii="Times New Roman" w:hAnsi="Times New Roman"/>
      <w:sz w:val="16"/>
    </w:rPr>
  </w:style>
  <w:style w:type="character" w:customStyle="1" w:styleId="FontStyle78">
    <w:name w:val="Font Style78"/>
    <w:uiPriority w:val="99"/>
    <w:rsid w:val="005A35DB"/>
    <w:rPr>
      <w:rFonts w:ascii="Calibri" w:hAnsi="Calibri"/>
      <w:sz w:val="14"/>
    </w:rPr>
  </w:style>
  <w:style w:type="character" w:customStyle="1" w:styleId="FontStyle79">
    <w:name w:val="Font Style79"/>
    <w:uiPriority w:val="99"/>
    <w:rsid w:val="005A35DB"/>
    <w:rPr>
      <w:rFonts w:ascii="Calibri" w:hAnsi="Calibri"/>
      <w:sz w:val="22"/>
    </w:rPr>
  </w:style>
  <w:style w:type="character" w:customStyle="1" w:styleId="FontStyle80">
    <w:name w:val="Font Style80"/>
    <w:uiPriority w:val="99"/>
    <w:rsid w:val="005A35DB"/>
    <w:rPr>
      <w:rFonts w:ascii="Cambria" w:hAnsi="Cambria"/>
      <w:sz w:val="20"/>
    </w:rPr>
  </w:style>
  <w:style w:type="character" w:customStyle="1" w:styleId="FontStyle81">
    <w:name w:val="Font Style81"/>
    <w:uiPriority w:val="99"/>
    <w:rsid w:val="005A35DB"/>
    <w:rPr>
      <w:rFonts w:ascii="Times New Roman" w:hAnsi="Times New Roman"/>
      <w:sz w:val="22"/>
    </w:rPr>
  </w:style>
  <w:style w:type="character" w:customStyle="1" w:styleId="FontStyle82">
    <w:name w:val="Font Style82"/>
    <w:uiPriority w:val="99"/>
    <w:rsid w:val="005A35DB"/>
    <w:rPr>
      <w:rFonts w:ascii="Cambria" w:hAnsi="Cambria"/>
      <w:sz w:val="20"/>
    </w:rPr>
  </w:style>
  <w:style w:type="character" w:customStyle="1" w:styleId="FontStyle83">
    <w:name w:val="Font Style83"/>
    <w:uiPriority w:val="99"/>
    <w:rsid w:val="005A35DB"/>
    <w:rPr>
      <w:rFonts w:ascii="Times New Roman" w:hAnsi="Times New Roman"/>
      <w:i/>
      <w:sz w:val="20"/>
    </w:rPr>
  </w:style>
  <w:style w:type="character" w:customStyle="1" w:styleId="FontStyle84">
    <w:name w:val="Font Style84"/>
    <w:uiPriority w:val="99"/>
    <w:rsid w:val="005A35DB"/>
    <w:rPr>
      <w:rFonts w:ascii="Times New Roman" w:hAnsi="Times New Roman"/>
      <w:sz w:val="12"/>
    </w:rPr>
  </w:style>
  <w:style w:type="character" w:customStyle="1" w:styleId="FontStyle85">
    <w:name w:val="Font Style85"/>
    <w:uiPriority w:val="99"/>
    <w:rsid w:val="005A35DB"/>
    <w:rPr>
      <w:rFonts w:ascii="Times New Roman" w:hAnsi="Times New Roman"/>
      <w:spacing w:val="-10"/>
      <w:sz w:val="18"/>
    </w:rPr>
  </w:style>
  <w:style w:type="character" w:customStyle="1" w:styleId="FontStyle86">
    <w:name w:val="Font Style86"/>
    <w:uiPriority w:val="99"/>
    <w:rsid w:val="005A35DB"/>
    <w:rPr>
      <w:rFonts w:ascii="Tahoma" w:hAnsi="Tahoma"/>
      <w:sz w:val="16"/>
    </w:rPr>
  </w:style>
  <w:style w:type="character" w:customStyle="1" w:styleId="FontStyle87">
    <w:name w:val="Font Style87"/>
    <w:uiPriority w:val="99"/>
    <w:rsid w:val="005A35DB"/>
    <w:rPr>
      <w:rFonts w:ascii="Segoe UI" w:hAnsi="Segoe UI"/>
      <w:sz w:val="14"/>
    </w:rPr>
  </w:style>
  <w:style w:type="character" w:customStyle="1" w:styleId="FontStyle88">
    <w:name w:val="Font Style88"/>
    <w:uiPriority w:val="99"/>
    <w:rsid w:val="005A35DB"/>
    <w:rPr>
      <w:rFonts w:ascii="Courier New" w:hAnsi="Courier New"/>
      <w:b/>
      <w:i/>
      <w:sz w:val="10"/>
    </w:rPr>
  </w:style>
  <w:style w:type="character" w:customStyle="1" w:styleId="FontStyle89">
    <w:name w:val="Font Style89"/>
    <w:uiPriority w:val="99"/>
    <w:rsid w:val="005A35DB"/>
    <w:rPr>
      <w:rFonts w:ascii="Times New Roman" w:hAnsi="Times New Roman"/>
      <w:b/>
      <w:sz w:val="16"/>
    </w:rPr>
  </w:style>
  <w:style w:type="character" w:customStyle="1" w:styleId="FontStyle90">
    <w:name w:val="Font Style90"/>
    <w:uiPriority w:val="99"/>
    <w:rsid w:val="005A35DB"/>
    <w:rPr>
      <w:rFonts w:ascii="Tahoma" w:hAnsi="Tahoma"/>
      <w:sz w:val="18"/>
    </w:rPr>
  </w:style>
  <w:style w:type="table" w:customStyle="1" w:styleId="21c">
    <w:name w:val="Сетка таблицы21"/>
    <w:basedOn w:val="a3"/>
    <w:next w:val="af0"/>
    <w:uiPriority w:val="59"/>
    <w:rsid w:val="005A35DB"/>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style11"/>
    <w:rsid w:val="005A35DB"/>
    <w:rPr>
      <w:rFonts w:ascii="Times New Roman" w:hAnsi="Times New Roman"/>
      <w:color w:val="000000"/>
      <w:sz w:val="52"/>
    </w:rPr>
  </w:style>
  <w:style w:type="paragraph" w:styleId="affffffff3">
    <w:name w:val="endnote text"/>
    <w:basedOn w:val="a0"/>
    <w:link w:val="affffffff4"/>
    <w:uiPriority w:val="99"/>
    <w:semiHidden/>
    <w:unhideWhenUsed/>
    <w:rsid w:val="005A35DB"/>
    <w:pPr>
      <w:widowControl w:val="0"/>
      <w:autoSpaceDE w:val="0"/>
      <w:autoSpaceDN w:val="0"/>
      <w:adjustRightInd w:val="0"/>
      <w:spacing w:after="0" w:line="240" w:lineRule="auto"/>
    </w:pPr>
    <w:rPr>
      <w:rFonts w:ascii="Cambria" w:eastAsia="Times New Roman" w:hAnsi="Cambria" w:cs="Times New Roman"/>
      <w:sz w:val="20"/>
      <w:szCs w:val="20"/>
      <w:lang w:eastAsia="ru-RU"/>
    </w:rPr>
  </w:style>
  <w:style w:type="character" w:customStyle="1" w:styleId="affffffff4">
    <w:name w:val="Текст концевой сноски Знак"/>
    <w:basedOn w:val="a2"/>
    <w:link w:val="affffffff3"/>
    <w:uiPriority w:val="99"/>
    <w:semiHidden/>
    <w:rsid w:val="005A35DB"/>
    <w:rPr>
      <w:rFonts w:ascii="Cambria" w:eastAsia="Times New Roman" w:hAnsi="Cambria" w:cs="Times New Roman"/>
      <w:sz w:val="20"/>
      <w:szCs w:val="20"/>
      <w:lang w:eastAsia="ru-RU"/>
    </w:rPr>
  </w:style>
  <w:style w:type="character" w:styleId="affffffff5">
    <w:name w:val="endnote reference"/>
    <w:uiPriority w:val="99"/>
    <w:semiHidden/>
    <w:unhideWhenUsed/>
    <w:rsid w:val="005A35DB"/>
    <w:rPr>
      <w:rFonts w:cs="Times New Roman"/>
      <w:vertAlign w:val="superscript"/>
    </w:rPr>
  </w:style>
  <w:style w:type="character" w:customStyle="1" w:styleId="1fff6">
    <w:name w:val="Слабое выделение1"/>
    <w:basedOn w:val="a2"/>
    <w:uiPriority w:val="19"/>
    <w:qFormat/>
    <w:rsid w:val="005A35DB"/>
    <w:rPr>
      <w:i/>
      <w:iCs/>
      <w:color w:val="808080"/>
    </w:rPr>
  </w:style>
  <w:style w:type="character" w:customStyle="1" w:styleId="1fff7">
    <w:name w:val="Сильное выделение1"/>
    <w:basedOn w:val="a2"/>
    <w:uiPriority w:val="21"/>
    <w:qFormat/>
    <w:rsid w:val="005A35DB"/>
    <w:rPr>
      <w:b/>
      <w:bCs/>
      <w:i/>
      <w:iCs/>
      <w:color w:val="5B9BD5"/>
    </w:rPr>
  </w:style>
  <w:style w:type="table" w:customStyle="1" w:styleId="1210">
    <w:name w:val="Сетка таблицы121"/>
    <w:basedOn w:val="a3"/>
    <w:next w:val="af0"/>
    <w:uiPriority w:val="59"/>
    <w:rsid w:val="005A35DB"/>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ostbody1">
    <w:name w:val="postbody1"/>
    <w:rsid w:val="005A35DB"/>
    <w:rPr>
      <w:sz w:val="18"/>
      <w:szCs w:val="18"/>
    </w:rPr>
  </w:style>
  <w:style w:type="character" w:customStyle="1" w:styleId="2fff">
    <w:name w:val="Основной текст (2) + Полужирный"/>
    <w:basedOn w:val="26"/>
    <w:rsid w:val="005A35DB"/>
    <w:rPr>
      <w:rFonts w:ascii="Times New Roman" w:eastAsia="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fffff6">
    <w:name w:val="Абзац"/>
    <w:basedOn w:val="a0"/>
    <w:link w:val="affffffff7"/>
    <w:uiPriority w:val="99"/>
    <w:rsid w:val="005A35DB"/>
    <w:pPr>
      <w:spacing w:before="120" w:after="60" w:line="240" w:lineRule="auto"/>
      <w:ind w:firstLine="567"/>
      <w:jc w:val="both"/>
    </w:pPr>
    <w:rPr>
      <w:rFonts w:ascii="Arial Unicode MS" w:eastAsia="Arial Unicode MS" w:hAnsi="Arial Unicode MS" w:cs="Times New Roman"/>
      <w:sz w:val="24"/>
      <w:szCs w:val="20"/>
      <w:lang w:eastAsia="ru-RU"/>
    </w:rPr>
  </w:style>
  <w:style w:type="character" w:customStyle="1" w:styleId="3ff">
    <w:name w:val="Основной текст (3)_"/>
    <w:link w:val="3ff0"/>
    <w:locked/>
    <w:rsid w:val="005A35DB"/>
    <w:rPr>
      <w:rFonts w:ascii="Times New Roman" w:hAnsi="Times New Roman"/>
      <w:b/>
      <w:bCs/>
      <w:sz w:val="28"/>
      <w:szCs w:val="28"/>
      <w:shd w:val="clear" w:color="auto" w:fill="FFFFFF"/>
    </w:rPr>
  </w:style>
  <w:style w:type="paragraph" w:customStyle="1" w:styleId="3ff0">
    <w:name w:val="Основной текст (3)"/>
    <w:basedOn w:val="a0"/>
    <w:link w:val="3ff"/>
    <w:rsid w:val="005A35DB"/>
    <w:pPr>
      <w:widowControl w:val="0"/>
      <w:shd w:val="clear" w:color="auto" w:fill="FFFFFF"/>
      <w:spacing w:after="300" w:line="322" w:lineRule="exact"/>
      <w:ind w:hanging="1000"/>
      <w:jc w:val="center"/>
    </w:pPr>
    <w:rPr>
      <w:rFonts w:ascii="Times New Roman" w:hAnsi="Times New Roman"/>
      <w:b/>
      <w:bCs/>
      <w:sz w:val="28"/>
      <w:szCs w:val="28"/>
    </w:rPr>
  </w:style>
  <w:style w:type="character" w:customStyle="1" w:styleId="affffffff8">
    <w:name w:val="Подпись к таблице_"/>
    <w:link w:val="affffffff9"/>
    <w:locked/>
    <w:rsid w:val="005A35DB"/>
    <w:rPr>
      <w:rFonts w:ascii="Times New Roman" w:hAnsi="Times New Roman"/>
      <w:b/>
      <w:bCs/>
      <w:sz w:val="28"/>
      <w:szCs w:val="28"/>
      <w:shd w:val="clear" w:color="auto" w:fill="FFFFFF"/>
    </w:rPr>
  </w:style>
  <w:style w:type="paragraph" w:customStyle="1" w:styleId="affffffff9">
    <w:name w:val="Подпись к таблице"/>
    <w:basedOn w:val="a0"/>
    <w:link w:val="affffffff8"/>
    <w:rsid w:val="005A35DB"/>
    <w:pPr>
      <w:widowControl w:val="0"/>
      <w:shd w:val="clear" w:color="auto" w:fill="FFFFFF"/>
      <w:spacing w:after="0" w:line="240" w:lineRule="atLeast"/>
    </w:pPr>
    <w:rPr>
      <w:rFonts w:ascii="Times New Roman" w:hAnsi="Times New Roman"/>
      <w:b/>
      <w:bCs/>
      <w:sz w:val="28"/>
      <w:szCs w:val="28"/>
    </w:rPr>
  </w:style>
  <w:style w:type="paragraph" w:customStyle="1" w:styleId="319">
    <w:name w:val="Основной текст (3)1"/>
    <w:basedOn w:val="a0"/>
    <w:uiPriority w:val="99"/>
    <w:rsid w:val="005A35DB"/>
    <w:pPr>
      <w:widowControl w:val="0"/>
      <w:shd w:val="clear" w:color="auto" w:fill="FFFFFF"/>
      <w:spacing w:after="300" w:line="322" w:lineRule="exact"/>
      <w:ind w:hanging="1000"/>
      <w:jc w:val="center"/>
    </w:pPr>
    <w:rPr>
      <w:rFonts w:ascii="Times New Roman" w:eastAsia="Arial Unicode MS" w:hAnsi="Times New Roman" w:cs="Times New Roman"/>
      <w:b/>
      <w:bCs/>
      <w:sz w:val="28"/>
      <w:szCs w:val="28"/>
      <w:lang w:eastAsia="ru-RU"/>
    </w:rPr>
  </w:style>
  <w:style w:type="paragraph" w:customStyle="1" w:styleId="21d">
    <w:name w:val="Основной текст (2)1"/>
    <w:basedOn w:val="a0"/>
    <w:uiPriority w:val="99"/>
    <w:rsid w:val="005A35DB"/>
    <w:pPr>
      <w:widowControl w:val="0"/>
      <w:shd w:val="clear" w:color="auto" w:fill="FFFFFF"/>
      <w:spacing w:after="720" w:line="322" w:lineRule="exact"/>
    </w:pPr>
    <w:rPr>
      <w:rFonts w:ascii="Times New Roman" w:eastAsia="Arial Unicode MS" w:hAnsi="Times New Roman" w:cs="Times New Roman"/>
      <w:sz w:val="28"/>
      <w:szCs w:val="28"/>
      <w:lang w:eastAsia="ru-RU"/>
    </w:rPr>
  </w:style>
  <w:style w:type="paragraph" w:customStyle="1" w:styleId="21e">
    <w:name w:val="Колонтитул (2)1"/>
    <w:basedOn w:val="a0"/>
    <w:uiPriority w:val="99"/>
    <w:rsid w:val="005A35DB"/>
    <w:pPr>
      <w:widowControl w:val="0"/>
      <w:shd w:val="clear" w:color="auto" w:fill="FFFFFF"/>
      <w:spacing w:after="0" w:line="240" w:lineRule="atLeast"/>
    </w:pPr>
    <w:rPr>
      <w:rFonts w:ascii="Times New Roman" w:eastAsia="Arial Unicode MS" w:hAnsi="Times New Roman" w:cs="Times New Roman"/>
      <w:sz w:val="26"/>
      <w:szCs w:val="26"/>
      <w:lang w:eastAsia="ru-RU"/>
    </w:rPr>
  </w:style>
  <w:style w:type="character" w:customStyle="1" w:styleId="affffffffa">
    <w:name w:val="Подпись к картинке_"/>
    <w:link w:val="affffffffb"/>
    <w:locked/>
    <w:rsid w:val="005A35DB"/>
    <w:rPr>
      <w:rFonts w:ascii="Times New Roman" w:hAnsi="Times New Roman"/>
      <w:sz w:val="28"/>
      <w:szCs w:val="28"/>
      <w:shd w:val="clear" w:color="auto" w:fill="FFFFFF"/>
    </w:rPr>
  </w:style>
  <w:style w:type="paragraph" w:customStyle="1" w:styleId="affffffffb">
    <w:name w:val="Подпись к картинке"/>
    <w:basedOn w:val="a0"/>
    <w:link w:val="affffffffa"/>
    <w:rsid w:val="005A35DB"/>
    <w:pPr>
      <w:widowControl w:val="0"/>
      <w:shd w:val="clear" w:color="auto" w:fill="FFFFFF"/>
      <w:spacing w:after="0" w:line="322" w:lineRule="exact"/>
      <w:jc w:val="both"/>
    </w:pPr>
    <w:rPr>
      <w:rFonts w:ascii="Times New Roman" w:hAnsi="Times New Roman"/>
      <w:sz w:val="28"/>
      <w:szCs w:val="28"/>
    </w:rPr>
  </w:style>
  <w:style w:type="character" w:customStyle="1" w:styleId="affffffff7">
    <w:name w:val="Абзац Знак"/>
    <w:link w:val="affffffff6"/>
    <w:uiPriority w:val="99"/>
    <w:locked/>
    <w:rsid w:val="005A35DB"/>
    <w:rPr>
      <w:rFonts w:ascii="Arial Unicode MS" w:eastAsia="Arial Unicode MS" w:hAnsi="Arial Unicode MS" w:cs="Times New Roman"/>
      <w:sz w:val="24"/>
      <w:szCs w:val="20"/>
      <w:lang w:eastAsia="ru-RU"/>
    </w:rPr>
  </w:style>
  <w:style w:type="character" w:customStyle="1" w:styleId="affffffffc">
    <w:name w:val="_абзац Знак"/>
    <w:link w:val="affffffffd"/>
    <w:locked/>
    <w:rsid w:val="005A35DB"/>
    <w:rPr>
      <w:rFonts w:ascii="Times New Roman" w:hAnsi="Times New Roman"/>
      <w:sz w:val="24"/>
    </w:rPr>
  </w:style>
  <w:style w:type="paragraph" w:customStyle="1" w:styleId="affffffffd">
    <w:name w:val="_абзац"/>
    <w:basedOn w:val="a0"/>
    <w:link w:val="affffffffc"/>
    <w:rsid w:val="005A35DB"/>
    <w:pPr>
      <w:spacing w:after="0" w:line="276" w:lineRule="auto"/>
      <w:ind w:firstLine="709"/>
      <w:jc w:val="both"/>
    </w:pPr>
    <w:rPr>
      <w:rFonts w:ascii="Times New Roman" w:hAnsi="Times New Roman"/>
      <w:sz w:val="24"/>
    </w:rPr>
  </w:style>
  <w:style w:type="paragraph" w:customStyle="1" w:styleId="100">
    <w:name w:val="Табличный_слева_10"/>
    <w:basedOn w:val="a0"/>
    <w:uiPriority w:val="99"/>
    <w:rsid w:val="005A35DB"/>
    <w:pPr>
      <w:spacing w:after="0" w:line="240" w:lineRule="auto"/>
    </w:pPr>
    <w:rPr>
      <w:rFonts w:ascii="Times New Roman" w:eastAsia="Arial Unicode MS" w:hAnsi="Times New Roman" w:cs="Times New Roman"/>
      <w:sz w:val="20"/>
      <w:szCs w:val="24"/>
      <w:lang w:eastAsia="ru-RU"/>
    </w:rPr>
  </w:style>
  <w:style w:type="paragraph" w:customStyle="1" w:styleId="101">
    <w:name w:val="Табличный_по ширине_10"/>
    <w:basedOn w:val="a0"/>
    <w:uiPriority w:val="99"/>
    <w:rsid w:val="005A35DB"/>
    <w:pPr>
      <w:spacing w:after="0" w:line="240" w:lineRule="auto"/>
      <w:jc w:val="both"/>
    </w:pPr>
    <w:rPr>
      <w:rFonts w:ascii="Times New Roman" w:eastAsia="Arial Unicode MS" w:hAnsi="Times New Roman" w:cs="Times New Roman"/>
      <w:sz w:val="20"/>
      <w:szCs w:val="24"/>
      <w:lang w:eastAsia="ru-RU"/>
    </w:rPr>
  </w:style>
  <w:style w:type="paragraph" w:customStyle="1" w:styleId="affffffffe">
    <w:name w:val="Табличный_заголовки"/>
    <w:basedOn w:val="a0"/>
    <w:uiPriority w:val="99"/>
    <w:rsid w:val="005A35DB"/>
    <w:pPr>
      <w:keepNext/>
      <w:keepLines/>
      <w:spacing w:after="0" w:line="240" w:lineRule="auto"/>
      <w:jc w:val="center"/>
    </w:pPr>
    <w:rPr>
      <w:rFonts w:ascii="Times New Roman" w:eastAsia="Arial Unicode MS" w:hAnsi="Times New Roman" w:cs="Times New Roman"/>
      <w:b/>
      <w:lang w:eastAsia="ru-RU"/>
    </w:rPr>
  </w:style>
  <w:style w:type="paragraph" w:customStyle="1" w:styleId="afffffffff">
    <w:name w:val="Табличный_центр"/>
    <w:basedOn w:val="a0"/>
    <w:uiPriority w:val="99"/>
    <w:rsid w:val="005A35DB"/>
    <w:pPr>
      <w:spacing w:after="0" w:line="240" w:lineRule="auto"/>
      <w:jc w:val="center"/>
    </w:pPr>
    <w:rPr>
      <w:rFonts w:ascii="Times New Roman" w:eastAsia="Arial Unicode MS" w:hAnsi="Times New Roman" w:cs="Times New Roman"/>
      <w:lang w:eastAsia="ru-RU"/>
    </w:rPr>
  </w:style>
  <w:style w:type="paragraph" w:customStyle="1" w:styleId="a">
    <w:name w:val="Табличный_нумерованный"/>
    <w:basedOn w:val="a0"/>
    <w:uiPriority w:val="99"/>
    <w:rsid w:val="005A35DB"/>
    <w:pPr>
      <w:numPr>
        <w:numId w:val="33"/>
      </w:numPr>
      <w:spacing w:after="0" w:line="240" w:lineRule="auto"/>
    </w:pPr>
    <w:rPr>
      <w:rFonts w:ascii="Times New Roman" w:eastAsia="Arial Unicode MS" w:hAnsi="Times New Roman" w:cs="Times New Roman"/>
      <w:lang w:eastAsia="ru-RU"/>
    </w:rPr>
  </w:style>
  <w:style w:type="paragraph" w:customStyle="1" w:styleId="afffffffff0">
    <w:name w:val="Табличный_слева"/>
    <w:basedOn w:val="a0"/>
    <w:uiPriority w:val="99"/>
    <w:rsid w:val="005A35DB"/>
    <w:pPr>
      <w:spacing w:after="0" w:line="240" w:lineRule="auto"/>
    </w:pPr>
    <w:rPr>
      <w:rFonts w:ascii="Times New Roman" w:eastAsia="Arial Unicode MS" w:hAnsi="Times New Roman" w:cs="Times New Roman"/>
      <w:lang w:eastAsia="ru-RU"/>
    </w:rPr>
  </w:style>
  <w:style w:type="paragraph" w:customStyle="1" w:styleId="Heading">
    <w:name w:val="Heading"/>
    <w:uiPriority w:val="99"/>
    <w:rsid w:val="005A35DB"/>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afffffffff1">
    <w:name w:val="обычный_"/>
    <w:basedOn w:val="a0"/>
    <w:autoRedefine/>
    <w:uiPriority w:val="99"/>
    <w:rsid w:val="005A35DB"/>
    <w:pPr>
      <w:autoSpaceDE w:val="0"/>
      <w:autoSpaceDN w:val="0"/>
      <w:adjustRightInd w:val="0"/>
      <w:spacing w:after="200" w:line="276" w:lineRule="auto"/>
      <w:ind w:firstLine="720"/>
    </w:pPr>
    <w:rPr>
      <w:rFonts w:ascii="Times New Roman" w:eastAsia="Calibri" w:hAnsi="Times New Roman" w:cs="Times New Roman"/>
      <w:sz w:val="24"/>
      <w:szCs w:val="28"/>
    </w:rPr>
  </w:style>
  <w:style w:type="paragraph" w:customStyle="1" w:styleId="afffffffff2">
    <w:name w:val="Следующий абзац"/>
    <w:basedOn w:val="a0"/>
    <w:uiPriority w:val="99"/>
    <w:rsid w:val="005A35DB"/>
    <w:pPr>
      <w:widowControl w:val="0"/>
      <w:spacing w:after="0" w:line="240" w:lineRule="auto"/>
      <w:ind w:firstLine="709"/>
    </w:pPr>
    <w:rPr>
      <w:rFonts w:ascii="Times New Roman" w:eastAsia="Times New Roman" w:hAnsi="Times New Roman" w:cs="Times New Roman"/>
      <w:sz w:val="24"/>
      <w:szCs w:val="28"/>
      <w:lang w:eastAsia="ru-RU"/>
    </w:rPr>
  </w:style>
  <w:style w:type="paragraph" w:customStyle="1" w:styleId="afffffffff3">
    <w:name w:val="Нормальный"/>
    <w:basedOn w:val="a0"/>
    <w:uiPriority w:val="99"/>
    <w:rsid w:val="005A35DB"/>
    <w:pPr>
      <w:spacing w:after="0" w:line="360" w:lineRule="auto"/>
      <w:ind w:firstLine="720"/>
    </w:pPr>
    <w:rPr>
      <w:rFonts w:ascii="Times New Roman" w:eastAsia="Times New Roman" w:hAnsi="Times New Roman" w:cs="Times New Roman"/>
      <w:sz w:val="24"/>
      <w:szCs w:val="24"/>
      <w:lang w:eastAsia="ru-RU"/>
    </w:rPr>
  </w:style>
  <w:style w:type="paragraph" w:customStyle="1" w:styleId="1fff8">
    <w:name w:val="обычный_1 Знак Знак Знак Знак Знак Знак Знак Знак Знак"/>
    <w:basedOn w:val="a0"/>
    <w:uiPriority w:val="99"/>
    <w:rsid w:val="005A35DB"/>
    <w:pPr>
      <w:spacing w:before="100" w:beforeAutospacing="1" w:after="100" w:afterAutospacing="1" w:line="240" w:lineRule="auto"/>
      <w:ind w:left="720" w:hanging="720"/>
    </w:pPr>
    <w:rPr>
      <w:rFonts w:ascii="Times New Roman" w:eastAsia="Times New Roman" w:hAnsi="Times New Roman" w:cs="Times New Roman"/>
      <w:sz w:val="24"/>
      <w:szCs w:val="24"/>
      <w:lang w:val="en-US"/>
    </w:rPr>
  </w:style>
  <w:style w:type="paragraph" w:customStyle="1" w:styleId="FR2">
    <w:name w:val="FR2"/>
    <w:uiPriority w:val="99"/>
    <w:rsid w:val="005A35DB"/>
    <w:pPr>
      <w:widowControl w:val="0"/>
      <w:overflowPunct w:val="0"/>
      <w:autoSpaceDE w:val="0"/>
      <w:autoSpaceDN w:val="0"/>
      <w:adjustRightInd w:val="0"/>
      <w:spacing w:after="0" w:line="240" w:lineRule="auto"/>
      <w:ind w:firstLine="560"/>
      <w:jc w:val="both"/>
    </w:pPr>
    <w:rPr>
      <w:rFonts w:ascii="Times New Roman" w:eastAsia="Times New Roman" w:hAnsi="Times New Roman" w:cs="Times New Roman"/>
      <w:sz w:val="28"/>
      <w:szCs w:val="20"/>
      <w:lang w:eastAsia="ru-RU"/>
    </w:rPr>
  </w:style>
  <w:style w:type="paragraph" w:customStyle="1" w:styleId="Preformat">
    <w:name w:val="Preformat"/>
    <w:uiPriority w:val="99"/>
    <w:rsid w:val="005A35D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1">
    <w:name w:val="ConsNonformat"/>
    <w:uiPriority w:val="99"/>
    <w:rsid w:val="005A35D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FR1">
    <w:name w:val="FR1"/>
    <w:uiPriority w:val="99"/>
    <w:rsid w:val="005A35DB"/>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afffffffff4">
    <w:name w:val="Комментарий"/>
    <w:basedOn w:val="a0"/>
    <w:next w:val="a0"/>
    <w:uiPriority w:val="99"/>
    <w:rsid w:val="005A35DB"/>
    <w:pPr>
      <w:widowControl w:val="0"/>
      <w:shd w:val="clear" w:color="auto" w:fill="F0F0F0"/>
      <w:autoSpaceDE w:val="0"/>
      <w:autoSpaceDN w:val="0"/>
      <w:adjustRightInd w:val="0"/>
      <w:spacing w:before="75" w:after="0" w:line="240" w:lineRule="auto"/>
      <w:ind w:left="170"/>
      <w:jc w:val="both"/>
    </w:pPr>
    <w:rPr>
      <w:rFonts w:ascii="Arial" w:eastAsia="Times New Roman" w:hAnsi="Arial" w:cs="Arial"/>
      <w:color w:val="353842"/>
      <w:sz w:val="24"/>
      <w:szCs w:val="24"/>
      <w:lang w:eastAsia="ru-RU"/>
    </w:rPr>
  </w:style>
  <w:style w:type="character" w:customStyle="1" w:styleId="1fff9">
    <w:name w:val="Заголовок №1 + Не полужирный"/>
    <w:rsid w:val="005A35DB"/>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ff1">
    <w:name w:val="Основной текст (3) + Не полужирный"/>
    <w:rsid w:val="005A35DB"/>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fffff5">
    <w:name w:val="Подпись к таблице + Не полужирный"/>
    <w:basedOn w:val="affffffff8"/>
    <w:rsid w:val="005A35DB"/>
    <w:rPr>
      <w:rFonts w:ascii="Times New Roman" w:hAnsi="Times New Roman"/>
      <w:b/>
      <w:bCs/>
      <w:sz w:val="28"/>
      <w:szCs w:val="28"/>
      <w:shd w:val="clear" w:color="auto" w:fill="FFFFFF"/>
    </w:rPr>
  </w:style>
  <w:style w:type="character" w:customStyle="1" w:styleId="211pt">
    <w:name w:val="Основной текст (2) + 11 pt"/>
    <w:aliases w:val="Полужирный"/>
    <w:uiPriority w:val="99"/>
    <w:rsid w:val="005A35DB"/>
    <w:rPr>
      <w:rFonts w:ascii="Times New Roman" w:hAnsi="Times New Roman" w:cs="Times New Roman" w:hint="default"/>
      <w:b/>
      <w:bCs/>
      <w:strike w:val="0"/>
      <w:dstrike w:val="0"/>
      <w:sz w:val="22"/>
      <w:szCs w:val="22"/>
      <w:u w:val="none"/>
      <w:effect w:val="none"/>
    </w:rPr>
  </w:style>
  <w:style w:type="character" w:customStyle="1" w:styleId="2111">
    <w:name w:val="Основной текст (2) + 11"/>
    <w:aliases w:val="5 pt"/>
    <w:rsid w:val="005A35DB"/>
    <w:rPr>
      <w:rFonts w:ascii="Times New Roman" w:hAnsi="Times New Roman" w:cs="Times New Roman" w:hint="default"/>
      <w:strike w:val="0"/>
      <w:dstrike w:val="0"/>
      <w:sz w:val="23"/>
      <w:szCs w:val="23"/>
      <w:u w:val="none"/>
      <w:effect w:val="none"/>
    </w:rPr>
  </w:style>
  <w:style w:type="character" w:customStyle="1" w:styleId="21f">
    <w:name w:val="Основной текст (2) + Полужирный1"/>
    <w:rsid w:val="005A35DB"/>
    <w:rPr>
      <w:rFonts w:ascii="Times New Roman" w:hAnsi="Times New Roman" w:cs="Times New Roman" w:hint="default"/>
      <w:b/>
      <w:bCs/>
      <w:strike w:val="0"/>
      <w:dstrike w:val="0"/>
      <w:sz w:val="28"/>
      <w:szCs w:val="28"/>
      <w:u w:val="none"/>
      <w:effect w:val="none"/>
    </w:rPr>
  </w:style>
  <w:style w:type="character" w:customStyle="1" w:styleId="22a">
    <w:name w:val="Основной текст (2)2"/>
    <w:rsid w:val="005A35DB"/>
    <w:rPr>
      <w:rFonts w:ascii="Times New Roman" w:hAnsi="Times New Roman" w:cs="Times New Roman" w:hint="default"/>
      <w:sz w:val="28"/>
      <w:szCs w:val="28"/>
      <w:u w:val="single"/>
    </w:rPr>
  </w:style>
  <w:style w:type="character" w:customStyle="1" w:styleId="22b">
    <w:name w:val="Основной текст (2) + Полужирный2"/>
    <w:rsid w:val="005A35DB"/>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5A35DB"/>
    <w:rPr>
      <w:rFonts w:ascii="Times New Roman" w:hAnsi="Times New Roman" w:cs="Times New Roman" w:hint="default"/>
      <w:color w:val="000000"/>
      <w:sz w:val="24"/>
      <w:szCs w:val="24"/>
    </w:rPr>
  </w:style>
  <w:style w:type="character" w:customStyle="1" w:styleId="spelle">
    <w:name w:val="spelle"/>
    <w:rsid w:val="005A35DB"/>
    <w:rPr>
      <w:rFonts w:ascii="Calibri" w:eastAsia="Calibri" w:hAnsi="Calibri" w:cs="Calibri" w:hint="default"/>
      <w:sz w:val="28"/>
      <w:szCs w:val="28"/>
      <w:lang w:val="ru-RU" w:eastAsia="en-US" w:bidi="ar-SA"/>
    </w:rPr>
  </w:style>
  <w:style w:type="character" w:customStyle="1" w:styleId="grame">
    <w:name w:val="grame"/>
    <w:rsid w:val="005A35DB"/>
    <w:rPr>
      <w:rFonts w:ascii="Calibri" w:eastAsia="Calibri" w:hAnsi="Calibri" w:cs="Calibri" w:hint="default"/>
      <w:sz w:val="28"/>
      <w:szCs w:val="28"/>
      <w:lang w:val="ru-RU" w:eastAsia="en-US" w:bidi="ar-SA"/>
    </w:rPr>
  </w:style>
  <w:style w:type="character" w:customStyle="1" w:styleId="2Impact">
    <w:name w:val="Основной текст (2) + Impact"/>
    <w:aliases w:val="11 pt"/>
    <w:uiPriority w:val="99"/>
    <w:rsid w:val="005A35DB"/>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5A35DB"/>
    <w:rPr>
      <w:rFonts w:ascii="Times New Roman" w:hAnsi="Times New Roman" w:cs="Times New Roman" w:hint="default"/>
      <w:strike w:val="0"/>
      <w:dstrike w:val="0"/>
      <w:spacing w:val="40"/>
      <w:sz w:val="26"/>
      <w:szCs w:val="26"/>
      <w:u w:val="none"/>
      <w:effect w:val="none"/>
    </w:rPr>
  </w:style>
  <w:style w:type="character" w:customStyle="1" w:styleId="afffffffff6">
    <w:name w:val="Цветовое выделение"/>
    <w:uiPriority w:val="99"/>
    <w:rsid w:val="005A35DB"/>
    <w:rPr>
      <w:b/>
      <w:bCs w:val="0"/>
      <w:color w:val="26282F"/>
    </w:rPr>
  </w:style>
  <w:style w:type="character" w:customStyle="1" w:styleId="b1">
    <w:name w:val="b1"/>
    <w:basedOn w:val="a2"/>
    <w:rsid w:val="005A35DB"/>
  </w:style>
  <w:style w:type="character" w:customStyle="1" w:styleId="copyright">
    <w:name w:val="copyright"/>
    <w:basedOn w:val="a2"/>
    <w:rsid w:val="005A35DB"/>
  </w:style>
  <w:style w:type="table" w:customStyle="1" w:styleId="1112">
    <w:name w:val="Классическая таблица 111"/>
    <w:basedOn w:val="a3"/>
    <w:next w:val="1ff5"/>
    <w:semiHidden/>
    <w:unhideWhenUsed/>
    <w:rsid w:val="005A35DB"/>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11d">
    <w:name w:val="Изысканная таблица11"/>
    <w:basedOn w:val="a3"/>
    <w:next w:val="afffffff6"/>
    <w:semiHidden/>
    <w:unhideWhenUsed/>
    <w:rsid w:val="005A35DB"/>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text">
    <w:name w:val="text"/>
    <w:basedOn w:val="Default"/>
    <w:next w:val="Default"/>
    <w:uiPriority w:val="99"/>
    <w:rsid w:val="005A35DB"/>
    <w:pPr>
      <w:widowControl/>
      <w:suppressAutoHyphens w:val="0"/>
      <w:autoSpaceDN w:val="0"/>
      <w:adjustRightInd w:val="0"/>
      <w:spacing w:before="28" w:after="28"/>
    </w:pPr>
    <w:rPr>
      <w:rFonts w:ascii="Arial" w:eastAsia="Times New Roman" w:hAnsi="Arial"/>
      <w:color w:val="auto"/>
      <w:lang w:eastAsia="ru-RU"/>
    </w:rPr>
  </w:style>
  <w:style w:type="numbering" w:customStyle="1" w:styleId="3">
    <w:name w:val="Стиль3"/>
    <w:rsid w:val="005A35DB"/>
    <w:pPr>
      <w:numPr>
        <w:numId w:val="34"/>
      </w:numPr>
    </w:pPr>
  </w:style>
  <w:style w:type="numbering" w:customStyle="1" w:styleId="1111115">
    <w:name w:val="1 / 1.1 / 1.1.15"/>
    <w:basedOn w:val="a4"/>
    <w:next w:val="111111"/>
    <w:semiHidden/>
    <w:unhideWhenUsed/>
    <w:rsid w:val="005A35DB"/>
    <w:pPr>
      <w:numPr>
        <w:numId w:val="35"/>
      </w:numPr>
    </w:pPr>
  </w:style>
  <w:style w:type="paragraph" w:customStyle="1" w:styleId="1fffa">
    <w:name w:val="Схема документа1"/>
    <w:basedOn w:val="a0"/>
    <w:next w:val="afff2"/>
    <w:uiPriority w:val="99"/>
    <w:semiHidden/>
    <w:unhideWhenUsed/>
    <w:rsid w:val="005A35DB"/>
    <w:pPr>
      <w:spacing w:after="0" w:line="240" w:lineRule="auto"/>
    </w:pPr>
    <w:rPr>
      <w:rFonts w:ascii="Tahoma" w:eastAsia="Times New Roman" w:hAnsi="Tahoma" w:cs="Tahoma"/>
      <w:sz w:val="16"/>
      <w:szCs w:val="16"/>
    </w:rPr>
  </w:style>
  <w:style w:type="character" w:customStyle="1" w:styleId="afffffffff7">
    <w:name w:val="Гипертекстовая ссылка"/>
    <w:basedOn w:val="afffffffff6"/>
    <w:uiPriority w:val="99"/>
    <w:rsid w:val="005A35DB"/>
    <w:rPr>
      <w:b/>
      <w:bCs w:val="0"/>
      <w:color w:val="106BBE"/>
    </w:rPr>
  </w:style>
  <w:style w:type="character" w:customStyle="1" w:styleId="blk">
    <w:name w:val="blk"/>
    <w:basedOn w:val="a2"/>
    <w:rsid w:val="005A35DB"/>
  </w:style>
  <w:style w:type="character" w:customStyle="1" w:styleId="nobr">
    <w:name w:val="nobr"/>
    <w:basedOn w:val="a2"/>
    <w:rsid w:val="005A35DB"/>
  </w:style>
  <w:style w:type="character" w:customStyle="1" w:styleId="hl">
    <w:name w:val="hl"/>
    <w:basedOn w:val="a2"/>
    <w:rsid w:val="005A35DB"/>
  </w:style>
  <w:style w:type="paragraph" w:customStyle="1" w:styleId="s22">
    <w:name w:val="s_22"/>
    <w:basedOn w:val="a0"/>
    <w:rsid w:val="005A35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Информация о версии"/>
    <w:basedOn w:val="afffffffff4"/>
    <w:next w:val="a0"/>
    <w:uiPriority w:val="99"/>
    <w:rsid w:val="005A35DB"/>
    <w:pPr>
      <w:shd w:val="clear" w:color="auto" w:fill="auto"/>
    </w:pPr>
    <w:rPr>
      <w:rFonts w:ascii="Times New Roman CYR" w:hAnsi="Times New Roman CYR" w:cs="Times New Roman CYR"/>
      <w:i/>
      <w:iCs/>
    </w:rPr>
  </w:style>
  <w:style w:type="paragraph" w:customStyle="1" w:styleId="afffffffff9">
    <w:name w:val="Нормальный (таблица)"/>
    <w:basedOn w:val="a0"/>
    <w:next w:val="a0"/>
    <w:uiPriority w:val="99"/>
    <w:rsid w:val="005A35DB"/>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fffffffa">
    <w:name w:val="Прижатый влево"/>
    <w:basedOn w:val="a0"/>
    <w:next w:val="a0"/>
    <w:uiPriority w:val="99"/>
    <w:rsid w:val="005A35DB"/>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numbering" w:customStyle="1" w:styleId="2112">
    <w:name w:val="Нет списка211"/>
    <w:next w:val="a4"/>
    <w:uiPriority w:val="99"/>
    <w:semiHidden/>
    <w:unhideWhenUsed/>
    <w:rsid w:val="005A35DB"/>
  </w:style>
  <w:style w:type="paragraph" w:customStyle="1" w:styleId="afffffffffb">
    <w:name w:val="Текст (справка)"/>
    <w:basedOn w:val="a0"/>
    <w:next w:val="a0"/>
    <w:uiPriority w:val="99"/>
    <w:rsid w:val="005A35DB"/>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ffffffffc">
    <w:name w:val="Текст информации об изменениях"/>
    <w:basedOn w:val="a0"/>
    <w:next w:val="a0"/>
    <w:uiPriority w:val="99"/>
    <w:rsid w:val="005A35DB"/>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ffffffffd">
    <w:name w:val="Информация об изменениях"/>
    <w:basedOn w:val="afffffffffc"/>
    <w:next w:val="a0"/>
    <w:uiPriority w:val="99"/>
    <w:rsid w:val="005A35DB"/>
    <w:pPr>
      <w:spacing w:before="180"/>
      <w:ind w:left="360" w:right="360" w:firstLine="0"/>
    </w:pPr>
  </w:style>
  <w:style w:type="paragraph" w:customStyle="1" w:styleId="afffffffffe">
    <w:name w:val="Подзаголовок для информации об изменениях"/>
    <w:basedOn w:val="afffffffffc"/>
    <w:next w:val="a0"/>
    <w:uiPriority w:val="99"/>
    <w:rsid w:val="005A35DB"/>
    <w:rPr>
      <w:b/>
      <w:bCs/>
    </w:rPr>
  </w:style>
  <w:style w:type="character" w:customStyle="1" w:styleId="affffffffff">
    <w:name w:val="Цветовое выделение для Текст"/>
    <w:uiPriority w:val="99"/>
    <w:rsid w:val="005A35DB"/>
    <w:rPr>
      <w:rFonts w:ascii="Times New Roman CYR" w:hAnsi="Times New Roman CYR" w:cs="Times New Roman CYR"/>
    </w:rPr>
  </w:style>
  <w:style w:type="numbering" w:customStyle="1" w:styleId="75">
    <w:name w:val="Нет списка7"/>
    <w:next w:val="a4"/>
    <w:uiPriority w:val="99"/>
    <w:semiHidden/>
    <w:unhideWhenUsed/>
    <w:rsid w:val="005A35DB"/>
  </w:style>
  <w:style w:type="paragraph" w:customStyle="1" w:styleId="1fffb">
    <w:name w:val="Заголовок оглавления1"/>
    <w:basedOn w:val="15"/>
    <w:next w:val="a0"/>
    <w:uiPriority w:val="39"/>
    <w:unhideWhenUsed/>
    <w:qFormat/>
    <w:rsid w:val="005A35DB"/>
    <w:pPr>
      <w:spacing w:before="240"/>
      <w:outlineLvl w:val="9"/>
    </w:pPr>
    <w:rPr>
      <w:rFonts w:ascii="Cambria" w:eastAsia="Times New Roman" w:hAnsi="Cambria" w:cs="Times New Roman"/>
      <w:b w:val="0"/>
      <w:bCs w:val="0"/>
      <w:color w:val="365F91"/>
      <w:sz w:val="32"/>
      <w:szCs w:val="32"/>
      <w:lang w:eastAsia="ru-RU"/>
    </w:rPr>
  </w:style>
  <w:style w:type="paragraph" w:customStyle="1" w:styleId="21f0">
    <w:name w:val="Оглавление 21"/>
    <w:basedOn w:val="a0"/>
    <w:next w:val="a0"/>
    <w:autoRedefine/>
    <w:uiPriority w:val="39"/>
    <w:unhideWhenUsed/>
    <w:rsid w:val="005A35DB"/>
    <w:pPr>
      <w:spacing w:after="100"/>
      <w:ind w:left="220"/>
    </w:pPr>
    <w:rPr>
      <w:rFonts w:eastAsia="Times New Roman"/>
      <w:lang w:eastAsia="ru-RU"/>
    </w:rPr>
  </w:style>
  <w:style w:type="paragraph" w:customStyle="1" w:styleId="31a">
    <w:name w:val="Оглавление 31"/>
    <w:basedOn w:val="a0"/>
    <w:next w:val="a0"/>
    <w:autoRedefine/>
    <w:uiPriority w:val="39"/>
    <w:unhideWhenUsed/>
    <w:rsid w:val="005A35DB"/>
    <w:pPr>
      <w:tabs>
        <w:tab w:val="right" w:leader="dot" w:pos="9622"/>
      </w:tabs>
      <w:spacing w:after="0"/>
      <w:ind w:left="284" w:firstLine="567"/>
    </w:pPr>
    <w:rPr>
      <w:rFonts w:eastAsia="Times New Roman"/>
      <w:b/>
      <w:noProof/>
      <w:sz w:val="24"/>
      <w:szCs w:val="24"/>
      <w:lang w:eastAsia="ru-RU"/>
    </w:rPr>
  </w:style>
  <w:style w:type="paragraph" w:customStyle="1" w:styleId="414">
    <w:name w:val="Оглавление 41"/>
    <w:basedOn w:val="a0"/>
    <w:next w:val="a0"/>
    <w:autoRedefine/>
    <w:uiPriority w:val="39"/>
    <w:unhideWhenUsed/>
    <w:rsid w:val="005A35DB"/>
    <w:pPr>
      <w:spacing w:after="100"/>
      <w:ind w:left="660"/>
    </w:pPr>
    <w:rPr>
      <w:rFonts w:eastAsia="Times New Roman"/>
      <w:lang w:eastAsia="ru-RU"/>
    </w:rPr>
  </w:style>
  <w:style w:type="paragraph" w:customStyle="1" w:styleId="512">
    <w:name w:val="Оглавление 51"/>
    <w:basedOn w:val="a0"/>
    <w:next w:val="a0"/>
    <w:autoRedefine/>
    <w:uiPriority w:val="39"/>
    <w:unhideWhenUsed/>
    <w:rsid w:val="005A35DB"/>
    <w:pPr>
      <w:spacing w:after="100"/>
      <w:ind w:left="880"/>
    </w:pPr>
    <w:rPr>
      <w:rFonts w:eastAsia="Times New Roman"/>
      <w:lang w:eastAsia="ru-RU"/>
    </w:rPr>
  </w:style>
  <w:style w:type="paragraph" w:customStyle="1" w:styleId="611">
    <w:name w:val="Оглавление 61"/>
    <w:basedOn w:val="a0"/>
    <w:next w:val="a0"/>
    <w:autoRedefine/>
    <w:uiPriority w:val="39"/>
    <w:unhideWhenUsed/>
    <w:rsid w:val="005A35DB"/>
    <w:pPr>
      <w:spacing w:after="100"/>
      <w:ind w:left="1100"/>
    </w:pPr>
    <w:rPr>
      <w:rFonts w:eastAsia="Times New Roman"/>
      <w:lang w:eastAsia="ru-RU"/>
    </w:rPr>
  </w:style>
  <w:style w:type="paragraph" w:customStyle="1" w:styleId="712">
    <w:name w:val="Оглавление 71"/>
    <w:basedOn w:val="a0"/>
    <w:next w:val="a0"/>
    <w:autoRedefine/>
    <w:uiPriority w:val="39"/>
    <w:unhideWhenUsed/>
    <w:rsid w:val="005A35DB"/>
    <w:pPr>
      <w:spacing w:after="100"/>
      <w:ind w:left="1320"/>
    </w:pPr>
    <w:rPr>
      <w:rFonts w:eastAsia="Times New Roman"/>
      <w:lang w:eastAsia="ru-RU"/>
    </w:rPr>
  </w:style>
  <w:style w:type="paragraph" w:customStyle="1" w:styleId="811">
    <w:name w:val="Оглавление 81"/>
    <w:basedOn w:val="a0"/>
    <w:next w:val="a0"/>
    <w:autoRedefine/>
    <w:uiPriority w:val="39"/>
    <w:unhideWhenUsed/>
    <w:rsid w:val="005A35DB"/>
    <w:pPr>
      <w:spacing w:after="100"/>
      <w:ind w:left="1540"/>
    </w:pPr>
    <w:rPr>
      <w:rFonts w:eastAsia="Times New Roman"/>
      <w:lang w:eastAsia="ru-RU"/>
    </w:rPr>
  </w:style>
  <w:style w:type="paragraph" w:customStyle="1" w:styleId="910">
    <w:name w:val="Оглавление 91"/>
    <w:basedOn w:val="a0"/>
    <w:next w:val="a0"/>
    <w:autoRedefine/>
    <w:uiPriority w:val="39"/>
    <w:unhideWhenUsed/>
    <w:rsid w:val="005A35DB"/>
    <w:pPr>
      <w:spacing w:after="100"/>
      <w:ind w:left="1760"/>
    </w:pPr>
    <w:rPr>
      <w:rFonts w:eastAsia="Times New Roman"/>
      <w:lang w:eastAsia="ru-RU"/>
    </w:rPr>
  </w:style>
  <w:style w:type="character" w:customStyle="1" w:styleId="105pt0">
    <w:name w:val="Основной текст + 10;5 pt"/>
    <w:basedOn w:val="ac"/>
    <w:rsid w:val="005A35DB"/>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7Exact">
    <w:name w:val="Подпись к картинке (7) Exact"/>
    <w:basedOn w:val="a2"/>
    <w:link w:val="77"/>
    <w:rsid w:val="005A35DB"/>
    <w:rPr>
      <w:rFonts w:ascii="Times New Roman" w:hAnsi="Times New Roman"/>
      <w:spacing w:val="3"/>
      <w:sz w:val="25"/>
      <w:szCs w:val="25"/>
      <w:shd w:val="clear" w:color="auto" w:fill="FFFFFF"/>
    </w:rPr>
  </w:style>
  <w:style w:type="paragraph" w:customStyle="1" w:styleId="77">
    <w:name w:val="Подпись к картинке (7)"/>
    <w:basedOn w:val="a0"/>
    <w:link w:val="7Exact"/>
    <w:rsid w:val="005A35DB"/>
    <w:pPr>
      <w:widowControl w:val="0"/>
      <w:shd w:val="clear" w:color="auto" w:fill="FFFFFF"/>
      <w:spacing w:after="0" w:line="0" w:lineRule="atLeast"/>
    </w:pPr>
    <w:rPr>
      <w:rFonts w:ascii="Times New Roman" w:hAnsi="Times New Roman"/>
      <w:spacing w:val="3"/>
      <w:sz w:val="25"/>
      <w:szCs w:val="25"/>
    </w:rPr>
  </w:style>
  <w:style w:type="paragraph" w:customStyle="1" w:styleId="no-indent">
    <w:name w:val="no-indent"/>
    <w:basedOn w:val="a0"/>
    <w:rsid w:val="005A35DB"/>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84">
    <w:name w:val="Нет списка8"/>
    <w:next w:val="a4"/>
    <w:uiPriority w:val="99"/>
    <w:semiHidden/>
    <w:unhideWhenUsed/>
    <w:rsid w:val="005A35DB"/>
  </w:style>
  <w:style w:type="table" w:customStyle="1" w:styleId="1113">
    <w:name w:val="Сетка таблицы111"/>
    <w:basedOn w:val="a3"/>
    <w:next w:val="af0"/>
    <w:uiPriority w:val="59"/>
    <w:rsid w:val="005A35D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b">
    <w:name w:val="Стиль31"/>
    <w:rsid w:val="005A35DB"/>
  </w:style>
  <w:style w:type="numbering" w:customStyle="1" w:styleId="21f1">
    <w:name w:val="Стиль21"/>
    <w:rsid w:val="005A35DB"/>
  </w:style>
  <w:style w:type="numbering" w:customStyle="1" w:styleId="11110">
    <w:name w:val="Нет списка1111"/>
    <w:next w:val="a4"/>
    <w:uiPriority w:val="99"/>
    <w:semiHidden/>
    <w:unhideWhenUsed/>
    <w:rsid w:val="005A35DB"/>
  </w:style>
  <w:style w:type="numbering" w:customStyle="1" w:styleId="21110">
    <w:name w:val="Нет списка2111"/>
    <w:next w:val="a4"/>
    <w:uiPriority w:val="99"/>
    <w:semiHidden/>
    <w:unhideWhenUsed/>
    <w:rsid w:val="005A35DB"/>
  </w:style>
  <w:style w:type="numbering" w:customStyle="1" w:styleId="513">
    <w:name w:val="Нет списка51"/>
    <w:next w:val="a4"/>
    <w:uiPriority w:val="99"/>
    <w:semiHidden/>
    <w:unhideWhenUsed/>
    <w:rsid w:val="005A35DB"/>
  </w:style>
  <w:style w:type="numbering" w:customStyle="1" w:styleId="612">
    <w:name w:val="Нет списка61"/>
    <w:next w:val="a4"/>
    <w:uiPriority w:val="99"/>
    <w:semiHidden/>
    <w:unhideWhenUsed/>
    <w:rsid w:val="005A35DB"/>
  </w:style>
  <w:style w:type="numbering" w:customStyle="1" w:styleId="713">
    <w:name w:val="Нет списка71"/>
    <w:next w:val="a4"/>
    <w:uiPriority w:val="99"/>
    <w:semiHidden/>
    <w:unhideWhenUsed/>
    <w:rsid w:val="005A35DB"/>
  </w:style>
  <w:style w:type="numbering" w:customStyle="1" w:styleId="92">
    <w:name w:val="Нет списка9"/>
    <w:next w:val="a4"/>
    <w:uiPriority w:val="99"/>
    <w:semiHidden/>
    <w:unhideWhenUsed/>
    <w:rsid w:val="005A35DB"/>
  </w:style>
  <w:style w:type="character" w:customStyle="1" w:styleId="entry">
    <w:name w:val="entry"/>
    <w:basedOn w:val="a2"/>
    <w:rsid w:val="005A35DB"/>
  </w:style>
  <w:style w:type="paragraph" w:customStyle="1" w:styleId="s32">
    <w:name w:val="s_3"/>
    <w:basedOn w:val="a0"/>
    <w:rsid w:val="005A35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5A35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5A35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basedOn w:val="a2"/>
    <w:rsid w:val="005A35DB"/>
  </w:style>
  <w:style w:type="paragraph" w:customStyle="1" w:styleId="indent1">
    <w:name w:val="indent_1"/>
    <w:basedOn w:val="a0"/>
    <w:rsid w:val="005A35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ffc">
    <w:name w:val="Схема документа Знак1"/>
    <w:basedOn w:val="a2"/>
    <w:uiPriority w:val="99"/>
    <w:semiHidden/>
    <w:rsid w:val="005A35DB"/>
    <w:rPr>
      <w:rFonts w:ascii="Tahoma" w:hAnsi="Tahoma" w:cs="Tahoma"/>
      <w:sz w:val="16"/>
      <w:szCs w:val="16"/>
    </w:rPr>
  </w:style>
  <w:style w:type="table" w:customStyle="1" w:styleId="1211">
    <w:name w:val="Сетка таблицы1211"/>
    <w:basedOn w:val="a3"/>
    <w:next w:val="af0"/>
    <w:uiPriority w:val="59"/>
    <w:rsid w:val="005A35D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3"/>
    <w:next w:val="af0"/>
    <w:uiPriority w:val="59"/>
    <w:rsid w:val="005A35D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basedOn w:val="a3"/>
    <w:next w:val="af0"/>
    <w:uiPriority w:val="59"/>
    <w:rsid w:val="005A35D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4"/>
    <w:uiPriority w:val="99"/>
    <w:semiHidden/>
    <w:unhideWhenUsed/>
    <w:rsid w:val="005A35DB"/>
  </w:style>
  <w:style w:type="table" w:customStyle="1" w:styleId="1212">
    <w:name w:val="Классическая таблица 121"/>
    <w:basedOn w:val="a3"/>
    <w:next w:val="1ff5"/>
    <w:semiHidden/>
    <w:unhideWhenUsed/>
    <w:rsid w:val="005A35DB"/>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21f2">
    <w:name w:val="Изысканная таблица21"/>
    <w:basedOn w:val="a3"/>
    <w:next w:val="afffffff6"/>
    <w:semiHidden/>
    <w:unhideWhenUsed/>
    <w:rsid w:val="005A35DB"/>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327">
    <w:name w:val="Стиль32"/>
    <w:rsid w:val="005A35DB"/>
  </w:style>
  <w:style w:type="numbering" w:customStyle="1" w:styleId="111111211">
    <w:name w:val="1 / 1.1 / 1.1.1211"/>
    <w:basedOn w:val="a4"/>
    <w:next w:val="111111"/>
    <w:semiHidden/>
    <w:unhideWhenUsed/>
    <w:rsid w:val="005A35DB"/>
  </w:style>
  <w:style w:type="numbering" w:customStyle="1" w:styleId="22c">
    <w:name w:val="Стиль22"/>
    <w:rsid w:val="005A35DB"/>
  </w:style>
  <w:style w:type="numbering" w:customStyle="1" w:styleId="522">
    <w:name w:val="Нет списка52"/>
    <w:next w:val="a4"/>
    <w:uiPriority w:val="99"/>
    <w:semiHidden/>
    <w:unhideWhenUsed/>
    <w:rsid w:val="005A35DB"/>
  </w:style>
  <w:style w:type="numbering" w:customStyle="1" w:styleId="621">
    <w:name w:val="Нет списка62"/>
    <w:next w:val="a4"/>
    <w:uiPriority w:val="99"/>
    <w:semiHidden/>
    <w:unhideWhenUsed/>
    <w:rsid w:val="005A35DB"/>
  </w:style>
  <w:style w:type="numbering" w:customStyle="1" w:styleId="721">
    <w:name w:val="Нет списка72"/>
    <w:next w:val="a4"/>
    <w:uiPriority w:val="99"/>
    <w:semiHidden/>
    <w:unhideWhenUsed/>
    <w:rsid w:val="005A35DB"/>
  </w:style>
  <w:style w:type="paragraph" w:customStyle="1" w:styleId="2fff0">
    <w:name w:val="Заголовок оглавления2"/>
    <w:basedOn w:val="15"/>
    <w:next w:val="a0"/>
    <w:uiPriority w:val="39"/>
    <w:unhideWhenUsed/>
    <w:qFormat/>
    <w:rsid w:val="005A35DB"/>
    <w:pPr>
      <w:spacing w:before="240"/>
      <w:outlineLvl w:val="9"/>
    </w:pPr>
    <w:rPr>
      <w:rFonts w:ascii="Cambria" w:eastAsia="Times New Roman" w:hAnsi="Cambria" w:cs="Times New Roman"/>
      <w:b w:val="0"/>
      <w:bCs w:val="0"/>
      <w:color w:val="365F91"/>
      <w:sz w:val="32"/>
      <w:szCs w:val="32"/>
      <w:lang w:eastAsia="ru-RU"/>
    </w:rPr>
  </w:style>
  <w:style w:type="paragraph" w:customStyle="1" w:styleId="22d">
    <w:name w:val="Оглавление 22"/>
    <w:basedOn w:val="a0"/>
    <w:next w:val="a0"/>
    <w:autoRedefine/>
    <w:uiPriority w:val="39"/>
    <w:unhideWhenUsed/>
    <w:rsid w:val="005A35DB"/>
    <w:pPr>
      <w:spacing w:after="100"/>
      <w:ind w:left="220"/>
    </w:pPr>
    <w:rPr>
      <w:rFonts w:eastAsia="Times New Roman"/>
      <w:lang w:eastAsia="ru-RU"/>
    </w:rPr>
  </w:style>
  <w:style w:type="paragraph" w:customStyle="1" w:styleId="328">
    <w:name w:val="Оглавление 32"/>
    <w:basedOn w:val="a0"/>
    <w:next w:val="a0"/>
    <w:autoRedefine/>
    <w:uiPriority w:val="39"/>
    <w:unhideWhenUsed/>
    <w:rsid w:val="005A35DB"/>
    <w:pPr>
      <w:tabs>
        <w:tab w:val="right" w:leader="dot" w:pos="9622"/>
      </w:tabs>
      <w:spacing w:after="0"/>
      <w:ind w:left="284" w:firstLine="567"/>
    </w:pPr>
    <w:rPr>
      <w:rFonts w:eastAsia="Times New Roman"/>
      <w:b/>
      <w:noProof/>
      <w:sz w:val="24"/>
      <w:szCs w:val="24"/>
      <w:lang w:eastAsia="ru-RU"/>
    </w:rPr>
  </w:style>
  <w:style w:type="paragraph" w:customStyle="1" w:styleId="424">
    <w:name w:val="Оглавление 42"/>
    <w:basedOn w:val="a0"/>
    <w:next w:val="a0"/>
    <w:autoRedefine/>
    <w:uiPriority w:val="39"/>
    <w:unhideWhenUsed/>
    <w:rsid w:val="005A35DB"/>
    <w:pPr>
      <w:spacing w:after="100"/>
      <w:ind w:left="660"/>
    </w:pPr>
    <w:rPr>
      <w:rFonts w:eastAsia="Times New Roman"/>
      <w:lang w:eastAsia="ru-RU"/>
    </w:rPr>
  </w:style>
  <w:style w:type="paragraph" w:customStyle="1" w:styleId="523">
    <w:name w:val="Оглавление 52"/>
    <w:basedOn w:val="a0"/>
    <w:next w:val="a0"/>
    <w:autoRedefine/>
    <w:uiPriority w:val="39"/>
    <w:unhideWhenUsed/>
    <w:rsid w:val="005A35DB"/>
    <w:pPr>
      <w:spacing w:after="100"/>
      <w:ind w:left="880"/>
    </w:pPr>
    <w:rPr>
      <w:rFonts w:eastAsia="Times New Roman"/>
      <w:lang w:eastAsia="ru-RU"/>
    </w:rPr>
  </w:style>
  <w:style w:type="paragraph" w:customStyle="1" w:styleId="622">
    <w:name w:val="Оглавление 62"/>
    <w:basedOn w:val="a0"/>
    <w:next w:val="a0"/>
    <w:autoRedefine/>
    <w:uiPriority w:val="39"/>
    <w:unhideWhenUsed/>
    <w:rsid w:val="005A35DB"/>
    <w:pPr>
      <w:spacing w:after="100"/>
      <w:ind w:left="1100"/>
    </w:pPr>
    <w:rPr>
      <w:rFonts w:eastAsia="Times New Roman"/>
      <w:lang w:eastAsia="ru-RU"/>
    </w:rPr>
  </w:style>
  <w:style w:type="paragraph" w:customStyle="1" w:styleId="722">
    <w:name w:val="Оглавление 72"/>
    <w:basedOn w:val="a0"/>
    <w:next w:val="a0"/>
    <w:autoRedefine/>
    <w:uiPriority w:val="39"/>
    <w:unhideWhenUsed/>
    <w:rsid w:val="005A35DB"/>
    <w:pPr>
      <w:spacing w:after="100"/>
      <w:ind w:left="1320"/>
    </w:pPr>
    <w:rPr>
      <w:rFonts w:eastAsia="Times New Roman"/>
      <w:lang w:eastAsia="ru-RU"/>
    </w:rPr>
  </w:style>
  <w:style w:type="paragraph" w:customStyle="1" w:styleId="821">
    <w:name w:val="Оглавление 82"/>
    <w:basedOn w:val="a0"/>
    <w:next w:val="a0"/>
    <w:autoRedefine/>
    <w:uiPriority w:val="39"/>
    <w:unhideWhenUsed/>
    <w:rsid w:val="005A35DB"/>
    <w:pPr>
      <w:spacing w:after="100"/>
      <w:ind w:left="1540"/>
    </w:pPr>
    <w:rPr>
      <w:rFonts w:eastAsia="Times New Roman"/>
      <w:lang w:eastAsia="ru-RU"/>
    </w:rPr>
  </w:style>
  <w:style w:type="paragraph" w:customStyle="1" w:styleId="920">
    <w:name w:val="Оглавление 92"/>
    <w:basedOn w:val="a0"/>
    <w:next w:val="a0"/>
    <w:autoRedefine/>
    <w:uiPriority w:val="39"/>
    <w:unhideWhenUsed/>
    <w:rsid w:val="005A35DB"/>
    <w:pPr>
      <w:spacing w:after="100"/>
      <w:ind w:left="1760"/>
    </w:pPr>
    <w:rPr>
      <w:rFonts w:eastAsia="Times New Roman"/>
      <w:lang w:eastAsia="ru-RU"/>
    </w:rPr>
  </w:style>
  <w:style w:type="numbering" w:customStyle="1" w:styleId="812">
    <w:name w:val="Нет списка81"/>
    <w:next w:val="a4"/>
    <w:uiPriority w:val="99"/>
    <w:semiHidden/>
    <w:unhideWhenUsed/>
    <w:rsid w:val="005A35DB"/>
  </w:style>
  <w:style w:type="table" w:customStyle="1" w:styleId="151">
    <w:name w:val="Сетка таблицы151"/>
    <w:basedOn w:val="a3"/>
    <w:next w:val="af0"/>
    <w:uiPriority w:val="59"/>
    <w:rsid w:val="005A35D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
    <w:name w:val="Стиль311"/>
    <w:rsid w:val="005A35DB"/>
  </w:style>
  <w:style w:type="numbering" w:customStyle="1" w:styleId="2113">
    <w:name w:val="Стиль211"/>
    <w:rsid w:val="005A35DB"/>
  </w:style>
  <w:style w:type="numbering" w:customStyle="1" w:styleId="2120">
    <w:name w:val="Нет списка212"/>
    <w:next w:val="a4"/>
    <w:uiPriority w:val="99"/>
    <w:semiHidden/>
    <w:unhideWhenUsed/>
    <w:rsid w:val="005A35DB"/>
  </w:style>
  <w:style w:type="numbering" w:customStyle="1" w:styleId="3111">
    <w:name w:val="Нет списка311"/>
    <w:next w:val="a4"/>
    <w:uiPriority w:val="99"/>
    <w:semiHidden/>
    <w:unhideWhenUsed/>
    <w:rsid w:val="005A35DB"/>
  </w:style>
  <w:style w:type="numbering" w:customStyle="1" w:styleId="4110">
    <w:name w:val="Нет списка411"/>
    <w:next w:val="a4"/>
    <w:uiPriority w:val="99"/>
    <w:semiHidden/>
    <w:unhideWhenUsed/>
    <w:rsid w:val="005A35DB"/>
  </w:style>
  <w:style w:type="numbering" w:customStyle="1" w:styleId="5110">
    <w:name w:val="Нет списка511"/>
    <w:next w:val="a4"/>
    <w:uiPriority w:val="99"/>
    <w:semiHidden/>
    <w:unhideWhenUsed/>
    <w:rsid w:val="005A35DB"/>
  </w:style>
  <w:style w:type="numbering" w:customStyle="1" w:styleId="6110">
    <w:name w:val="Нет списка611"/>
    <w:next w:val="a4"/>
    <w:uiPriority w:val="99"/>
    <w:semiHidden/>
    <w:unhideWhenUsed/>
    <w:rsid w:val="005A35DB"/>
  </w:style>
  <w:style w:type="numbering" w:customStyle="1" w:styleId="7110">
    <w:name w:val="Нет списка711"/>
    <w:next w:val="a4"/>
    <w:uiPriority w:val="99"/>
    <w:semiHidden/>
    <w:unhideWhenUsed/>
    <w:rsid w:val="005A35DB"/>
  </w:style>
  <w:style w:type="numbering" w:customStyle="1" w:styleId="911">
    <w:name w:val="Нет списка91"/>
    <w:next w:val="a4"/>
    <w:uiPriority w:val="99"/>
    <w:semiHidden/>
    <w:unhideWhenUsed/>
    <w:rsid w:val="005A35DB"/>
  </w:style>
  <w:style w:type="numbering" w:customStyle="1" w:styleId="336">
    <w:name w:val="Стиль33"/>
    <w:rsid w:val="005A35DB"/>
  </w:style>
  <w:style w:type="numbering" w:customStyle="1" w:styleId="239">
    <w:name w:val="Стиль23"/>
    <w:rsid w:val="005A35DB"/>
  </w:style>
  <w:style w:type="numbering" w:customStyle="1" w:styleId="142">
    <w:name w:val="Нет списка14"/>
    <w:next w:val="a4"/>
    <w:uiPriority w:val="99"/>
    <w:semiHidden/>
    <w:unhideWhenUsed/>
    <w:rsid w:val="005A35DB"/>
  </w:style>
  <w:style w:type="numbering" w:customStyle="1" w:styleId="337">
    <w:name w:val="Нет списка33"/>
    <w:next w:val="a4"/>
    <w:uiPriority w:val="99"/>
    <w:semiHidden/>
    <w:unhideWhenUsed/>
    <w:rsid w:val="005A35DB"/>
  </w:style>
  <w:style w:type="numbering" w:customStyle="1" w:styleId="433">
    <w:name w:val="Нет списка43"/>
    <w:next w:val="a4"/>
    <w:uiPriority w:val="99"/>
    <w:semiHidden/>
    <w:unhideWhenUsed/>
    <w:rsid w:val="005A35DB"/>
  </w:style>
  <w:style w:type="numbering" w:customStyle="1" w:styleId="532">
    <w:name w:val="Нет списка53"/>
    <w:next w:val="a4"/>
    <w:uiPriority w:val="99"/>
    <w:semiHidden/>
    <w:unhideWhenUsed/>
    <w:rsid w:val="005A35DB"/>
  </w:style>
  <w:style w:type="numbering" w:customStyle="1" w:styleId="631">
    <w:name w:val="Нет списка63"/>
    <w:next w:val="a4"/>
    <w:uiPriority w:val="99"/>
    <w:semiHidden/>
    <w:unhideWhenUsed/>
    <w:rsid w:val="005A35DB"/>
  </w:style>
  <w:style w:type="numbering" w:customStyle="1" w:styleId="731">
    <w:name w:val="Нет списка73"/>
    <w:next w:val="a4"/>
    <w:uiPriority w:val="99"/>
    <w:semiHidden/>
    <w:unhideWhenUsed/>
    <w:rsid w:val="005A35DB"/>
  </w:style>
  <w:style w:type="paragraph" w:customStyle="1" w:styleId="3ff2">
    <w:name w:val="Заголовок оглавления3"/>
    <w:basedOn w:val="15"/>
    <w:next w:val="a0"/>
    <w:uiPriority w:val="39"/>
    <w:unhideWhenUsed/>
    <w:qFormat/>
    <w:rsid w:val="005A35DB"/>
    <w:pPr>
      <w:spacing w:before="240"/>
      <w:outlineLvl w:val="9"/>
    </w:pPr>
    <w:rPr>
      <w:rFonts w:ascii="Cambria" w:eastAsia="Times New Roman" w:hAnsi="Cambria" w:cs="Times New Roman"/>
      <w:b w:val="0"/>
      <w:bCs w:val="0"/>
      <w:color w:val="365F91"/>
      <w:sz w:val="32"/>
      <w:szCs w:val="32"/>
      <w:lang w:eastAsia="ru-RU"/>
    </w:rPr>
  </w:style>
  <w:style w:type="paragraph" w:styleId="2ffe">
    <w:name w:val="Quote"/>
    <w:basedOn w:val="a0"/>
    <w:next w:val="a0"/>
    <w:link w:val="2ffd"/>
    <w:uiPriority w:val="29"/>
    <w:qFormat/>
    <w:rsid w:val="005A35DB"/>
    <w:rPr>
      <w:i/>
      <w:iCs/>
      <w:color w:val="404040"/>
    </w:rPr>
  </w:style>
  <w:style w:type="character" w:customStyle="1" w:styleId="21f3">
    <w:name w:val="Цитата 2 Знак1"/>
    <w:basedOn w:val="a2"/>
    <w:uiPriority w:val="29"/>
    <w:rsid w:val="005A35DB"/>
    <w:rPr>
      <w:i/>
      <w:iCs/>
      <w:color w:val="000000" w:themeColor="text1"/>
    </w:rPr>
  </w:style>
  <w:style w:type="character" w:customStyle="1" w:styleId="2fff1">
    <w:name w:val="Слабое выделение2"/>
    <w:basedOn w:val="a2"/>
    <w:uiPriority w:val="19"/>
    <w:qFormat/>
    <w:rsid w:val="005A35DB"/>
    <w:rPr>
      <w:i/>
      <w:iCs/>
      <w:color w:val="808080"/>
    </w:rPr>
  </w:style>
  <w:style w:type="character" w:customStyle="1" w:styleId="2fff2">
    <w:name w:val="Сильное выделение2"/>
    <w:basedOn w:val="a2"/>
    <w:uiPriority w:val="21"/>
    <w:qFormat/>
    <w:rsid w:val="005A35DB"/>
    <w:rPr>
      <w:b/>
      <w:bCs/>
      <w:i/>
      <w:iCs/>
      <w:color w:val="5B9BD5"/>
    </w:rPr>
  </w:style>
  <w:style w:type="character" w:customStyle="1" w:styleId="3ff3">
    <w:name w:val="Слабое выделение3"/>
    <w:basedOn w:val="a2"/>
    <w:uiPriority w:val="19"/>
    <w:qFormat/>
    <w:rsid w:val="005A35DB"/>
    <w:rPr>
      <w:i/>
      <w:iCs/>
      <w:color w:val="808080"/>
    </w:rPr>
  </w:style>
  <w:style w:type="character" w:customStyle="1" w:styleId="3ff4">
    <w:name w:val="Сильное выделение3"/>
    <w:basedOn w:val="a2"/>
    <w:uiPriority w:val="21"/>
    <w:qFormat/>
    <w:rsid w:val="005A35DB"/>
    <w:rPr>
      <w:b/>
      <w:bCs/>
      <w:i/>
      <w:iCs/>
      <w:color w:val="5B9BD5"/>
    </w:rPr>
  </w:style>
  <w:style w:type="character" w:styleId="affffffffff0">
    <w:name w:val="Subtle Emphasis"/>
    <w:basedOn w:val="a2"/>
    <w:uiPriority w:val="19"/>
    <w:qFormat/>
    <w:rsid w:val="005A35DB"/>
    <w:rPr>
      <w:i/>
      <w:iCs/>
      <w:color w:val="808080" w:themeColor="text1" w:themeTint="7F"/>
    </w:rPr>
  </w:style>
  <w:style w:type="character" w:styleId="affffffffff1">
    <w:name w:val="Intense Emphasis"/>
    <w:basedOn w:val="a2"/>
    <w:uiPriority w:val="21"/>
    <w:qFormat/>
    <w:rsid w:val="005A35DB"/>
    <w:rPr>
      <w:b/>
      <w:bCs/>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28689">
      <w:bodyDiv w:val="1"/>
      <w:marLeft w:val="0"/>
      <w:marRight w:val="0"/>
      <w:marTop w:val="0"/>
      <w:marBottom w:val="0"/>
      <w:divBdr>
        <w:top w:val="none" w:sz="0" w:space="0" w:color="auto"/>
        <w:left w:val="none" w:sz="0" w:space="0" w:color="auto"/>
        <w:bottom w:val="none" w:sz="0" w:space="0" w:color="auto"/>
        <w:right w:val="none" w:sz="0" w:space="0" w:color="auto"/>
      </w:divBdr>
    </w:div>
    <w:div w:id="26373621">
      <w:bodyDiv w:val="1"/>
      <w:marLeft w:val="0"/>
      <w:marRight w:val="0"/>
      <w:marTop w:val="0"/>
      <w:marBottom w:val="0"/>
      <w:divBdr>
        <w:top w:val="none" w:sz="0" w:space="0" w:color="auto"/>
        <w:left w:val="none" w:sz="0" w:space="0" w:color="auto"/>
        <w:bottom w:val="none" w:sz="0" w:space="0" w:color="auto"/>
        <w:right w:val="none" w:sz="0" w:space="0" w:color="auto"/>
      </w:divBdr>
    </w:div>
    <w:div w:id="93747236">
      <w:bodyDiv w:val="1"/>
      <w:marLeft w:val="0"/>
      <w:marRight w:val="0"/>
      <w:marTop w:val="0"/>
      <w:marBottom w:val="0"/>
      <w:divBdr>
        <w:top w:val="none" w:sz="0" w:space="0" w:color="auto"/>
        <w:left w:val="none" w:sz="0" w:space="0" w:color="auto"/>
        <w:bottom w:val="none" w:sz="0" w:space="0" w:color="auto"/>
        <w:right w:val="none" w:sz="0" w:space="0" w:color="auto"/>
      </w:divBdr>
    </w:div>
    <w:div w:id="108818934">
      <w:bodyDiv w:val="1"/>
      <w:marLeft w:val="0"/>
      <w:marRight w:val="0"/>
      <w:marTop w:val="0"/>
      <w:marBottom w:val="0"/>
      <w:divBdr>
        <w:top w:val="none" w:sz="0" w:space="0" w:color="auto"/>
        <w:left w:val="none" w:sz="0" w:space="0" w:color="auto"/>
        <w:bottom w:val="none" w:sz="0" w:space="0" w:color="auto"/>
        <w:right w:val="none" w:sz="0" w:space="0" w:color="auto"/>
      </w:divBdr>
    </w:div>
    <w:div w:id="110975226">
      <w:bodyDiv w:val="1"/>
      <w:marLeft w:val="0"/>
      <w:marRight w:val="0"/>
      <w:marTop w:val="0"/>
      <w:marBottom w:val="0"/>
      <w:divBdr>
        <w:top w:val="none" w:sz="0" w:space="0" w:color="auto"/>
        <w:left w:val="none" w:sz="0" w:space="0" w:color="auto"/>
        <w:bottom w:val="none" w:sz="0" w:space="0" w:color="auto"/>
        <w:right w:val="none" w:sz="0" w:space="0" w:color="auto"/>
      </w:divBdr>
    </w:div>
    <w:div w:id="115490824">
      <w:bodyDiv w:val="1"/>
      <w:marLeft w:val="0"/>
      <w:marRight w:val="0"/>
      <w:marTop w:val="0"/>
      <w:marBottom w:val="0"/>
      <w:divBdr>
        <w:top w:val="none" w:sz="0" w:space="0" w:color="auto"/>
        <w:left w:val="none" w:sz="0" w:space="0" w:color="auto"/>
        <w:bottom w:val="none" w:sz="0" w:space="0" w:color="auto"/>
        <w:right w:val="none" w:sz="0" w:space="0" w:color="auto"/>
      </w:divBdr>
    </w:div>
    <w:div w:id="130565775">
      <w:bodyDiv w:val="1"/>
      <w:marLeft w:val="0"/>
      <w:marRight w:val="0"/>
      <w:marTop w:val="0"/>
      <w:marBottom w:val="0"/>
      <w:divBdr>
        <w:top w:val="none" w:sz="0" w:space="0" w:color="auto"/>
        <w:left w:val="none" w:sz="0" w:space="0" w:color="auto"/>
        <w:bottom w:val="none" w:sz="0" w:space="0" w:color="auto"/>
        <w:right w:val="none" w:sz="0" w:space="0" w:color="auto"/>
      </w:divBdr>
    </w:div>
    <w:div w:id="163740703">
      <w:bodyDiv w:val="1"/>
      <w:marLeft w:val="0"/>
      <w:marRight w:val="0"/>
      <w:marTop w:val="0"/>
      <w:marBottom w:val="0"/>
      <w:divBdr>
        <w:top w:val="none" w:sz="0" w:space="0" w:color="auto"/>
        <w:left w:val="none" w:sz="0" w:space="0" w:color="auto"/>
        <w:bottom w:val="none" w:sz="0" w:space="0" w:color="auto"/>
        <w:right w:val="none" w:sz="0" w:space="0" w:color="auto"/>
      </w:divBdr>
    </w:div>
    <w:div w:id="174225987">
      <w:bodyDiv w:val="1"/>
      <w:marLeft w:val="0"/>
      <w:marRight w:val="0"/>
      <w:marTop w:val="0"/>
      <w:marBottom w:val="0"/>
      <w:divBdr>
        <w:top w:val="none" w:sz="0" w:space="0" w:color="auto"/>
        <w:left w:val="none" w:sz="0" w:space="0" w:color="auto"/>
        <w:bottom w:val="none" w:sz="0" w:space="0" w:color="auto"/>
        <w:right w:val="none" w:sz="0" w:space="0" w:color="auto"/>
      </w:divBdr>
      <w:divsChild>
        <w:div w:id="107898360">
          <w:marLeft w:val="0"/>
          <w:marRight w:val="0"/>
          <w:marTop w:val="0"/>
          <w:marBottom w:val="0"/>
          <w:divBdr>
            <w:top w:val="none" w:sz="0" w:space="0" w:color="auto"/>
            <w:left w:val="none" w:sz="0" w:space="0" w:color="auto"/>
            <w:bottom w:val="none" w:sz="0" w:space="0" w:color="auto"/>
            <w:right w:val="none" w:sz="0" w:space="0" w:color="auto"/>
          </w:divBdr>
        </w:div>
      </w:divsChild>
    </w:div>
    <w:div w:id="185678994">
      <w:bodyDiv w:val="1"/>
      <w:marLeft w:val="0"/>
      <w:marRight w:val="0"/>
      <w:marTop w:val="0"/>
      <w:marBottom w:val="0"/>
      <w:divBdr>
        <w:top w:val="none" w:sz="0" w:space="0" w:color="auto"/>
        <w:left w:val="none" w:sz="0" w:space="0" w:color="auto"/>
        <w:bottom w:val="none" w:sz="0" w:space="0" w:color="auto"/>
        <w:right w:val="none" w:sz="0" w:space="0" w:color="auto"/>
      </w:divBdr>
    </w:div>
    <w:div w:id="206643477">
      <w:bodyDiv w:val="1"/>
      <w:marLeft w:val="0"/>
      <w:marRight w:val="0"/>
      <w:marTop w:val="0"/>
      <w:marBottom w:val="0"/>
      <w:divBdr>
        <w:top w:val="none" w:sz="0" w:space="0" w:color="auto"/>
        <w:left w:val="none" w:sz="0" w:space="0" w:color="auto"/>
        <w:bottom w:val="none" w:sz="0" w:space="0" w:color="auto"/>
        <w:right w:val="none" w:sz="0" w:space="0" w:color="auto"/>
      </w:divBdr>
    </w:div>
    <w:div w:id="230849791">
      <w:bodyDiv w:val="1"/>
      <w:marLeft w:val="0"/>
      <w:marRight w:val="0"/>
      <w:marTop w:val="0"/>
      <w:marBottom w:val="0"/>
      <w:divBdr>
        <w:top w:val="none" w:sz="0" w:space="0" w:color="auto"/>
        <w:left w:val="none" w:sz="0" w:space="0" w:color="auto"/>
        <w:bottom w:val="none" w:sz="0" w:space="0" w:color="auto"/>
        <w:right w:val="none" w:sz="0" w:space="0" w:color="auto"/>
      </w:divBdr>
      <w:divsChild>
        <w:div w:id="1541941115">
          <w:marLeft w:val="0"/>
          <w:marRight w:val="0"/>
          <w:marTop w:val="0"/>
          <w:marBottom w:val="0"/>
          <w:divBdr>
            <w:top w:val="none" w:sz="0" w:space="0" w:color="auto"/>
            <w:left w:val="none" w:sz="0" w:space="0" w:color="auto"/>
            <w:bottom w:val="none" w:sz="0" w:space="0" w:color="auto"/>
            <w:right w:val="none" w:sz="0" w:space="0" w:color="auto"/>
          </w:divBdr>
        </w:div>
        <w:div w:id="71436563">
          <w:marLeft w:val="0"/>
          <w:marRight w:val="0"/>
          <w:marTop w:val="0"/>
          <w:marBottom w:val="0"/>
          <w:divBdr>
            <w:top w:val="none" w:sz="0" w:space="0" w:color="auto"/>
            <w:left w:val="none" w:sz="0" w:space="0" w:color="auto"/>
            <w:bottom w:val="none" w:sz="0" w:space="0" w:color="auto"/>
            <w:right w:val="none" w:sz="0" w:space="0" w:color="auto"/>
          </w:divBdr>
        </w:div>
        <w:div w:id="772017236">
          <w:marLeft w:val="0"/>
          <w:marRight w:val="0"/>
          <w:marTop w:val="0"/>
          <w:marBottom w:val="0"/>
          <w:divBdr>
            <w:top w:val="none" w:sz="0" w:space="0" w:color="auto"/>
            <w:left w:val="none" w:sz="0" w:space="0" w:color="auto"/>
            <w:bottom w:val="none" w:sz="0" w:space="0" w:color="auto"/>
            <w:right w:val="none" w:sz="0" w:space="0" w:color="auto"/>
          </w:divBdr>
        </w:div>
      </w:divsChild>
    </w:div>
    <w:div w:id="281308372">
      <w:bodyDiv w:val="1"/>
      <w:marLeft w:val="0"/>
      <w:marRight w:val="0"/>
      <w:marTop w:val="0"/>
      <w:marBottom w:val="0"/>
      <w:divBdr>
        <w:top w:val="none" w:sz="0" w:space="0" w:color="auto"/>
        <w:left w:val="none" w:sz="0" w:space="0" w:color="auto"/>
        <w:bottom w:val="none" w:sz="0" w:space="0" w:color="auto"/>
        <w:right w:val="none" w:sz="0" w:space="0" w:color="auto"/>
      </w:divBdr>
      <w:divsChild>
        <w:div w:id="368188769">
          <w:marLeft w:val="0"/>
          <w:marRight w:val="0"/>
          <w:marTop w:val="0"/>
          <w:marBottom w:val="0"/>
          <w:divBdr>
            <w:top w:val="none" w:sz="0" w:space="0" w:color="auto"/>
            <w:left w:val="none" w:sz="0" w:space="0" w:color="auto"/>
            <w:bottom w:val="none" w:sz="0" w:space="0" w:color="auto"/>
            <w:right w:val="none" w:sz="0" w:space="0" w:color="auto"/>
          </w:divBdr>
        </w:div>
      </w:divsChild>
    </w:div>
    <w:div w:id="304236353">
      <w:bodyDiv w:val="1"/>
      <w:marLeft w:val="0"/>
      <w:marRight w:val="0"/>
      <w:marTop w:val="0"/>
      <w:marBottom w:val="0"/>
      <w:divBdr>
        <w:top w:val="none" w:sz="0" w:space="0" w:color="auto"/>
        <w:left w:val="none" w:sz="0" w:space="0" w:color="auto"/>
        <w:bottom w:val="none" w:sz="0" w:space="0" w:color="auto"/>
        <w:right w:val="none" w:sz="0" w:space="0" w:color="auto"/>
      </w:divBdr>
    </w:div>
    <w:div w:id="348722235">
      <w:bodyDiv w:val="1"/>
      <w:marLeft w:val="0"/>
      <w:marRight w:val="0"/>
      <w:marTop w:val="0"/>
      <w:marBottom w:val="0"/>
      <w:divBdr>
        <w:top w:val="none" w:sz="0" w:space="0" w:color="auto"/>
        <w:left w:val="none" w:sz="0" w:space="0" w:color="auto"/>
        <w:bottom w:val="none" w:sz="0" w:space="0" w:color="auto"/>
        <w:right w:val="none" w:sz="0" w:space="0" w:color="auto"/>
      </w:divBdr>
    </w:div>
    <w:div w:id="384334347">
      <w:bodyDiv w:val="1"/>
      <w:marLeft w:val="0"/>
      <w:marRight w:val="0"/>
      <w:marTop w:val="0"/>
      <w:marBottom w:val="0"/>
      <w:divBdr>
        <w:top w:val="none" w:sz="0" w:space="0" w:color="auto"/>
        <w:left w:val="none" w:sz="0" w:space="0" w:color="auto"/>
        <w:bottom w:val="none" w:sz="0" w:space="0" w:color="auto"/>
        <w:right w:val="none" w:sz="0" w:space="0" w:color="auto"/>
      </w:divBdr>
    </w:div>
    <w:div w:id="415324493">
      <w:bodyDiv w:val="1"/>
      <w:marLeft w:val="0"/>
      <w:marRight w:val="0"/>
      <w:marTop w:val="0"/>
      <w:marBottom w:val="0"/>
      <w:divBdr>
        <w:top w:val="none" w:sz="0" w:space="0" w:color="auto"/>
        <w:left w:val="none" w:sz="0" w:space="0" w:color="auto"/>
        <w:bottom w:val="none" w:sz="0" w:space="0" w:color="auto"/>
        <w:right w:val="none" w:sz="0" w:space="0" w:color="auto"/>
      </w:divBdr>
      <w:divsChild>
        <w:div w:id="2079591776">
          <w:marLeft w:val="0"/>
          <w:marRight w:val="0"/>
          <w:marTop w:val="0"/>
          <w:marBottom w:val="0"/>
          <w:divBdr>
            <w:top w:val="none" w:sz="0" w:space="0" w:color="auto"/>
            <w:left w:val="none" w:sz="0" w:space="0" w:color="auto"/>
            <w:bottom w:val="none" w:sz="0" w:space="0" w:color="auto"/>
            <w:right w:val="none" w:sz="0" w:space="0" w:color="auto"/>
          </w:divBdr>
          <w:divsChild>
            <w:div w:id="1758596794">
              <w:marLeft w:val="0"/>
              <w:marRight w:val="0"/>
              <w:marTop w:val="0"/>
              <w:marBottom w:val="0"/>
              <w:divBdr>
                <w:top w:val="none" w:sz="0" w:space="0" w:color="auto"/>
                <w:left w:val="none" w:sz="0" w:space="0" w:color="auto"/>
                <w:bottom w:val="none" w:sz="0" w:space="0" w:color="auto"/>
                <w:right w:val="none" w:sz="0" w:space="0" w:color="auto"/>
              </w:divBdr>
            </w:div>
            <w:div w:id="3242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060335">
      <w:bodyDiv w:val="1"/>
      <w:marLeft w:val="0"/>
      <w:marRight w:val="0"/>
      <w:marTop w:val="0"/>
      <w:marBottom w:val="0"/>
      <w:divBdr>
        <w:top w:val="none" w:sz="0" w:space="0" w:color="auto"/>
        <w:left w:val="none" w:sz="0" w:space="0" w:color="auto"/>
        <w:bottom w:val="none" w:sz="0" w:space="0" w:color="auto"/>
        <w:right w:val="none" w:sz="0" w:space="0" w:color="auto"/>
      </w:divBdr>
    </w:div>
    <w:div w:id="490876212">
      <w:bodyDiv w:val="1"/>
      <w:marLeft w:val="0"/>
      <w:marRight w:val="0"/>
      <w:marTop w:val="0"/>
      <w:marBottom w:val="0"/>
      <w:divBdr>
        <w:top w:val="none" w:sz="0" w:space="0" w:color="auto"/>
        <w:left w:val="none" w:sz="0" w:space="0" w:color="auto"/>
        <w:bottom w:val="none" w:sz="0" w:space="0" w:color="auto"/>
        <w:right w:val="none" w:sz="0" w:space="0" w:color="auto"/>
      </w:divBdr>
    </w:div>
    <w:div w:id="492648294">
      <w:bodyDiv w:val="1"/>
      <w:marLeft w:val="0"/>
      <w:marRight w:val="0"/>
      <w:marTop w:val="0"/>
      <w:marBottom w:val="0"/>
      <w:divBdr>
        <w:top w:val="none" w:sz="0" w:space="0" w:color="auto"/>
        <w:left w:val="none" w:sz="0" w:space="0" w:color="auto"/>
        <w:bottom w:val="none" w:sz="0" w:space="0" w:color="auto"/>
        <w:right w:val="none" w:sz="0" w:space="0" w:color="auto"/>
      </w:divBdr>
    </w:div>
    <w:div w:id="511647050">
      <w:bodyDiv w:val="1"/>
      <w:marLeft w:val="0"/>
      <w:marRight w:val="0"/>
      <w:marTop w:val="0"/>
      <w:marBottom w:val="0"/>
      <w:divBdr>
        <w:top w:val="none" w:sz="0" w:space="0" w:color="auto"/>
        <w:left w:val="none" w:sz="0" w:space="0" w:color="auto"/>
        <w:bottom w:val="none" w:sz="0" w:space="0" w:color="auto"/>
        <w:right w:val="none" w:sz="0" w:space="0" w:color="auto"/>
      </w:divBdr>
      <w:divsChild>
        <w:div w:id="818886811">
          <w:marLeft w:val="0"/>
          <w:marRight w:val="0"/>
          <w:marTop w:val="0"/>
          <w:marBottom w:val="0"/>
          <w:divBdr>
            <w:top w:val="none" w:sz="0" w:space="0" w:color="auto"/>
            <w:left w:val="none" w:sz="0" w:space="0" w:color="auto"/>
            <w:bottom w:val="none" w:sz="0" w:space="0" w:color="auto"/>
            <w:right w:val="none" w:sz="0" w:space="0" w:color="auto"/>
          </w:divBdr>
        </w:div>
      </w:divsChild>
    </w:div>
    <w:div w:id="518663228">
      <w:bodyDiv w:val="1"/>
      <w:marLeft w:val="0"/>
      <w:marRight w:val="0"/>
      <w:marTop w:val="0"/>
      <w:marBottom w:val="0"/>
      <w:divBdr>
        <w:top w:val="none" w:sz="0" w:space="0" w:color="auto"/>
        <w:left w:val="none" w:sz="0" w:space="0" w:color="auto"/>
        <w:bottom w:val="none" w:sz="0" w:space="0" w:color="auto"/>
        <w:right w:val="none" w:sz="0" w:space="0" w:color="auto"/>
      </w:divBdr>
    </w:div>
    <w:div w:id="519585804">
      <w:bodyDiv w:val="1"/>
      <w:marLeft w:val="0"/>
      <w:marRight w:val="0"/>
      <w:marTop w:val="0"/>
      <w:marBottom w:val="0"/>
      <w:divBdr>
        <w:top w:val="none" w:sz="0" w:space="0" w:color="auto"/>
        <w:left w:val="none" w:sz="0" w:space="0" w:color="auto"/>
        <w:bottom w:val="none" w:sz="0" w:space="0" w:color="auto"/>
        <w:right w:val="none" w:sz="0" w:space="0" w:color="auto"/>
      </w:divBdr>
    </w:div>
    <w:div w:id="545682357">
      <w:bodyDiv w:val="1"/>
      <w:marLeft w:val="0"/>
      <w:marRight w:val="0"/>
      <w:marTop w:val="0"/>
      <w:marBottom w:val="0"/>
      <w:divBdr>
        <w:top w:val="none" w:sz="0" w:space="0" w:color="auto"/>
        <w:left w:val="none" w:sz="0" w:space="0" w:color="auto"/>
        <w:bottom w:val="none" w:sz="0" w:space="0" w:color="auto"/>
        <w:right w:val="none" w:sz="0" w:space="0" w:color="auto"/>
      </w:divBdr>
      <w:divsChild>
        <w:div w:id="1535725231">
          <w:marLeft w:val="0"/>
          <w:marRight w:val="0"/>
          <w:marTop w:val="0"/>
          <w:marBottom w:val="0"/>
          <w:divBdr>
            <w:top w:val="none" w:sz="0" w:space="0" w:color="auto"/>
            <w:left w:val="none" w:sz="0" w:space="0" w:color="auto"/>
            <w:bottom w:val="none" w:sz="0" w:space="0" w:color="auto"/>
            <w:right w:val="none" w:sz="0" w:space="0" w:color="auto"/>
          </w:divBdr>
        </w:div>
      </w:divsChild>
    </w:div>
    <w:div w:id="595750945">
      <w:bodyDiv w:val="1"/>
      <w:marLeft w:val="0"/>
      <w:marRight w:val="0"/>
      <w:marTop w:val="0"/>
      <w:marBottom w:val="0"/>
      <w:divBdr>
        <w:top w:val="none" w:sz="0" w:space="0" w:color="auto"/>
        <w:left w:val="none" w:sz="0" w:space="0" w:color="auto"/>
        <w:bottom w:val="none" w:sz="0" w:space="0" w:color="auto"/>
        <w:right w:val="none" w:sz="0" w:space="0" w:color="auto"/>
      </w:divBdr>
    </w:div>
    <w:div w:id="665716087">
      <w:bodyDiv w:val="1"/>
      <w:marLeft w:val="0"/>
      <w:marRight w:val="0"/>
      <w:marTop w:val="0"/>
      <w:marBottom w:val="0"/>
      <w:divBdr>
        <w:top w:val="none" w:sz="0" w:space="0" w:color="auto"/>
        <w:left w:val="none" w:sz="0" w:space="0" w:color="auto"/>
        <w:bottom w:val="none" w:sz="0" w:space="0" w:color="auto"/>
        <w:right w:val="none" w:sz="0" w:space="0" w:color="auto"/>
      </w:divBdr>
      <w:divsChild>
        <w:div w:id="671877045">
          <w:marLeft w:val="0"/>
          <w:marRight w:val="0"/>
          <w:marTop w:val="0"/>
          <w:marBottom w:val="0"/>
          <w:divBdr>
            <w:top w:val="none" w:sz="0" w:space="0" w:color="auto"/>
            <w:left w:val="none" w:sz="0" w:space="0" w:color="auto"/>
            <w:bottom w:val="none" w:sz="0" w:space="0" w:color="auto"/>
            <w:right w:val="none" w:sz="0" w:space="0" w:color="auto"/>
          </w:divBdr>
        </w:div>
      </w:divsChild>
    </w:div>
    <w:div w:id="666372796">
      <w:bodyDiv w:val="1"/>
      <w:marLeft w:val="0"/>
      <w:marRight w:val="0"/>
      <w:marTop w:val="0"/>
      <w:marBottom w:val="0"/>
      <w:divBdr>
        <w:top w:val="none" w:sz="0" w:space="0" w:color="auto"/>
        <w:left w:val="none" w:sz="0" w:space="0" w:color="auto"/>
        <w:bottom w:val="none" w:sz="0" w:space="0" w:color="auto"/>
        <w:right w:val="none" w:sz="0" w:space="0" w:color="auto"/>
      </w:divBdr>
      <w:divsChild>
        <w:div w:id="1244492682">
          <w:marLeft w:val="0"/>
          <w:marRight w:val="0"/>
          <w:marTop w:val="0"/>
          <w:marBottom w:val="0"/>
          <w:divBdr>
            <w:top w:val="none" w:sz="0" w:space="0" w:color="auto"/>
            <w:left w:val="none" w:sz="0" w:space="0" w:color="auto"/>
            <w:bottom w:val="none" w:sz="0" w:space="0" w:color="auto"/>
            <w:right w:val="none" w:sz="0" w:space="0" w:color="auto"/>
          </w:divBdr>
        </w:div>
      </w:divsChild>
    </w:div>
    <w:div w:id="673384865">
      <w:bodyDiv w:val="1"/>
      <w:marLeft w:val="0"/>
      <w:marRight w:val="0"/>
      <w:marTop w:val="0"/>
      <w:marBottom w:val="0"/>
      <w:divBdr>
        <w:top w:val="none" w:sz="0" w:space="0" w:color="auto"/>
        <w:left w:val="none" w:sz="0" w:space="0" w:color="auto"/>
        <w:bottom w:val="none" w:sz="0" w:space="0" w:color="auto"/>
        <w:right w:val="none" w:sz="0" w:space="0" w:color="auto"/>
      </w:divBdr>
    </w:div>
    <w:div w:id="756832382">
      <w:bodyDiv w:val="1"/>
      <w:marLeft w:val="0"/>
      <w:marRight w:val="0"/>
      <w:marTop w:val="0"/>
      <w:marBottom w:val="0"/>
      <w:divBdr>
        <w:top w:val="none" w:sz="0" w:space="0" w:color="auto"/>
        <w:left w:val="none" w:sz="0" w:space="0" w:color="auto"/>
        <w:bottom w:val="none" w:sz="0" w:space="0" w:color="auto"/>
        <w:right w:val="none" w:sz="0" w:space="0" w:color="auto"/>
      </w:divBdr>
    </w:div>
    <w:div w:id="764806703">
      <w:bodyDiv w:val="1"/>
      <w:marLeft w:val="0"/>
      <w:marRight w:val="0"/>
      <w:marTop w:val="0"/>
      <w:marBottom w:val="0"/>
      <w:divBdr>
        <w:top w:val="none" w:sz="0" w:space="0" w:color="auto"/>
        <w:left w:val="none" w:sz="0" w:space="0" w:color="auto"/>
        <w:bottom w:val="none" w:sz="0" w:space="0" w:color="auto"/>
        <w:right w:val="none" w:sz="0" w:space="0" w:color="auto"/>
      </w:divBdr>
    </w:div>
    <w:div w:id="866330285">
      <w:bodyDiv w:val="1"/>
      <w:marLeft w:val="0"/>
      <w:marRight w:val="0"/>
      <w:marTop w:val="0"/>
      <w:marBottom w:val="0"/>
      <w:divBdr>
        <w:top w:val="none" w:sz="0" w:space="0" w:color="auto"/>
        <w:left w:val="none" w:sz="0" w:space="0" w:color="auto"/>
        <w:bottom w:val="none" w:sz="0" w:space="0" w:color="auto"/>
        <w:right w:val="none" w:sz="0" w:space="0" w:color="auto"/>
      </w:divBdr>
    </w:div>
    <w:div w:id="877624287">
      <w:bodyDiv w:val="1"/>
      <w:marLeft w:val="0"/>
      <w:marRight w:val="0"/>
      <w:marTop w:val="0"/>
      <w:marBottom w:val="0"/>
      <w:divBdr>
        <w:top w:val="none" w:sz="0" w:space="0" w:color="auto"/>
        <w:left w:val="none" w:sz="0" w:space="0" w:color="auto"/>
        <w:bottom w:val="none" w:sz="0" w:space="0" w:color="auto"/>
        <w:right w:val="none" w:sz="0" w:space="0" w:color="auto"/>
      </w:divBdr>
    </w:div>
    <w:div w:id="906723107">
      <w:bodyDiv w:val="1"/>
      <w:marLeft w:val="0"/>
      <w:marRight w:val="0"/>
      <w:marTop w:val="0"/>
      <w:marBottom w:val="0"/>
      <w:divBdr>
        <w:top w:val="none" w:sz="0" w:space="0" w:color="auto"/>
        <w:left w:val="none" w:sz="0" w:space="0" w:color="auto"/>
        <w:bottom w:val="none" w:sz="0" w:space="0" w:color="auto"/>
        <w:right w:val="none" w:sz="0" w:space="0" w:color="auto"/>
      </w:divBdr>
    </w:div>
    <w:div w:id="916062568">
      <w:bodyDiv w:val="1"/>
      <w:marLeft w:val="0"/>
      <w:marRight w:val="0"/>
      <w:marTop w:val="0"/>
      <w:marBottom w:val="0"/>
      <w:divBdr>
        <w:top w:val="none" w:sz="0" w:space="0" w:color="auto"/>
        <w:left w:val="none" w:sz="0" w:space="0" w:color="auto"/>
        <w:bottom w:val="none" w:sz="0" w:space="0" w:color="auto"/>
        <w:right w:val="none" w:sz="0" w:space="0" w:color="auto"/>
      </w:divBdr>
    </w:div>
    <w:div w:id="950554206">
      <w:bodyDiv w:val="1"/>
      <w:marLeft w:val="0"/>
      <w:marRight w:val="0"/>
      <w:marTop w:val="0"/>
      <w:marBottom w:val="0"/>
      <w:divBdr>
        <w:top w:val="none" w:sz="0" w:space="0" w:color="auto"/>
        <w:left w:val="none" w:sz="0" w:space="0" w:color="auto"/>
        <w:bottom w:val="none" w:sz="0" w:space="0" w:color="auto"/>
        <w:right w:val="none" w:sz="0" w:space="0" w:color="auto"/>
      </w:divBdr>
    </w:div>
    <w:div w:id="960959813">
      <w:bodyDiv w:val="1"/>
      <w:marLeft w:val="0"/>
      <w:marRight w:val="0"/>
      <w:marTop w:val="0"/>
      <w:marBottom w:val="0"/>
      <w:divBdr>
        <w:top w:val="none" w:sz="0" w:space="0" w:color="auto"/>
        <w:left w:val="none" w:sz="0" w:space="0" w:color="auto"/>
        <w:bottom w:val="none" w:sz="0" w:space="0" w:color="auto"/>
        <w:right w:val="none" w:sz="0" w:space="0" w:color="auto"/>
      </w:divBdr>
    </w:div>
    <w:div w:id="987979907">
      <w:bodyDiv w:val="1"/>
      <w:marLeft w:val="0"/>
      <w:marRight w:val="0"/>
      <w:marTop w:val="0"/>
      <w:marBottom w:val="0"/>
      <w:divBdr>
        <w:top w:val="none" w:sz="0" w:space="0" w:color="auto"/>
        <w:left w:val="none" w:sz="0" w:space="0" w:color="auto"/>
        <w:bottom w:val="none" w:sz="0" w:space="0" w:color="auto"/>
        <w:right w:val="none" w:sz="0" w:space="0" w:color="auto"/>
      </w:divBdr>
    </w:div>
    <w:div w:id="1004863609">
      <w:bodyDiv w:val="1"/>
      <w:marLeft w:val="0"/>
      <w:marRight w:val="0"/>
      <w:marTop w:val="0"/>
      <w:marBottom w:val="0"/>
      <w:divBdr>
        <w:top w:val="none" w:sz="0" w:space="0" w:color="auto"/>
        <w:left w:val="none" w:sz="0" w:space="0" w:color="auto"/>
        <w:bottom w:val="none" w:sz="0" w:space="0" w:color="auto"/>
        <w:right w:val="none" w:sz="0" w:space="0" w:color="auto"/>
      </w:divBdr>
    </w:div>
    <w:div w:id="1051153019">
      <w:bodyDiv w:val="1"/>
      <w:marLeft w:val="0"/>
      <w:marRight w:val="0"/>
      <w:marTop w:val="0"/>
      <w:marBottom w:val="0"/>
      <w:divBdr>
        <w:top w:val="none" w:sz="0" w:space="0" w:color="auto"/>
        <w:left w:val="none" w:sz="0" w:space="0" w:color="auto"/>
        <w:bottom w:val="none" w:sz="0" w:space="0" w:color="auto"/>
        <w:right w:val="none" w:sz="0" w:space="0" w:color="auto"/>
      </w:divBdr>
    </w:div>
    <w:div w:id="1058087950">
      <w:bodyDiv w:val="1"/>
      <w:marLeft w:val="0"/>
      <w:marRight w:val="0"/>
      <w:marTop w:val="0"/>
      <w:marBottom w:val="0"/>
      <w:divBdr>
        <w:top w:val="none" w:sz="0" w:space="0" w:color="auto"/>
        <w:left w:val="none" w:sz="0" w:space="0" w:color="auto"/>
        <w:bottom w:val="none" w:sz="0" w:space="0" w:color="auto"/>
        <w:right w:val="none" w:sz="0" w:space="0" w:color="auto"/>
      </w:divBdr>
    </w:div>
    <w:div w:id="1058892192">
      <w:bodyDiv w:val="1"/>
      <w:marLeft w:val="0"/>
      <w:marRight w:val="0"/>
      <w:marTop w:val="0"/>
      <w:marBottom w:val="0"/>
      <w:divBdr>
        <w:top w:val="none" w:sz="0" w:space="0" w:color="auto"/>
        <w:left w:val="none" w:sz="0" w:space="0" w:color="auto"/>
        <w:bottom w:val="none" w:sz="0" w:space="0" w:color="auto"/>
        <w:right w:val="none" w:sz="0" w:space="0" w:color="auto"/>
      </w:divBdr>
    </w:div>
    <w:div w:id="1061750117">
      <w:bodyDiv w:val="1"/>
      <w:marLeft w:val="0"/>
      <w:marRight w:val="0"/>
      <w:marTop w:val="0"/>
      <w:marBottom w:val="0"/>
      <w:divBdr>
        <w:top w:val="none" w:sz="0" w:space="0" w:color="auto"/>
        <w:left w:val="none" w:sz="0" w:space="0" w:color="auto"/>
        <w:bottom w:val="none" w:sz="0" w:space="0" w:color="auto"/>
        <w:right w:val="none" w:sz="0" w:space="0" w:color="auto"/>
      </w:divBdr>
    </w:div>
    <w:div w:id="1110667826">
      <w:bodyDiv w:val="1"/>
      <w:marLeft w:val="0"/>
      <w:marRight w:val="0"/>
      <w:marTop w:val="0"/>
      <w:marBottom w:val="0"/>
      <w:divBdr>
        <w:top w:val="none" w:sz="0" w:space="0" w:color="auto"/>
        <w:left w:val="none" w:sz="0" w:space="0" w:color="auto"/>
        <w:bottom w:val="none" w:sz="0" w:space="0" w:color="auto"/>
        <w:right w:val="none" w:sz="0" w:space="0" w:color="auto"/>
      </w:divBdr>
    </w:div>
    <w:div w:id="1163086039">
      <w:bodyDiv w:val="1"/>
      <w:marLeft w:val="0"/>
      <w:marRight w:val="0"/>
      <w:marTop w:val="0"/>
      <w:marBottom w:val="0"/>
      <w:divBdr>
        <w:top w:val="none" w:sz="0" w:space="0" w:color="auto"/>
        <w:left w:val="none" w:sz="0" w:space="0" w:color="auto"/>
        <w:bottom w:val="none" w:sz="0" w:space="0" w:color="auto"/>
        <w:right w:val="none" w:sz="0" w:space="0" w:color="auto"/>
      </w:divBdr>
    </w:div>
    <w:div w:id="1164248406">
      <w:bodyDiv w:val="1"/>
      <w:marLeft w:val="0"/>
      <w:marRight w:val="0"/>
      <w:marTop w:val="0"/>
      <w:marBottom w:val="0"/>
      <w:divBdr>
        <w:top w:val="none" w:sz="0" w:space="0" w:color="auto"/>
        <w:left w:val="none" w:sz="0" w:space="0" w:color="auto"/>
        <w:bottom w:val="none" w:sz="0" w:space="0" w:color="auto"/>
        <w:right w:val="none" w:sz="0" w:space="0" w:color="auto"/>
      </w:divBdr>
    </w:div>
    <w:div w:id="1216694152">
      <w:bodyDiv w:val="1"/>
      <w:marLeft w:val="0"/>
      <w:marRight w:val="0"/>
      <w:marTop w:val="0"/>
      <w:marBottom w:val="0"/>
      <w:divBdr>
        <w:top w:val="none" w:sz="0" w:space="0" w:color="auto"/>
        <w:left w:val="none" w:sz="0" w:space="0" w:color="auto"/>
        <w:bottom w:val="none" w:sz="0" w:space="0" w:color="auto"/>
        <w:right w:val="none" w:sz="0" w:space="0" w:color="auto"/>
      </w:divBdr>
    </w:div>
    <w:div w:id="1220945068">
      <w:bodyDiv w:val="1"/>
      <w:marLeft w:val="0"/>
      <w:marRight w:val="0"/>
      <w:marTop w:val="0"/>
      <w:marBottom w:val="0"/>
      <w:divBdr>
        <w:top w:val="none" w:sz="0" w:space="0" w:color="auto"/>
        <w:left w:val="none" w:sz="0" w:space="0" w:color="auto"/>
        <w:bottom w:val="none" w:sz="0" w:space="0" w:color="auto"/>
        <w:right w:val="none" w:sz="0" w:space="0" w:color="auto"/>
      </w:divBdr>
    </w:div>
    <w:div w:id="1225288386">
      <w:bodyDiv w:val="1"/>
      <w:marLeft w:val="0"/>
      <w:marRight w:val="0"/>
      <w:marTop w:val="0"/>
      <w:marBottom w:val="0"/>
      <w:divBdr>
        <w:top w:val="none" w:sz="0" w:space="0" w:color="auto"/>
        <w:left w:val="none" w:sz="0" w:space="0" w:color="auto"/>
        <w:bottom w:val="none" w:sz="0" w:space="0" w:color="auto"/>
        <w:right w:val="none" w:sz="0" w:space="0" w:color="auto"/>
      </w:divBdr>
    </w:div>
    <w:div w:id="1232160099">
      <w:bodyDiv w:val="1"/>
      <w:marLeft w:val="0"/>
      <w:marRight w:val="0"/>
      <w:marTop w:val="0"/>
      <w:marBottom w:val="0"/>
      <w:divBdr>
        <w:top w:val="none" w:sz="0" w:space="0" w:color="auto"/>
        <w:left w:val="none" w:sz="0" w:space="0" w:color="auto"/>
        <w:bottom w:val="none" w:sz="0" w:space="0" w:color="auto"/>
        <w:right w:val="none" w:sz="0" w:space="0" w:color="auto"/>
      </w:divBdr>
    </w:div>
    <w:div w:id="1236665179">
      <w:bodyDiv w:val="1"/>
      <w:marLeft w:val="0"/>
      <w:marRight w:val="0"/>
      <w:marTop w:val="0"/>
      <w:marBottom w:val="0"/>
      <w:divBdr>
        <w:top w:val="none" w:sz="0" w:space="0" w:color="auto"/>
        <w:left w:val="none" w:sz="0" w:space="0" w:color="auto"/>
        <w:bottom w:val="none" w:sz="0" w:space="0" w:color="auto"/>
        <w:right w:val="none" w:sz="0" w:space="0" w:color="auto"/>
      </w:divBdr>
    </w:div>
    <w:div w:id="1247230630">
      <w:bodyDiv w:val="1"/>
      <w:marLeft w:val="0"/>
      <w:marRight w:val="0"/>
      <w:marTop w:val="0"/>
      <w:marBottom w:val="0"/>
      <w:divBdr>
        <w:top w:val="none" w:sz="0" w:space="0" w:color="auto"/>
        <w:left w:val="none" w:sz="0" w:space="0" w:color="auto"/>
        <w:bottom w:val="none" w:sz="0" w:space="0" w:color="auto"/>
        <w:right w:val="none" w:sz="0" w:space="0" w:color="auto"/>
      </w:divBdr>
    </w:div>
    <w:div w:id="1272712591">
      <w:bodyDiv w:val="1"/>
      <w:marLeft w:val="0"/>
      <w:marRight w:val="0"/>
      <w:marTop w:val="0"/>
      <w:marBottom w:val="0"/>
      <w:divBdr>
        <w:top w:val="none" w:sz="0" w:space="0" w:color="auto"/>
        <w:left w:val="none" w:sz="0" w:space="0" w:color="auto"/>
        <w:bottom w:val="none" w:sz="0" w:space="0" w:color="auto"/>
        <w:right w:val="none" w:sz="0" w:space="0" w:color="auto"/>
      </w:divBdr>
    </w:div>
    <w:div w:id="1277252507">
      <w:bodyDiv w:val="1"/>
      <w:marLeft w:val="0"/>
      <w:marRight w:val="0"/>
      <w:marTop w:val="0"/>
      <w:marBottom w:val="0"/>
      <w:divBdr>
        <w:top w:val="none" w:sz="0" w:space="0" w:color="auto"/>
        <w:left w:val="none" w:sz="0" w:space="0" w:color="auto"/>
        <w:bottom w:val="none" w:sz="0" w:space="0" w:color="auto"/>
        <w:right w:val="none" w:sz="0" w:space="0" w:color="auto"/>
      </w:divBdr>
    </w:div>
    <w:div w:id="1309364090">
      <w:bodyDiv w:val="1"/>
      <w:marLeft w:val="0"/>
      <w:marRight w:val="0"/>
      <w:marTop w:val="0"/>
      <w:marBottom w:val="0"/>
      <w:divBdr>
        <w:top w:val="none" w:sz="0" w:space="0" w:color="auto"/>
        <w:left w:val="none" w:sz="0" w:space="0" w:color="auto"/>
        <w:bottom w:val="none" w:sz="0" w:space="0" w:color="auto"/>
        <w:right w:val="none" w:sz="0" w:space="0" w:color="auto"/>
      </w:divBdr>
    </w:div>
    <w:div w:id="1340230545">
      <w:bodyDiv w:val="1"/>
      <w:marLeft w:val="0"/>
      <w:marRight w:val="0"/>
      <w:marTop w:val="0"/>
      <w:marBottom w:val="0"/>
      <w:divBdr>
        <w:top w:val="none" w:sz="0" w:space="0" w:color="auto"/>
        <w:left w:val="none" w:sz="0" w:space="0" w:color="auto"/>
        <w:bottom w:val="none" w:sz="0" w:space="0" w:color="auto"/>
        <w:right w:val="none" w:sz="0" w:space="0" w:color="auto"/>
      </w:divBdr>
    </w:div>
    <w:div w:id="1361853058">
      <w:bodyDiv w:val="1"/>
      <w:marLeft w:val="0"/>
      <w:marRight w:val="0"/>
      <w:marTop w:val="0"/>
      <w:marBottom w:val="0"/>
      <w:divBdr>
        <w:top w:val="none" w:sz="0" w:space="0" w:color="auto"/>
        <w:left w:val="none" w:sz="0" w:space="0" w:color="auto"/>
        <w:bottom w:val="none" w:sz="0" w:space="0" w:color="auto"/>
        <w:right w:val="none" w:sz="0" w:space="0" w:color="auto"/>
      </w:divBdr>
    </w:div>
    <w:div w:id="1384213048">
      <w:bodyDiv w:val="1"/>
      <w:marLeft w:val="0"/>
      <w:marRight w:val="0"/>
      <w:marTop w:val="0"/>
      <w:marBottom w:val="0"/>
      <w:divBdr>
        <w:top w:val="none" w:sz="0" w:space="0" w:color="auto"/>
        <w:left w:val="none" w:sz="0" w:space="0" w:color="auto"/>
        <w:bottom w:val="none" w:sz="0" w:space="0" w:color="auto"/>
        <w:right w:val="none" w:sz="0" w:space="0" w:color="auto"/>
      </w:divBdr>
      <w:divsChild>
        <w:div w:id="338309842">
          <w:marLeft w:val="0"/>
          <w:marRight w:val="0"/>
          <w:marTop w:val="0"/>
          <w:marBottom w:val="0"/>
          <w:divBdr>
            <w:top w:val="none" w:sz="0" w:space="0" w:color="auto"/>
            <w:left w:val="none" w:sz="0" w:space="0" w:color="auto"/>
            <w:bottom w:val="none" w:sz="0" w:space="0" w:color="auto"/>
            <w:right w:val="none" w:sz="0" w:space="0" w:color="auto"/>
          </w:divBdr>
        </w:div>
        <w:div w:id="1042361176">
          <w:marLeft w:val="0"/>
          <w:marRight w:val="0"/>
          <w:marTop w:val="0"/>
          <w:marBottom w:val="0"/>
          <w:divBdr>
            <w:top w:val="none" w:sz="0" w:space="0" w:color="auto"/>
            <w:left w:val="none" w:sz="0" w:space="0" w:color="auto"/>
            <w:bottom w:val="none" w:sz="0" w:space="0" w:color="auto"/>
            <w:right w:val="none" w:sz="0" w:space="0" w:color="auto"/>
          </w:divBdr>
        </w:div>
        <w:div w:id="1452627753">
          <w:marLeft w:val="0"/>
          <w:marRight w:val="0"/>
          <w:marTop w:val="0"/>
          <w:marBottom w:val="0"/>
          <w:divBdr>
            <w:top w:val="none" w:sz="0" w:space="0" w:color="auto"/>
            <w:left w:val="none" w:sz="0" w:space="0" w:color="auto"/>
            <w:bottom w:val="none" w:sz="0" w:space="0" w:color="auto"/>
            <w:right w:val="none" w:sz="0" w:space="0" w:color="auto"/>
          </w:divBdr>
        </w:div>
        <w:div w:id="1945190770">
          <w:marLeft w:val="0"/>
          <w:marRight w:val="0"/>
          <w:marTop w:val="0"/>
          <w:marBottom w:val="0"/>
          <w:divBdr>
            <w:top w:val="none" w:sz="0" w:space="0" w:color="auto"/>
            <w:left w:val="none" w:sz="0" w:space="0" w:color="auto"/>
            <w:bottom w:val="none" w:sz="0" w:space="0" w:color="auto"/>
            <w:right w:val="none" w:sz="0" w:space="0" w:color="auto"/>
          </w:divBdr>
        </w:div>
      </w:divsChild>
    </w:div>
    <w:div w:id="1387876993">
      <w:bodyDiv w:val="1"/>
      <w:marLeft w:val="0"/>
      <w:marRight w:val="0"/>
      <w:marTop w:val="0"/>
      <w:marBottom w:val="0"/>
      <w:divBdr>
        <w:top w:val="none" w:sz="0" w:space="0" w:color="auto"/>
        <w:left w:val="none" w:sz="0" w:space="0" w:color="auto"/>
        <w:bottom w:val="none" w:sz="0" w:space="0" w:color="auto"/>
        <w:right w:val="none" w:sz="0" w:space="0" w:color="auto"/>
      </w:divBdr>
    </w:div>
    <w:div w:id="1472988978">
      <w:bodyDiv w:val="1"/>
      <w:marLeft w:val="0"/>
      <w:marRight w:val="0"/>
      <w:marTop w:val="0"/>
      <w:marBottom w:val="0"/>
      <w:divBdr>
        <w:top w:val="none" w:sz="0" w:space="0" w:color="auto"/>
        <w:left w:val="none" w:sz="0" w:space="0" w:color="auto"/>
        <w:bottom w:val="none" w:sz="0" w:space="0" w:color="auto"/>
        <w:right w:val="none" w:sz="0" w:space="0" w:color="auto"/>
      </w:divBdr>
    </w:div>
    <w:div w:id="1493328548">
      <w:bodyDiv w:val="1"/>
      <w:marLeft w:val="0"/>
      <w:marRight w:val="0"/>
      <w:marTop w:val="0"/>
      <w:marBottom w:val="0"/>
      <w:divBdr>
        <w:top w:val="none" w:sz="0" w:space="0" w:color="auto"/>
        <w:left w:val="none" w:sz="0" w:space="0" w:color="auto"/>
        <w:bottom w:val="none" w:sz="0" w:space="0" w:color="auto"/>
        <w:right w:val="none" w:sz="0" w:space="0" w:color="auto"/>
      </w:divBdr>
    </w:div>
    <w:div w:id="1499543222">
      <w:bodyDiv w:val="1"/>
      <w:marLeft w:val="0"/>
      <w:marRight w:val="0"/>
      <w:marTop w:val="0"/>
      <w:marBottom w:val="0"/>
      <w:divBdr>
        <w:top w:val="none" w:sz="0" w:space="0" w:color="auto"/>
        <w:left w:val="none" w:sz="0" w:space="0" w:color="auto"/>
        <w:bottom w:val="none" w:sz="0" w:space="0" w:color="auto"/>
        <w:right w:val="none" w:sz="0" w:space="0" w:color="auto"/>
      </w:divBdr>
    </w:div>
    <w:div w:id="1505972415">
      <w:bodyDiv w:val="1"/>
      <w:marLeft w:val="0"/>
      <w:marRight w:val="0"/>
      <w:marTop w:val="0"/>
      <w:marBottom w:val="0"/>
      <w:divBdr>
        <w:top w:val="none" w:sz="0" w:space="0" w:color="auto"/>
        <w:left w:val="none" w:sz="0" w:space="0" w:color="auto"/>
        <w:bottom w:val="none" w:sz="0" w:space="0" w:color="auto"/>
        <w:right w:val="none" w:sz="0" w:space="0" w:color="auto"/>
      </w:divBdr>
    </w:div>
    <w:div w:id="1510410709">
      <w:bodyDiv w:val="1"/>
      <w:marLeft w:val="0"/>
      <w:marRight w:val="0"/>
      <w:marTop w:val="0"/>
      <w:marBottom w:val="0"/>
      <w:divBdr>
        <w:top w:val="none" w:sz="0" w:space="0" w:color="auto"/>
        <w:left w:val="none" w:sz="0" w:space="0" w:color="auto"/>
        <w:bottom w:val="none" w:sz="0" w:space="0" w:color="auto"/>
        <w:right w:val="none" w:sz="0" w:space="0" w:color="auto"/>
      </w:divBdr>
      <w:divsChild>
        <w:div w:id="3410365">
          <w:marLeft w:val="0"/>
          <w:marRight w:val="0"/>
          <w:marTop w:val="0"/>
          <w:marBottom w:val="0"/>
          <w:divBdr>
            <w:top w:val="none" w:sz="0" w:space="0" w:color="auto"/>
            <w:left w:val="none" w:sz="0" w:space="0" w:color="auto"/>
            <w:bottom w:val="none" w:sz="0" w:space="0" w:color="auto"/>
            <w:right w:val="none" w:sz="0" w:space="0" w:color="auto"/>
          </w:divBdr>
          <w:divsChild>
            <w:div w:id="1049113063">
              <w:marLeft w:val="0"/>
              <w:marRight w:val="0"/>
              <w:marTop w:val="0"/>
              <w:marBottom w:val="0"/>
              <w:divBdr>
                <w:top w:val="none" w:sz="0" w:space="0" w:color="auto"/>
                <w:left w:val="none" w:sz="0" w:space="0" w:color="auto"/>
                <w:bottom w:val="none" w:sz="0" w:space="0" w:color="auto"/>
                <w:right w:val="none" w:sz="0" w:space="0" w:color="auto"/>
              </w:divBdr>
              <w:divsChild>
                <w:div w:id="252670168">
                  <w:marLeft w:val="0"/>
                  <w:marRight w:val="0"/>
                  <w:marTop w:val="0"/>
                  <w:marBottom w:val="0"/>
                  <w:divBdr>
                    <w:top w:val="none" w:sz="0" w:space="0" w:color="auto"/>
                    <w:left w:val="none" w:sz="0" w:space="0" w:color="auto"/>
                    <w:bottom w:val="none" w:sz="0" w:space="0" w:color="auto"/>
                    <w:right w:val="none" w:sz="0" w:space="0" w:color="auto"/>
                  </w:divBdr>
                  <w:divsChild>
                    <w:div w:id="176680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11363">
          <w:marLeft w:val="0"/>
          <w:marRight w:val="0"/>
          <w:marTop w:val="0"/>
          <w:marBottom w:val="0"/>
          <w:divBdr>
            <w:top w:val="none" w:sz="0" w:space="0" w:color="auto"/>
            <w:left w:val="none" w:sz="0" w:space="0" w:color="auto"/>
            <w:bottom w:val="none" w:sz="0" w:space="0" w:color="auto"/>
            <w:right w:val="none" w:sz="0" w:space="0" w:color="auto"/>
          </w:divBdr>
          <w:divsChild>
            <w:div w:id="1249120082">
              <w:marLeft w:val="0"/>
              <w:marRight w:val="0"/>
              <w:marTop w:val="0"/>
              <w:marBottom w:val="0"/>
              <w:divBdr>
                <w:top w:val="none" w:sz="0" w:space="0" w:color="auto"/>
                <w:left w:val="none" w:sz="0" w:space="0" w:color="auto"/>
                <w:bottom w:val="none" w:sz="0" w:space="0" w:color="auto"/>
                <w:right w:val="none" w:sz="0" w:space="0" w:color="auto"/>
              </w:divBdr>
              <w:divsChild>
                <w:div w:id="455950389">
                  <w:marLeft w:val="0"/>
                  <w:marRight w:val="0"/>
                  <w:marTop w:val="0"/>
                  <w:marBottom w:val="0"/>
                  <w:divBdr>
                    <w:top w:val="none" w:sz="0" w:space="0" w:color="auto"/>
                    <w:left w:val="none" w:sz="0" w:space="0" w:color="auto"/>
                    <w:bottom w:val="none" w:sz="0" w:space="0" w:color="auto"/>
                    <w:right w:val="none" w:sz="0" w:space="0" w:color="auto"/>
                  </w:divBdr>
                  <w:divsChild>
                    <w:div w:id="132285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626270">
      <w:bodyDiv w:val="1"/>
      <w:marLeft w:val="0"/>
      <w:marRight w:val="0"/>
      <w:marTop w:val="0"/>
      <w:marBottom w:val="0"/>
      <w:divBdr>
        <w:top w:val="none" w:sz="0" w:space="0" w:color="auto"/>
        <w:left w:val="none" w:sz="0" w:space="0" w:color="auto"/>
        <w:bottom w:val="none" w:sz="0" w:space="0" w:color="auto"/>
        <w:right w:val="none" w:sz="0" w:space="0" w:color="auto"/>
      </w:divBdr>
    </w:div>
    <w:div w:id="1530877092">
      <w:bodyDiv w:val="1"/>
      <w:marLeft w:val="0"/>
      <w:marRight w:val="0"/>
      <w:marTop w:val="0"/>
      <w:marBottom w:val="0"/>
      <w:divBdr>
        <w:top w:val="none" w:sz="0" w:space="0" w:color="auto"/>
        <w:left w:val="none" w:sz="0" w:space="0" w:color="auto"/>
        <w:bottom w:val="none" w:sz="0" w:space="0" w:color="auto"/>
        <w:right w:val="none" w:sz="0" w:space="0" w:color="auto"/>
      </w:divBdr>
    </w:div>
    <w:div w:id="1539009984">
      <w:bodyDiv w:val="1"/>
      <w:marLeft w:val="0"/>
      <w:marRight w:val="0"/>
      <w:marTop w:val="0"/>
      <w:marBottom w:val="0"/>
      <w:divBdr>
        <w:top w:val="none" w:sz="0" w:space="0" w:color="auto"/>
        <w:left w:val="none" w:sz="0" w:space="0" w:color="auto"/>
        <w:bottom w:val="none" w:sz="0" w:space="0" w:color="auto"/>
        <w:right w:val="none" w:sz="0" w:space="0" w:color="auto"/>
      </w:divBdr>
    </w:div>
    <w:div w:id="1556694933">
      <w:bodyDiv w:val="1"/>
      <w:marLeft w:val="0"/>
      <w:marRight w:val="0"/>
      <w:marTop w:val="0"/>
      <w:marBottom w:val="0"/>
      <w:divBdr>
        <w:top w:val="none" w:sz="0" w:space="0" w:color="auto"/>
        <w:left w:val="none" w:sz="0" w:space="0" w:color="auto"/>
        <w:bottom w:val="none" w:sz="0" w:space="0" w:color="auto"/>
        <w:right w:val="none" w:sz="0" w:space="0" w:color="auto"/>
      </w:divBdr>
    </w:div>
    <w:div w:id="1569069893">
      <w:bodyDiv w:val="1"/>
      <w:marLeft w:val="0"/>
      <w:marRight w:val="0"/>
      <w:marTop w:val="0"/>
      <w:marBottom w:val="0"/>
      <w:divBdr>
        <w:top w:val="none" w:sz="0" w:space="0" w:color="auto"/>
        <w:left w:val="none" w:sz="0" w:space="0" w:color="auto"/>
        <w:bottom w:val="none" w:sz="0" w:space="0" w:color="auto"/>
        <w:right w:val="none" w:sz="0" w:space="0" w:color="auto"/>
      </w:divBdr>
    </w:div>
    <w:div w:id="1569807062">
      <w:bodyDiv w:val="1"/>
      <w:marLeft w:val="0"/>
      <w:marRight w:val="0"/>
      <w:marTop w:val="0"/>
      <w:marBottom w:val="0"/>
      <w:divBdr>
        <w:top w:val="none" w:sz="0" w:space="0" w:color="auto"/>
        <w:left w:val="none" w:sz="0" w:space="0" w:color="auto"/>
        <w:bottom w:val="none" w:sz="0" w:space="0" w:color="auto"/>
        <w:right w:val="none" w:sz="0" w:space="0" w:color="auto"/>
      </w:divBdr>
    </w:div>
    <w:div w:id="1575163609">
      <w:bodyDiv w:val="1"/>
      <w:marLeft w:val="0"/>
      <w:marRight w:val="0"/>
      <w:marTop w:val="0"/>
      <w:marBottom w:val="0"/>
      <w:divBdr>
        <w:top w:val="none" w:sz="0" w:space="0" w:color="auto"/>
        <w:left w:val="none" w:sz="0" w:space="0" w:color="auto"/>
        <w:bottom w:val="none" w:sz="0" w:space="0" w:color="auto"/>
        <w:right w:val="none" w:sz="0" w:space="0" w:color="auto"/>
      </w:divBdr>
    </w:div>
    <w:div w:id="1622959134">
      <w:bodyDiv w:val="1"/>
      <w:marLeft w:val="0"/>
      <w:marRight w:val="0"/>
      <w:marTop w:val="0"/>
      <w:marBottom w:val="0"/>
      <w:divBdr>
        <w:top w:val="none" w:sz="0" w:space="0" w:color="auto"/>
        <w:left w:val="none" w:sz="0" w:space="0" w:color="auto"/>
        <w:bottom w:val="none" w:sz="0" w:space="0" w:color="auto"/>
        <w:right w:val="none" w:sz="0" w:space="0" w:color="auto"/>
      </w:divBdr>
    </w:div>
    <w:div w:id="1667703605">
      <w:bodyDiv w:val="1"/>
      <w:marLeft w:val="0"/>
      <w:marRight w:val="0"/>
      <w:marTop w:val="0"/>
      <w:marBottom w:val="0"/>
      <w:divBdr>
        <w:top w:val="none" w:sz="0" w:space="0" w:color="auto"/>
        <w:left w:val="none" w:sz="0" w:space="0" w:color="auto"/>
        <w:bottom w:val="none" w:sz="0" w:space="0" w:color="auto"/>
        <w:right w:val="none" w:sz="0" w:space="0" w:color="auto"/>
      </w:divBdr>
    </w:div>
    <w:div w:id="1671178418">
      <w:bodyDiv w:val="1"/>
      <w:marLeft w:val="0"/>
      <w:marRight w:val="0"/>
      <w:marTop w:val="0"/>
      <w:marBottom w:val="0"/>
      <w:divBdr>
        <w:top w:val="none" w:sz="0" w:space="0" w:color="auto"/>
        <w:left w:val="none" w:sz="0" w:space="0" w:color="auto"/>
        <w:bottom w:val="none" w:sz="0" w:space="0" w:color="auto"/>
        <w:right w:val="none" w:sz="0" w:space="0" w:color="auto"/>
      </w:divBdr>
    </w:div>
    <w:div w:id="1703706432">
      <w:bodyDiv w:val="1"/>
      <w:marLeft w:val="0"/>
      <w:marRight w:val="0"/>
      <w:marTop w:val="0"/>
      <w:marBottom w:val="0"/>
      <w:divBdr>
        <w:top w:val="none" w:sz="0" w:space="0" w:color="auto"/>
        <w:left w:val="none" w:sz="0" w:space="0" w:color="auto"/>
        <w:bottom w:val="none" w:sz="0" w:space="0" w:color="auto"/>
        <w:right w:val="none" w:sz="0" w:space="0" w:color="auto"/>
      </w:divBdr>
    </w:div>
    <w:div w:id="1705597035">
      <w:bodyDiv w:val="1"/>
      <w:marLeft w:val="0"/>
      <w:marRight w:val="0"/>
      <w:marTop w:val="0"/>
      <w:marBottom w:val="0"/>
      <w:divBdr>
        <w:top w:val="none" w:sz="0" w:space="0" w:color="auto"/>
        <w:left w:val="none" w:sz="0" w:space="0" w:color="auto"/>
        <w:bottom w:val="none" w:sz="0" w:space="0" w:color="auto"/>
        <w:right w:val="none" w:sz="0" w:space="0" w:color="auto"/>
      </w:divBdr>
    </w:div>
    <w:div w:id="1720084192">
      <w:bodyDiv w:val="1"/>
      <w:marLeft w:val="0"/>
      <w:marRight w:val="0"/>
      <w:marTop w:val="0"/>
      <w:marBottom w:val="0"/>
      <w:divBdr>
        <w:top w:val="none" w:sz="0" w:space="0" w:color="auto"/>
        <w:left w:val="none" w:sz="0" w:space="0" w:color="auto"/>
        <w:bottom w:val="none" w:sz="0" w:space="0" w:color="auto"/>
        <w:right w:val="none" w:sz="0" w:space="0" w:color="auto"/>
      </w:divBdr>
    </w:div>
    <w:div w:id="1810391435">
      <w:bodyDiv w:val="1"/>
      <w:marLeft w:val="0"/>
      <w:marRight w:val="0"/>
      <w:marTop w:val="0"/>
      <w:marBottom w:val="0"/>
      <w:divBdr>
        <w:top w:val="none" w:sz="0" w:space="0" w:color="auto"/>
        <w:left w:val="none" w:sz="0" w:space="0" w:color="auto"/>
        <w:bottom w:val="none" w:sz="0" w:space="0" w:color="auto"/>
        <w:right w:val="none" w:sz="0" w:space="0" w:color="auto"/>
      </w:divBdr>
    </w:div>
    <w:div w:id="1825707069">
      <w:bodyDiv w:val="1"/>
      <w:marLeft w:val="0"/>
      <w:marRight w:val="0"/>
      <w:marTop w:val="0"/>
      <w:marBottom w:val="0"/>
      <w:divBdr>
        <w:top w:val="none" w:sz="0" w:space="0" w:color="auto"/>
        <w:left w:val="none" w:sz="0" w:space="0" w:color="auto"/>
        <w:bottom w:val="none" w:sz="0" w:space="0" w:color="auto"/>
        <w:right w:val="none" w:sz="0" w:space="0" w:color="auto"/>
      </w:divBdr>
    </w:div>
    <w:div w:id="1854146542">
      <w:bodyDiv w:val="1"/>
      <w:marLeft w:val="0"/>
      <w:marRight w:val="0"/>
      <w:marTop w:val="0"/>
      <w:marBottom w:val="0"/>
      <w:divBdr>
        <w:top w:val="none" w:sz="0" w:space="0" w:color="auto"/>
        <w:left w:val="none" w:sz="0" w:space="0" w:color="auto"/>
        <w:bottom w:val="none" w:sz="0" w:space="0" w:color="auto"/>
        <w:right w:val="none" w:sz="0" w:space="0" w:color="auto"/>
      </w:divBdr>
    </w:div>
    <w:div w:id="1866289458">
      <w:bodyDiv w:val="1"/>
      <w:marLeft w:val="0"/>
      <w:marRight w:val="0"/>
      <w:marTop w:val="0"/>
      <w:marBottom w:val="0"/>
      <w:divBdr>
        <w:top w:val="none" w:sz="0" w:space="0" w:color="auto"/>
        <w:left w:val="none" w:sz="0" w:space="0" w:color="auto"/>
        <w:bottom w:val="none" w:sz="0" w:space="0" w:color="auto"/>
        <w:right w:val="none" w:sz="0" w:space="0" w:color="auto"/>
      </w:divBdr>
    </w:div>
    <w:div w:id="1881697716">
      <w:bodyDiv w:val="1"/>
      <w:marLeft w:val="0"/>
      <w:marRight w:val="0"/>
      <w:marTop w:val="0"/>
      <w:marBottom w:val="0"/>
      <w:divBdr>
        <w:top w:val="none" w:sz="0" w:space="0" w:color="auto"/>
        <w:left w:val="none" w:sz="0" w:space="0" w:color="auto"/>
        <w:bottom w:val="none" w:sz="0" w:space="0" w:color="auto"/>
        <w:right w:val="none" w:sz="0" w:space="0" w:color="auto"/>
      </w:divBdr>
    </w:div>
    <w:div w:id="1882478111">
      <w:bodyDiv w:val="1"/>
      <w:marLeft w:val="0"/>
      <w:marRight w:val="0"/>
      <w:marTop w:val="0"/>
      <w:marBottom w:val="0"/>
      <w:divBdr>
        <w:top w:val="none" w:sz="0" w:space="0" w:color="auto"/>
        <w:left w:val="none" w:sz="0" w:space="0" w:color="auto"/>
        <w:bottom w:val="none" w:sz="0" w:space="0" w:color="auto"/>
        <w:right w:val="none" w:sz="0" w:space="0" w:color="auto"/>
      </w:divBdr>
    </w:div>
    <w:div w:id="1889149574">
      <w:bodyDiv w:val="1"/>
      <w:marLeft w:val="0"/>
      <w:marRight w:val="0"/>
      <w:marTop w:val="0"/>
      <w:marBottom w:val="0"/>
      <w:divBdr>
        <w:top w:val="none" w:sz="0" w:space="0" w:color="auto"/>
        <w:left w:val="none" w:sz="0" w:space="0" w:color="auto"/>
        <w:bottom w:val="none" w:sz="0" w:space="0" w:color="auto"/>
        <w:right w:val="none" w:sz="0" w:space="0" w:color="auto"/>
      </w:divBdr>
    </w:div>
    <w:div w:id="1904411027">
      <w:bodyDiv w:val="1"/>
      <w:marLeft w:val="0"/>
      <w:marRight w:val="0"/>
      <w:marTop w:val="0"/>
      <w:marBottom w:val="0"/>
      <w:divBdr>
        <w:top w:val="none" w:sz="0" w:space="0" w:color="auto"/>
        <w:left w:val="none" w:sz="0" w:space="0" w:color="auto"/>
        <w:bottom w:val="none" w:sz="0" w:space="0" w:color="auto"/>
        <w:right w:val="none" w:sz="0" w:space="0" w:color="auto"/>
      </w:divBdr>
    </w:div>
    <w:div w:id="1904564242">
      <w:bodyDiv w:val="1"/>
      <w:marLeft w:val="0"/>
      <w:marRight w:val="0"/>
      <w:marTop w:val="0"/>
      <w:marBottom w:val="0"/>
      <w:divBdr>
        <w:top w:val="none" w:sz="0" w:space="0" w:color="auto"/>
        <w:left w:val="none" w:sz="0" w:space="0" w:color="auto"/>
        <w:bottom w:val="none" w:sz="0" w:space="0" w:color="auto"/>
        <w:right w:val="none" w:sz="0" w:space="0" w:color="auto"/>
      </w:divBdr>
    </w:div>
    <w:div w:id="1919052604">
      <w:bodyDiv w:val="1"/>
      <w:marLeft w:val="0"/>
      <w:marRight w:val="0"/>
      <w:marTop w:val="0"/>
      <w:marBottom w:val="0"/>
      <w:divBdr>
        <w:top w:val="none" w:sz="0" w:space="0" w:color="auto"/>
        <w:left w:val="none" w:sz="0" w:space="0" w:color="auto"/>
        <w:bottom w:val="none" w:sz="0" w:space="0" w:color="auto"/>
        <w:right w:val="none" w:sz="0" w:space="0" w:color="auto"/>
      </w:divBdr>
    </w:div>
    <w:div w:id="1941137805">
      <w:bodyDiv w:val="1"/>
      <w:marLeft w:val="0"/>
      <w:marRight w:val="0"/>
      <w:marTop w:val="0"/>
      <w:marBottom w:val="0"/>
      <w:divBdr>
        <w:top w:val="none" w:sz="0" w:space="0" w:color="auto"/>
        <w:left w:val="none" w:sz="0" w:space="0" w:color="auto"/>
        <w:bottom w:val="none" w:sz="0" w:space="0" w:color="auto"/>
        <w:right w:val="none" w:sz="0" w:space="0" w:color="auto"/>
      </w:divBdr>
    </w:div>
    <w:div w:id="1958831914">
      <w:bodyDiv w:val="1"/>
      <w:marLeft w:val="0"/>
      <w:marRight w:val="0"/>
      <w:marTop w:val="0"/>
      <w:marBottom w:val="0"/>
      <w:divBdr>
        <w:top w:val="none" w:sz="0" w:space="0" w:color="auto"/>
        <w:left w:val="none" w:sz="0" w:space="0" w:color="auto"/>
        <w:bottom w:val="none" w:sz="0" w:space="0" w:color="auto"/>
        <w:right w:val="none" w:sz="0" w:space="0" w:color="auto"/>
      </w:divBdr>
    </w:div>
    <w:div w:id="2011714278">
      <w:bodyDiv w:val="1"/>
      <w:marLeft w:val="0"/>
      <w:marRight w:val="0"/>
      <w:marTop w:val="0"/>
      <w:marBottom w:val="0"/>
      <w:divBdr>
        <w:top w:val="none" w:sz="0" w:space="0" w:color="auto"/>
        <w:left w:val="none" w:sz="0" w:space="0" w:color="auto"/>
        <w:bottom w:val="none" w:sz="0" w:space="0" w:color="auto"/>
        <w:right w:val="none" w:sz="0" w:space="0" w:color="auto"/>
      </w:divBdr>
    </w:div>
    <w:div w:id="2025401177">
      <w:bodyDiv w:val="1"/>
      <w:marLeft w:val="0"/>
      <w:marRight w:val="0"/>
      <w:marTop w:val="0"/>
      <w:marBottom w:val="0"/>
      <w:divBdr>
        <w:top w:val="none" w:sz="0" w:space="0" w:color="auto"/>
        <w:left w:val="none" w:sz="0" w:space="0" w:color="auto"/>
        <w:bottom w:val="none" w:sz="0" w:space="0" w:color="auto"/>
        <w:right w:val="none" w:sz="0" w:space="0" w:color="auto"/>
      </w:divBdr>
    </w:div>
    <w:div w:id="2031561876">
      <w:bodyDiv w:val="1"/>
      <w:marLeft w:val="0"/>
      <w:marRight w:val="0"/>
      <w:marTop w:val="0"/>
      <w:marBottom w:val="0"/>
      <w:divBdr>
        <w:top w:val="none" w:sz="0" w:space="0" w:color="auto"/>
        <w:left w:val="none" w:sz="0" w:space="0" w:color="auto"/>
        <w:bottom w:val="none" w:sz="0" w:space="0" w:color="auto"/>
        <w:right w:val="none" w:sz="0" w:space="0" w:color="auto"/>
      </w:divBdr>
    </w:div>
    <w:div w:id="2037581155">
      <w:bodyDiv w:val="1"/>
      <w:marLeft w:val="0"/>
      <w:marRight w:val="0"/>
      <w:marTop w:val="0"/>
      <w:marBottom w:val="0"/>
      <w:divBdr>
        <w:top w:val="none" w:sz="0" w:space="0" w:color="auto"/>
        <w:left w:val="none" w:sz="0" w:space="0" w:color="auto"/>
        <w:bottom w:val="none" w:sz="0" w:space="0" w:color="auto"/>
        <w:right w:val="none" w:sz="0" w:space="0" w:color="auto"/>
      </w:divBdr>
    </w:div>
    <w:div w:id="2043439049">
      <w:bodyDiv w:val="1"/>
      <w:marLeft w:val="0"/>
      <w:marRight w:val="0"/>
      <w:marTop w:val="0"/>
      <w:marBottom w:val="0"/>
      <w:divBdr>
        <w:top w:val="none" w:sz="0" w:space="0" w:color="auto"/>
        <w:left w:val="none" w:sz="0" w:space="0" w:color="auto"/>
        <w:bottom w:val="none" w:sz="0" w:space="0" w:color="auto"/>
        <w:right w:val="none" w:sz="0" w:space="0" w:color="auto"/>
      </w:divBdr>
    </w:div>
    <w:div w:id="2053069451">
      <w:bodyDiv w:val="1"/>
      <w:marLeft w:val="0"/>
      <w:marRight w:val="0"/>
      <w:marTop w:val="0"/>
      <w:marBottom w:val="0"/>
      <w:divBdr>
        <w:top w:val="none" w:sz="0" w:space="0" w:color="auto"/>
        <w:left w:val="none" w:sz="0" w:space="0" w:color="auto"/>
        <w:bottom w:val="none" w:sz="0" w:space="0" w:color="auto"/>
        <w:right w:val="none" w:sz="0" w:space="0" w:color="auto"/>
      </w:divBdr>
    </w:div>
    <w:div w:id="2075813839">
      <w:bodyDiv w:val="1"/>
      <w:marLeft w:val="0"/>
      <w:marRight w:val="0"/>
      <w:marTop w:val="0"/>
      <w:marBottom w:val="0"/>
      <w:divBdr>
        <w:top w:val="none" w:sz="0" w:space="0" w:color="auto"/>
        <w:left w:val="none" w:sz="0" w:space="0" w:color="auto"/>
        <w:bottom w:val="none" w:sz="0" w:space="0" w:color="auto"/>
        <w:right w:val="none" w:sz="0" w:space="0" w:color="auto"/>
      </w:divBdr>
    </w:div>
    <w:div w:id="213910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 TargetMode="External"/><Relationship Id="rId299" Type="http://schemas.openxmlformats.org/officeDocument/2006/relationships/hyperlink" Target="https://docs.cntd.ru/document/499027303" TargetMode="External"/><Relationship Id="rId303" Type="http://schemas.openxmlformats.org/officeDocument/2006/relationships/hyperlink" Target="https://internet.garant.ru/" TargetMode="External"/><Relationship Id="rId21" Type="http://schemas.openxmlformats.org/officeDocument/2006/relationships/hyperlink" Target="consultantplus://offline/ref=AF435D8732887D1EFC44B0CEDB7F6D0BE8EA1FCE5C7C8AB9F7F47F138C6DEF346FF95A8E20CC1456BE6041789E151DBE2213A5C94F0963E6vBI3L" TargetMode="External"/><Relationship Id="rId42" Type="http://schemas.openxmlformats.org/officeDocument/2006/relationships/hyperlink" Target="https://internet.garant.ru/" TargetMode="External"/><Relationship Id="rId63" Type="http://schemas.openxmlformats.org/officeDocument/2006/relationships/hyperlink" Target="https://internet.garant.ru/" TargetMode="External"/><Relationship Id="rId84" Type="http://schemas.openxmlformats.org/officeDocument/2006/relationships/hyperlink" Target="https://internet.garant.ru/" TargetMode="External"/><Relationship Id="rId138" Type="http://schemas.openxmlformats.org/officeDocument/2006/relationships/hyperlink" Target="https://docs.cntd.ru/document/456054198" TargetMode="External"/><Relationship Id="rId159" Type="http://schemas.openxmlformats.org/officeDocument/2006/relationships/hyperlink" Target="https://docs.cntd.ru/document/5200022" TargetMode="External"/><Relationship Id="rId170" Type="http://schemas.openxmlformats.org/officeDocument/2006/relationships/hyperlink" Target="consultantplus://offline/ref=F3974405929CDE286BC3AE681FD1C81D52731A10AB7129DB6486FFD4C94116AA86D0786429366CFB6ECAA15FFDCEABK" TargetMode="External"/><Relationship Id="rId191" Type="http://schemas.openxmlformats.org/officeDocument/2006/relationships/hyperlink" Target="consultantplus://offline/ref=F3974405929CDE286BC3AE681FD1C81D537A1911AD7129DB6486FFD4C94116AA86D0786429366CFB6ECAA15FFDCEABK" TargetMode="External"/><Relationship Id="rId205" Type="http://schemas.openxmlformats.org/officeDocument/2006/relationships/hyperlink" Target="https://docs.cntd.ru/document/552378463" TargetMode="External"/><Relationship Id="rId226" Type="http://schemas.openxmlformats.org/officeDocument/2006/relationships/image" Target="media/image16.wmf"/><Relationship Id="rId247" Type="http://schemas.openxmlformats.org/officeDocument/2006/relationships/image" Target="media/image25.wmf"/><Relationship Id="rId107" Type="http://schemas.openxmlformats.org/officeDocument/2006/relationships/hyperlink" Target="https://internet.garant.ru/" TargetMode="External"/><Relationship Id="rId268" Type="http://schemas.openxmlformats.org/officeDocument/2006/relationships/hyperlink" Target="consultantplus://offline/ref=06BC20474DB760565093CB1E531772BECBA2AEB629B6A3E1B1A549C4CD74A6CB5FFC852ABB0EB1F413CB022E206247ADD52946A424B102f7TDN" TargetMode="External"/><Relationship Id="rId289" Type="http://schemas.openxmlformats.org/officeDocument/2006/relationships/hyperlink" Target="https://krsdstat.gks.ru/storage/mediabank/PVS1.htm" TargetMode="External"/><Relationship Id="rId11" Type="http://schemas.openxmlformats.org/officeDocument/2006/relationships/hyperlink" Target="mailto:gradgulk@mail.ru" TargetMode="External"/><Relationship Id="rId32" Type="http://schemas.openxmlformats.org/officeDocument/2006/relationships/hyperlink" Target="https://docs.cntd.ru/document/550301926" TargetMode="External"/><Relationship Id="rId53" Type="http://schemas.openxmlformats.org/officeDocument/2006/relationships/hyperlink" Target="https://internet.garant.ru/" TargetMode="External"/><Relationship Id="rId74" Type="http://schemas.openxmlformats.org/officeDocument/2006/relationships/hyperlink" Target="https://internet.garant.ru/" TargetMode="External"/><Relationship Id="rId128" Type="http://schemas.openxmlformats.org/officeDocument/2006/relationships/hyperlink" Target="consultantplus://offline/ref=AF435D8732887D1EFC44AFDBDE7F6D0BE9E914CD577ED7B3FFAD73118B62B03168E85A8F27D21551A569152BvDIBL" TargetMode="External"/><Relationship Id="rId149" Type="http://schemas.openxmlformats.org/officeDocument/2006/relationships/hyperlink" Target="http://www.consultant.ru/document/cons_doc_LAW_416268/570afc6feff03328459242886307d6aebe1ccb6b/" TargetMode="External"/><Relationship Id="rId5" Type="http://schemas.openxmlformats.org/officeDocument/2006/relationships/settings" Target="settings.xml"/><Relationship Id="rId95" Type="http://schemas.openxmlformats.org/officeDocument/2006/relationships/hyperlink" Target="https://internet.garant.ru/" TargetMode="External"/><Relationship Id="rId160" Type="http://schemas.openxmlformats.org/officeDocument/2006/relationships/hyperlink" Target="https://docs.cntd.ru/document/456054206" TargetMode="External"/><Relationship Id="rId181" Type="http://schemas.openxmlformats.org/officeDocument/2006/relationships/hyperlink" Target="consultantplus://offline/ref=F3974405929CDE286BC3AE681FD1C81D557A1812AE7E29DB6486FFD4C94116AA86D0786429366CFB6ECAA15FFDCEABK" TargetMode="External"/><Relationship Id="rId216" Type="http://schemas.openxmlformats.org/officeDocument/2006/relationships/hyperlink" Target="consultantplus://offline/ref=F3974405929CDE286BC3B06509BD9F125771401EAA762A8E39D4F983961110FFD490263D6A717FFA6DD4A35FF6E26561CD743B92CC55195465182A96C0AFK" TargetMode="External"/><Relationship Id="rId237" Type="http://schemas.openxmlformats.org/officeDocument/2006/relationships/hyperlink" Target="consultantplus://offline/ref=AF435D8732887D1EFC44AFDBDE7F6D0BE9EE15CE5A7ED7B3FFAD73118B62B03168E85A8F27D21551A569152BvDIBL" TargetMode="External"/><Relationship Id="rId258" Type="http://schemas.openxmlformats.org/officeDocument/2006/relationships/hyperlink" Target="consultantplus://offline/ref=AF435D8732887D1EFC44AFDBDE7F6D0BE9E819CE5C7ED7B3FFAD73118B62B03168E85A8F27D21551A569152BvDIBL" TargetMode="External"/><Relationship Id="rId279" Type="http://schemas.openxmlformats.org/officeDocument/2006/relationships/hyperlink" Target="https://internet.garant.ru/" TargetMode="External"/><Relationship Id="rId22" Type="http://schemas.openxmlformats.org/officeDocument/2006/relationships/hyperlink" Target="consultantplus://offline/ref=AF435D8732887D1EFC44B0CEDB7F6D0BE8EA1ECC58738AB9F7F47F138C6DEF346FF95A8E20CD135CBD6041789E151DBE2213A5C94F0963E6vBI3L" TargetMode="External"/><Relationship Id="rId43" Type="http://schemas.openxmlformats.org/officeDocument/2006/relationships/hyperlink" Target="https://internet.garant.ru/" TargetMode="External"/><Relationship Id="rId64" Type="http://schemas.openxmlformats.org/officeDocument/2006/relationships/hyperlink" Target="https://internet.garant.ru/" TargetMode="External"/><Relationship Id="rId118" Type="http://schemas.openxmlformats.org/officeDocument/2006/relationships/hyperlink" Target="https://internet.garant.ru/" TargetMode="External"/><Relationship Id="rId139" Type="http://schemas.openxmlformats.org/officeDocument/2006/relationships/hyperlink" Target="https://internet.garant.ru/" TargetMode="External"/><Relationship Id="rId290" Type="http://schemas.openxmlformats.org/officeDocument/2006/relationships/hyperlink" Target="consultantplus://offline/ref=F3974405929CDE286BC3AE681FD1C81D53781C17AF7729DB6486FFD4C94116AA94D02068293572FB64DFF70EBBBC3C308A3F3691D1491955C7A9K" TargetMode="External"/><Relationship Id="rId304" Type="http://schemas.openxmlformats.org/officeDocument/2006/relationships/hyperlink" Target="https://internet.garant.ru/" TargetMode="External"/><Relationship Id="rId85" Type="http://schemas.openxmlformats.org/officeDocument/2006/relationships/hyperlink" Target="https://internet.garant.ru/" TargetMode="External"/><Relationship Id="rId150" Type="http://schemas.openxmlformats.org/officeDocument/2006/relationships/hyperlink" Target="http://www.consultant.ru/document/cons_doc_LAW_416268/570afc6feff03328459242886307d6aebe1ccb6b/" TargetMode="External"/><Relationship Id="rId171" Type="http://schemas.openxmlformats.org/officeDocument/2006/relationships/hyperlink" Target="consultantplus://offline/ref=F3974405929CDE286BC3AE681FD1C81D52721E15A97129DB6486FFD4C94116AA86D0786429366CFB6ECAA15FFDCEABK" TargetMode="External"/><Relationship Id="rId192" Type="http://schemas.openxmlformats.org/officeDocument/2006/relationships/hyperlink" Target="consultantplus://offline/ref=F3974405929CDE286BC3AE681FD1C81D507D181BA87E29DB6486FFD4C94116AA86D0786429366CFB6ECAA15FFDCEABK" TargetMode="External"/><Relationship Id="rId206" Type="http://schemas.openxmlformats.org/officeDocument/2006/relationships/image" Target="media/image12.tiff"/><Relationship Id="rId227" Type="http://schemas.openxmlformats.org/officeDocument/2006/relationships/image" Target="media/image17.wmf"/><Relationship Id="rId248" Type="http://schemas.openxmlformats.org/officeDocument/2006/relationships/hyperlink" Target="consultantplus://offline/ref=AF435D8732887D1EFC44AFDBDE7F6D0BE9EE14CB5C7ED7B3FFAD73118B62B03168E85A8F27D21551A569152BvDIBL" TargetMode="External"/><Relationship Id="rId269" Type="http://schemas.openxmlformats.org/officeDocument/2006/relationships/hyperlink" Target="consultantplus://offline/ref=06BC20474DB760565093CB1E531772BECDA4AEB02FB9FEEBB9FC45C6CA7BF9DC4AB5D127BA0AAFFD1A81516A77f6TEN" TargetMode="External"/><Relationship Id="rId12" Type="http://schemas.openxmlformats.org/officeDocument/2006/relationships/hyperlink" Target="consultantplus://offline/ref=F3974405929CDE286BC3AE681FD1C81D52721D16AC7529DB6486FFD4C94116AA94D02068293474F968DFF70EBBBC3C308A3F3691D1491955C7A9K" TargetMode="External"/><Relationship Id="rId33" Type="http://schemas.openxmlformats.org/officeDocument/2006/relationships/hyperlink" Target="https://internet.garant.ru/" TargetMode="External"/><Relationship Id="rId108" Type="http://schemas.openxmlformats.org/officeDocument/2006/relationships/hyperlink" Target="https://internet.garant.ru/" TargetMode="External"/><Relationship Id="rId129" Type="http://schemas.openxmlformats.org/officeDocument/2006/relationships/hyperlink" Target="https://internet.garant.ru/" TargetMode="External"/><Relationship Id="rId280" Type="http://schemas.openxmlformats.org/officeDocument/2006/relationships/hyperlink" Target="https://internet.garant.ru/" TargetMode="External"/><Relationship Id="rId54" Type="http://schemas.openxmlformats.org/officeDocument/2006/relationships/hyperlink" Target="https://internet.garant.ru/" TargetMode="External"/><Relationship Id="rId75" Type="http://schemas.openxmlformats.org/officeDocument/2006/relationships/hyperlink" Target="https://internet.garant.ru/" TargetMode="External"/><Relationship Id="rId96" Type="http://schemas.openxmlformats.org/officeDocument/2006/relationships/hyperlink" Target="https://internet.garant.ru/" TargetMode="External"/><Relationship Id="rId140" Type="http://schemas.openxmlformats.org/officeDocument/2006/relationships/hyperlink" Target="consultantplus://offline/ref=AF435D8732887D1EFC44AFDBDE7F6D0BE9E914CD577ED7B3FFAD73118B62B03168E85A8F27D21551A569152BvDIBL" TargetMode="External"/><Relationship Id="rId161" Type="http://schemas.openxmlformats.org/officeDocument/2006/relationships/hyperlink" Target="consultantplus://offline/ref=151A541E685E27C21611FC2486A93534CFDDDF65763F8827D6050B0E2FF6BF9CFA9A32A23ACE71F0865DEE5395ADBE08F0JCdEM" TargetMode="External"/><Relationship Id="rId182" Type="http://schemas.openxmlformats.org/officeDocument/2006/relationships/hyperlink" Target="consultantplus://offline/ref=F3974405929CDE286BC3AE681FD1C81D507D1F1BAB7229DB6486FFD4C94116AA86D0786429366CFB6ECAA15FFDCEABK" TargetMode="External"/><Relationship Id="rId217" Type="http://schemas.openxmlformats.org/officeDocument/2006/relationships/hyperlink" Target="consultantplus://offline/ref=F3974405929CDE286BC3B06509BD9F125771401EAA762A8E39D4F983961110FFD490263D6A717FFA6DD4A35FF6E26561CD743B92CC55195465182A96C0AFK" TargetMode="External"/><Relationship Id="rId6" Type="http://schemas.openxmlformats.org/officeDocument/2006/relationships/webSettings" Target="webSettings.xml"/><Relationship Id="rId238" Type="http://schemas.openxmlformats.org/officeDocument/2006/relationships/hyperlink" Target="consultantplus://offline/ref=AF435D8732887D1EFC44AFDBDE7F6D0BE9EE15CE5A7ED7B3FFAD73118B62B03168E85A8F27D21551A569152BvDIBL" TargetMode="External"/><Relationship Id="rId259" Type="http://schemas.openxmlformats.org/officeDocument/2006/relationships/hyperlink" Target="consultantplus://offline/ref=AF435D8732887D1EFC44AFDBDE7F6D0BE9EE14CB5C7ED7B3FFAD73118B62B03168E85A8F27D21551A569152BvDIBL" TargetMode="External"/><Relationship Id="rId23" Type="http://schemas.openxmlformats.org/officeDocument/2006/relationships/hyperlink" Target="consultantplus://offline/ref=AF435D8732887D1EFC44B0CEDB7F6D0BE8EA1FCE5C7C8AB9F7F47F138C6DEF346FF95A8724C51E00EA2F4024DA470EBE2013A7CC53v0IAL" TargetMode="External"/><Relationship Id="rId119" Type="http://schemas.openxmlformats.org/officeDocument/2006/relationships/hyperlink" Target="https://internet.garant.ru/" TargetMode="External"/><Relationship Id="rId270" Type="http://schemas.openxmlformats.org/officeDocument/2006/relationships/hyperlink" Target="consultantplus://offline/ref=AF435D8732887D1EFC44AFDBDE7F6D0BE9E914CD577ED7B3FFAD73118B62B02368B0568F22CB1454B03F446D8F4D10B93B0DA0D2530B61vEI5L" TargetMode="External"/><Relationship Id="rId291" Type="http://schemas.openxmlformats.org/officeDocument/2006/relationships/hyperlink" Target="consultantplus://offline/ref=F3974405929CDE286BC3AE681FD1C81D53781C17AF7729DB6486FFD4C94116AA94D02068293572FB64DFF70EBBBC3C308A3F3691D1491955C7A9K" TargetMode="External"/><Relationship Id="rId305" Type="http://schemas.openxmlformats.org/officeDocument/2006/relationships/hyperlink" Target="https://internet.garant.ru/" TargetMode="External"/><Relationship Id="rId44" Type="http://schemas.openxmlformats.org/officeDocument/2006/relationships/hyperlink" Target="https://internet.garant.ru/" TargetMode="External"/><Relationship Id="rId65" Type="http://schemas.openxmlformats.org/officeDocument/2006/relationships/hyperlink" Target="https://internet.garant.ru/" TargetMode="External"/><Relationship Id="rId86" Type="http://schemas.openxmlformats.org/officeDocument/2006/relationships/hyperlink" Target="https://internet.garant.ru/" TargetMode="External"/><Relationship Id="rId130" Type="http://schemas.openxmlformats.org/officeDocument/2006/relationships/hyperlink" Target="https://internet.garant.ru/document/redirect/2108709/0" TargetMode="External"/><Relationship Id="rId151" Type="http://schemas.openxmlformats.org/officeDocument/2006/relationships/hyperlink" Target="consultantplus://offline/ref=01B384758C61445753F859A4F7EA2D47DAA05D8C98AD9DD86A22C1680E6D1451A53250C18E4116DEEA168C892Ce5T6N" TargetMode="External"/><Relationship Id="rId172" Type="http://schemas.openxmlformats.org/officeDocument/2006/relationships/hyperlink" Target="consultantplus://offline/ref=F3974405929CDE286BC3AE681FD1C81D5272181AA07129DB6486FFD4C94116AA86D0786429366CFB6ECAA15FFDCEABK" TargetMode="External"/><Relationship Id="rId193" Type="http://schemas.openxmlformats.org/officeDocument/2006/relationships/hyperlink" Target="https://docs.cntd.ru/document/564578612" TargetMode="External"/><Relationship Id="rId207" Type="http://schemas.openxmlformats.org/officeDocument/2006/relationships/image" Target="media/image13.jpeg"/><Relationship Id="rId228" Type="http://schemas.openxmlformats.org/officeDocument/2006/relationships/image" Target="media/image18.wmf"/><Relationship Id="rId249" Type="http://schemas.openxmlformats.org/officeDocument/2006/relationships/hyperlink" Target="consultantplus://offline/ref=AF435D8732887D1EFC44AFDBDE7F6D0BE9EE14CB5C7ED7B3FFAD73118B62B03168E85A8F27D21551A569152BvDIBL" TargetMode="External"/><Relationship Id="rId13" Type="http://schemas.openxmlformats.org/officeDocument/2006/relationships/hyperlink" Target="https://docs.cntd.ru/document/461601996" TargetMode="External"/><Relationship Id="rId109" Type="http://schemas.openxmlformats.org/officeDocument/2006/relationships/hyperlink" Target="consultantplus://offline/ref=AF435D8732887D1EFC44B0CEDB7F6D0BE9E81ACF5F718AB9F7F47F138C6DEF346FF95A8E20CC155CB96041789E151DBE2213A5C94F0963E6vBI3L" TargetMode="External"/><Relationship Id="rId260" Type="http://schemas.openxmlformats.org/officeDocument/2006/relationships/hyperlink" Target="consultantplus://offline/ref=AF435D8732887D1EFC44AFDBDE7F6D0BE9EE14CB5C7ED7B3FFAD73118B62B03168E85A8F27D21551A569152BvDIBL" TargetMode="External"/><Relationship Id="rId281" Type="http://schemas.openxmlformats.org/officeDocument/2006/relationships/hyperlink" Target="consultantplus://offline/ref=F3974405929CDE286BC3B06509BD9F125771401EAA762A8E39D4F983961110FFD490263D6A717FFA6DD4A35FF6E26561CD743B92CC55195465182A96C0AFK" TargetMode="External"/><Relationship Id="rId34" Type="http://schemas.openxmlformats.org/officeDocument/2006/relationships/hyperlink" Target="https://internet.garant.ru/" TargetMode="External"/><Relationship Id="rId55" Type="http://schemas.openxmlformats.org/officeDocument/2006/relationships/hyperlink" Target="https://internet.garant.ru/" TargetMode="External"/><Relationship Id="rId76" Type="http://schemas.openxmlformats.org/officeDocument/2006/relationships/hyperlink" Target="https://internet.garant.ru/" TargetMode="External"/><Relationship Id="rId97" Type="http://schemas.openxmlformats.org/officeDocument/2006/relationships/hyperlink" Target="https://internet.garant.ru/" TargetMode="External"/><Relationship Id="rId120" Type="http://schemas.openxmlformats.org/officeDocument/2006/relationships/hyperlink" Target="https://internet.garant.ru/" TargetMode="External"/><Relationship Id="rId141" Type="http://schemas.openxmlformats.org/officeDocument/2006/relationships/hyperlink" Target="https://docs.cntd.ru/document/499023522" TargetMode="External"/><Relationship Id="rId7" Type="http://schemas.openxmlformats.org/officeDocument/2006/relationships/footnotes" Target="footnotes.xml"/><Relationship Id="rId162" Type="http://schemas.openxmlformats.org/officeDocument/2006/relationships/image" Target="media/image10.emf"/><Relationship Id="rId183" Type="http://schemas.openxmlformats.org/officeDocument/2006/relationships/hyperlink" Target="consultantplus://offline/ref=F3974405929CDE286BC3AE681FD1C81D52731913A07029DB6486FFD4C94116AA86D0786429366CFB6ECAA15FFDCEABK" TargetMode="External"/><Relationship Id="rId218" Type="http://schemas.openxmlformats.org/officeDocument/2006/relationships/hyperlink" Target="consultantplus://offline/ref=AF435D8732887D1EFC44AFDBDE7F6D0BE9E914CD577ED7B3FFAD73118B62B03168E85A8F27D21551A569152BvDIBL" TargetMode="External"/><Relationship Id="rId239" Type="http://schemas.openxmlformats.org/officeDocument/2006/relationships/image" Target="media/image21.wmf"/><Relationship Id="rId250" Type="http://schemas.openxmlformats.org/officeDocument/2006/relationships/hyperlink" Target="consultantplus://offline/ref=AF435D8732887D1EFC44AFDBDE7F6D0BE9EE14CB5C7ED7B3FFAD73118B62B03168E85A8F27D21551A569152BvDIBL" TargetMode="External"/><Relationship Id="rId271" Type="http://schemas.openxmlformats.org/officeDocument/2006/relationships/hyperlink" Target="consultantplus://offline/ref=AF435D8732887D1EFC44B0CEDB7F6D0BE9E81ACF5F718AB9F7F47F138C6DEF347DF9028220CB0B54BE751729D8v4I1L" TargetMode="External"/><Relationship Id="rId292" Type="http://schemas.openxmlformats.org/officeDocument/2006/relationships/hyperlink" Target="consultantplus://offline/ref=F3974405929CDE286BC3B06509BD9F125771401EAA762A8E39D4F983961110FFD490263D6A717FFA6DD4A35FF6E26561CD743B92CC55195465182A96C0AFK" TargetMode="External"/><Relationship Id="rId306" Type="http://schemas.openxmlformats.org/officeDocument/2006/relationships/hyperlink" Target="https://internet.garant.ru/" TargetMode="External"/><Relationship Id="rId24" Type="http://schemas.openxmlformats.org/officeDocument/2006/relationships/hyperlink" Target="consultantplus://offline/ref=AF435D8732887D1EFC44B0CEDB7F6D0BE8EA1FCE5C7C8AB9F7F47F138C6DEF346FF95A8724C51E00EA2F4024DA470EBE2013A7CC53v0IAL"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66" Type="http://schemas.openxmlformats.org/officeDocument/2006/relationships/hyperlink" Target="https://internet.garant.ru/" TargetMode="External"/><Relationship Id="rId87" Type="http://schemas.openxmlformats.org/officeDocument/2006/relationships/hyperlink" Target="https://internet.garant.ru/" TargetMode="External"/><Relationship Id="rId110" Type="http://schemas.openxmlformats.org/officeDocument/2006/relationships/hyperlink" Target="consultantplus://offline/ref=AF435D8732887D1EFC44B0CEDB7F6D0BE9E81ACF5F718AB9F7F47F138C6DEF346FF95A8E20CC1657BB6041789E151DBE2213A5C94F0963E6vBI3L" TargetMode="External"/><Relationship Id="rId115" Type="http://schemas.openxmlformats.org/officeDocument/2006/relationships/hyperlink" Target="https://internet.garant.ru/" TargetMode="External"/><Relationship Id="rId131" Type="http://schemas.openxmlformats.org/officeDocument/2006/relationships/image" Target="media/image4.emf"/><Relationship Id="rId136" Type="http://schemas.openxmlformats.org/officeDocument/2006/relationships/image" Target="media/image9.emf"/><Relationship Id="rId157" Type="http://schemas.openxmlformats.org/officeDocument/2006/relationships/hyperlink" Target="http://www.consultant.ru/document/cons_doc_LAW_416263/63b86ca8593bd3017ab78c816bd637c4e4d47b58/" TargetMode="External"/><Relationship Id="rId178" Type="http://schemas.openxmlformats.org/officeDocument/2006/relationships/hyperlink" Target="consultantplus://offline/ref=F3974405929CDE286BC3AE681FD1C81D52731A12AC7629DB6486FFD4C94116AA86D0786429366CFB6ECAA15FFDCEABK" TargetMode="External"/><Relationship Id="rId301" Type="http://schemas.openxmlformats.org/officeDocument/2006/relationships/hyperlink" Target="https://docs.cntd.ru/document/420327246" TargetMode="External"/><Relationship Id="rId61" Type="http://schemas.openxmlformats.org/officeDocument/2006/relationships/hyperlink" Target="https://internet.garant.ru/" TargetMode="External"/><Relationship Id="rId82" Type="http://schemas.openxmlformats.org/officeDocument/2006/relationships/hyperlink" Target="https://internet.garant.ru/" TargetMode="External"/><Relationship Id="rId152" Type="http://schemas.openxmlformats.org/officeDocument/2006/relationships/hyperlink" Target="consultantplus://offline/ref=01B384758C61445753F847A9E186724DDEA30B8499A2918E377D9A3559641E06F07D519DCB1005DEEC168F8B3055DAE7e3TEN" TargetMode="External"/><Relationship Id="rId173" Type="http://schemas.openxmlformats.org/officeDocument/2006/relationships/hyperlink" Target="https://docs.cntd.ru/document/902389617" TargetMode="External"/><Relationship Id="rId194" Type="http://schemas.openxmlformats.org/officeDocument/2006/relationships/hyperlink" Target="consultantplus://offline/ref=F3974405929CDE286BC3AE681FD1C81D537F1912A87329DB6486FFD4C94116AA86D0786429366CFB6ECAA15FFDCEABK" TargetMode="External"/><Relationship Id="rId199" Type="http://schemas.openxmlformats.org/officeDocument/2006/relationships/hyperlink" Target="https://docs.cntd.ru/document/461602548" TargetMode="External"/><Relationship Id="rId203" Type="http://schemas.openxmlformats.org/officeDocument/2006/relationships/hyperlink" Target="https://docs.cntd.ru/document/1200106990" TargetMode="External"/><Relationship Id="rId208" Type="http://schemas.openxmlformats.org/officeDocument/2006/relationships/image" Target="media/image14.jpeg"/><Relationship Id="rId229" Type="http://schemas.openxmlformats.org/officeDocument/2006/relationships/image" Target="media/image19.wmf"/><Relationship Id="rId19" Type="http://schemas.openxmlformats.org/officeDocument/2006/relationships/hyperlink" Target="consultantplus://offline/ref=AF435D8732887D1EFC44B0CEDB7F6D0BE8EA1ECC58738AB9F7F47F138C6DEF346FF95A8E20CD135CBD6041789E151DBE2213A5C94F0963E6vBI3L" TargetMode="External"/><Relationship Id="rId224" Type="http://schemas.openxmlformats.org/officeDocument/2006/relationships/hyperlink" Target="consultantplus://offline/ref=AF435D8732887D1EFC44B9D7DC7F6D0BEEEB1ECC5F768AB9F7F47F138C6DEF347DF9028220CB0B54BE751729D8v4I1L" TargetMode="External"/><Relationship Id="rId240" Type="http://schemas.openxmlformats.org/officeDocument/2006/relationships/image" Target="media/image22.wmf"/><Relationship Id="rId245" Type="http://schemas.openxmlformats.org/officeDocument/2006/relationships/hyperlink" Target="consultantplus://offline/ref=AF435D8732887D1EFC44AFDBDE7F6D0BE9EF1BC50929D5E2AAA37619DB38A03521BD509120C90B56BB69v1I4L" TargetMode="External"/><Relationship Id="rId261" Type="http://schemas.openxmlformats.org/officeDocument/2006/relationships/hyperlink" Target="consultantplus://offline/ref=AF435D8732887D1EFC44AFDBDE7F6D0BE9EE14CB5C7ED7B3FFAD73118B62B03168E85A8F27D21551A569152BvDIBL" TargetMode="External"/><Relationship Id="rId266" Type="http://schemas.openxmlformats.org/officeDocument/2006/relationships/hyperlink" Target="consultantplus://offline/ref=AF435D8732887D1EFC44AFDBDE7F6D0BE9EE14CB5C7ED7B3FFAD73118B62B03168E85A8F27D21551A569152BvDIBL" TargetMode="External"/><Relationship Id="rId287" Type="http://schemas.openxmlformats.org/officeDocument/2006/relationships/hyperlink" Target="consultantplus://offline/ref=AF435D8732887D1EFC44AFDBDE7F6D0BE9E819CE5B7ED7B3FFAD73118B62B02368B0568F20CD1155B03F446D8F4D10B93B0DA0D2530B61vEI5L" TargetMode="External"/><Relationship Id="rId14" Type="http://schemas.openxmlformats.org/officeDocument/2006/relationships/hyperlink" Target="https://docs.cntd.ru/document/461602548" TargetMode="External"/><Relationship Id="rId30" Type="http://schemas.openxmlformats.org/officeDocument/2006/relationships/hyperlink" Target="consultantplus://offline/ref=AF435D8732887D1EFC44B0CEDB7F6D0BE8EA1FCE5C7C8AB9F7F47F138C6DEF346FF95A8828C81E00EA2F4024DA470EBE2013A7CC53v0IAL" TargetMode="External"/><Relationship Id="rId35" Type="http://schemas.openxmlformats.org/officeDocument/2006/relationships/hyperlink" Target="consultantplus://offline/ref=F3974405929CDE286BC3B06509BD9F125771401EAA762A8E39D4F983961110FFD490263D6A717FFA6DD4A35FF6E26561CD743B92CC55195465182A96C0AFK" TargetMode="External"/><Relationship Id="rId56" Type="http://schemas.openxmlformats.org/officeDocument/2006/relationships/hyperlink" Target="https://internet.garant.ru/" TargetMode="External"/><Relationship Id="rId77" Type="http://schemas.openxmlformats.org/officeDocument/2006/relationships/hyperlink" Target="https://internet.garant.ru/" TargetMode="External"/><Relationship Id="rId100" Type="http://schemas.openxmlformats.org/officeDocument/2006/relationships/hyperlink" Target="https://internet.garant.ru/" TargetMode="External"/><Relationship Id="rId105" Type="http://schemas.openxmlformats.org/officeDocument/2006/relationships/hyperlink" Target="https://internet.garant.ru/" TargetMode="External"/><Relationship Id="rId126" Type="http://schemas.openxmlformats.org/officeDocument/2006/relationships/hyperlink" Target="consultantplus://offline/ref=AF435D8732887D1EFC44AFDBDE7F6D0BE9E819CE5B7ED7B3FFAD73118B62B03168E85A8F27D21551A569152BvDIBL" TargetMode="External"/><Relationship Id="rId147" Type="http://schemas.openxmlformats.org/officeDocument/2006/relationships/hyperlink" Target="http://www.consultant.ru/document/cons_doc_LAW_416268/570afc6feff03328459242886307d6aebe1ccb6b/" TargetMode="External"/><Relationship Id="rId168" Type="http://schemas.openxmlformats.org/officeDocument/2006/relationships/hyperlink" Target="consultantplus://offline/ref=F3974405929CDE286BC3AE681FD1C81D557A1B1BAB7529DB6486FFD4C94116AA86D0786429366CFB6ECAA15FFDCEABK" TargetMode="External"/><Relationship Id="rId282" Type="http://schemas.openxmlformats.org/officeDocument/2006/relationships/hyperlink" Target="consultantplus://offline/ref=F3974405929CDE286BC3AE681FD1C81D52731A12AC7629DB6486FFD4C94116AA86D0786429366CFB6ECAA15FFDCEABK" TargetMode="External"/><Relationship Id="rId8" Type="http://schemas.openxmlformats.org/officeDocument/2006/relationships/endnotes" Target="endnotes.xml"/><Relationship Id="rId51" Type="http://schemas.openxmlformats.org/officeDocument/2006/relationships/hyperlink" Target="https://internet.garant.ru/" TargetMode="External"/><Relationship Id="rId72" Type="http://schemas.openxmlformats.org/officeDocument/2006/relationships/hyperlink" Target="https://internet.garant.ru/" TargetMode="External"/><Relationship Id="rId93" Type="http://schemas.openxmlformats.org/officeDocument/2006/relationships/hyperlink" Target="https://internet.garant.ru/" TargetMode="External"/><Relationship Id="rId98" Type="http://schemas.openxmlformats.org/officeDocument/2006/relationships/hyperlink" Target="https://internet.garant.ru/" TargetMode="External"/><Relationship Id="rId121" Type="http://schemas.openxmlformats.org/officeDocument/2006/relationships/hyperlink" Target="https://internet.garant.ru/" TargetMode="External"/><Relationship Id="rId142" Type="http://schemas.openxmlformats.org/officeDocument/2006/relationships/hyperlink" Target="https://docs.cntd.ru/document/456081632" TargetMode="External"/><Relationship Id="rId163" Type="http://schemas.openxmlformats.org/officeDocument/2006/relationships/image" Target="media/image11.emf"/><Relationship Id="rId184" Type="http://schemas.openxmlformats.org/officeDocument/2006/relationships/hyperlink" Target="consultantplus://offline/ref=F3974405929CDE286BC3AE681FD1C81D52781F10A07E29DB6486FFD4C94116AA86D0786429366CFB6ECAA15FFDCEABK" TargetMode="External"/><Relationship Id="rId189" Type="http://schemas.openxmlformats.org/officeDocument/2006/relationships/hyperlink" Target="consultantplus://offline/ref=F3974405929CDE286BC3AE681FD1C81D507B1A15AD7329DB6486FFD4C94116AA86D0786429366CFB6ECAA15FFDCEABK" TargetMode="External"/><Relationship Id="rId219" Type="http://schemas.openxmlformats.org/officeDocument/2006/relationships/hyperlink" Target="consultantplus://offline/ref=AF435D8732887D1EFC44AFDBDE7F6D0BE9EE1AC65F7ED7B3FFAD73118B62B03168E85A8F27D21551A569152BvDIBL" TargetMode="External"/><Relationship Id="rId3" Type="http://schemas.openxmlformats.org/officeDocument/2006/relationships/styles" Target="styles.xml"/><Relationship Id="rId214" Type="http://schemas.openxmlformats.org/officeDocument/2006/relationships/hyperlink" Target="consultantplus://offline/ref=F3974405929CDE286BC3AE681FD1C81D5272171BAE7229DB6486FFD4C94116AA86D0786429366CFB6ECAA15FFDCEABK" TargetMode="External"/><Relationship Id="rId230" Type="http://schemas.openxmlformats.org/officeDocument/2006/relationships/hyperlink" Target="consultantplus://offline/ref=AF435D8732887D1EFC44AFDBDE7F6D0BE9E81FC6587ED7B3FFAD73118B62B03168E85A8F27D21551A569152BvDIBL" TargetMode="External"/><Relationship Id="rId235" Type="http://schemas.openxmlformats.org/officeDocument/2006/relationships/hyperlink" Target="consultantplus://offline/ref=AF435D8732887D1EFC44AFDBDE7F6D0BE9EE15CE5A7ED7B3FFAD73118B62B03168E85A8F27D21551A569152BvDIBL" TargetMode="External"/><Relationship Id="rId251" Type="http://schemas.openxmlformats.org/officeDocument/2006/relationships/hyperlink" Target="consultantplus://offline/ref=AF435D8732887D1EFC44AFDBDE7F6D0BE9EF1BC50929D5E2AAA37619DB38A03521BD509120C90B56BB69v1I4L" TargetMode="External"/><Relationship Id="rId256" Type="http://schemas.openxmlformats.org/officeDocument/2006/relationships/hyperlink" Target="consultantplus://offline/ref=F3974405929CDE286BC3B06509BD9F125771401EAA762A8E39D4F983961110FFD490263D6A717FFA6DD4A35FF6E26561CD743B92CC55195465182A96C0AFK" TargetMode="External"/><Relationship Id="rId277" Type="http://schemas.openxmlformats.org/officeDocument/2006/relationships/hyperlink" Target="https://internet.garant.ru/" TargetMode="External"/><Relationship Id="rId298" Type="http://schemas.openxmlformats.org/officeDocument/2006/relationships/hyperlink" Target="https://docs.cntd.ru/document/420305885" TargetMode="External"/><Relationship Id="rId25" Type="http://schemas.openxmlformats.org/officeDocument/2006/relationships/hyperlink" Target="consultantplus://offline/ref=AF435D8732887D1EFC44B0CEDB7F6D0BE8EA1ECC58738AB9F7F47F138C6DEF346FF95A8E20CD135CBD6041789E151DBE2213A5C94F0963E6vBI3L" TargetMode="External"/><Relationship Id="rId46" Type="http://schemas.openxmlformats.org/officeDocument/2006/relationships/hyperlink" Target="https://internet.garant.ru/" TargetMode="External"/><Relationship Id="rId67" Type="http://schemas.openxmlformats.org/officeDocument/2006/relationships/hyperlink" Target="https://internet.garant.ru/" TargetMode="External"/><Relationship Id="rId116" Type="http://schemas.openxmlformats.org/officeDocument/2006/relationships/hyperlink" Target="https://internet.garant.ru/" TargetMode="External"/><Relationship Id="rId137" Type="http://schemas.openxmlformats.org/officeDocument/2006/relationships/hyperlink" Target="https://docs.cntd.ru/document/1200092705" TargetMode="External"/><Relationship Id="rId158" Type="http://schemas.openxmlformats.org/officeDocument/2006/relationships/hyperlink" Target="http://www.consultant.ru/document/cons_doc_LAW_410306/f7f26a277d8e29823e6b98ee86e2f33837a81450/" TargetMode="External"/><Relationship Id="rId272" Type="http://schemas.openxmlformats.org/officeDocument/2006/relationships/hyperlink" Target="consultantplus://offline/ref=AF435D8732887D1EFC44B0CEDB7F6D0BE9E81ACF5F718AB9F7F47F138C6DEF346FF95A8E20CC1553BE6041789E151DBE2213A5C94F0963E6vBI3L" TargetMode="External"/><Relationship Id="rId293" Type="http://schemas.openxmlformats.org/officeDocument/2006/relationships/hyperlink" Target="consultantplus://offline/ref=F3974405929CDE286BC3AE681FD1C81D53781C17AF7729DB6486FFD4C94116AA94D02068293572FB64DFF70EBBBC3C308A3F3691D1491955C7A9K" TargetMode="External"/><Relationship Id="rId302" Type="http://schemas.openxmlformats.org/officeDocument/2006/relationships/hyperlink" Target="https://docs.cntd.ru/document/420327246" TargetMode="External"/><Relationship Id="rId307" Type="http://schemas.openxmlformats.org/officeDocument/2006/relationships/hyperlink" Target="https://internet.garant.ru/" TargetMode="External"/><Relationship Id="rId20" Type="http://schemas.openxmlformats.org/officeDocument/2006/relationships/hyperlink" Target="consultantplus://offline/ref=AF435D8732887D1EFC44B0CEDB7F6D0BE8EA1ECC58738AB9F7F47F138C6DEF346FF95A8E20CD135CBD6041789E151DBE2213A5C94F0963E6vBI3L" TargetMode="External"/><Relationship Id="rId41" Type="http://schemas.openxmlformats.org/officeDocument/2006/relationships/hyperlink" Target="https://internet.garant.ru/" TargetMode="External"/><Relationship Id="rId62" Type="http://schemas.openxmlformats.org/officeDocument/2006/relationships/hyperlink" Target="https://internet.garant.ru/" TargetMode="External"/><Relationship Id="rId83" Type="http://schemas.openxmlformats.org/officeDocument/2006/relationships/hyperlink" Target="https://internet.garant.ru/" TargetMode="External"/><Relationship Id="rId88" Type="http://schemas.openxmlformats.org/officeDocument/2006/relationships/hyperlink" Target="https://internet.garant.ru/" TargetMode="External"/><Relationship Id="rId111" Type="http://schemas.openxmlformats.org/officeDocument/2006/relationships/hyperlink" Target="consultantplus://offline/ref=AF435D8732887D1EFC44B0CEDB7F6D0BE9E81ACF5F718AB9F7F47F138C6DEF346FF95A8E20CC1152BF6041789E151DBE2213A5C94F0963E6vBI3L" TargetMode="External"/><Relationship Id="rId132" Type="http://schemas.openxmlformats.org/officeDocument/2006/relationships/image" Target="media/image5.emf"/><Relationship Id="rId153" Type="http://schemas.openxmlformats.org/officeDocument/2006/relationships/hyperlink" Target="consultantplus://offline/ref=01B384758C61445753F859A4F7EA2D47DDA8578F9AAD9DD86A22C1680E6D1451B73208CE8B460DD4BC59CADC2356DEFB3E74E03549E4eET7N" TargetMode="External"/><Relationship Id="rId174" Type="http://schemas.openxmlformats.org/officeDocument/2006/relationships/hyperlink" Target="consultantplus://offline/ref=F3974405929CDE286BC3AE681FD1C81D52721715A07029DB6486FFD4C94116AA86D0786429366CFB6ECAA15FFDCEABK" TargetMode="External"/><Relationship Id="rId179" Type="http://schemas.openxmlformats.org/officeDocument/2006/relationships/hyperlink" Target="consultantplus://offline/ref=F3974405929CDE286BC3AE681FD1C81D5272171BAE7229DB6486FFD4C94116AA86D0786429366CFB6ECAA15FFDCEABK" TargetMode="External"/><Relationship Id="rId195" Type="http://schemas.openxmlformats.org/officeDocument/2006/relationships/hyperlink" Target="consultantplus://offline/ref=F3974405929CDE286BC3AE681FD1C81D507C1614AA7429DB6486FFD4C94116AA94D02068293572FA6FDFF70EBBBC3C308A3F3691D1491955C7A9K" TargetMode="External"/><Relationship Id="rId209" Type="http://schemas.openxmlformats.org/officeDocument/2006/relationships/hyperlink" Target="http://www.pandia.ru/text/category/vipolnenie_rabot/" TargetMode="External"/><Relationship Id="rId190" Type="http://schemas.openxmlformats.org/officeDocument/2006/relationships/hyperlink" Target="https://docs.cntd.ru/document/573722458" TargetMode="External"/><Relationship Id="rId204" Type="http://schemas.openxmlformats.org/officeDocument/2006/relationships/hyperlink" Target="https://docs.cntd.ru/document/9004937" TargetMode="External"/><Relationship Id="rId220" Type="http://schemas.openxmlformats.org/officeDocument/2006/relationships/hyperlink" Target="consultantplus://offline/ref=AF435D8732887D1EFC44AFDBDE7F6D0BE9EE1ECF5C7ED7B3FFAD73118B62B03168E85A8F27D21551A569152BvDIBL" TargetMode="External"/><Relationship Id="rId225" Type="http://schemas.openxmlformats.org/officeDocument/2006/relationships/image" Target="media/image15.wmf"/><Relationship Id="rId241" Type="http://schemas.openxmlformats.org/officeDocument/2006/relationships/hyperlink" Target="consultantplus://offline/ref=AF435D8732887D1EFC44AFDBDE7F6D0BE9EE15CE5A7ED7B3FFAD73118B62B03168E85A8F27D21551A569152BvDIBL" TargetMode="External"/><Relationship Id="rId246" Type="http://schemas.openxmlformats.org/officeDocument/2006/relationships/hyperlink" Target="consultantplus://offline/ref=AF435D8732887D1EFC44AFDBDE7F6D0BE9EE14CB5C7ED7B3FFAD73118B62B03168E85A8F27D21551A569152BvDIBL" TargetMode="External"/><Relationship Id="rId267" Type="http://schemas.openxmlformats.org/officeDocument/2006/relationships/hyperlink" Target="consultantplus://offline/ref=AF435D8732887D1EFC44AFDBDE7F6D0BE9EE14CB5C7ED7B3FFAD73118B62B03168E85A8F27D21551A569152BvDIBL" TargetMode="External"/><Relationship Id="rId288" Type="http://schemas.openxmlformats.org/officeDocument/2006/relationships/hyperlink" Target="https://krsdstat.gks.ru/storage/mediabank/PVS1.htm" TargetMode="External"/><Relationship Id="rId15" Type="http://schemas.openxmlformats.org/officeDocument/2006/relationships/hyperlink" Target="consultantplus://offline/ref=F3974405929CDE286BC3AE681FD1C81D52721D16AC7529DB6486FFD4C94116AA94D02068293474F36BDFF70EBBBC3C308A3F3691D1491955C7A9K" TargetMode="External"/><Relationship Id="rId36" Type="http://schemas.openxmlformats.org/officeDocument/2006/relationships/hyperlink" Target="https://internet.garant.ru/" TargetMode="External"/><Relationship Id="rId57" Type="http://schemas.openxmlformats.org/officeDocument/2006/relationships/hyperlink" Target="https://internet.garant.ru/" TargetMode="External"/><Relationship Id="rId106" Type="http://schemas.openxmlformats.org/officeDocument/2006/relationships/hyperlink" Target="https://internet.garant.ru/" TargetMode="External"/><Relationship Id="rId127" Type="http://schemas.openxmlformats.org/officeDocument/2006/relationships/hyperlink" Target="consultantplus://offline/ref=AF435D8732887D1EFC44AFDBDE7F6D0BE9E914CD577ED7B3FFAD73118B62B03168E85A8F27D21551A569152BvDIBL" TargetMode="External"/><Relationship Id="rId262" Type="http://schemas.openxmlformats.org/officeDocument/2006/relationships/hyperlink" Target="consultantplus://offline/ref=AF435D8732887D1EFC44B0CEDB7F6D0BEAED14C756768AB9F7F47F138C6DEF347DF9028220CB0B54BE751729D8v4I1L" TargetMode="External"/><Relationship Id="rId283" Type="http://schemas.openxmlformats.org/officeDocument/2006/relationships/hyperlink" Target="https://ru.wikipedia.org/wiki/%D0%98%D0%BD%D1%84%D1%80%D0%B0%D1%81%D1%82%D1%80%D1%83%D0%BA%D1%82%D1%83%D1%80%D0%B0" TargetMode="External"/><Relationship Id="rId10" Type="http://schemas.openxmlformats.org/officeDocument/2006/relationships/image" Target="media/image2.jpeg"/><Relationship Id="rId31" Type="http://schemas.openxmlformats.org/officeDocument/2006/relationships/hyperlink" Target="consultantplus://offline/ref=F3974405929CDE286BC3B06509BD9F125771401EAA762A8E39D4F983961110FFD490263D6A717FFA6DD4A35FF6E26561CD743B92CC55195465182A96C0AFK" TargetMode="External"/><Relationship Id="rId52" Type="http://schemas.openxmlformats.org/officeDocument/2006/relationships/hyperlink" Target="https://internet.garant.ru/" TargetMode="External"/><Relationship Id="rId73" Type="http://schemas.openxmlformats.org/officeDocument/2006/relationships/hyperlink" Target="https://internet.garant.ru/" TargetMode="External"/><Relationship Id="rId78" Type="http://schemas.openxmlformats.org/officeDocument/2006/relationships/hyperlink" Target="https://internet.garant.ru/" TargetMode="External"/><Relationship Id="rId94" Type="http://schemas.openxmlformats.org/officeDocument/2006/relationships/hyperlink" Target="https://internet.garant.ru/" TargetMode="External"/><Relationship Id="rId99" Type="http://schemas.openxmlformats.org/officeDocument/2006/relationships/hyperlink" Target="https://internet.garant.ru/" TargetMode="External"/><Relationship Id="rId101" Type="http://schemas.openxmlformats.org/officeDocument/2006/relationships/hyperlink" Target="https://internet.garant.ru/" TargetMode="External"/><Relationship Id="rId122" Type="http://schemas.openxmlformats.org/officeDocument/2006/relationships/hyperlink" Target="consultantplus://offline/ref=F3974405929CDE286BC3B06509BD9F125771401EAA762A8E39D4F983961110FFD490263D6A717FFA6DD4A35FF6E26561CD743B92CC55195465182A96C0AFK" TargetMode="External"/><Relationship Id="rId143" Type="http://schemas.openxmlformats.org/officeDocument/2006/relationships/hyperlink" Target="https://internet.garant.ru/document/redirect/23900500/942" TargetMode="External"/><Relationship Id="rId148" Type="http://schemas.openxmlformats.org/officeDocument/2006/relationships/hyperlink" Target="https://docs.cntd.ru/document/456084648" TargetMode="External"/><Relationship Id="rId164" Type="http://schemas.openxmlformats.org/officeDocument/2006/relationships/hyperlink" Target="https://internet.garant.ru/document/redirect/23900500/942" TargetMode="External"/><Relationship Id="rId169" Type="http://schemas.openxmlformats.org/officeDocument/2006/relationships/hyperlink" Target="consultantplus://offline/ref=F3974405929CDE286BC3AE681FD1C81D527F161BAA7329DB6486FFD4C94116AA86D0786429366CFB6ECAA15FFDCEABK" TargetMode="External"/><Relationship Id="rId185" Type="http://schemas.openxmlformats.org/officeDocument/2006/relationships/hyperlink" Target="consultantplus://offline/ref=F3974405929CDE286BC3AE681FD1C81D527A1616A07429DB6486FFD4C94116AA86D0786429366CFB6ECAA15FFDCEABK" TargetMode="External"/><Relationship Id="rId4" Type="http://schemas.microsoft.com/office/2007/relationships/stylesWithEffects" Target="stylesWithEffects.xml"/><Relationship Id="rId9" Type="http://schemas.openxmlformats.org/officeDocument/2006/relationships/image" Target="media/image1.gif"/><Relationship Id="rId180" Type="http://schemas.openxmlformats.org/officeDocument/2006/relationships/hyperlink" Target="consultantplus://offline/ref=F3974405929CDE286BC3AE681FD1C81D557A1613A07F29DB6486FFD4C94116AA86D0786429366CFB6ECAA15FFDCEABK" TargetMode="External"/><Relationship Id="rId210" Type="http://schemas.openxmlformats.org/officeDocument/2006/relationships/hyperlink" Target="http://www.pandia.ru/text/category/munitcipalmznie_rajoni/" TargetMode="External"/><Relationship Id="rId215" Type="http://schemas.openxmlformats.org/officeDocument/2006/relationships/hyperlink" Target="consultantplus://offline/ref=F3974405929CDE286BC3B06509BD9F125771401EAA762A8E39D4F983961110FFD490263D6A717FFA6DD4A35FF6E26561CD743B92CC55195465182A96C0AFK" TargetMode="External"/><Relationship Id="rId236" Type="http://schemas.openxmlformats.org/officeDocument/2006/relationships/image" Target="media/image20.wmf"/><Relationship Id="rId257" Type="http://schemas.openxmlformats.org/officeDocument/2006/relationships/hyperlink" Target="consultantplus://offline/ref=AF435D8732887D1EFC44AFDBDE7F6D0BE9EE14CB5C7ED7B3FFAD73118B62B03168E85A8F27D21551A569152BvDIBL" TargetMode="External"/><Relationship Id="rId278" Type="http://schemas.openxmlformats.org/officeDocument/2006/relationships/hyperlink" Target="https://internet.garant.ru/" TargetMode="External"/><Relationship Id="rId26" Type="http://schemas.openxmlformats.org/officeDocument/2006/relationships/hyperlink" Target="consultantplus://offline/ref=AF435D8732887D1EFC44B0CEDB7F6D0BE8EA1FCE5C7C8AB9F7F47F138C6DEF346FF95A8E20CD155DBD6041789E151DBE2213A5C94F0963E6vBI3L" TargetMode="External"/><Relationship Id="rId231" Type="http://schemas.openxmlformats.org/officeDocument/2006/relationships/hyperlink" Target="consultantplus://offline/ref=AF435D8732887D1EFC44AFDBDE7F6D0BE9E81DCD5C7ED7B3FFAD73118B62B03168E85A8F27D21551A569152BvDIBL" TargetMode="External"/><Relationship Id="rId252" Type="http://schemas.openxmlformats.org/officeDocument/2006/relationships/hyperlink" Target="consultantplus://offline/ref=F3974405929CDE286BC3B06509BD9F125771401EAA762A8E39D4F983961110FFD490263D6A717FFA6DD4A35FF6E26561CD743B92CC55195465182A96C0AFK" TargetMode="External"/><Relationship Id="rId273" Type="http://schemas.openxmlformats.org/officeDocument/2006/relationships/hyperlink" Target="consultantplus://offline/ref=AF435D8732887D1EFC44B0CEDB7F6D0BE9E81ACF5F718AB9F7F47F138C6DEF346FF95A8E20CC155CB96041789E151DBE2213A5C94F0963E6vBI3L" TargetMode="External"/><Relationship Id="rId294" Type="http://schemas.openxmlformats.org/officeDocument/2006/relationships/hyperlink" Target="consultantplus://offline/ref=F3974405929CDE286BC3B06509BD9F125771401EAA762A8E39D4F983961110FFD490263D6A717FFA6DD4A35FF6E26561CD743B92CC55195465182A96C0AFK" TargetMode="External"/><Relationship Id="rId308" Type="http://schemas.openxmlformats.org/officeDocument/2006/relationships/header" Target="header1.xml"/><Relationship Id="rId47" Type="http://schemas.openxmlformats.org/officeDocument/2006/relationships/hyperlink" Target="https://internet.garant.ru/" TargetMode="External"/><Relationship Id="rId68" Type="http://schemas.openxmlformats.org/officeDocument/2006/relationships/hyperlink" Target="https://internet.garant.ru/" TargetMode="External"/><Relationship Id="rId89" Type="http://schemas.openxmlformats.org/officeDocument/2006/relationships/hyperlink" Target="https://internet.garant.ru/" TargetMode="External"/><Relationship Id="rId112" Type="http://schemas.openxmlformats.org/officeDocument/2006/relationships/image" Target="media/image3.wmf"/><Relationship Id="rId133" Type="http://schemas.openxmlformats.org/officeDocument/2006/relationships/image" Target="media/image6.emf"/><Relationship Id="rId154" Type="http://schemas.openxmlformats.org/officeDocument/2006/relationships/hyperlink" Target="http://www.consultant.ru/document/cons_doc_LAW_416268/570afc6feff03328459242886307d6aebe1ccb6b/" TargetMode="External"/><Relationship Id="rId175" Type="http://schemas.openxmlformats.org/officeDocument/2006/relationships/hyperlink" Target="consultantplus://offline/ref=F3974405929CDE286BC3AE681FD1C81D52721915A17629DB6486FFD4C94116AA86D0786429366CFB6ECAA15FFDCEABK" TargetMode="External"/><Relationship Id="rId196" Type="http://schemas.openxmlformats.org/officeDocument/2006/relationships/hyperlink" Target="consultantplus://offline/ref=F3974405929CDE286BC3AE681FD1C81D50721B14AC7029DB6486FFD4C94116AA94D02068293572FA69DFF70EBBBC3C308A3F3691D1491955C7A9K" TargetMode="External"/><Relationship Id="rId200" Type="http://schemas.openxmlformats.org/officeDocument/2006/relationships/hyperlink" Target="https://docs.cntd.ru/document/550301926" TargetMode="External"/><Relationship Id="rId16" Type="http://schemas.openxmlformats.org/officeDocument/2006/relationships/hyperlink" Target="consultantplus://offline/ref=AF435D8732887D1EFC44B0CEDB7F6D0BE8EA1ECC58738AB9F7F47F138C6DEF346FF95A8E20CD135CBD6041789E151DBE2213A5C94F0963E6vBI3L" TargetMode="External"/><Relationship Id="rId221" Type="http://schemas.openxmlformats.org/officeDocument/2006/relationships/hyperlink" Target="consultantplus://offline/ref=AF435D8732887D1EFC44AFDBDE7F6D0BE9EE14CB5C7ED7B3FFAD73118B62B03168E85A8F27D21551A569152BvDIBL" TargetMode="External"/><Relationship Id="rId242" Type="http://schemas.openxmlformats.org/officeDocument/2006/relationships/hyperlink" Target="consultantplus://offline/ref=AF435D8732887D1EFC44AFDBDE7F6D0BE9EE15CE5A7ED7B3FFAD73118B62B03168E85A8F27D21551A569152BvDIBL" TargetMode="External"/><Relationship Id="rId263" Type="http://schemas.openxmlformats.org/officeDocument/2006/relationships/hyperlink" Target="consultantplus://offline/ref=AF435D8732887D1EFC44AFDBDE7F6D0BE9E819CE5C7ED7B3FFAD73118B62B02368B0568F20CD155CB03F446D8F4D10B93B0DA0D2530B61vEI5L" TargetMode="External"/><Relationship Id="rId284" Type="http://schemas.openxmlformats.org/officeDocument/2006/relationships/hyperlink" Target="https://ru.wikipedia.org/wiki/%D0%9E%D1%82%D1%80%D0%B0%D1%81%D0%BB%D1%8C_%D0%BD%D0%B0%D1%80%D0%BE%D0%B4%D0%BD%D0%BE%D0%B3%D0%BE_%D1%85%D0%BE%D0%B7%D1%8F%D0%B9%D1%81%D1%82%D0%B2%D0%B0" TargetMode="External"/><Relationship Id="rId37" Type="http://schemas.openxmlformats.org/officeDocument/2006/relationships/hyperlink" Target="https://internet.garant.ru/" TargetMode="External"/><Relationship Id="rId58" Type="http://schemas.openxmlformats.org/officeDocument/2006/relationships/hyperlink" Target="https://internet.garant.ru/" TargetMode="External"/><Relationship Id="rId79" Type="http://schemas.openxmlformats.org/officeDocument/2006/relationships/hyperlink" Target="https://internet.garant.ru/" TargetMode="External"/><Relationship Id="rId102" Type="http://schemas.openxmlformats.org/officeDocument/2006/relationships/hyperlink" Target="https://internet.garant.ru/" TargetMode="External"/><Relationship Id="rId123" Type="http://schemas.openxmlformats.org/officeDocument/2006/relationships/hyperlink" Target="consultantplus://offline/ref=F3974405929CDE286BC3B06509BD9F125771401EAA762A8E39D4F983961110FFD490263D6A717FFA6DD4A35FF6E26561CD743B92CC55195465182A96C0AFK" TargetMode="External"/><Relationship Id="rId144" Type="http://schemas.openxmlformats.org/officeDocument/2006/relationships/hyperlink" Target="consultantplus://offline/ref=06BC20474DB760565093CB1E531772BECEA9ACB62BBAFEEBB9FC45C6CA7BF9DC58B5892BBB0EB1FD1C94073B313A4BA8CF3645B838B3007Ef7T1N" TargetMode="External"/><Relationship Id="rId90" Type="http://schemas.openxmlformats.org/officeDocument/2006/relationships/hyperlink" Target="https://internet.garant.ru/" TargetMode="External"/><Relationship Id="rId165" Type="http://schemas.openxmlformats.org/officeDocument/2006/relationships/hyperlink" Target="consultantplus://offline/ref=F3974405929CDE286BC3AE681FD1C81D52721D16AC7529DB6486FFD4C94116AA86D0786429366CFB6ECAA15FFDCEABK" TargetMode="External"/><Relationship Id="rId186" Type="http://schemas.openxmlformats.org/officeDocument/2006/relationships/hyperlink" Target="consultantplus://offline/ref=F3974405929CDE286BC3AE681FD1C81D53781C17AF7729DB6486FFD4C94116AA86D0786429366CFB6ECAA15FFDCEABK" TargetMode="External"/><Relationship Id="rId211" Type="http://schemas.openxmlformats.org/officeDocument/2006/relationships/hyperlink" Target="http://www.pandia.ru/text/category/vodnij_transport/" TargetMode="External"/><Relationship Id="rId232" Type="http://schemas.openxmlformats.org/officeDocument/2006/relationships/hyperlink" Target="consultantplus://offline/ref=AF435D8732887D1EFC44AFDBDE7F6D0BE9EE1ECF5C7ED7B3FFAD73118B62B03168E85A8F27D21551A569152BvDIBL" TargetMode="External"/><Relationship Id="rId253" Type="http://schemas.openxmlformats.org/officeDocument/2006/relationships/image" Target="media/image26.png"/><Relationship Id="rId274" Type="http://schemas.openxmlformats.org/officeDocument/2006/relationships/hyperlink" Target="consultantplus://offline/ref=AF435D8732887D1EFC44B0CEDB7F6D0BE9E81ACF5F718AB9F7F47F138C6DEF346FF95A8E20CC1657BB6041789E151DBE2213A5C94F0963E6vBI3L" TargetMode="External"/><Relationship Id="rId295" Type="http://schemas.openxmlformats.org/officeDocument/2006/relationships/hyperlink" Target="https://rulaws.ru/laws/Federalnyy-zakon-ot-06.10.2003-N-131-FZ/" TargetMode="External"/><Relationship Id="rId309" Type="http://schemas.openxmlformats.org/officeDocument/2006/relationships/footer" Target="footer1.xml"/><Relationship Id="rId27" Type="http://schemas.openxmlformats.org/officeDocument/2006/relationships/hyperlink" Target="consultantplus://offline/ref=AF435D8732887D1EFC44B0CEDB7F6D0BE8EA1FCE5C7C8AB9F7F47F138C6DEF346FF95A8E20CD1751BB6041789E151DBE2213A5C94F0963E6vBI3L" TargetMode="External"/><Relationship Id="rId48" Type="http://schemas.openxmlformats.org/officeDocument/2006/relationships/hyperlink" Target="https://internet.garant.ru/" TargetMode="External"/><Relationship Id="rId69" Type="http://schemas.openxmlformats.org/officeDocument/2006/relationships/hyperlink" Target="https://internet.garant.ru/" TargetMode="External"/><Relationship Id="rId113" Type="http://schemas.openxmlformats.org/officeDocument/2006/relationships/hyperlink" Target="https://internet.garant.ru/" TargetMode="External"/><Relationship Id="rId134" Type="http://schemas.openxmlformats.org/officeDocument/2006/relationships/image" Target="media/image7.emf"/><Relationship Id="rId80" Type="http://schemas.openxmlformats.org/officeDocument/2006/relationships/hyperlink" Target="https://internet.garant.ru/" TargetMode="External"/><Relationship Id="rId155" Type="http://schemas.openxmlformats.org/officeDocument/2006/relationships/hyperlink" Target="http://www.consultant.ru/document/cons_doc_LAW_416268/570afc6feff03328459242886307d6aebe1ccb6b/" TargetMode="External"/><Relationship Id="rId176" Type="http://schemas.openxmlformats.org/officeDocument/2006/relationships/hyperlink" Target="consultantplus://offline/ref=F3974405929CDE286BC3AE681FD1C81D52721915A17729DB6486FFD4C94116AA86D0786429366CFB6ECAA15FFDCEABK" TargetMode="External"/><Relationship Id="rId197" Type="http://schemas.openxmlformats.org/officeDocument/2006/relationships/hyperlink" Target="consultantplus://offline/ref=F3974405929CDE286BC3AE681FD1C81D52781B14AE7429DB6486FFD4C94116AA94D0206B226123BF38D9A35CE1E9322E8B2134C9A0K" TargetMode="External"/><Relationship Id="rId201" Type="http://schemas.openxmlformats.org/officeDocument/2006/relationships/hyperlink" Target="https://docs.cntd.ru/document/901919338" TargetMode="External"/><Relationship Id="rId222" Type="http://schemas.openxmlformats.org/officeDocument/2006/relationships/hyperlink" Target="consultantplus://offline/ref=AF435D8732887D1EFC44B9D7DC7F6D0BEEEB1ECC5F768AB9F7F47F138C6DEF347DF9028220CB0B54BE751729D8v4I1L" TargetMode="External"/><Relationship Id="rId243" Type="http://schemas.openxmlformats.org/officeDocument/2006/relationships/image" Target="media/image23.wmf"/><Relationship Id="rId264" Type="http://schemas.openxmlformats.org/officeDocument/2006/relationships/hyperlink" Target="consultantplus://offline/ref=06BC20474DB760565093CB1E531772BECEA7AAB42BBEFEEBB9FC45C6CA7BF9DC58B5892BBB0EB1FD1B94073B313A4BA8CF3645B838B3007Ef7T1N" TargetMode="External"/><Relationship Id="rId285" Type="http://schemas.openxmlformats.org/officeDocument/2006/relationships/hyperlink" Target="https://ru.wikipedia.org/wiki/%D0%A2%D1%80%D0%B0%D0%BD%D1%81%D0%BF%D0%BE%D1%80%D1%82%D0%BD%D0%BE%D0%B5_%D0%BF%D1%80%D0%B5%D0%B4%D0%BF%D1%80%D0%B8%D1%8F%D1%82%D0%B8%D0%B5" TargetMode="External"/><Relationship Id="rId17" Type="http://schemas.openxmlformats.org/officeDocument/2006/relationships/hyperlink" Target="consultantplus://offline/ref=AF435D8732887D1EFC44B0CEDB7F6D0BE8EA1ECC58738AB9F7F47F138C6DEF346FF95A8E20CD135CBD6041789E151DBE2213A5C94F0963E6vBI3L" TargetMode="External"/><Relationship Id="rId38" Type="http://schemas.openxmlformats.org/officeDocument/2006/relationships/hyperlink" Target="https://internet.garant.ru/" TargetMode="External"/><Relationship Id="rId59" Type="http://schemas.openxmlformats.org/officeDocument/2006/relationships/hyperlink" Target="https://internet.garant.ru/" TargetMode="External"/><Relationship Id="rId103" Type="http://schemas.openxmlformats.org/officeDocument/2006/relationships/hyperlink" Target="https://internet.garant.ru/" TargetMode="External"/><Relationship Id="rId124" Type="http://schemas.openxmlformats.org/officeDocument/2006/relationships/hyperlink" Target="consultantplus://offline/ref=F3974405929CDE286BC3B06509BD9F125771401EAA762A8E39D4F983961110FFD490263D6A717FFA6DD4A35FF6E26561CD743B92CC55195465182A96C0AFK" TargetMode="External"/><Relationship Id="rId310" Type="http://schemas.openxmlformats.org/officeDocument/2006/relationships/fontTable" Target="fontTable.xml"/><Relationship Id="rId70" Type="http://schemas.openxmlformats.org/officeDocument/2006/relationships/hyperlink" Target="https://internet.garant.ru/" TargetMode="External"/><Relationship Id="rId91" Type="http://schemas.openxmlformats.org/officeDocument/2006/relationships/hyperlink" Target="https://internet.garant.ru/" TargetMode="External"/><Relationship Id="rId145" Type="http://schemas.openxmlformats.org/officeDocument/2006/relationships/hyperlink" Target="https://krsdstat.gks.ru/storage/mediabank/PVS1.htm" TargetMode="External"/><Relationship Id="rId166" Type="http://schemas.openxmlformats.org/officeDocument/2006/relationships/hyperlink" Target="consultantplus://offline/ref=F3974405929CDE286BC3AE681FD1C81D52731A12A87E29DB6486FFD4C94116AA86D0786429366CFB6ECAA15FFDCEABK" TargetMode="External"/><Relationship Id="rId187" Type="http://schemas.openxmlformats.org/officeDocument/2006/relationships/hyperlink" Target="consultantplus://offline/ref=F3974405929CDE286BC3AE681FD1C81D50731717AA7229DB6486FFD4C94116AA86D0786429366CFB6ECAA15FFDCEABK" TargetMode="External"/><Relationship Id="rId1" Type="http://schemas.openxmlformats.org/officeDocument/2006/relationships/customXml" Target="../customXml/item1.xml"/><Relationship Id="rId212" Type="http://schemas.openxmlformats.org/officeDocument/2006/relationships/hyperlink" Target="http://www.pandia.ru/text/category/vertolet/" TargetMode="External"/><Relationship Id="rId233" Type="http://schemas.openxmlformats.org/officeDocument/2006/relationships/hyperlink" Target="consultantplus://offline/ref=AF435D8732887D1EFC44AFDBDE7F6D0BE9EE15CE5A7ED7B3FFAD73118B62B03168E85A8F27D21551A569152BvDIBL" TargetMode="External"/><Relationship Id="rId254" Type="http://schemas.openxmlformats.org/officeDocument/2006/relationships/image" Target="media/image27.png"/><Relationship Id="rId28" Type="http://schemas.openxmlformats.org/officeDocument/2006/relationships/hyperlink" Target="consultantplus://offline/ref=AF435D8732887D1EFC44B0CEDB7F6D0BE8EA1FCE5C7C8AB9F7F47F138C6DEF346FF95A8E20CC1457BC6041789E151DBE2213A5C94F0963E6vBI3L" TargetMode="External"/><Relationship Id="rId49" Type="http://schemas.openxmlformats.org/officeDocument/2006/relationships/hyperlink" Target="https://internet.garant.ru/" TargetMode="External"/><Relationship Id="rId114" Type="http://schemas.openxmlformats.org/officeDocument/2006/relationships/hyperlink" Target="https://internet.garant.ru/" TargetMode="External"/><Relationship Id="rId275" Type="http://schemas.openxmlformats.org/officeDocument/2006/relationships/hyperlink" Target="consultantplus://offline/ref=AF435D8732887D1EFC44B0CEDB7F6D0BE9E81ACF5F718AB9F7F47F138C6DEF346FF95A8E20CC1152BF6041789E151DBE2213A5C94F0963E6vBI3L" TargetMode="External"/><Relationship Id="rId296" Type="http://schemas.openxmlformats.org/officeDocument/2006/relationships/hyperlink" Target="consultantplus://offline/ref=F3974405929CDE286BC3AE681FD1C81D52781F10A07E29DB6486FFD4C94116AA94D02068293572FA6CDFF70EBBBC3C308A3F3691D1491955C7A9K" TargetMode="External"/><Relationship Id="rId300" Type="http://schemas.openxmlformats.org/officeDocument/2006/relationships/hyperlink" Target="https://docs.cntd.ru/document/499027303" TargetMode="External"/><Relationship Id="rId60" Type="http://schemas.openxmlformats.org/officeDocument/2006/relationships/hyperlink" Target="https://internet.garant.ru/" TargetMode="External"/><Relationship Id="rId81" Type="http://schemas.openxmlformats.org/officeDocument/2006/relationships/hyperlink" Target="https://internet.garant.ru/" TargetMode="External"/><Relationship Id="rId135" Type="http://schemas.openxmlformats.org/officeDocument/2006/relationships/image" Target="media/image8.emf"/><Relationship Id="rId156" Type="http://schemas.openxmlformats.org/officeDocument/2006/relationships/hyperlink" Target="http://www.consultant.ru/document/cons_doc_LAW_416268/570afc6feff03328459242886307d6aebe1ccb6b/" TargetMode="External"/><Relationship Id="rId177" Type="http://schemas.openxmlformats.org/officeDocument/2006/relationships/hyperlink" Target="consultantplus://offline/ref=F3974405929CDE286BC3AE681FD1C81D52731F15A17129DB6486FFD4C94116AA86D0786429366CFB6ECAA15FFDCEABK" TargetMode="External"/><Relationship Id="rId198" Type="http://schemas.openxmlformats.org/officeDocument/2006/relationships/hyperlink" Target="https://docs.cntd.ru/document/461601996" TargetMode="External"/><Relationship Id="rId202" Type="http://schemas.openxmlformats.org/officeDocument/2006/relationships/hyperlink" Target="https://docs.cntd.ru/document/901919338" TargetMode="External"/><Relationship Id="rId223" Type="http://schemas.openxmlformats.org/officeDocument/2006/relationships/hyperlink" Target="consultantplus://offline/ref=AF435D8732887D1EFC44AFDBDE7F6D0BE9EE15CE5A7ED7B3FFAD73118B62B03168E85A8F27D21551A569152BvDIBL" TargetMode="External"/><Relationship Id="rId244" Type="http://schemas.openxmlformats.org/officeDocument/2006/relationships/image" Target="media/image24.wmf"/><Relationship Id="rId18" Type="http://schemas.openxmlformats.org/officeDocument/2006/relationships/hyperlink" Target="consultantplus://offline/ref=AF435D8732887D1EFC44B0CEDB7F6D0BE8EA1ECC58738AB9F7F47F138C6DEF346FF95A8E20CD135CBD6041789E151DBE2213A5C94F0963E6vBI3L" TargetMode="External"/><Relationship Id="rId39" Type="http://schemas.openxmlformats.org/officeDocument/2006/relationships/hyperlink" Target="https://internet.garant.ru/" TargetMode="External"/><Relationship Id="rId265" Type="http://schemas.openxmlformats.org/officeDocument/2006/relationships/hyperlink" Target="consultantplus://offline/ref=06BC20474DB760565093CB1E531772BEC6A9A8B028B6A3E1B1A549C4CD74A6D95FA4892BBF10B0FE069D5368f7T4N" TargetMode="External"/><Relationship Id="rId286" Type="http://schemas.openxmlformats.org/officeDocument/2006/relationships/image" Target="media/image28.wmf"/><Relationship Id="rId50" Type="http://schemas.openxmlformats.org/officeDocument/2006/relationships/hyperlink" Target="https://internet.garant.ru/" TargetMode="External"/><Relationship Id="rId104" Type="http://schemas.openxmlformats.org/officeDocument/2006/relationships/hyperlink" Target="https://internet.garant.ru/" TargetMode="External"/><Relationship Id="rId125" Type="http://schemas.openxmlformats.org/officeDocument/2006/relationships/hyperlink" Target="consultantplus://offline/ref=AF435D8732887D1EFC44AFDBDE7F6D0BE9E914CD577ED7B3FFAD73118B62B03168E85A8F27D21551A569152BvDIBL" TargetMode="External"/><Relationship Id="rId146" Type="http://schemas.openxmlformats.org/officeDocument/2006/relationships/hyperlink" Target="http://www.consultant.ru/document/cons_doc_LAW_416268/570afc6feff03328459242886307d6aebe1ccb6b/" TargetMode="External"/><Relationship Id="rId167" Type="http://schemas.openxmlformats.org/officeDocument/2006/relationships/hyperlink" Target="consultantplus://offline/ref=F3974405929CDE286BC3AE681FD1C81D557A1E13A97F29DB6486FFD4C94116AA86D0786429366CFB6ECAA15FFDCEABK" TargetMode="External"/><Relationship Id="rId188" Type="http://schemas.openxmlformats.org/officeDocument/2006/relationships/hyperlink" Target="consultantplus://offline/ref=F3974405929CDE286BC3AE681FD1C81D527F1F14A17629DB6486FFD4C94116AA86D0786429366CFB6ECAA15FFDCEABK" TargetMode="External"/><Relationship Id="rId311" Type="http://schemas.openxmlformats.org/officeDocument/2006/relationships/theme" Target="theme/theme1.xml"/><Relationship Id="rId71" Type="http://schemas.openxmlformats.org/officeDocument/2006/relationships/hyperlink" Target="https://internet.garant.ru/" TargetMode="External"/><Relationship Id="rId92" Type="http://schemas.openxmlformats.org/officeDocument/2006/relationships/hyperlink" Target="https://internet.garant.ru/" TargetMode="External"/><Relationship Id="rId213" Type="http://schemas.openxmlformats.org/officeDocument/2006/relationships/hyperlink" Target="http://www.pandia.ru/text/category/zheleznodorozhnij_transport/" TargetMode="External"/><Relationship Id="rId234" Type="http://schemas.openxmlformats.org/officeDocument/2006/relationships/hyperlink" Target="consultantplus://offline/ref=AF435D8732887D1EFC44AFDBDE7F6D0BE9E914CF5B7ED7B3FFAD73118B62B03168E85A8F27D21551A569152BvDIBL" TargetMode="External"/><Relationship Id="rId2" Type="http://schemas.openxmlformats.org/officeDocument/2006/relationships/numbering" Target="numbering.xml"/><Relationship Id="rId29" Type="http://schemas.openxmlformats.org/officeDocument/2006/relationships/hyperlink" Target="consultantplus://offline/ref=AF435D8732887D1EFC44B0CEDB7F6D0BE8EA1ECC58738AB9F7F47F138C6DEF346FF95A8E20CD1D57BC6041789E151DBE2213A5C94F0963E6vBI3L" TargetMode="External"/><Relationship Id="rId255" Type="http://schemas.openxmlformats.org/officeDocument/2006/relationships/hyperlink" Target="consultantplus://offline/ref=F3974405929CDE286BC3AE681FD1C81D557A1613A07F29DB6486FFD4C94116AA86D0786429366CFB6ECAA15FFDCEABK" TargetMode="External"/><Relationship Id="rId276" Type="http://schemas.openxmlformats.org/officeDocument/2006/relationships/hyperlink" Target="https://internet.garant.ru/" TargetMode="External"/><Relationship Id="rId297" Type="http://schemas.openxmlformats.org/officeDocument/2006/relationships/hyperlink" Target="consultantplus://offline/ref=AF435D8732887D1EFC44AFDBDE7F6D0BE9E914CD577ED7B3FFAD73118B62B02368B0568F21C51751B03F446D8F4D10B93B0DA0D2530B61vEI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4BC241-463F-487C-9218-8E2F898DA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20508</TotalTime>
  <Pages>1</Pages>
  <Words>62068</Words>
  <Characters>353791</Characters>
  <Application>Microsoft Office Word</Application>
  <DocSecurity>0</DocSecurity>
  <Lines>2948</Lines>
  <Paragraphs>830</Paragraphs>
  <ScaleCrop>false</ScaleCrop>
  <HeadingPairs>
    <vt:vector size="2" baseType="variant">
      <vt:variant>
        <vt:lpstr>Название</vt:lpstr>
      </vt:variant>
      <vt:variant>
        <vt:i4>1</vt:i4>
      </vt:variant>
    </vt:vector>
  </HeadingPairs>
  <TitlesOfParts>
    <vt:vector size="1" baseType="lpstr">
      <vt:lpstr/>
    </vt:vector>
  </TitlesOfParts>
  <Company>Grad</Company>
  <LinksUpToDate>false</LinksUpToDate>
  <CharactersWithSpaces>415029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Алена Владимировна</dc:creator>
  <cp:keywords/>
  <dc:description/>
  <cp:lastModifiedBy>Пользователь</cp:lastModifiedBy>
  <cp:revision>319</cp:revision>
  <dcterms:created xsi:type="dcterms:W3CDTF">2022-03-03T10:00:00Z</dcterms:created>
  <dcterms:modified xsi:type="dcterms:W3CDTF">2023-12-25T05:25:00Z</dcterms:modified>
</cp:coreProperties>
</file>