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30" w:rsidRPr="00077830" w:rsidRDefault="00077830" w:rsidP="00077830">
      <w:pPr>
        <w:spacing w:after="153" w:line="240" w:lineRule="auto"/>
        <w:rPr>
          <w:rFonts w:ascii="Times New Roman" w:eastAsia="Times New Roman" w:hAnsi="Times New Roman" w:cs="Times New Roman"/>
          <w:color w:val="2020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020"/>
          <w:sz w:val="21"/>
          <w:szCs w:val="21"/>
          <w:lang w:eastAsia="ru-RU"/>
        </w:rPr>
        <w:drawing>
          <wp:inline distT="0" distB="0" distL="0" distR="0">
            <wp:extent cx="1216025" cy="1216025"/>
            <wp:effectExtent l="0" t="0" r="0" b="0"/>
            <wp:docPr id="1" name="Рисунок 1" descr="https://kuban.tpprf.ru/upload/iblock/7d7/7d7919768f815b02594beb1fcf0a9e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.tpprf.ru/upload/iblock/7d7/7d7919768f815b02594beb1fcf0a9e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830" w:rsidRDefault="00077830" w:rsidP="00077830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7783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Открыт прием заявок на участие в Премии «Золотой Меркурий» по итогам 2021 года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E069B4">
        <w:rPr>
          <w:b/>
          <w:color w:val="000000"/>
          <w:sz w:val="28"/>
          <w:szCs w:val="28"/>
        </w:rPr>
        <w:t>Уважаемые руководители и индивидуальные предприниматели!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069B4">
        <w:rPr>
          <w:color w:val="000000"/>
          <w:sz w:val="28"/>
          <w:szCs w:val="28"/>
        </w:rPr>
        <w:t>При поддержке Федерального Собрания Российской Федерации и Министерства экономического развития Российской Федерации стартовал региональный этап конкурса на соискание Национальной премии в области предпринимательской деятельности «Золотой Меркурий» по итогам 2021 года.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069B4">
        <w:rPr>
          <w:color w:val="000000"/>
          <w:sz w:val="28"/>
          <w:szCs w:val="28"/>
        </w:rPr>
        <w:t>Целью конкурса является содействие развитию предпринимательства в России. Участие в нем способствует формированию имиджа успешной, стабильно развивающейся компании, выражающей общественную позицию. Возможность заявить о себе на уровне региона и страны как о лучшем предприятии в своей сфере – это одно из важных конкурентных преимуществ участников.</w:t>
      </w:r>
    </w:p>
    <w:p w:rsidR="00077830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069B4">
        <w:rPr>
          <w:color w:val="000000"/>
          <w:sz w:val="28"/>
          <w:szCs w:val="28"/>
        </w:rPr>
        <w:t>Конкурс проводится среди малых предприятий и предприятий экспортёров Краснодарского края на безвозмездной основе. Предприятия не платят взносы за участие и не несут дополнительных расходов на экспертизу.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 xml:space="preserve"> Установлены следующие номинации: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069B4">
        <w:rPr>
          <w:b/>
          <w:color w:val="000000"/>
          <w:sz w:val="28"/>
          <w:szCs w:val="28"/>
        </w:rPr>
        <w:t>«Лучшее малое предприятие» (численностью персонала до 100 человек):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промышленного производства;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строительства;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производства потребительской продукции;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услуг;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агропромышленном комплексе;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инновационной деятельности.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E069B4">
        <w:rPr>
          <w:b/>
          <w:color w:val="000000"/>
          <w:sz w:val="28"/>
          <w:szCs w:val="28"/>
        </w:rPr>
        <w:lastRenderedPageBreak/>
        <w:t>«Лучшее предприятие-экспортёр»: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промышленного производства;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производства потребительской продукции;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услуг;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в сфере международного инновационного сотрудничества.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«Лучшее семейное предприятие» </w:t>
      </w:r>
      <w:r w:rsidRPr="00E069B4">
        <w:rPr>
          <w:b/>
          <w:color w:val="000000"/>
          <w:sz w:val="28"/>
          <w:szCs w:val="28"/>
        </w:rPr>
        <w:t>(проводится среди малых предприятий).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Заявки на участие в региональном этапе конкурса «Золотой Меркурий» принимаются на электронную почту: members@tppkuban.com не позднее 15 марта 2022 г.</w:t>
      </w:r>
    </w:p>
    <w:p w:rsidR="00077830" w:rsidRPr="00E069B4" w:rsidRDefault="00077830" w:rsidP="0007783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Подробная информация о конкурсе размещена на сайте: </w:t>
      </w:r>
      <w:hyperlink r:id="rId5" w:history="1">
        <w:r w:rsidRPr="00E069B4">
          <w:rPr>
            <w:rStyle w:val="a6"/>
            <w:color w:val="333333"/>
            <w:sz w:val="28"/>
            <w:szCs w:val="28"/>
            <w:bdr w:val="none" w:sz="0" w:space="0" w:color="auto" w:frame="1"/>
          </w:rPr>
          <w:t>https://clck.ru/ahkFM</w:t>
        </w:r>
      </w:hyperlink>
      <w:r w:rsidRPr="00E069B4">
        <w:rPr>
          <w:color w:val="000000"/>
          <w:sz w:val="28"/>
          <w:szCs w:val="28"/>
        </w:rPr>
        <w:t>.</w:t>
      </w:r>
    </w:p>
    <w:p w:rsidR="00077830" w:rsidRDefault="00077830" w:rsidP="00077830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E069B4">
        <w:rPr>
          <w:color w:val="000000"/>
          <w:sz w:val="28"/>
          <w:szCs w:val="28"/>
        </w:rPr>
        <w:t>Администрация мун</w:t>
      </w:r>
      <w:r>
        <w:rPr>
          <w:color w:val="000000"/>
          <w:sz w:val="28"/>
          <w:szCs w:val="28"/>
        </w:rPr>
        <w:t xml:space="preserve">иципального образования </w:t>
      </w: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 w:rsidRPr="00E069B4">
        <w:rPr>
          <w:color w:val="000000"/>
          <w:sz w:val="28"/>
          <w:szCs w:val="28"/>
        </w:rPr>
        <w:t xml:space="preserve"> район </w:t>
      </w:r>
      <w:r>
        <w:rPr>
          <w:color w:val="000000"/>
          <w:sz w:val="28"/>
          <w:szCs w:val="28"/>
        </w:rPr>
        <w:t>приглашает</w:t>
      </w:r>
      <w:r w:rsidRPr="00E069B4">
        <w:rPr>
          <w:color w:val="000000"/>
          <w:sz w:val="28"/>
          <w:szCs w:val="28"/>
        </w:rPr>
        <w:t xml:space="preserve"> принять</w:t>
      </w:r>
      <w:r>
        <w:rPr>
          <w:color w:val="000000"/>
          <w:sz w:val="28"/>
          <w:szCs w:val="28"/>
        </w:rPr>
        <w:t xml:space="preserve"> участие в конкурсе «Золотой Меркурий» субъекты малого бизнеса.</w:t>
      </w:r>
    </w:p>
    <w:p w:rsidR="00077830" w:rsidRPr="00077830" w:rsidRDefault="00077830" w:rsidP="00077830">
      <w:pPr>
        <w:spacing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DF4FB1" w:rsidRDefault="00DF4FB1"/>
    <w:sectPr w:rsidR="00DF4FB1" w:rsidSect="00D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77830"/>
    <w:rsid w:val="00077830"/>
    <w:rsid w:val="00C345DF"/>
    <w:rsid w:val="00DF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077830"/>
  </w:style>
  <w:style w:type="paragraph" w:styleId="a3">
    <w:name w:val="Balloon Text"/>
    <w:basedOn w:val="a"/>
    <w:link w:val="a4"/>
    <w:uiPriority w:val="99"/>
    <w:semiHidden/>
    <w:unhideWhenUsed/>
    <w:rsid w:val="0007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77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053">
          <w:marLeft w:val="0"/>
          <w:marRight w:val="0"/>
          <w:marTop w:val="0"/>
          <w:marBottom w:val="4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79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709">
                  <w:marLeft w:val="0"/>
                  <w:marRight w:val="153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ahkF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1</cp:revision>
  <cp:lastPrinted>2022-02-09T12:31:00Z</cp:lastPrinted>
  <dcterms:created xsi:type="dcterms:W3CDTF">2022-02-09T12:29:00Z</dcterms:created>
  <dcterms:modified xsi:type="dcterms:W3CDTF">2022-02-09T12:31:00Z</dcterms:modified>
</cp:coreProperties>
</file>