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pStyle w:val="Style_1"/>
        <w:ind/>
        <w:jc w:val="both"/>
        <w:rPr>
          <w:rFonts w:ascii="Times New Roman" w:hAnsi="Times New Roman"/>
          <w:sz w:val="28"/>
        </w:rPr>
      </w:pPr>
      <w:r>
        <w:rPr>
          <w:rFonts w:ascii="Times New Roman" w:hAnsi="Times New Roman"/>
          <w:sz w:val="28"/>
        </w:rPr>
        <w:t xml:space="preserve">                    ПРИМЕРНАЯ ФОРМА ПЕРЕЧНЯ ВОПРОСОВ                     </w:t>
      </w:r>
    </w:p>
    <w:p w14:paraId="02000000">
      <w:pPr>
        <w:pStyle w:val="Style_1"/>
        <w:ind/>
        <w:jc w:val="both"/>
        <w:rPr>
          <w:rFonts w:ascii="Times New Roman" w:hAnsi="Times New Roman"/>
          <w:sz w:val="28"/>
        </w:rPr>
      </w:pPr>
      <w:r>
        <w:rPr>
          <w:rFonts w:ascii="Times New Roman" w:hAnsi="Times New Roman"/>
          <w:sz w:val="28"/>
        </w:rPr>
        <w:t xml:space="preserve">                ДЛЯ ПРОВЕДЕНИЯ ПУБЛИЧНЫХ КОНСУЛЬТАЦИЙ ПО            </w:t>
      </w:r>
    </w:p>
    <w:p w14:paraId="03000000">
      <w:pPr>
        <w:pStyle w:val="Style_1"/>
        <w:ind/>
        <w:jc w:val="both"/>
        <w:rPr>
          <w:rFonts w:ascii="Times New Roman" w:hAnsi="Times New Roman"/>
          <w:sz w:val="28"/>
        </w:rPr>
      </w:pPr>
      <w:r>
        <w:rPr>
          <w:rFonts w:ascii="Times New Roman" w:hAnsi="Times New Roman"/>
          <w:sz w:val="28"/>
        </w:rPr>
        <w:t xml:space="preserve">                                                                            </w:t>
      </w:r>
    </w:p>
    <w:p w14:paraId="04000000">
      <w:pPr>
        <w:ind w:firstLine="0" w:left="0"/>
        <w:jc w:val="center"/>
        <w:rPr>
          <w:sz w:val="28"/>
        </w:rPr>
      </w:pPr>
      <w:r>
        <w:rPr>
          <w:sz w:val="28"/>
        </w:rPr>
        <w:t xml:space="preserve">   </w:t>
      </w:r>
      <w:r>
        <w:rPr>
          <w:sz w:val="28"/>
        </w:rPr>
        <w:t>проекту  постановления администрации муниципального образования Выселковский район «</w:t>
      </w:r>
      <w:bookmarkStart w:id="1" w:name="_Hlk509823976"/>
      <w:r>
        <w:rPr>
          <w:rFonts w:ascii="Times New Roman" w:hAnsi="Times New Roman"/>
          <w:sz w:val="28"/>
        </w:rPr>
        <w:t>Об утверждении Правил заключения в электронной форме и подписания усиленной квалифицированной электронной подписью лица, имеющего право действовать от имени соответственно уполномоченного органа, исполнителя муниципальных услуг в социальной сфере,</w:t>
      </w:r>
      <w:r>
        <w:rPr>
          <w:rFonts w:ascii="Times New Roman" w:hAnsi="Times New Roman"/>
          <w:sz w:val="28"/>
        </w:rPr>
        <w:t xml:space="preserve"> </w:t>
      </w:r>
      <w:r>
        <w:rPr>
          <w:rFonts w:ascii="Times New Roman" w:hAnsi="Times New Roman"/>
          <w:sz w:val="28"/>
        </w:rPr>
        <w:t>соглашений</w:t>
      </w:r>
      <w:r>
        <w:rPr>
          <w:rFonts w:ascii="Times New Roman" w:hAnsi="Times New Roman"/>
          <w:sz w:val="28"/>
        </w:rPr>
        <w:t xml:space="preserve"> </w:t>
      </w:r>
      <w:r>
        <w:rPr>
          <w:rFonts w:ascii="Times New Roman" w:hAnsi="Times New Roman"/>
          <w:sz w:val="28"/>
        </w:rPr>
        <w:t>о финансовом обеспечении (возмещении) затрат, связанных с оказанием муниципальных услуг в социальной сфере в соответствии с</w:t>
      </w:r>
      <w:r>
        <w:rPr>
          <w:rFonts w:ascii="Times New Roman" w:hAnsi="Times New Roman"/>
          <w:sz w:val="28"/>
        </w:rPr>
        <w:t xml:space="preserve"> социальным сертификатом на получение муниципальной услуги в социальной сфере</w:t>
      </w:r>
      <w:r>
        <w:rPr>
          <w:sz w:val="28"/>
        </w:rPr>
        <w:t>»</w:t>
      </w:r>
      <w:bookmarkEnd w:id="1"/>
    </w:p>
    <w:p w14:paraId="05000000">
      <w:pPr>
        <w:ind w:firstLine="0" w:left="0"/>
        <w:jc w:val="center"/>
        <w:rPr>
          <w:sz w:val="28"/>
        </w:rPr>
      </w:pPr>
    </w:p>
    <w:p w14:paraId="06000000">
      <w:pPr>
        <w:pStyle w:val="Style_1"/>
        <w:ind/>
        <w:jc w:val="center"/>
        <w:rPr>
          <w:rFonts w:ascii="Times New Roman" w:hAnsi="Times New Roman"/>
          <w:sz w:val="28"/>
        </w:rPr>
      </w:pPr>
      <w:r>
        <w:rPr>
          <w:rFonts w:ascii="Times New Roman" w:hAnsi="Times New Roman"/>
          <w:sz w:val="28"/>
        </w:rPr>
        <w:t xml:space="preserve"> </w:t>
      </w:r>
      <w:r>
        <w:rPr>
          <w:rFonts w:ascii="Times New Roman" w:hAnsi="Times New Roman"/>
          <w:sz w:val="28"/>
        </w:rPr>
        <w:t>Пожалуйста, заполните и направьте данную форму по электронной почте на</w:t>
      </w:r>
    </w:p>
    <w:p w14:paraId="07000000">
      <w:pPr>
        <w:pStyle w:val="Style_1"/>
        <w:ind/>
        <w:jc w:val="both"/>
        <w:rPr>
          <w:rFonts w:ascii="Times New Roman" w:hAnsi="Times New Roman"/>
          <w:sz w:val="28"/>
        </w:rPr>
      </w:pPr>
      <w:r>
        <w:rPr>
          <w:rFonts w:ascii="Times New Roman" w:hAnsi="Times New Roman"/>
          <w:sz w:val="28"/>
        </w:rPr>
        <w:t>адрес: 7448025@</w:t>
      </w:r>
      <w:r>
        <w:rPr>
          <w:rFonts w:ascii="Times New Roman" w:hAnsi="Times New Roman"/>
          <w:sz w:val="28"/>
        </w:rPr>
        <w:t>mail</w:t>
      </w:r>
      <w:r>
        <w:rPr>
          <w:rFonts w:ascii="Times New Roman" w:hAnsi="Times New Roman"/>
          <w:sz w:val="28"/>
        </w:rPr>
        <w:t>.</w:t>
      </w:r>
      <w:r>
        <w:rPr>
          <w:rFonts w:ascii="Times New Roman" w:hAnsi="Times New Roman"/>
          <w:sz w:val="28"/>
        </w:rPr>
        <w:t>ru</w:t>
      </w:r>
      <w:r>
        <w:rPr>
          <w:rFonts w:ascii="Times New Roman" w:hAnsi="Times New Roman"/>
          <w:sz w:val="28"/>
        </w:rPr>
        <w:t xml:space="preserve"> </w:t>
      </w:r>
      <w:r>
        <w:rPr>
          <w:rFonts w:ascii="Times New Roman" w:hAnsi="Times New Roman"/>
          <w:sz w:val="28"/>
        </w:rPr>
        <w:t>не позднее 7декабря</w:t>
      </w:r>
      <w:r>
        <w:rPr>
          <w:rFonts w:ascii="Times New Roman" w:hAnsi="Times New Roman"/>
          <w:sz w:val="28"/>
        </w:rPr>
        <w:t xml:space="preserve"> </w:t>
      </w:r>
      <w:r>
        <w:rPr>
          <w:rFonts w:ascii="Times New Roman" w:hAnsi="Times New Roman"/>
          <w:sz w:val="28"/>
        </w:rPr>
        <w:t>202</w:t>
      </w:r>
      <w:r>
        <w:rPr>
          <w:rFonts w:ascii="Times New Roman" w:hAnsi="Times New Roman"/>
          <w:sz w:val="28"/>
        </w:rPr>
        <w:t>3</w:t>
      </w:r>
      <w:r>
        <w:rPr>
          <w:rFonts w:ascii="Times New Roman" w:hAnsi="Times New Roman"/>
          <w:sz w:val="28"/>
        </w:rPr>
        <w:t xml:space="preserve"> года.</w:t>
      </w:r>
      <w:r>
        <w:rPr>
          <w:rFonts w:ascii="Times New Roman" w:hAnsi="Times New Roman"/>
          <w:sz w:val="28"/>
        </w:rPr>
        <w:t xml:space="preserve">  Замечания  и  (или)  предложения</w:t>
      </w:r>
      <w:r>
        <w:rPr>
          <w:rFonts w:ascii="Times New Roman" w:hAnsi="Times New Roman"/>
          <w:sz w:val="28"/>
        </w:rPr>
        <w:t>,  направленные</w:t>
      </w:r>
      <w:r>
        <w:rPr>
          <w:rFonts w:ascii="Times New Roman" w:hAnsi="Times New Roman"/>
          <w:sz w:val="28"/>
        </w:rPr>
        <w:t xml:space="preserve"> </w:t>
      </w:r>
      <w:r>
        <w:rPr>
          <w:rFonts w:ascii="Times New Roman" w:hAnsi="Times New Roman"/>
          <w:sz w:val="28"/>
        </w:rPr>
        <w:t>после  указанного  срока,  а  также  направленные  не  в  соответствии  с</w:t>
      </w:r>
      <w:r>
        <w:rPr>
          <w:rFonts w:ascii="Times New Roman" w:hAnsi="Times New Roman"/>
          <w:sz w:val="28"/>
        </w:rPr>
        <w:t xml:space="preserve"> </w:t>
      </w:r>
      <w:r>
        <w:rPr>
          <w:rFonts w:ascii="Times New Roman" w:hAnsi="Times New Roman"/>
          <w:sz w:val="28"/>
        </w:rPr>
        <w:t>настоящей формой, рассмотрению не подлежат</w:t>
      </w:r>
      <w:r>
        <w:rPr>
          <w:rFonts w:ascii="Times New Roman" w:hAnsi="Times New Roman"/>
          <w:sz w:val="28"/>
        </w:rPr>
        <w:t>.</w:t>
      </w:r>
      <w:r>
        <w:rPr>
          <w:rFonts w:ascii="Times New Roman" w:hAnsi="Times New Roman"/>
          <w:sz w:val="28"/>
        </w:rPr>
        <w:t xml:space="preserve">                               </w:t>
      </w:r>
    </w:p>
    <w:p w14:paraId="08000000">
      <w:pPr>
        <w:pStyle w:val="Style_1"/>
        <w:ind/>
        <w:jc w:val="both"/>
        <w:rPr>
          <w:rFonts w:ascii="Times New Roman" w:hAnsi="Times New Roman"/>
          <w:sz w:val="28"/>
        </w:rPr>
      </w:pPr>
    </w:p>
    <w:p w14:paraId="09000000">
      <w:pPr>
        <w:pStyle w:val="Style_1"/>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Контактная информация     </w:t>
      </w:r>
    </w:p>
    <w:p w14:paraId="0A000000">
      <w:pPr>
        <w:widowControl w:val="0"/>
        <w:ind/>
        <w:jc w:val="both"/>
        <w:rPr>
          <w:rFonts w:ascii="Times New Roman" w:hAnsi="Times New Roman"/>
          <w:sz w:val="28"/>
        </w:rPr>
      </w:pPr>
      <w:r>
        <w:rPr>
          <w:rFonts w:ascii="Times New Roman" w:hAnsi="Times New Roman"/>
          <w:sz w:val="28"/>
        </w:rPr>
        <w:t xml:space="preserve">__________________________________________________________________    </w:t>
      </w:r>
    </w:p>
    <w:p w14:paraId="0B000000">
      <w:pPr>
        <w:widowControl w:val="0"/>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                   наименование организации                         </w:t>
      </w:r>
    </w:p>
    <w:p w14:paraId="0C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0D000000">
      <w:pPr>
        <w:widowControl w:val="0"/>
        <w:ind/>
        <w:jc w:val="both"/>
        <w:rPr>
          <w:rFonts w:ascii="Times New Roman" w:hAnsi="Times New Roman"/>
          <w:sz w:val="28"/>
        </w:rPr>
      </w:pPr>
      <w:r>
        <w:rPr>
          <w:rFonts w:ascii="Times New Roman" w:hAnsi="Times New Roman"/>
          <w:sz w:val="28"/>
        </w:rPr>
        <w:t xml:space="preserve">                     сфера деятельности организации                      </w:t>
      </w:r>
    </w:p>
    <w:p w14:paraId="0E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0F000000">
      <w:pPr>
        <w:widowControl w:val="0"/>
        <w:ind/>
        <w:jc w:val="both"/>
        <w:rPr>
          <w:rFonts w:ascii="Times New Roman" w:hAnsi="Times New Roman"/>
          <w:sz w:val="28"/>
        </w:rPr>
      </w:pPr>
      <w:r>
        <w:rPr>
          <w:rFonts w:ascii="Times New Roman" w:hAnsi="Times New Roman"/>
          <w:sz w:val="28"/>
        </w:rPr>
        <w:t xml:space="preserve">                         Ф.И.О. контактного лица                         </w:t>
      </w:r>
    </w:p>
    <w:p w14:paraId="10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11000000">
      <w:pPr>
        <w:widowControl w:val="0"/>
        <w:ind/>
        <w:jc w:val="both"/>
        <w:rPr>
          <w:rFonts w:ascii="Times New Roman" w:hAnsi="Times New Roman"/>
          <w:sz w:val="28"/>
        </w:rPr>
      </w:pPr>
      <w:r>
        <w:rPr>
          <w:rFonts w:ascii="Times New Roman" w:hAnsi="Times New Roman"/>
          <w:sz w:val="28"/>
        </w:rPr>
        <w:t xml:space="preserve">                       номер контактного телефона                        </w:t>
      </w:r>
    </w:p>
    <w:p w14:paraId="12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13000000">
      <w:pPr>
        <w:widowControl w:val="0"/>
        <w:ind/>
        <w:jc w:val="both"/>
        <w:rPr>
          <w:rFonts w:ascii="Times New Roman" w:hAnsi="Times New Roman"/>
          <w:sz w:val="28"/>
        </w:rPr>
      </w:pPr>
      <w:r>
        <w:rPr>
          <w:rFonts w:ascii="Times New Roman" w:hAnsi="Times New Roman"/>
          <w:sz w:val="28"/>
        </w:rPr>
        <w:t xml:space="preserve">                         адрес электронной почты                        │</w:t>
      </w:r>
    </w:p>
    <w:p w14:paraId="14000000">
      <w:pPr>
        <w:widowControl w:val="0"/>
        <w:ind/>
        <w:jc w:val="both"/>
        <w:rPr>
          <w:rFonts w:ascii="Times New Roman" w:hAnsi="Times New Roman"/>
          <w:sz w:val="28"/>
        </w:rPr>
      </w:pPr>
    </w:p>
    <w:p w14:paraId="15000000">
      <w:pPr>
        <w:widowControl w:val="0"/>
        <w:ind w:firstLine="540" w:left="0"/>
        <w:jc w:val="both"/>
        <w:rPr>
          <w:rFonts w:ascii="Times New Roman" w:hAnsi="Times New Roman"/>
          <w:sz w:val="28"/>
        </w:rPr>
      </w:pPr>
      <w:r>
        <w:rPr>
          <w:rFonts w:ascii="Times New Roman" w:hAnsi="Times New Roman"/>
          <w:sz w:val="28"/>
        </w:rPr>
        <w:t>1. На решение какой проблемы, на Ваш взгляд, направлено предлагаемое правовое регулирование? Актуальна ли данная проблема сегодня?</w:t>
      </w:r>
    </w:p>
    <w:p w14:paraId="16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17000000">
      <w:pPr>
        <w:widowControl w:val="0"/>
        <w:ind/>
        <w:jc w:val="both"/>
        <w:rPr>
          <w:rFonts w:ascii="Times New Roman" w:hAnsi="Times New Roman"/>
          <w:sz w:val="28"/>
        </w:rPr>
      </w:pPr>
    </w:p>
    <w:p w14:paraId="18000000">
      <w:pPr>
        <w:widowControl w:val="0"/>
        <w:ind w:firstLine="540" w:left="0"/>
        <w:jc w:val="both"/>
        <w:rPr>
          <w:rFonts w:ascii="Times New Roman" w:hAnsi="Times New Roman"/>
          <w:sz w:val="28"/>
        </w:rPr>
      </w:pPr>
      <w:r>
        <w:rPr>
          <w:rFonts w:ascii="Times New Roman" w:hAnsi="Times New Roman"/>
          <w:sz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14:paraId="19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1A000000">
      <w:pPr>
        <w:widowControl w:val="0"/>
        <w:ind/>
        <w:jc w:val="both"/>
        <w:rPr>
          <w:rFonts w:ascii="Times New Roman" w:hAnsi="Times New Roman"/>
          <w:sz w:val="28"/>
        </w:rPr>
      </w:pPr>
    </w:p>
    <w:p w14:paraId="1B000000">
      <w:pPr>
        <w:widowControl w:val="0"/>
        <w:ind w:firstLine="540" w:left="0"/>
        <w:jc w:val="both"/>
        <w:rPr>
          <w:rFonts w:ascii="Times New Roman" w:hAnsi="Times New Roman"/>
          <w:sz w:val="28"/>
        </w:rPr>
      </w:pPr>
      <w:r>
        <w:rPr>
          <w:rFonts w:ascii="Times New Roman" w:hAnsi="Times New Roman"/>
          <w:sz w:val="28"/>
        </w:rPr>
        <w:t>3. Является ли выбранный вариант решения проблемы оптимальным (в том числе с точки зрения выгод и издержек для общества в целом)?</w:t>
      </w:r>
    </w:p>
    <w:p w14:paraId="1C000000">
      <w:pPr>
        <w:widowControl w:val="0"/>
        <w:ind w:firstLine="540" w:left="0"/>
        <w:jc w:val="both"/>
        <w:rPr>
          <w:rFonts w:ascii="Times New Roman" w:hAnsi="Times New Roman"/>
          <w:sz w:val="28"/>
        </w:rPr>
      </w:pPr>
      <w:r>
        <w:rPr>
          <w:rFonts w:ascii="Times New Roman" w:hAnsi="Times New Roman"/>
          <w:sz w:val="28"/>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14:paraId="1D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1E000000">
      <w:pPr>
        <w:widowControl w:val="0"/>
        <w:ind/>
        <w:jc w:val="both"/>
        <w:rPr>
          <w:rFonts w:ascii="Times New Roman" w:hAnsi="Times New Roman"/>
          <w:sz w:val="28"/>
        </w:rPr>
      </w:pPr>
    </w:p>
    <w:p w14:paraId="1F000000">
      <w:pPr>
        <w:widowControl w:val="0"/>
        <w:ind w:firstLine="540" w:left="0"/>
        <w:jc w:val="both"/>
        <w:rPr>
          <w:rFonts w:ascii="Times New Roman" w:hAnsi="Times New Roman"/>
          <w:sz w:val="28"/>
        </w:rPr>
      </w:pPr>
      <w:r>
        <w:rPr>
          <w:rFonts w:ascii="Times New Roman" w:hAnsi="Times New Roman"/>
          <w:sz w:val="28"/>
        </w:rPr>
        <w:t>4. Какие, по Вашей оценке, субъекты предпринимательской и иной экономической деятельности будут затронуты предлагаемым правовым регулированием (по видам субъектов, по отраслям, по количеству таких субъектов и прочее)?</w:t>
      </w:r>
    </w:p>
    <w:p w14:paraId="20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21000000">
      <w:pPr>
        <w:widowControl w:val="0"/>
        <w:ind/>
        <w:jc w:val="both"/>
        <w:rPr>
          <w:rFonts w:ascii="Times New Roman" w:hAnsi="Times New Roman"/>
          <w:sz w:val="28"/>
        </w:rPr>
      </w:pPr>
    </w:p>
    <w:p w14:paraId="22000000">
      <w:pPr>
        <w:widowControl w:val="0"/>
        <w:ind w:firstLine="540" w:left="0"/>
        <w:jc w:val="both"/>
        <w:rPr>
          <w:rFonts w:ascii="Times New Roman" w:hAnsi="Times New Roman"/>
          <w:sz w:val="28"/>
        </w:rPr>
      </w:pPr>
      <w:r>
        <w:rPr>
          <w:rFonts w:ascii="Times New Roman" w:hAnsi="Times New Roman"/>
          <w:sz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14:paraId="23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24000000">
      <w:pPr>
        <w:widowControl w:val="0"/>
        <w:ind/>
        <w:jc w:val="both"/>
        <w:rPr>
          <w:rFonts w:ascii="Times New Roman" w:hAnsi="Times New Roman"/>
          <w:sz w:val="28"/>
        </w:rPr>
      </w:pPr>
    </w:p>
    <w:p w14:paraId="25000000">
      <w:pPr>
        <w:widowControl w:val="0"/>
        <w:ind w:firstLine="540" w:left="0"/>
        <w:jc w:val="both"/>
        <w:rPr>
          <w:rFonts w:ascii="Times New Roman" w:hAnsi="Times New Roman"/>
          <w:sz w:val="28"/>
        </w:rPr>
      </w:pPr>
      <w:r>
        <w:rPr>
          <w:rFonts w:ascii="Times New Roman" w:hAnsi="Times New Roman"/>
          <w:sz w:val="28"/>
        </w:rPr>
        <w:t xml:space="preserve">6. Оцените, насколько полно и точно отражены </w:t>
      </w:r>
      <w:r>
        <w:rPr>
          <w:rFonts w:ascii="Times New Roman" w:hAnsi="Times New Roman"/>
          <w:sz w:val="28"/>
        </w:rPr>
        <w:t xml:space="preserve">обязательные требования, </w:t>
      </w:r>
      <w:r>
        <w:rPr>
          <w:rFonts w:ascii="Times New Roman" w:hAnsi="Times New Roman"/>
          <w:sz w:val="28"/>
        </w:rPr>
        <w:t xml:space="preserve">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r>
        <w:rPr>
          <w:rFonts w:ascii="Times New Roman" w:hAnsi="Times New Roman"/>
          <w:sz w:val="28"/>
        </w:rPr>
        <w:t>Выселковский район</w:t>
      </w:r>
      <w:r>
        <w:rPr>
          <w:rFonts w:ascii="Times New Roman" w:hAnsi="Times New Roman"/>
          <w:sz w:val="28"/>
        </w:rPr>
        <w:t>,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14:paraId="26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27000000">
      <w:pPr>
        <w:widowControl w:val="0"/>
        <w:ind/>
        <w:jc w:val="both"/>
        <w:rPr>
          <w:rFonts w:ascii="Times New Roman" w:hAnsi="Times New Roman"/>
          <w:sz w:val="28"/>
        </w:rPr>
      </w:pPr>
    </w:p>
    <w:p w14:paraId="28000000">
      <w:pPr>
        <w:widowControl w:val="0"/>
        <w:ind w:firstLine="540" w:left="0"/>
        <w:jc w:val="both"/>
        <w:rPr>
          <w:rFonts w:ascii="Times New Roman" w:hAnsi="Times New Roman"/>
          <w:sz w:val="28"/>
        </w:rPr>
      </w:pPr>
      <w:r>
        <w:rPr>
          <w:rFonts w:ascii="Times New Roman" w:hAnsi="Times New Roman"/>
          <w:sz w:val="28"/>
        </w:rPr>
        <w:t xml:space="preserve">7. Существуют ли в предлагаемом правовом регулировании положения, которые необоснованно затрудняют ведение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Приведите обоснования по каждому указанному положению, дополнительно определив:</w:t>
      </w:r>
    </w:p>
    <w:p w14:paraId="29000000">
      <w:pPr>
        <w:widowControl w:val="0"/>
        <w:ind w:firstLine="540" w:left="0"/>
        <w:jc w:val="both"/>
        <w:rPr>
          <w:rFonts w:ascii="Times New Roman" w:hAnsi="Times New Roman"/>
          <w:sz w:val="28"/>
        </w:rPr>
      </w:pPr>
      <w:r>
        <w:rPr>
          <w:rFonts w:ascii="Times New Roman" w:hAnsi="Times New Roman"/>
          <w:sz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14:paraId="2A000000">
      <w:pPr>
        <w:widowControl w:val="0"/>
        <w:ind w:firstLine="540" w:left="0"/>
        <w:jc w:val="both"/>
        <w:rPr>
          <w:rFonts w:ascii="Times New Roman" w:hAnsi="Times New Roman"/>
          <w:sz w:val="28"/>
        </w:rPr>
      </w:pPr>
      <w:r>
        <w:rPr>
          <w:rFonts w:ascii="Times New Roman" w:hAnsi="Times New Roman"/>
          <w:sz w:val="28"/>
        </w:rPr>
        <w:t>имеются ли технические ошибки;</w:t>
      </w:r>
    </w:p>
    <w:p w14:paraId="2B000000">
      <w:pPr>
        <w:widowControl w:val="0"/>
        <w:ind w:firstLine="540" w:left="0"/>
        <w:jc w:val="both"/>
        <w:rPr>
          <w:rFonts w:ascii="Times New Roman" w:hAnsi="Times New Roman"/>
          <w:sz w:val="28"/>
        </w:rPr>
      </w:pPr>
      <w:r>
        <w:rPr>
          <w:rFonts w:ascii="Times New Roman" w:hAnsi="Times New Roman"/>
          <w:sz w:val="28"/>
        </w:rPr>
        <w:t xml:space="preserve">приводит ли исполнение положений проекта муниципального нормативного правового акта к избыточным действиям или, наоборот, ограничивает действия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w:t>
      </w:r>
    </w:p>
    <w:p w14:paraId="2C000000">
      <w:pPr>
        <w:widowControl w:val="0"/>
        <w:ind w:firstLine="540" w:left="0"/>
        <w:jc w:val="both"/>
        <w:rPr>
          <w:rFonts w:ascii="Times New Roman" w:hAnsi="Times New Roman"/>
          <w:sz w:val="28"/>
        </w:rPr>
      </w:pPr>
      <w:r>
        <w:rPr>
          <w:rFonts w:ascii="Times New Roman" w:hAnsi="Times New Roman"/>
          <w:sz w:val="28"/>
        </w:rPr>
        <w:t>приводит ли исполнение положений</w:t>
      </w:r>
      <w:r>
        <w:rPr>
          <w:rFonts w:ascii="Times New Roman" w:hAnsi="Times New Roman"/>
          <w:sz w:val="28"/>
        </w:rPr>
        <w:t xml:space="preserve"> проекта муниципального нормативного правового акта к возникновению избыточных обязанностей для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 к необоснованному существенному росту отдельных видов затрат или появлению новых необоснованных видов затрат;</w:t>
      </w:r>
    </w:p>
    <w:p w14:paraId="2D000000">
      <w:pPr>
        <w:widowControl w:val="0"/>
        <w:ind w:firstLine="540" w:left="0"/>
        <w:jc w:val="both"/>
        <w:rPr>
          <w:rFonts w:ascii="Times New Roman" w:hAnsi="Times New Roman"/>
          <w:sz w:val="28"/>
        </w:rPr>
      </w:pPr>
      <w:r>
        <w:rPr>
          <w:rFonts w:ascii="Times New Roman" w:hAnsi="Times New Roman"/>
          <w:sz w:val="28"/>
        </w:rPr>
        <w:t xml:space="preserve">устанавливается ли положениями проекта муниципального нормативного правового акта необоснованные ограничения выбора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 xml:space="preserve">иной экономической </w:t>
      </w:r>
      <w:r>
        <w:rPr>
          <w:rFonts w:ascii="Times New Roman" w:hAnsi="Times New Roman"/>
          <w:sz w:val="28"/>
        </w:rPr>
        <w:t>деятельности</w:t>
      </w:r>
      <w:r>
        <w:rPr>
          <w:rFonts w:ascii="Times New Roman" w:hAnsi="Times New Roman"/>
          <w:sz w:val="28"/>
        </w:rPr>
        <w:t xml:space="preserve"> существующих или возможных поставщиков или потребителей;</w:t>
      </w:r>
    </w:p>
    <w:p w14:paraId="2E000000">
      <w:pPr>
        <w:widowControl w:val="0"/>
        <w:ind w:firstLine="540" w:left="0"/>
        <w:jc w:val="both"/>
        <w:rPr>
          <w:rFonts w:ascii="Times New Roman" w:hAnsi="Times New Roman"/>
          <w:sz w:val="28"/>
        </w:rPr>
      </w:pPr>
      <w:r>
        <w:rPr>
          <w:rFonts w:ascii="Times New Roman" w:hAnsi="Times New Roman"/>
          <w:sz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способствует ли возникновению необоснованных прав органов местного самоуправления муниципального образования </w:t>
      </w:r>
      <w:r>
        <w:rPr>
          <w:rFonts w:ascii="Times New Roman" w:hAnsi="Times New Roman"/>
          <w:sz w:val="28"/>
        </w:rPr>
        <w:t>Выселковский район</w:t>
      </w:r>
      <w:r>
        <w:rPr>
          <w:rFonts w:ascii="Times New Roman" w:hAnsi="Times New Roman"/>
          <w:sz w:val="28"/>
        </w:rPr>
        <w:t xml:space="preserve"> и должностных лиц, допускает ли возможность избирательного применения норм;</w:t>
      </w:r>
    </w:p>
    <w:p w14:paraId="2F000000">
      <w:pPr>
        <w:widowControl w:val="0"/>
        <w:ind w:firstLine="540" w:left="0"/>
        <w:jc w:val="both"/>
        <w:rPr>
          <w:rFonts w:ascii="Times New Roman" w:hAnsi="Times New Roman"/>
          <w:sz w:val="28"/>
        </w:rPr>
      </w:pPr>
      <w:r>
        <w:rPr>
          <w:rFonts w:ascii="Times New Roman" w:hAnsi="Times New Roman"/>
          <w:sz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14:paraId="30000000">
      <w:pPr>
        <w:widowControl w:val="0"/>
        <w:ind w:firstLine="540" w:left="0"/>
        <w:jc w:val="both"/>
        <w:rPr>
          <w:rFonts w:ascii="Times New Roman" w:hAnsi="Times New Roman"/>
          <w:sz w:val="28"/>
        </w:rPr>
      </w:pPr>
      <w:r>
        <w:rPr>
          <w:rFonts w:ascii="Times New Roman" w:hAnsi="Times New Roman"/>
          <w:sz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14:paraId="31000000">
      <w:pPr>
        <w:widowControl w:val="0"/>
        <w:ind/>
        <w:jc w:val="both"/>
        <w:rPr>
          <w:rFonts w:ascii="Times New Roman" w:hAnsi="Times New Roman"/>
          <w:sz w:val="28"/>
        </w:rPr>
      </w:pPr>
      <w:r>
        <w:rPr>
          <w:rFonts w:ascii="Times New Roman" w:hAnsi="Times New Roman"/>
          <w:sz w:val="28"/>
        </w:rPr>
        <w:t>___________________________________________________________________</w:t>
      </w:r>
    </w:p>
    <w:p w14:paraId="32000000">
      <w:pPr>
        <w:widowControl w:val="0"/>
        <w:ind/>
        <w:jc w:val="both"/>
        <w:rPr>
          <w:rFonts w:ascii="Times New Roman" w:hAnsi="Times New Roman"/>
          <w:sz w:val="28"/>
        </w:rPr>
      </w:pPr>
    </w:p>
    <w:p w14:paraId="33000000">
      <w:pPr>
        <w:widowControl w:val="0"/>
        <w:ind w:firstLine="540" w:left="0"/>
        <w:jc w:val="both"/>
        <w:rPr>
          <w:rFonts w:ascii="Times New Roman" w:hAnsi="Times New Roman"/>
          <w:sz w:val="28"/>
        </w:rPr>
      </w:pPr>
      <w:r>
        <w:rPr>
          <w:rFonts w:ascii="Times New Roman" w:hAnsi="Times New Roman"/>
          <w:sz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w:t>
      </w:r>
      <w:r>
        <w:rPr>
          <w:rFonts w:ascii="Times New Roman" w:hAnsi="Times New Roman"/>
          <w:sz w:val="28"/>
        </w:rPr>
        <w:t xml:space="preserve"> административных</w:t>
      </w:r>
      <w:r>
        <w:rPr>
          <w:rFonts w:ascii="Times New Roman" w:hAnsi="Times New Roman"/>
          <w:sz w:val="28"/>
        </w:rPr>
        <w:t xml:space="preserve"> и иных ограничений и обязанностей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Приведите конкретные примеры.</w:t>
      </w:r>
    </w:p>
    <w:p w14:paraId="34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35000000">
      <w:pPr>
        <w:widowControl w:val="0"/>
        <w:ind/>
        <w:jc w:val="both"/>
        <w:rPr>
          <w:rFonts w:ascii="Times New Roman" w:hAnsi="Times New Roman"/>
          <w:sz w:val="28"/>
        </w:rPr>
      </w:pPr>
    </w:p>
    <w:p w14:paraId="36000000">
      <w:pPr>
        <w:widowControl w:val="0"/>
        <w:ind w:firstLine="540" w:left="0"/>
        <w:jc w:val="both"/>
        <w:rPr>
          <w:rFonts w:ascii="Times New Roman" w:hAnsi="Times New Roman"/>
          <w:sz w:val="28"/>
        </w:rPr>
      </w:pPr>
      <w:r>
        <w:rPr>
          <w:rFonts w:ascii="Times New Roman" w:hAnsi="Times New Roman"/>
          <w:sz w:val="28"/>
        </w:rPr>
        <w:t xml:space="preserve">9. Оцените издержки (упущенную выгоду)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w:t>
      </w:r>
      <w:r>
        <w:rPr>
          <w:rFonts w:ascii="Times New Roman" w:hAnsi="Times New Roman"/>
          <w:sz w:val="28"/>
        </w:rPr>
        <w:t xml:space="preserve"> возникающие при введении предлагаемого правового регулирования.</w:t>
      </w:r>
    </w:p>
    <w:p w14:paraId="37000000">
      <w:pPr>
        <w:widowControl w:val="0"/>
        <w:ind w:firstLine="540" w:left="0"/>
        <w:jc w:val="both"/>
        <w:rPr>
          <w:rFonts w:ascii="Times New Roman" w:hAnsi="Times New Roman"/>
          <w:sz w:val="28"/>
        </w:rPr>
      </w:pPr>
      <w:r>
        <w:rPr>
          <w:rFonts w:ascii="Times New Roman" w:hAnsi="Times New Roman"/>
          <w:sz w:val="28"/>
        </w:rPr>
        <w:t xml:space="preserve">Отдельно укажите временные издержки, которые понесут </w:t>
      </w:r>
      <w:r>
        <w:rPr>
          <w:rFonts w:ascii="Times New Roman" w:hAnsi="Times New Roman"/>
          <w:sz w:val="28"/>
        </w:rPr>
        <w:t>физически</w:t>
      </w:r>
      <w:r>
        <w:rPr>
          <w:rFonts w:ascii="Times New Roman" w:hAnsi="Times New Roman"/>
          <w:sz w:val="28"/>
        </w:rPr>
        <w:t>е</w:t>
      </w:r>
      <w:r>
        <w:rPr>
          <w:rFonts w:ascii="Times New Roman" w:hAnsi="Times New Roman"/>
          <w:sz w:val="28"/>
        </w:rPr>
        <w:t xml:space="preserve"> и юридически</w:t>
      </w:r>
      <w:r>
        <w:rPr>
          <w:rFonts w:ascii="Times New Roman" w:hAnsi="Times New Roman"/>
          <w:sz w:val="28"/>
        </w:rPr>
        <w:t>е</w:t>
      </w:r>
      <w:r>
        <w:rPr>
          <w:rFonts w:ascii="Times New Roman" w:hAnsi="Times New Roman"/>
          <w:sz w:val="28"/>
        </w:rPr>
        <w:t xml:space="preserve"> лиц</w:t>
      </w:r>
      <w:r>
        <w:rPr>
          <w:rFonts w:ascii="Times New Roman" w:hAnsi="Times New Roman"/>
          <w:sz w:val="28"/>
        </w:rPr>
        <w:t>а</w:t>
      </w:r>
      <w:r>
        <w:rPr>
          <w:rFonts w:ascii="Times New Roman" w:hAnsi="Times New Roman"/>
          <w:sz w:val="28"/>
        </w:rPr>
        <w:t xml:space="preserve"> в сфере предпринимательской и </w:t>
      </w:r>
      <w:r>
        <w:rPr>
          <w:rFonts w:ascii="Times New Roman" w:hAnsi="Times New Roman"/>
          <w:sz w:val="28"/>
        </w:rPr>
        <w:t xml:space="preserve">иной экономической </w:t>
      </w:r>
      <w:r>
        <w:rPr>
          <w:rFonts w:ascii="Times New Roman" w:hAnsi="Times New Roman"/>
          <w:sz w:val="28"/>
        </w:rPr>
        <w:t>деятельности</w:t>
      </w:r>
      <w:r>
        <w:rPr>
          <w:rFonts w:ascii="Times New Roman" w:hAnsi="Times New Roman"/>
          <w:sz w:val="28"/>
        </w:rPr>
        <w:t xml:space="preserve">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38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39000000">
      <w:pPr>
        <w:widowControl w:val="0"/>
        <w:ind/>
        <w:jc w:val="both"/>
        <w:rPr>
          <w:rFonts w:ascii="Times New Roman" w:hAnsi="Times New Roman"/>
          <w:sz w:val="28"/>
        </w:rPr>
      </w:pPr>
    </w:p>
    <w:p w14:paraId="3A000000">
      <w:pPr>
        <w:widowControl w:val="0"/>
        <w:ind w:firstLine="540" w:left="0"/>
        <w:jc w:val="both"/>
        <w:rPr>
          <w:rFonts w:ascii="Times New Roman" w:hAnsi="Times New Roman"/>
          <w:sz w:val="28"/>
        </w:rPr>
      </w:pPr>
      <w:r>
        <w:rPr>
          <w:rFonts w:ascii="Times New Roman" w:hAnsi="Times New Roman"/>
          <w:sz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14:paraId="3B000000">
      <w:pPr>
        <w:widowControl w:val="0"/>
        <w:ind w:firstLine="540" w:left="0"/>
        <w:jc w:val="both"/>
        <w:rPr>
          <w:rFonts w:ascii="Times New Roman" w:hAnsi="Times New Roman"/>
          <w:sz w:val="28"/>
        </w:rPr>
      </w:pPr>
      <w:r>
        <w:rPr>
          <w:rFonts w:ascii="Times New Roman" w:hAnsi="Times New Roman"/>
          <w:sz w:val="28"/>
        </w:rPr>
        <w:t>Предусмотрен ли в нем механизм защиты прав хозяйствующих субъектов?</w:t>
      </w:r>
    </w:p>
    <w:p w14:paraId="3C000000">
      <w:pPr>
        <w:widowControl w:val="0"/>
        <w:ind w:firstLine="540" w:left="0"/>
        <w:jc w:val="both"/>
        <w:rPr>
          <w:rFonts w:ascii="Times New Roman" w:hAnsi="Times New Roman"/>
          <w:sz w:val="28"/>
        </w:rPr>
      </w:pPr>
      <w:r>
        <w:rPr>
          <w:rFonts w:ascii="Times New Roman" w:hAnsi="Times New Roman"/>
          <w:sz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14:paraId="3D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3E000000">
      <w:pPr>
        <w:widowControl w:val="0"/>
        <w:ind/>
        <w:jc w:val="both"/>
        <w:rPr>
          <w:rFonts w:ascii="Times New Roman" w:hAnsi="Times New Roman"/>
          <w:sz w:val="28"/>
        </w:rPr>
      </w:pPr>
    </w:p>
    <w:p w14:paraId="3F000000">
      <w:pPr>
        <w:widowControl w:val="0"/>
        <w:ind w:firstLine="540" w:left="0"/>
        <w:jc w:val="both"/>
        <w:rPr>
          <w:rFonts w:ascii="Times New Roman" w:hAnsi="Times New Roman"/>
          <w:sz w:val="28"/>
        </w:rPr>
      </w:pPr>
      <w:r>
        <w:rPr>
          <w:rFonts w:ascii="Times New Roman" w:hAnsi="Times New Roman"/>
          <w:sz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14:paraId="40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1000000">
      <w:pPr>
        <w:widowControl w:val="0"/>
        <w:ind/>
        <w:jc w:val="both"/>
        <w:rPr>
          <w:rFonts w:ascii="Times New Roman" w:hAnsi="Times New Roman"/>
          <w:sz w:val="28"/>
        </w:rPr>
      </w:pPr>
    </w:p>
    <w:p w14:paraId="42000000">
      <w:pPr>
        <w:widowControl w:val="0"/>
        <w:ind w:firstLine="540" w:left="0"/>
        <w:jc w:val="both"/>
        <w:rPr>
          <w:rFonts w:ascii="Times New Roman" w:hAnsi="Times New Roman"/>
          <w:sz w:val="28"/>
        </w:rPr>
      </w:pPr>
      <w:r>
        <w:rPr>
          <w:rFonts w:ascii="Times New Roman" w:hAnsi="Times New Roman"/>
          <w:sz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14:paraId="43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4000000">
      <w:pPr>
        <w:widowControl w:val="0"/>
        <w:ind/>
        <w:jc w:val="both"/>
        <w:rPr>
          <w:rFonts w:ascii="Times New Roman" w:hAnsi="Times New Roman"/>
          <w:sz w:val="28"/>
        </w:rPr>
      </w:pPr>
    </w:p>
    <w:p w14:paraId="45000000">
      <w:pPr>
        <w:widowControl w:val="0"/>
        <w:ind w:firstLine="540" w:left="0"/>
        <w:jc w:val="both"/>
        <w:rPr>
          <w:rFonts w:ascii="Times New Roman" w:hAnsi="Times New Roman"/>
          <w:sz w:val="28"/>
        </w:rPr>
      </w:pPr>
      <w:r>
        <w:rPr>
          <w:rFonts w:ascii="Times New Roman" w:hAnsi="Times New Roman"/>
          <w:sz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14:paraId="46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7000000">
      <w:pPr>
        <w:widowControl w:val="0"/>
        <w:ind/>
        <w:jc w:val="both"/>
        <w:rPr>
          <w:rFonts w:ascii="Times New Roman" w:hAnsi="Times New Roman"/>
          <w:sz w:val="28"/>
        </w:rPr>
      </w:pPr>
    </w:p>
    <w:p w14:paraId="48000000">
      <w:pPr>
        <w:widowControl w:val="0"/>
        <w:ind w:firstLine="540" w:left="0"/>
        <w:jc w:val="both"/>
        <w:rPr>
          <w:rFonts w:ascii="Times New Roman" w:hAnsi="Times New Roman"/>
          <w:sz w:val="28"/>
        </w:rPr>
      </w:pPr>
      <w:r>
        <w:rPr>
          <w:rFonts w:ascii="Times New Roman" w:hAnsi="Times New Roman"/>
          <w:sz w:val="28"/>
        </w:rPr>
        <w:t>Иные предложения и замечания, которые, по Вашему мнению, целесообразно учесть в рамках оценки регулирующего воздействия.</w:t>
      </w:r>
    </w:p>
    <w:p w14:paraId="49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A000000">
      <w:pPr>
        <w:widowControl w:val="0"/>
        <w:ind/>
        <w:jc w:val="both"/>
        <w:rPr>
          <w:rFonts w:ascii="Times New Roman" w:hAnsi="Times New Roman"/>
          <w:sz w:val="28"/>
        </w:rPr>
      </w:pPr>
    </w:p>
    <w:p w14:paraId="4B000000">
      <w:pPr>
        <w:pStyle w:val="Style_1"/>
        <w:ind/>
        <w:jc w:val="both"/>
        <w:rPr>
          <w:rFonts w:ascii="Times New Roman" w:hAnsi="Times New Roman"/>
          <w:sz w:val="28"/>
        </w:rPr>
      </w:pPr>
    </w:p>
    <w:p w14:paraId="4C000000">
      <w:pPr>
        <w:pStyle w:val="Style_2"/>
        <w:ind/>
        <w:jc w:val="both"/>
        <w:rPr>
          <w:rFonts w:ascii="Times New Roman" w:hAnsi="Times New Roman"/>
          <w:sz w:val="28"/>
        </w:rPr>
      </w:pPr>
    </w:p>
    <w:p w14:paraId="4D000000"/>
    <w:sectPr>
      <w:pgSz w:h="16848" w:orient="portrait" w:w="11908"/>
      <w:pgMar w:bottom="1134" w:footer="708" w:gutter="0" w:header="708" w:left="1701" w:right="567"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pPr>
      <w:ind w:hanging="284" w:left="284"/>
      <w:jc w:val="both"/>
    </w:pPr>
    <w:rPr>
      <w:sz w:val="24"/>
    </w:rPr>
  </w:style>
  <w:style w:default="1" w:styleId="Style_3_ch" w:type="character">
    <w:name w:val="Normal"/>
    <w:link w:val="Style_3"/>
    <w:rPr>
      <w:sz w:val="24"/>
    </w:rPr>
  </w:style>
  <w:style w:styleId="Style_4" w:type="paragraph">
    <w:name w:val="toc 2"/>
    <w:next w:val="Style_3"/>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3"/>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3"/>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3"/>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heading 3"/>
    <w:next w:val="Style_3"/>
    <w:link w:val="Style_8_ch"/>
    <w:uiPriority w:val="9"/>
    <w:qFormat/>
    <w:pPr>
      <w:spacing w:after="120" w:before="120"/>
      <w:ind/>
      <w:jc w:val="both"/>
      <w:outlineLvl w:val="2"/>
    </w:pPr>
    <w:rPr>
      <w:rFonts w:ascii="XO Thames" w:hAnsi="XO Thames"/>
      <w:b w:val="1"/>
      <w:sz w:val="26"/>
    </w:rPr>
  </w:style>
  <w:style w:styleId="Style_8_ch" w:type="character">
    <w:name w:val="heading 3"/>
    <w:link w:val="Style_8"/>
    <w:rPr>
      <w:rFonts w:ascii="XO Thames" w:hAnsi="XO Thames"/>
      <w:b w:val="1"/>
      <w:sz w:val="26"/>
    </w:rPr>
  </w:style>
  <w:style w:styleId="Style_9" w:type="paragraph">
    <w:name w:val="Default Paragraph Font"/>
    <w:link w:val="Style_9_ch"/>
  </w:style>
  <w:style w:styleId="Style_9_ch" w:type="character">
    <w:name w:val="Default Paragraph Font"/>
    <w:link w:val="Style_9"/>
  </w:style>
  <w:style w:styleId="Style_10" w:type="paragraph">
    <w:name w:val="toc 3"/>
    <w:next w:val="Style_3"/>
    <w:link w:val="Style_10_ch"/>
    <w:uiPriority w:val="39"/>
    <w:pPr>
      <w:ind w:firstLine="0" w:left="400"/>
      <w:jc w:val="left"/>
    </w:pPr>
    <w:rPr>
      <w:rFonts w:ascii="XO Thames" w:hAnsi="XO Thames"/>
      <w:sz w:val="28"/>
    </w:rPr>
  </w:style>
  <w:style w:styleId="Style_10_ch" w:type="character">
    <w:name w:val="toc 3"/>
    <w:link w:val="Style_10"/>
    <w:rPr>
      <w:rFonts w:ascii="XO Thames" w:hAnsi="XO Thames"/>
      <w:sz w:val="28"/>
    </w:rPr>
  </w:style>
  <w:style w:styleId="Style_11" w:type="paragraph">
    <w:name w:val="heading 5"/>
    <w:next w:val="Style_3"/>
    <w:link w:val="Style_11_ch"/>
    <w:uiPriority w:val="9"/>
    <w:qFormat/>
    <w:pPr>
      <w:spacing w:after="120" w:before="120"/>
      <w:ind/>
      <w:jc w:val="both"/>
      <w:outlineLvl w:val="4"/>
    </w:pPr>
    <w:rPr>
      <w:rFonts w:ascii="XO Thames" w:hAnsi="XO Thames"/>
      <w:b w:val="1"/>
      <w:sz w:val="22"/>
    </w:rPr>
  </w:style>
  <w:style w:styleId="Style_11_ch" w:type="character">
    <w:name w:val="heading 5"/>
    <w:link w:val="Style_11"/>
    <w:rPr>
      <w:rFonts w:ascii="XO Thames" w:hAnsi="XO Thames"/>
      <w:b w:val="1"/>
      <w:sz w:val="22"/>
    </w:rPr>
  </w:style>
  <w:style w:styleId="Style_12" w:type="paragraph">
    <w:name w:val="heading 1"/>
    <w:next w:val="Style_3"/>
    <w:link w:val="Style_12_ch"/>
    <w:uiPriority w:val="9"/>
    <w:qFormat/>
    <w:pPr>
      <w:spacing w:after="120" w:before="120"/>
      <w:ind/>
      <w:jc w:val="both"/>
      <w:outlineLvl w:val="0"/>
    </w:pPr>
    <w:rPr>
      <w:rFonts w:ascii="XO Thames" w:hAnsi="XO Thames"/>
      <w:b w:val="1"/>
      <w:sz w:val="32"/>
    </w:rPr>
  </w:style>
  <w:style w:styleId="Style_12_ch" w:type="character">
    <w:name w:val="heading 1"/>
    <w:link w:val="Style_12"/>
    <w:rPr>
      <w:rFonts w:ascii="XO Thames" w:hAnsi="XO Thames"/>
      <w:b w:val="1"/>
      <w:sz w:val="32"/>
    </w:rPr>
  </w:style>
  <w:style w:styleId="Style_13" w:type="paragraph">
    <w:name w:val="Hyperlink"/>
    <w:link w:val="Style_13_ch"/>
    <w:rPr>
      <w:color w:val="0000FF"/>
      <w:u w:val="single"/>
    </w:rPr>
  </w:style>
  <w:style w:styleId="Style_13_ch" w:type="character">
    <w:name w:val="Hyperlink"/>
    <w:link w:val="Style_13"/>
    <w:rPr>
      <w:color w:val="0000FF"/>
      <w:u w:val="single"/>
    </w:rPr>
  </w:style>
  <w:style w:styleId="Style_14" w:type="paragraph">
    <w:name w:val="Footnote"/>
    <w:link w:val="Style_14_ch"/>
    <w:pPr>
      <w:ind w:firstLine="851" w:left="0"/>
      <w:jc w:val="both"/>
    </w:pPr>
    <w:rPr>
      <w:rFonts w:ascii="XO Thames" w:hAnsi="XO Thames"/>
      <w:sz w:val="22"/>
    </w:rPr>
  </w:style>
  <w:style w:styleId="Style_14_ch" w:type="character">
    <w:name w:val="Footnote"/>
    <w:link w:val="Style_14"/>
    <w:rPr>
      <w:rFonts w:ascii="XO Thames" w:hAnsi="XO Thames"/>
      <w:sz w:val="22"/>
    </w:rPr>
  </w:style>
  <w:style w:styleId="Style_15" w:type="paragraph">
    <w:name w:val="toc 1"/>
    <w:next w:val="Style_3"/>
    <w:link w:val="Style_15_ch"/>
    <w:uiPriority w:val="39"/>
    <w:pPr>
      <w:ind w:firstLine="0" w:left="0"/>
      <w:jc w:val="left"/>
    </w:pPr>
    <w:rPr>
      <w:rFonts w:ascii="XO Thames" w:hAnsi="XO Thames"/>
      <w:b w:val="1"/>
      <w:sz w:val="28"/>
    </w:rPr>
  </w:style>
  <w:style w:styleId="Style_15_ch" w:type="character">
    <w:name w:val="toc 1"/>
    <w:link w:val="Style_15"/>
    <w:rPr>
      <w:rFonts w:ascii="XO Thames" w:hAnsi="XO Thames"/>
      <w:b w:val="1"/>
      <w:sz w:val="28"/>
    </w:rPr>
  </w:style>
  <w:style w:styleId="Style_16" w:type="paragraph">
    <w:name w:val="Header and Footer"/>
    <w:link w:val="Style_16_ch"/>
    <w:pPr>
      <w:spacing w:line="240" w:lineRule="auto"/>
      <w:ind/>
      <w:jc w:val="both"/>
    </w:pPr>
    <w:rPr>
      <w:rFonts w:ascii="XO Thames" w:hAnsi="XO Thames"/>
      <w:sz w:val="20"/>
    </w:rPr>
  </w:style>
  <w:style w:styleId="Style_16_ch" w:type="character">
    <w:name w:val="Header and Footer"/>
    <w:link w:val="Style_16"/>
    <w:rPr>
      <w:rFonts w:ascii="XO Thames" w:hAnsi="XO Thames"/>
      <w:sz w:val="20"/>
    </w:rPr>
  </w:style>
  <w:style w:styleId="Style_17" w:type="paragraph">
    <w:name w:val="toc 9"/>
    <w:next w:val="Style_3"/>
    <w:link w:val="Style_17_ch"/>
    <w:uiPriority w:val="39"/>
    <w:pPr>
      <w:ind w:firstLine="0" w:left="1600"/>
      <w:jc w:val="left"/>
    </w:pPr>
    <w:rPr>
      <w:rFonts w:ascii="XO Thames" w:hAnsi="XO Thames"/>
      <w:sz w:val="28"/>
    </w:rPr>
  </w:style>
  <w:style w:styleId="Style_17_ch" w:type="character">
    <w:name w:val="toc 9"/>
    <w:link w:val="Style_17"/>
    <w:rPr>
      <w:rFonts w:ascii="XO Thames" w:hAnsi="XO Thames"/>
      <w:sz w:val="28"/>
    </w:rPr>
  </w:style>
  <w:style w:styleId="Style_18" w:type="paragraph">
    <w:name w:val="toc 8"/>
    <w:next w:val="Style_3"/>
    <w:link w:val="Style_18_ch"/>
    <w:uiPriority w:val="39"/>
    <w:pPr>
      <w:ind w:firstLine="0" w:left="1400"/>
      <w:jc w:val="left"/>
    </w:pPr>
    <w:rPr>
      <w:rFonts w:ascii="XO Thames" w:hAnsi="XO Thames"/>
      <w:sz w:val="28"/>
    </w:rPr>
  </w:style>
  <w:style w:styleId="Style_18_ch" w:type="character">
    <w:name w:val="toc 8"/>
    <w:link w:val="Style_18"/>
    <w:rPr>
      <w:rFonts w:ascii="XO Thames" w:hAnsi="XO Thames"/>
      <w:sz w:val="28"/>
    </w:rPr>
  </w:style>
  <w:style w:styleId="Style_19" w:type="paragraph">
    <w:name w:val="toc 5"/>
    <w:next w:val="Style_3"/>
    <w:link w:val="Style_19_ch"/>
    <w:uiPriority w:val="39"/>
    <w:pPr>
      <w:ind w:firstLine="0" w:left="800"/>
      <w:jc w:val="left"/>
    </w:pPr>
    <w:rPr>
      <w:rFonts w:ascii="XO Thames" w:hAnsi="XO Thames"/>
      <w:sz w:val="28"/>
    </w:rPr>
  </w:style>
  <w:style w:styleId="Style_19_ch" w:type="character">
    <w:name w:val="toc 5"/>
    <w:link w:val="Style_19"/>
    <w:rPr>
      <w:rFonts w:ascii="XO Thames" w:hAnsi="XO Thames"/>
      <w:sz w:val="28"/>
    </w:rPr>
  </w:style>
  <w:style w:styleId="Style_20" w:type="paragraph">
    <w:name w:val="Subtitle"/>
    <w:next w:val="Style_3"/>
    <w:link w:val="Style_20_ch"/>
    <w:uiPriority w:val="11"/>
    <w:qFormat/>
    <w:pPr>
      <w:ind/>
      <w:jc w:val="both"/>
    </w:pPr>
    <w:rPr>
      <w:rFonts w:ascii="XO Thames" w:hAnsi="XO Thames"/>
      <w:i w:val="1"/>
      <w:sz w:val="24"/>
    </w:rPr>
  </w:style>
  <w:style w:styleId="Style_20_ch" w:type="character">
    <w:name w:val="Subtitle"/>
    <w:link w:val="Style_20"/>
    <w:rPr>
      <w:rFonts w:ascii="XO Thames" w:hAnsi="XO Thames"/>
      <w:i w:val="1"/>
      <w:sz w:val="24"/>
    </w:rPr>
  </w:style>
  <w:style w:styleId="Style_1" w:type="paragraph">
    <w:name w:val="ConsPlusNonformat"/>
    <w:link w:val="Style_1_ch"/>
    <w:pPr>
      <w:widowControl w:val="0"/>
      <w:ind/>
    </w:pPr>
    <w:rPr>
      <w:rFonts w:ascii="Courier New" w:hAnsi="Courier New"/>
    </w:rPr>
  </w:style>
  <w:style w:styleId="Style_1_ch" w:type="character">
    <w:name w:val="ConsPlusNonformat"/>
    <w:link w:val="Style_1"/>
    <w:rPr>
      <w:rFonts w:ascii="Courier New" w:hAnsi="Courier New"/>
    </w:rPr>
  </w:style>
  <w:style w:styleId="Style_21" w:type="paragraph">
    <w:name w:val="Title"/>
    <w:next w:val="Style_3"/>
    <w:link w:val="Style_21_ch"/>
    <w:uiPriority w:val="10"/>
    <w:qFormat/>
    <w:pPr>
      <w:spacing w:after="567" w:before="567"/>
      <w:ind/>
      <w:jc w:val="center"/>
    </w:pPr>
    <w:rPr>
      <w:rFonts w:ascii="XO Thames" w:hAnsi="XO Thames"/>
      <w:b w:val="1"/>
      <w:caps w:val="1"/>
      <w:sz w:val="40"/>
    </w:rPr>
  </w:style>
  <w:style w:styleId="Style_21_ch" w:type="character">
    <w:name w:val="Title"/>
    <w:link w:val="Style_21"/>
    <w:rPr>
      <w:rFonts w:ascii="XO Thames" w:hAnsi="XO Thames"/>
      <w:b w:val="1"/>
      <w:caps w:val="1"/>
      <w:sz w:val="40"/>
    </w:rPr>
  </w:style>
  <w:style w:styleId="Style_22" w:type="paragraph">
    <w:name w:val="heading 4"/>
    <w:next w:val="Style_3"/>
    <w:link w:val="Style_22_ch"/>
    <w:uiPriority w:val="9"/>
    <w:qFormat/>
    <w:pPr>
      <w:spacing w:after="120" w:before="120"/>
      <w:ind/>
      <w:jc w:val="both"/>
      <w:outlineLvl w:val="3"/>
    </w:pPr>
    <w:rPr>
      <w:rFonts w:ascii="XO Thames" w:hAnsi="XO Thames"/>
      <w:b w:val="1"/>
      <w:sz w:val="24"/>
    </w:rPr>
  </w:style>
  <w:style w:styleId="Style_22_ch" w:type="character">
    <w:name w:val="heading 4"/>
    <w:link w:val="Style_22"/>
    <w:rPr>
      <w:rFonts w:ascii="XO Thames" w:hAnsi="XO Thames"/>
      <w:b w:val="1"/>
      <w:sz w:val="24"/>
    </w:rPr>
  </w:style>
  <w:style w:styleId="Style_2" w:type="paragraph">
    <w:name w:val="ConsPlusNormal"/>
    <w:link w:val="Style_2_ch"/>
    <w:pPr>
      <w:widowControl w:val="0"/>
      <w:ind/>
    </w:pPr>
    <w:rPr>
      <w:rFonts w:ascii="Arial" w:hAnsi="Arial"/>
    </w:rPr>
  </w:style>
  <w:style w:styleId="Style_2_ch" w:type="character">
    <w:name w:val="ConsPlusNormal"/>
    <w:link w:val="Style_2"/>
    <w:rPr>
      <w:rFonts w:ascii="Arial" w:hAnsi="Arial"/>
    </w:rPr>
  </w:style>
  <w:style w:styleId="Style_23" w:type="paragraph">
    <w:name w:val="heading 2"/>
    <w:next w:val="Style_3"/>
    <w:link w:val="Style_23_ch"/>
    <w:uiPriority w:val="9"/>
    <w:qFormat/>
    <w:pPr>
      <w:spacing w:after="120" w:before="120"/>
      <w:ind/>
      <w:jc w:val="both"/>
      <w:outlineLvl w:val="1"/>
    </w:pPr>
    <w:rPr>
      <w:rFonts w:ascii="XO Thames" w:hAnsi="XO Thames"/>
      <w:b w:val="1"/>
      <w:sz w:val="28"/>
    </w:rPr>
  </w:style>
  <w:style w:styleId="Style_23_ch" w:type="character">
    <w:name w:val="heading 2"/>
    <w:link w:val="Style_23"/>
    <w:rPr>
      <w:rFonts w:ascii="XO Thames" w:hAnsi="XO Thames"/>
      <w:b w:val="1"/>
      <w:sz w:val="28"/>
    </w:rPr>
  </w:style>
  <w:style w:default="1" w:styleId="Style_2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2023-11-24T13:27:48Z</dcterms:modified>
</cp:coreProperties>
</file>