
<file path=[Content_Types].xml><?xml version="1.0" encoding="utf-8"?>
<Types xmlns="http://schemas.openxmlformats.org/package/2006/content-types">
  <Default ContentType="application/vnd.openxmlformats-package.relationships+xml" Extension="rels"/>
  <Default ContentType="application/xml" Extension="xml"/>
  <Override ContentType="application/vnd.openxmlformats-officedocument.extended-properties+xml" PartName="/docProps/app.xml"/>
  <Override ContentType="application/vnd.openxmlformats-package.core-properties+xml" PartName="/docProps/core.xml"/>
  <Override ContentType="application/vnd.openxmlformats-officedocument.wordprocessingml.document.main+xml" PartName="/word/document.xml"/>
  <Override ContentType="application/vnd.openxmlformats-officedocument.wordprocessingml.fontTable+xml" PartName="/word/fontTable.xml"/>
  <Override ContentType="application/vnd.openxmlformats-officedocument.wordprocessingml.settings+xml" PartName="/word/settings.xml"/>
  <Override ContentType="application/vnd.openxmlformats-officedocument.wordprocessingml.styles+xml" PartName="/word/styles.xml"/>
  <Override ContentType="application/vnd.ms-word.stylesWithEffects+xml" PartName="/word/stylesWithEffects.xml"/>
  <Override ContentType="application/vnd.openxmlformats-officedocument.theme+xml" PartName="/word/theme/theme1.xml"/>
  <Override ContentType="application/vnd.openxmlformats-officedocument.wordprocessingml.webSettings+xml" PartName="/word/webSettings.xml"/>
</Types>
</file>

<file path=_rels/.rels><?xml version="1.0" encoding="UTF-8" standalone="no" ?>
<Relationships xmlns="http://schemas.openxmlformats.org/package/2006/relationships">
  <Relationship Id="rId3" Target="docProps/core.xml" Type="http://schemas.openxmlformats.org/package/2006/relationships/metadata/core-properties"/>
  <Relationship Id="rId2" Target="docProps/app.xml" Type="http://schemas.openxmlformats.org/officeDocument/2006/relationships/extended-properties"/>
  <Relationship Id="rId1" Target="word/document.xml" Type="http://schemas.openxmlformats.org/officeDocument/2006/relationships/officeDocument"/>
</Relationships>

</file>

<file path=word/document.xml><?xml version="1.0" encoding="utf-8"?>
<w:document xmlns:a="http://schemas.openxmlformats.org/drawingml/2006/main" xmlns:a15="http://schemas.microsoft.com/office/drawing/2012/main" xmlns:asvg="http://schemas.microsoft.com/office/drawing/2016/SVG/main" xmlns:c="http://schemas.openxmlformats.org/drawingml/2006/chart" xmlns:co="http://ncloudtech.com" xmlns:co-ooxml="http://ncloudtech.com/ooxml" xmlns:m="http://schemas.openxmlformats.org/officeDocument/2006/math" xmlns:mc="http://schemas.openxmlformats.org/markup-compatibility/2006" xmlns:o="urn:schemas-microsoft-com:office:office" xmlns:p="http://schemas.openxmlformats.org/presentationml/2006/main" xmlns:pic="http://schemas.openxmlformats.org/drawingml/2006/picture" xmlns:r="http://schemas.openxmlformats.org/officeDocument/2006/relationships" xmlns:s="http://schemas.openxmlformats.org/officeDocument/2006/sharedTypes" xmlns:sl="http://schemas.openxmlformats.org/schemaLibrary/2006/main" xmlns:v="urn:schemas-microsoft-com:vml" xmlns:w="http://schemas.openxmlformats.org/wordprocessingml/2006/main" xmlns:w10="urn:schemas-microsoft-com:office:word" xmlns:w14="http://schemas.microsoft.com/office/word/2010/wordml" xmlns:w15="http://schemas.microsoft.com/office/word/2012/wordml" xmlns:wp="http://schemas.openxmlformats.org/drawingml/2006/wordprocessingDrawing" xmlns:wpg="http://schemas.microsoft.com/office/word/2010/wordprocessingGroup" xmlns:wps="http://schemas.microsoft.com/office/word/2010/wordprocessingShape" xmlns:x="urn:schemas-microsoft-com:office:excel" xmlns:x14="http://schemas.microsoft.com/office/spreadsheetml/2009/9/main" xmlns:xdr="http://schemas.openxmlformats.org/drawingml/2006/spreadsheetDrawing" xmlns:xm="http://schemas.microsoft.com/office/excel/2006/main" mc:Ignorable="co co-ooxml w14 x14 w15">
  <w:body>
    <w:p w14:paraId="01000000">
      <w:pPr>
        <w:pStyle w:val="Style_1"/>
        <w:ind/>
        <w:jc w:val="both"/>
        <w:rPr>
          <w:rFonts w:ascii="Times New Roman" w:hAnsi="Times New Roman"/>
          <w:sz w:val="28"/>
        </w:rPr>
      </w:pPr>
      <w:r>
        <w:rPr>
          <w:rFonts w:ascii="Times New Roman" w:hAnsi="Times New Roman"/>
          <w:sz w:val="28"/>
        </w:rPr>
        <w:t xml:space="preserve">                    ПРИМЕРНАЯ ФОРМА ПЕРЕЧНЯ ВОПРОСОВ                     </w:t>
      </w:r>
    </w:p>
    <w:p w14:paraId="02000000">
      <w:pPr>
        <w:pStyle w:val="Style_1"/>
        <w:ind/>
        <w:jc w:val="both"/>
        <w:rPr>
          <w:rFonts w:ascii="Times New Roman" w:hAnsi="Times New Roman"/>
          <w:sz w:val="28"/>
        </w:rPr>
      </w:pPr>
      <w:r>
        <w:rPr>
          <w:rFonts w:ascii="Times New Roman" w:hAnsi="Times New Roman"/>
          <w:sz w:val="28"/>
        </w:rPr>
        <w:t xml:space="preserve">                ДЛЯ ПРОВЕДЕНИЯ ПУБЛИЧНЫХ КОНСУЛЬТАЦИЙ ПО            </w:t>
      </w:r>
    </w:p>
    <w:p w14:paraId="03000000">
      <w:pPr>
        <w:pStyle w:val="Style_1"/>
        <w:ind/>
        <w:jc w:val="both"/>
        <w:rPr>
          <w:rFonts w:ascii="Times New Roman" w:hAnsi="Times New Roman"/>
          <w:sz w:val="28"/>
        </w:rPr>
      </w:pPr>
      <w:r>
        <w:rPr>
          <w:rFonts w:ascii="Times New Roman" w:hAnsi="Times New Roman"/>
          <w:sz w:val="28"/>
        </w:rPr>
        <w:t xml:space="preserve">                                                                            </w:t>
      </w:r>
    </w:p>
    <w:p w14:paraId="04000000">
      <w:pPr>
        <w:ind w:firstLine="0" w:left="0"/>
        <w:jc w:val="center"/>
        <w:rPr>
          <w:sz w:val="28"/>
        </w:rPr>
      </w:pPr>
      <w:r>
        <w:rPr>
          <w:sz w:val="28"/>
        </w:rPr>
        <w:t xml:space="preserve">   </w:t>
      </w:r>
      <w:r>
        <w:rPr>
          <w:sz w:val="28"/>
        </w:rPr>
        <w:t>проекту  постановления администрации муниципального образования Выселковский район «</w:t>
      </w:r>
      <w:bookmarkStart w:id="1" w:name="_Hlk509823976"/>
      <w:r>
        <w:rPr>
          <w:rFonts w:ascii="Times New Roman" w:hAnsi="Times New Roman"/>
          <w:sz w:val="28"/>
        </w:rPr>
        <w:t>О внесении изменений в постановление администрации муниципального образования Выселковский район от 19  мая  2021 года № 522 «Об упорядочении размещения нестационарных торговых объектов на территории  муниципального образования Выселковский район»</w:t>
      </w:r>
      <w:r>
        <w:rPr>
          <w:sz w:val="28"/>
        </w:rPr>
        <w:t>»</w:t>
      </w:r>
      <w:bookmarkEnd w:id="1"/>
    </w:p>
    <w:p w14:paraId="05000000">
      <w:pPr>
        <w:ind w:firstLine="0" w:left="0"/>
        <w:jc w:val="center"/>
        <w:rPr>
          <w:sz w:val="28"/>
        </w:rPr>
      </w:pPr>
    </w:p>
    <w:p w14:paraId="06000000">
      <w:pPr>
        <w:pStyle w:val="Style_1"/>
        <w:ind/>
        <w:jc w:val="center"/>
        <w:rPr>
          <w:rFonts w:ascii="Times New Roman" w:hAnsi="Times New Roman"/>
          <w:sz w:val="28"/>
        </w:rPr>
      </w:pPr>
      <w:r>
        <w:rPr>
          <w:rFonts w:ascii="Times New Roman" w:hAnsi="Times New Roman"/>
          <w:sz w:val="28"/>
        </w:rPr>
        <w:t xml:space="preserve"> </w:t>
      </w:r>
      <w:r>
        <w:rPr>
          <w:rFonts w:ascii="Times New Roman" w:hAnsi="Times New Roman"/>
          <w:sz w:val="28"/>
        </w:rPr>
        <w:t>Пожалуйста, заполните и направьте данную форму по электронной почте на</w:t>
      </w:r>
    </w:p>
    <w:p w14:paraId="07000000">
      <w:pPr>
        <w:pStyle w:val="Style_1"/>
        <w:ind/>
        <w:jc w:val="both"/>
        <w:rPr>
          <w:rFonts w:ascii="Times New Roman" w:hAnsi="Times New Roman"/>
          <w:sz w:val="28"/>
        </w:rPr>
      </w:pPr>
      <w:r>
        <w:rPr>
          <w:rFonts w:ascii="Times New Roman" w:hAnsi="Times New Roman"/>
          <w:sz w:val="28"/>
        </w:rPr>
        <w:t>адрес: 7448025@</w:t>
      </w:r>
      <w:r>
        <w:rPr>
          <w:rFonts w:ascii="Times New Roman" w:hAnsi="Times New Roman"/>
          <w:sz w:val="28"/>
        </w:rPr>
        <w:t>mail</w:t>
      </w:r>
      <w:r>
        <w:rPr>
          <w:rFonts w:ascii="Times New Roman" w:hAnsi="Times New Roman"/>
          <w:sz w:val="28"/>
        </w:rPr>
        <w:t>.</w:t>
      </w:r>
      <w:r>
        <w:rPr>
          <w:rFonts w:ascii="Times New Roman" w:hAnsi="Times New Roman"/>
          <w:sz w:val="28"/>
        </w:rPr>
        <w:t>ru</w:t>
      </w:r>
      <w:r>
        <w:rPr>
          <w:rFonts w:ascii="Times New Roman" w:hAnsi="Times New Roman"/>
          <w:sz w:val="28"/>
        </w:rPr>
        <w:t xml:space="preserve"> </w:t>
      </w:r>
      <w:r>
        <w:rPr>
          <w:rFonts w:ascii="Times New Roman" w:hAnsi="Times New Roman"/>
          <w:sz w:val="28"/>
        </w:rPr>
        <w:t xml:space="preserve">не позднее 14 </w:t>
      </w:r>
      <w:r>
        <w:rPr>
          <w:rFonts w:ascii="Times New Roman" w:hAnsi="Times New Roman"/>
          <w:sz w:val="28"/>
        </w:rPr>
        <w:t>февраля</w:t>
      </w:r>
      <w:r>
        <w:rPr>
          <w:rFonts w:ascii="Times New Roman" w:hAnsi="Times New Roman"/>
          <w:sz w:val="28"/>
        </w:rPr>
        <w:t xml:space="preserve"> </w:t>
      </w:r>
      <w:r>
        <w:rPr>
          <w:rFonts w:ascii="Times New Roman" w:hAnsi="Times New Roman"/>
          <w:sz w:val="28"/>
        </w:rPr>
        <w:t>2024</w:t>
      </w:r>
      <w:r>
        <w:rPr>
          <w:rFonts w:ascii="Times New Roman" w:hAnsi="Times New Roman"/>
          <w:sz w:val="28"/>
        </w:rPr>
        <w:t xml:space="preserve"> года.</w:t>
      </w:r>
      <w:r>
        <w:rPr>
          <w:rFonts w:ascii="Times New Roman" w:hAnsi="Times New Roman"/>
          <w:sz w:val="28"/>
        </w:rPr>
        <w:t xml:space="preserve">  Замечания  и  (или)  предложения</w:t>
      </w:r>
      <w:r>
        <w:rPr>
          <w:rFonts w:ascii="Times New Roman" w:hAnsi="Times New Roman"/>
          <w:sz w:val="28"/>
        </w:rPr>
        <w:t>,  направленные</w:t>
      </w:r>
      <w:r>
        <w:rPr>
          <w:rFonts w:ascii="Times New Roman" w:hAnsi="Times New Roman"/>
          <w:sz w:val="28"/>
        </w:rPr>
        <w:t xml:space="preserve"> </w:t>
      </w:r>
      <w:r>
        <w:rPr>
          <w:rFonts w:ascii="Times New Roman" w:hAnsi="Times New Roman"/>
          <w:sz w:val="28"/>
        </w:rPr>
        <w:t>после  указанного  срока,  а  также  направленные  не  в  соответствии  с</w:t>
      </w:r>
      <w:r>
        <w:rPr>
          <w:rFonts w:ascii="Times New Roman" w:hAnsi="Times New Roman"/>
          <w:sz w:val="28"/>
        </w:rPr>
        <w:t xml:space="preserve"> </w:t>
      </w:r>
      <w:r>
        <w:rPr>
          <w:rFonts w:ascii="Times New Roman" w:hAnsi="Times New Roman"/>
          <w:sz w:val="28"/>
        </w:rPr>
        <w:t>настоящей формой, рассмотрению не подлежат</w:t>
      </w:r>
      <w:r>
        <w:rPr>
          <w:rFonts w:ascii="Times New Roman" w:hAnsi="Times New Roman"/>
          <w:sz w:val="28"/>
        </w:rPr>
        <w:t>.</w:t>
      </w:r>
      <w:r>
        <w:rPr>
          <w:rFonts w:ascii="Times New Roman" w:hAnsi="Times New Roman"/>
          <w:sz w:val="28"/>
        </w:rPr>
        <w:t xml:space="preserve">                               </w:t>
      </w:r>
    </w:p>
    <w:p w14:paraId="08000000">
      <w:pPr>
        <w:pStyle w:val="Style_1"/>
        <w:ind/>
        <w:jc w:val="both"/>
        <w:rPr>
          <w:rFonts w:ascii="Times New Roman" w:hAnsi="Times New Roman"/>
          <w:sz w:val="28"/>
        </w:rPr>
      </w:pPr>
    </w:p>
    <w:p w14:paraId="09000000">
      <w:pPr>
        <w:pStyle w:val="Style_1"/>
        <w:ind/>
        <w:jc w:val="both"/>
        <w:rPr>
          <w:rFonts w:ascii="Times New Roman" w:hAnsi="Times New Roman"/>
          <w:sz w:val="28"/>
        </w:rPr>
      </w:pPr>
      <w:r>
        <w:rPr>
          <w:rFonts w:ascii="Times New Roman" w:hAnsi="Times New Roman"/>
          <w:sz w:val="28"/>
        </w:rPr>
        <w:t xml:space="preserve"> </w:t>
      </w:r>
      <w:r>
        <w:rPr>
          <w:rFonts w:ascii="Times New Roman" w:hAnsi="Times New Roman"/>
          <w:sz w:val="28"/>
        </w:rPr>
        <w:t xml:space="preserve">Контактная информация     </w:t>
      </w:r>
    </w:p>
    <w:p w14:paraId="0A000000">
      <w:pPr>
        <w:widowControl w:val="0"/>
        <w:ind/>
        <w:jc w:val="both"/>
        <w:rPr>
          <w:rFonts w:ascii="Times New Roman" w:hAnsi="Times New Roman"/>
          <w:sz w:val="28"/>
        </w:rPr>
      </w:pPr>
      <w:r>
        <w:rPr>
          <w:rFonts w:ascii="Times New Roman" w:hAnsi="Times New Roman"/>
          <w:sz w:val="28"/>
        </w:rPr>
        <w:t xml:space="preserve">__________________________________________________________________    </w:t>
      </w:r>
    </w:p>
    <w:p w14:paraId="0B000000">
      <w:pPr>
        <w:widowControl w:val="0"/>
        <w:ind/>
        <w:jc w:val="both"/>
        <w:rPr>
          <w:rFonts w:ascii="Times New Roman" w:hAnsi="Times New Roman"/>
          <w:sz w:val="28"/>
        </w:rPr>
      </w:pPr>
      <w:r>
        <w:rPr>
          <w:rFonts w:ascii="Times New Roman" w:hAnsi="Times New Roman"/>
          <w:sz w:val="28"/>
        </w:rPr>
        <w:t xml:space="preserve">    </w:t>
      </w:r>
      <w:r>
        <w:rPr>
          <w:rFonts w:ascii="Times New Roman" w:hAnsi="Times New Roman"/>
          <w:sz w:val="28"/>
        </w:rPr>
        <w:t xml:space="preserve">                   наименование организации                         </w:t>
      </w:r>
    </w:p>
    <w:p w14:paraId="0C000000">
      <w:pPr>
        <w:widowControl w:val="0"/>
        <w:ind/>
        <w:jc w:val="both"/>
        <w:rPr>
          <w:rFonts w:ascii="Times New Roman" w:hAnsi="Times New Roman"/>
          <w:sz w:val="28"/>
        </w:rPr>
      </w:pPr>
      <w:r>
        <w:rPr>
          <w:rFonts w:ascii="Times New Roman" w:hAnsi="Times New Roman"/>
          <w:sz w:val="28"/>
        </w:rPr>
        <w:t xml:space="preserve">   __________________________________________________________________    </w:t>
      </w:r>
    </w:p>
    <w:p w14:paraId="0D000000">
      <w:pPr>
        <w:widowControl w:val="0"/>
        <w:ind/>
        <w:jc w:val="both"/>
        <w:rPr>
          <w:rFonts w:ascii="Times New Roman" w:hAnsi="Times New Roman"/>
          <w:sz w:val="28"/>
        </w:rPr>
      </w:pPr>
      <w:r>
        <w:rPr>
          <w:rFonts w:ascii="Times New Roman" w:hAnsi="Times New Roman"/>
          <w:sz w:val="28"/>
        </w:rPr>
        <w:t xml:space="preserve">                     сфера деятельности организации                      </w:t>
      </w:r>
    </w:p>
    <w:p w14:paraId="0E000000">
      <w:pPr>
        <w:widowControl w:val="0"/>
        <w:ind/>
        <w:jc w:val="both"/>
        <w:rPr>
          <w:rFonts w:ascii="Times New Roman" w:hAnsi="Times New Roman"/>
          <w:sz w:val="28"/>
        </w:rPr>
      </w:pPr>
      <w:r>
        <w:rPr>
          <w:rFonts w:ascii="Times New Roman" w:hAnsi="Times New Roman"/>
          <w:sz w:val="28"/>
        </w:rPr>
        <w:t xml:space="preserve">   __________________________________________________________________    </w:t>
      </w:r>
    </w:p>
    <w:p w14:paraId="0F000000">
      <w:pPr>
        <w:widowControl w:val="0"/>
        <w:ind/>
        <w:jc w:val="both"/>
        <w:rPr>
          <w:rFonts w:ascii="Times New Roman" w:hAnsi="Times New Roman"/>
          <w:sz w:val="28"/>
        </w:rPr>
      </w:pPr>
      <w:r>
        <w:rPr>
          <w:rFonts w:ascii="Times New Roman" w:hAnsi="Times New Roman"/>
          <w:sz w:val="28"/>
        </w:rPr>
        <w:t xml:space="preserve">                         Ф.И.О. контактного лица                         </w:t>
      </w:r>
    </w:p>
    <w:p w14:paraId="10000000">
      <w:pPr>
        <w:widowControl w:val="0"/>
        <w:ind/>
        <w:jc w:val="both"/>
        <w:rPr>
          <w:rFonts w:ascii="Times New Roman" w:hAnsi="Times New Roman"/>
          <w:sz w:val="28"/>
        </w:rPr>
      </w:pPr>
      <w:r>
        <w:rPr>
          <w:rFonts w:ascii="Times New Roman" w:hAnsi="Times New Roman"/>
          <w:sz w:val="28"/>
        </w:rPr>
        <w:t xml:space="preserve">   __________________________________________________________________    </w:t>
      </w:r>
    </w:p>
    <w:p w14:paraId="11000000">
      <w:pPr>
        <w:widowControl w:val="0"/>
        <w:ind/>
        <w:jc w:val="both"/>
        <w:rPr>
          <w:rFonts w:ascii="Times New Roman" w:hAnsi="Times New Roman"/>
          <w:sz w:val="28"/>
        </w:rPr>
      </w:pPr>
      <w:r>
        <w:rPr>
          <w:rFonts w:ascii="Times New Roman" w:hAnsi="Times New Roman"/>
          <w:sz w:val="28"/>
        </w:rPr>
        <w:t xml:space="preserve">                       номер контактного телефона                        </w:t>
      </w:r>
    </w:p>
    <w:p w14:paraId="12000000">
      <w:pPr>
        <w:widowControl w:val="0"/>
        <w:ind/>
        <w:jc w:val="both"/>
        <w:rPr>
          <w:rFonts w:ascii="Times New Roman" w:hAnsi="Times New Roman"/>
          <w:sz w:val="28"/>
        </w:rPr>
      </w:pPr>
      <w:r>
        <w:rPr>
          <w:rFonts w:ascii="Times New Roman" w:hAnsi="Times New Roman"/>
          <w:sz w:val="28"/>
        </w:rPr>
        <w:t xml:space="preserve">   __________________________________________________________________    </w:t>
      </w:r>
    </w:p>
    <w:p w14:paraId="13000000">
      <w:pPr>
        <w:widowControl w:val="0"/>
        <w:ind/>
        <w:jc w:val="both"/>
        <w:rPr>
          <w:rFonts w:ascii="Times New Roman" w:hAnsi="Times New Roman"/>
          <w:sz w:val="28"/>
        </w:rPr>
      </w:pPr>
      <w:r>
        <w:rPr>
          <w:rFonts w:ascii="Times New Roman" w:hAnsi="Times New Roman"/>
          <w:sz w:val="28"/>
        </w:rPr>
        <w:t xml:space="preserve">                         адрес электронной почты                        │</w:t>
      </w:r>
    </w:p>
    <w:p w14:paraId="14000000">
      <w:pPr>
        <w:widowControl w:val="0"/>
        <w:ind/>
        <w:jc w:val="both"/>
        <w:rPr>
          <w:rFonts w:ascii="Times New Roman" w:hAnsi="Times New Roman"/>
          <w:sz w:val="28"/>
        </w:rPr>
      </w:pPr>
    </w:p>
    <w:p w14:paraId="15000000">
      <w:pPr>
        <w:widowControl w:val="0"/>
        <w:ind w:firstLine="540" w:left="0"/>
        <w:jc w:val="both"/>
        <w:rPr>
          <w:rFonts w:ascii="Times New Roman" w:hAnsi="Times New Roman"/>
          <w:sz w:val="28"/>
        </w:rPr>
      </w:pPr>
      <w:r>
        <w:rPr>
          <w:rFonts w:ascii="Times New Roman" w:hAnsi="Times New Roman"/>
          <w:sz w:val="28"/>
        </w:rPr>
        <w:t>1. На решение какой проблемы, на Ваш взгляд, направлено предлагаемое правовое регулирование? Актуальна ли данная проблема сегодня?</w:t>
      </w:r>
    </w:p>
    <w:p w14:paraId="16000000">
      <w:pPr>
        <w:widowControl w:val="0"/>
        <w:ind/>
        <w:jc w:val="both"/>
        <w:rPr>
          <w:rFonts w:ascii="Times New Roman" w:hAnsi="Times New Roman"/>
          <w:sz w:val="28"/>
        </w:rPr>
      </w:pPr>
      <w:r>
        <w:rPr>
          <w:rFonts w:ascii="Times New Roman" w:hAnsi="Times New Roman"/>
          <w:sz w:val="28"/>
        </w:rPr>
        <w:t>____________________________________________________________________</w:t>
      </w:r>
    </w:p>
    <w:p w14:paraId="17000000">
      <w:pPr>
        <w:widowControl w:val="0"/>
        <w:ind/>
        <w:jc w:val="both"/>
        <w:rPr>
          <w:rFonts w:ascii="Times New Roman" w:hAnsi="Times New Roman"/>
          <w:sz w:val="28"/>
        </w:rPr>
      </w:pPr>
    </w:p>
    <w:p w14:paraId="18000000">
      <w:pPr>
        <w:widowControl w:val="0"/>
        <w:ind w:firstLine="540" w:left="0"/>
        <w:jc w:val="both"/>
        <w:rPr>
          <w:rFonts w:ascii="Times New Roman" w:hAnsi="Times New Roman"/>
          <w:sz w:val="28"/>
        </w:rPr>
      </w:pPr>
      <w:r>
        <w:rPr>
          <w:rFonts w:ascii="Times New Roman" w:hAnsi="Times New Roman"/>
          <w:sz w:val="28"/>
        </w:rPr>
        <w:t>2. Обосновал ли разработчик необходимость предлагаемого правового регулирования? Соответствует ли цель предлагаемого правового регулирования проблеме, на решение которой оно направлено? Достигнет ли, на Ваш взгляд, предлагаемое правовое регулирование тех целей, на которые оно направлено?</w:t>
      </w:r>
    </w:p>
    <w:p w14:paraId="19000000">
      <w:pPr>
        <w:widowControl w:val="0"/>
        <w:ind/>
        <w:jc w:val="both"/>
        <w:rPr>
          <w:rFonts w:ascii="Times New Roman" w:hAnsi="Times New Roman"/>
          <w:sz w:val="28"/>
        </w:rPr>
      </w:pPr>
      <w:r>
        <w:rPr>
          <w:rFonts w:ascii="Times New Roman" w:hAnsi="Times New Roman"/>
          <w:sz w:val="28"/>
        </w:rPr>
        <w:t>____________________________________________________________________</w:t>
      </w:r>
    </w:p>
    <w:p w14:paraId="1A000000">
      <w:pPr>
        <w:widowControl w:val="0"/>
        <w:ind/>
        <w:jc w:val="both"/>
        <w:rPr>
          <w:rFonts w:ascii="Times New Roman" w:hAnsi="Times New Roman"/>
          <w:sz w:val="28"/>
        </w:rPr>
      </w:pPr>
    </w:p>
    <w:p w14:paraId="1B000000">
      <w:pPr>
        <w:widowControl w:val="0"/>
        <w:ind w:firstLine="540" w:left="0"/>
        <w:jc w:val="both"/>
        <w:rPr>
          <w:rFonts w:ascii="Times New Roman" w:hAnsi="Times New Roman"/>
          <w:sz w:val="28"/>
        </w:rPr>
      </w:pPr>
      <w:r>
        <w:rPr>
          <w:rFonts w:ascii="Times New Roman" w:hAnsi="Times New Roman"/>
          <w:sz w:val="28"/>
        </w:rPr>
        <w:t>3. Является ли выбранный вариант решения проблемы оптимальным (в том числе с точки зрения выгод и издержек для общества в целом)?</w:t>
      </w:r>
    </w:p>
    <w:p w14:paraId="1C000000">
      <w:pPr>
        <w:widowControl w:val="0"/>
        <w:ind w:firstLine="540" w:left="0"/>
        <w:jc w:val="both"/>
        <w:rPr>
          <w:rFonts w:ascii="Times New Roman" w:hAnsi="Times New Roman"/>
          <w:sz w:val="28"/>
        </w:rPr>
      </w:pPr>
      <w:r>
        <w:rPr>
          <w:rFonts w:ascii="Times New Roman" w:hAnsi="Times New Roman"/>
          <w:sz w:val="28"/>
        </w:rPr>
        <w:t>Существуют ли иные варианты достижения заявленных целей правового регулирования? Если да - выделите те из них, которые, по Вашему мнению, были бы менее затратны и (или) более эффективны?</w:t>
      </w:r>
    </w:p>
    <w:p w14:paraId="1D000000">
      <w:pPr>
        <w:widowControl w:val="0"/>
        <w:ind/>
        <w:jc w:val="both"/>
        <w:rPr>
          <w:rFonts w:ascii="Times New Roman" w:hAnsi="Times New Roman"/>
          <w:sz w:val="28"/>
        </w:rPr>
      </w:pPr>
      <w:r>
        <w:rPr>
          <w:rFonts w:ascii="Times New Roman" w:hAnsi="Times New Roman"/>
          <w:sz w:val="28"/>
        </w:rPr>
        <w:t>____________________________________________________________________</w:t>
      </w:r>
    </w:p>
    <w:p w14:paraId="1E000000">
      <w:pPr>
        <w:widowControl w:val="0"/>
        <w:ind/>
        <w:jc w:val="both"/>
        <w:rPr>
          <w:rFonts w:ascii="Times New Roman" w:hAnsi="Times New Roman"/>
          <w:sz w:val="28"/>
        </w:rPr>
      </w:pPr>
    </w:p>
    <w:p w14:paraId="1F000000">
      <w:pPr>
        <w:widowControl w:val="0"/>
        <w:ind w:firstLine="540" w:left="0"/>
        <w:jc w:val="both"/>
        <w:rPr>
          <w:rFonts w:ascii="Times New Roman" w:hAnsi="Times New Roman"/>
          <w:sz w:val="28"/>
        </w:rPr>
      </w:pPr>
      <w:r>
        <w:rPr>
          <w:rFonts w:ascii="Times New Roman" w:hAnsi="Times New Roman"/>
          <w:sz w:val="28"/>
        </w:rPr>
        <w:t>4. Какие, по Вашей оценке, субъекты предпринимательской и иной экономической деятельности будут затронуты предлагаемым правовым регулированием (по видам субъектов, по отраслям, по количеству таких субъектов и прочее)?</w:t>
      </w:r>
    </w:p>
    <w:p w14:paraId="20000000">
      <w:pPr>
        <w:widowControl w:val="0"/>
        <w:ind/>
        <w:jc w:val="both"/>
        <w:rPr>
          <w:rFonts w:ascii="Times New Roman" w:hAnsi="Times New Roman"/>
          <w:sz w:val="28"/>
        </w:rPr>
      </w:pPr>
      <w:r>
        <w:rPr>
          <w:rFonts w:ascii="Times New Roman" w:hAnsi="Times New Roman"/>
          <w:sz w:val="28"/>
        </w:rPr>
        <w:t>____________________________________________________________________</w:t>
      </w:r>
    </w:p>
    <w:p w14:paraId="21000000">
      <w:pPr>
        <w:widowControl w:val="0"/>
        <w:ind/>
        <w:jc w:val="both"/>
        <w:rPr>
          <w:rFonts w:ascii="Times New Roman" w:hAnsi="Times New Roman"/>
          <w:sz w:val="28"/>
        </w:rPr>
      </w:pPr>
    </w:p>
    <w:p w14:paraId="22000000">
      <w:pPr>
        <w:widowControl w:val="0"/>
        <w:ind w:firstLine="540" w:left="0"/>
        <w:jc w:val="both"/>
        <w:rPr>
          <w:rFonts w:ascii="Times New Roman" w:hAnsi="Times New Roman"/>
          <w:sz w:val="28"/>
        </w:rPr>
      </w:pPr>
      <w:r>
        <w:rPr>
          <w:rFonts w:ascii="Times New Roman" w:hAnsi="Times New Roman"/>
          <w:sz w:val="28"/>
        </w:rPr>
        <w:t>5. Повлияет ли введение предлагаемого правового регулирования на конкурентную среду в отрасли, будет ли способствовать изменению расстановки сил в отрасли? Если да, то как? Приведите, по возможности, количественные оценки.</w:t>
      </w:r>
    </w:p>
    <w:p w14:paraId="23000000">
      <w:pPr>
        <w:widowControl w:val="0"/>
        <w:ind/>
        <w:jc w:val="both"/>
        <w:rPr>
          <w:rFonts w:ascii="Times New Roman" w:hAnsi="Times New Roman"/>
          <w:sz w:val="28"/>
        </w:rPr>
      </w:pPr>
      <w:r>
        <w:rPr>
          <w:rFonts w:ascii="Times New Roman" w:hAnsi="Times New Roman"/>
          <w:sz w:val="28"/>
        </w:rPr>
        <w:t>____________________________________________________________________</w:t>
      </w:r>
    </w:p>
    <w:p w14:paraId="24000000">
      <w:pPr>
        <w:widowControl w:val="0"/>
        <w:ind/>
        <w:jc w:val="both"/>
        <w:rPr>
          <w:rFonts w:ascii="Times New Roman" w:hAnsi="Times New Roman"/>
          <w:sz w:val="28"/>
        </w:rPr>
      </w:pPr>
    </w:p>
    <w:p w14:paraId="25000000">
      <w:pPr>
        <w:widowControl w:val="0"/>
        <w:ind w:firstLine="540" w:left="0"/>
        <w:jc w:val="both"/>
        <w:rPr>
          <w:rFonts w:ascii="Times New Roman" w:hAnsi="Times New Roman"/>
          <w:sz w:val="28"/>
        </w:rPr>
      </w:pPr>
      <w:r>
        <w:rPr>
          <w:rFonts w:ascii="Times New Roman" w:hAnsi="Times New Roman"/>
          <w:sz w:val="28"/>
        </w:rPr>
        <w:t xml:space="preserve">6. Оцените, насколько полно и точно отражены </w:t>
      </w:r>
      <w:r>
        <w:rPr>
          <w:rFonts w:ascii="Times New Roman" w:hAnsi="Times New Roman"/>
          <w:sz w:val="28"/>
        </w:rPr>
        <w:t xml:space="preserve">обязательные требования, </w:t>
      </w:r>
      <w:r>
        <w:rPr>
          <w:rFonts w:ascii="Times New Roman" w:hAnsi="Times New Roman"/>
          <w:sz w:val="28"/>
        </w:rPr>
        <w:t xml:space="preserve">обязанности, ответственность субъектов правового регулирования, а также насколько понятно прописаны административные процедуры, реализуемые органами местного самоуправления муниципального образования </w:t>
      </w:r>
      <w:r>
        <w:rPr>
          <w:rFonts w:ascii="Times New Roman" w:hAnsi="Times New Roman"/>
          <w:sz w:val="28"/>
        </w:rPr>
        <w:t>Выселковский район</w:t>
      </w:r>
      <w:r>
        <w:rPr>
          <w:rFonts w:ascii="Times New Roman" w:hAnsi="Times New Roman"/>
          <w:sz w:val="28"/>
        </w:rPr>
        <w:t>, насколько точно и недвусмысленно прописаны властные функции и полномочия? Считаете ли Вы, что предлагаемые нормы не соответствуют или противоречат иным действующим нормативным правовым актам? Если да, укажите такие нормы и нормативные правовые акты.</w:t>
      </w:r>
    </w:p>
    <w:p w14:paraId="26000000">
      <w:pPr>
        <w:widowControl w:val="0"/>
        <w:ind/>
        <w:jc w:val="both"/>
        <w:rPr>
          <w:rFonts w:ascii="Times New Roman" w:hAnsi="Times New Roman"/>
          <w:sz w:val="28"/>
        </w:rPr>
      </w:pPr>
      <w:r>
        <w:rPr>
          <w:rFonts w:ascii="Times New Roman" w:hAnsi="Times New Roman"/>
          <w:sz w:val="28"/>
        </w:rPr>
        <w:t>____________________________________________________________________</w:t>
      </w:r>
    </w:p>
    <w:p w14:paraId="27000000">
      <w:pPr>
        <w:widowControl w:val="0"/>
        <w:ind/>
        <w:jc w:val="both"/>
        <w:rPr>
          <w:rFonts w:ascii="Times New Roman" w:hAnsi="Times New Roman"/>
          <w:sz w:val="28"/>
        </w:rPr>
      </w:pPr>
    </w:p>
    <w:p w14:paraId="28000000">
      <w:pPr>
        <w:widowControl w:val="0"/>
        <w:ind w:firstLine="540" w:left="0"/>
        <w:jc w:val="both"/>
        <w:rPr>
          <w:rFonts w:ascii="Times New Roman" w:hAnsi="Times New Roman"/>
          <w:sz w:val="28"/>
        </w:rPr>
      </w:pPr>
      <w:r>
        <w:rPr>
          <w:rFonts w:ascii="Times New Roman" w:hAnsi="Times New Roman"/>
          <w:sz w:val="28"/>
        </w:rPr>
        <w:t xml:space="preserve">7. Существуют ли в предлагаемом правовом регулировании положения, которые необоснованно затрудняют ведение предпринимательской и </w:t>
      </w:r>
      <w:r>
        <w:rPr>
          <w:rFonts w:ascii="Times New Roman" w:hAnsi="Times New Roman"/>
          <w:sz w:val="28"/>
        </w:rPr>
        <w:t>иной экономической</w:t>
      </w:r>
      <w:r>
        <w:rPr>
          <w:rFonts w:ascii="Times New Roman" w:hAnsi="Times New Roman"/>
          <w:sz w:val="28"/>
        </w:rPr>
        <w:t xml:space="preserve"> деятельности? Приведите обоснования по каждому указанному положению, дополнительно определив:</w:t>
      </w:r>
    </w:p>
    <w:p w14:paraId="29000000">
      <w:pPr>
        <w:widowControl w:val="0"/>
        <w:ind w:firstLine="540" w:left="0"/>
        <w:jc w:val="both"/>
        <w:rPr>
          <w:rFonts w:ascii="Times New Roman" w:hAnsi="Times New Roman"/>
          <w:sz w:val="28"/>
        </w:rPr>
      </w:pPr>
      <w:r>
        <w:rPr>
          <w:rFonts w:ascii="Times New Roman" w:hAnsi="Times New Roman"/>
          <w:sz w:val="28"/>
        </w:rPr>
        <w:t>имеется ли смысловое противоречие с целями правового регулирования или существующей проблемой, либо положение не способствует достижению целей регулирования;</w:t>
      </w:r>
    </w:p>
    <w:p w14:paraId="2A000000">
      <w:pPr>
        <w:widowControl w:val="0"/>
        <w:ind w:firstLine="540" w:left="0"/>
        <w:jc w:val="both"/>
        <w:rPr>
          <w:rFonts w:ascii="Times New Roman" w:hAnsi="Times New Roman"/>
          <w:sz w:val="28"/>
        </w:rPr>
      </w:pPr>
      <w:r>
        <w:rPr>
          <w:rFonts w:ascii="Times New Roman" w:hAnsi="Times New Roman"/>
          <w:sz w:val="28"/>
        </w:rPr>
        <w:t>имеются ли технические ошибки;</w:t>
      </w:r>
    </w:p>
    <w:p w14:paraId="2B000000">
      <w:pPr>
        <w:widowControl w:val="0"/>
        <w:ind w:firstLine="540" w:left="0"/>
        <w:jc w:val="both"/>
        <w:rPr>
          <w:rFonts w:ascii="Times New Roman" w:hAnsi="Times New Roman"/>
          <w:sz w:val="28"/>
        </w:rPr>
      </w:pPr>
      <w:r>
        <w:rPr>
          <w:rFonts w:ascii="Times New Roman" w:hAnsi="Times New Roman"/>
          <w:sz w:val="28"/>
        </w:rPr>
        <w:t xml:space="preserve">приводит ли исполнение положений проекта муниципального нормативного правового акта к избыточным действиям или, наоборот, ограничивает действия </w:t>
      </w:r>
      <w:r>
        <w:rPr>
          <w:rFonts w:ascii="Times New Roman" w:hAnsi="Times New Roman"/>
          <w:sz w:val="28"/>
        </w:rPr>
        <w:t xml:space="preserve">физических и юридических лиц в сфере предпринимательской и </w:t>
      </w:r>
      <w:r>
        <w:rPr>
          <w:rFonts w:ascii="Times New Roman" w:hAnsi="Times New Roman"/>
          <w:sz w:val="28"/>
        </w:rPr>
        <w:t>иной экономической</w:t>
      </w:r>
      <w:r>
        <w:rPr>
          <w:rFonts w:ascii="Times New Roman" w:hAnsi="Times New Roman"/>
          <w:sz w:val="28"/>
        </w:rPr>
        <w:t xml:space="preserve"> деятельности</w:t>
      </w:r>
      <w:r>
        <w:rPr>
          <w:rFonts w:ascii="Times New Roman" w:hAnsi="Times New Roman"/>
          <w:sz w:val="28"/>
        </w:rPr>
        <w:t>;</w:t>
      </w:r>
    </w:p>
    <w:p w14:paraId="2C000000">
      <w:pPr>
        <w:widowControl w:val="0"/>
        <w:ind w:firstLine="540" w:left="0"/>
        <w:jc w:val="both"/>
        <w:rPr>
          <w:rFonts w:ascii="Times New Roman" w:hAnsi="Times New Roman"/>
          <w:sz w:val="28"/>
        </w:rPr>
      </w:pPr>
      <w:r>
        <w:rPr>
          <w:rFonts w:ascii="Times New Roman" w:hAnsi="Times New Roman"/>
          <w:sz w:val="28"/>
        </w:rPr>
        <w:t>приводит ли исполнение положений</w:t>
      </w:r>
      <w:r>
        <w:rPr>
          <w:rFonts w:ascii="Times New Roman" w:hAnsi="Times New Roman"/>
          <w:sz w:val="28"/>
        </w:rPr>
        <w:t xml:space="preserve"> проекта муниципального нормативного правового акта к возникновению избыточных обязанностей для </w:t>
      </w:r>
      <w:r>
        <w:rPr>
          <w:rFonts w:ascii="Times New Roman" w:hAnsi="Times New Roman"/>
          <w:sz w:val="28"/>
        </w:rPr>
        <w:t xml:space="preserve">физических и юридических лиц в сфере предпринимательской и </w:t>
      </w:r>
      <w:r>
        <w:rPr>
          <w:rFonts w:ascii="Times New Roman" w:hAnsi="Times New Roman"/>
          <w:sz w:val="28"/>
        </w:rPr>
        <w:t>иной экономической</w:t>
      </w:r>
      <w:r>
        <w:rPr>
          <w:rFonts w:ascii="Times New Roman" w:hAnsi="Times New Roman"/>
          <w:sz w:val="28"/>
        </w:rPr>
        <w:t xml:space="preserve"> деятельности</w:t>
      </w:r>
      <w:r>
        <w:rPr>
          <w:rFonts w:ascii="Times New Roman" w:hAnsi="Times New Roman"/>
          <w:sz w:val="28"/>
        </w:rPr>
        <w:t>, к необоснованному существенному росту отдельных видов затрат или появлению новых необоснованных видов затрат;</w:t>
      </w:r>
    </w:p>
    <w:p w14:paraId="2D000000">
      <w:pPr>
        <w:widowControl w:val="0"/>
        <w:ind w:firstLine="540" w:left="0"/>
        <w:jc w:val="both"/>
        <w:rPr>
          <w:rFonts w:ascii="Times New Roman" w:hAnsi="Times New Roman"/>
          <w:sz w:val="28"/>
        </w:rPr>
      </w:pPr>
      <w:r>
        <w:rPr>
          <w:rFonts w:ascii="Times New Roman" w:hAnsi="Times New Roman"/>
          <w:sz w:val="28"/>
        </w:rPr>
        <w:t xml:space="preserve">устанавливается ли положениями проекта муниципального нормативного правового акта необоснованные ограничения выбора </w:t>
      </w:r>
      <w:r>
        <w:rPr>
          <w:rFonts w:ascii="Times New Roman" w:hAnsi="Times New Roman"/>
          <w:sz w:val="28"/>
        </w:rPr>
        <w:t xml:space="preserve">физических и юридических лиц в сфере предпринимательской и </w:t>
      </w:r>
      <w:r>
        <w:rPr>
          <w:rFonts w:ascii="Times New Roman" w:hAnsi="Times New Roman"/>
          <w:sz w:val="28"/>
        </w:rPr>
        <w:t xml:space="preserve">иной экономической </w:t>
      </w:r>
      <w:r>
        <w:rPr>
          <w:rFonts w:ascii="Times New Roman" w:hAnsi="Times New Roman"/>
          <w:sz w:val="28"/>
        </w:rPr>
        <w:t>деятельности</w:t>
      </w:r>
      <w:r>
        <w:rPr>
          <w:rFonts w:ascii="Times New Roman" w:hAnsi="Times New Roman"/>
          <w:sz w:val="28"/>
        </w:rPr>
        <w:t xml:space="preserve"> существующих или возможных поставщиков или потребителей;</w:t>
      </w:r>
    </w:p>
    <w:p w14:paraId="2E000000">
      <w:pPr>
        <w:widowControl w:val="0"/>
        <w:ind w:firstLine="540" w:left="0"/>
        <w:jc w:val="both"/>
        <w:rPr>
          <w:rFonts w:ascii="Times New Roman" w:hAnsi="Times New Roman"/>
          <w:sz w:val="28"/>
        </w:rPr>
      </w:pPr>
      <w:r>
        <w:rPr>
          <w:rFonts w:ascii="Times New Roman" w:hAnsi="Times New Roman"/>
          <w:sz w:val="28"/>
        </w:rPr>
        <w:t xml:space="preserve">создает ли исполнение положений проекта муниципального нормативного правового акта существенные риски ведения предпринимательской и </w:t>
      </w:r>
      <w:r>
        <w:rPr>
          <w:rFonts w:ascii="Times New Roman" w:hAnsi="Times New Roman"/>
          <w:sz w:val="28"/>
        </w:rPr>
        <w:t>иной экономической</w:t>
      </w:r>
      <w:r>
        <w:rPr>
          <w:rFonts w:ascii="Times New Roman" w:hAnsi="Times New Roman"/>
          <w:sz w:val="28"/>
        </w:rPr>
        <w:t xml:space="preserve"> деятельности, способствует ли возникновению необоснованных прав органов местного самоуправления муниципального образования </w:t>
      </w:r>
      <w:r>
        <w:rPr>
          <w:rFonts w:ascii="Times New Roman" w:hAnsi="Times New Roman"/>
          <w:sz w:val="28"/>
        </w:rPr>
        <w:t>Выселковский район</w:t>
      </w:r>
      <w:r>
        <w:rPr>
          <w:rFonts w:ascii="Times New Roman" w:hAnsi="Times New Roman"/>
          <w:sz w:val="28"/>
        </w:rPr>
        <w:t xml:space="preserve"> и должностных лиц, допускает ли возможность избирательного применения норм;</w:t>
      </w:r>
    </w:p>
    <w:p w14:paraId="2F000000">
      <w:pPr>
        <w:widowControl w:val="0"/>
        <w:ind w:firstLine="540" w:left="0"/>
        <w:jc w:val="both"/>
        <w:rPr>
          <w:rFonts w:ascii="Times New Roman" w:hAnsi="Times New Roman"/>
          <w:sz w:val="28"/>
        </w:rPr>
      </w:pPr>
      <w:r>
        <w:rPr>
          <w:rFonts w:ascii="Times New Roman" w:hAnsi="Times New Roman"/>
          <w:sz w:val="28"/>
        </w:rPr>
        <w:t>приводит ли к невозможности совершения законных действий предпринимателей или инвесторов (например, в связи с отсутствием требуемой новым правовым регулированием инфраструктуры, организационных или технических условий, технологий);</w:t>
      </w:r>
    </w:p>
    <w:p w14:paraId="30000000">
      <w:pPr>
        <w:widowControl w:val="0"/>
        <w:ind w:firstLine="540" w:left="0"/>
        <w:jc w:val="both"/>
        <w:rPr>
          <w:rFonts w:ascii="Times New Roman" w:hAnsi="Times New Roman"/>
          <w:sz w:val="28"/>
        </w:rPr>
      </w:pPr>
      <w:r>
        <w:rPr>
          <w:rFonts w:ascii="Times New Roman" w:hAnsi="Times New Roman"/>
          <w:sz w:val="28"/>
        </w:rPr>
        <w:t>соответствуют ли положения проекта муниципального нормативного правового акта обычаям деловой практики, сложившейся в отрасли, либо существующим международным практикам, используемым в данный момент.</w:t>
      </w:r>
    </w:p>
    <w:p w14:paraId="31000000">
      <w:pPr>
        <w:widowControl w:val="0"/>
        <w:ind/>
        <w:jc w:val="both"/>
        <w:rPr>
          <w:rFonts w:ascii="Times New Roman" w:hAnsi="Times New Roman"/>
          <w:sz w:val="28"/>
        </w:rPr>
      </w:pPr>
      <w:r>
        <w:rPr>
          <w:rFonts w:ascii="Times New Roman" w:hAnsi="Times New Roman"/>
          <w:sz w:val="28"/>
        </w:rPr>
        <w:t>___________________________________________________________________</w:t>
      </w:r>
    </w:p>
    <w:p w14:paraId="32000000">
      <w:pPr>
        <w:widowControl w:val="0"/>
        <w:ind/>
        <w:jc w:val="both"/>
        <w:rPr>
          <w:rFonts w:ascii="Times New Roman" w:hAnsi="Times New Roman"/>
          <w:sz w:val="28"/>
        </w:rPr>
      </w:pPr>
    </w:p>
    <w:p w14:paraId="33000000">
      <w:pPr>
        <w:widowControl w:val="0"/>
        <w:ind w:firstLine="540" w:left="0"/>
        <w:jc w:val="both"/>
        <w:rPr>
          <w:rFonts w:ascii="Times New Roman" w:hAnsi="Times New Roman"/>
          <w:sz w:val="28"/>
        </w:rPr>
      </w:pPr>
      <w:r>
        <w:rPr>
          <w:rFonts w:ascii="Times New Roman" w:hAnsi="Times New Roman"/>
          <w:sz w:val="28"/>
        </w:rPr>
        <w:t>8. К каким последствиям может привести введение предлагаемого правового регулирования в части невозможности исполнения физическими и юридическими лицами дополнительных обязанностей, возникновения избыточных</w:t>
      </w:r>
      <w:r>
        <w:rPr>
          <w:rFonts w:ascii="Times New Roman" w:hAnsi="Times New Roman"/>
          <w:sz w:val="28"/>
        </w:rPr>
        <w:t xml:space="preserve"> административных</w:t>
      </w:r>
      <w:r>
        <w:rPr>
          <w:rFonts w:ascii="Times New Roman" w:hAnsi="Times New Roman"/>
          <w:sz w:val="28"/>
        </w:rPr>
        <w:t xml:space="preserve"> и иных ограничений и обязанностей в сфере предпринимательской и </w:t>
      </w:r>
      <w:r>
        <w:rPr>
          <w:rFonts w:ascii="Times New Roman" w:hAnsi="Times New Roman"/>
          <w:sz w:val="28"/>
        </w:rPr>
        <w:t>иной экономической</w:t>
      </w:r>
      <w:r>
        <w:rPr>
          <w:rFonts w:ascii="Times New Roman" w:hAnsi="Times New Roman"/>
          <w:sz w:val="28"/>
        </w:rPr>
        <w:t xml:space="preserve"> деятельности? Приведите конкретные примеры.</w:t>
      </w:r>
    </w:p>
    <w:p w14:paraId="34000000">
      <w:pPr>
        <w:widowControl w:val="0"/>
        <w:ind/>
        <w:jc w:val="both"/>
        <w:rPr>
          <w:rFonts w:ascii="Times New Roman" w:hAnsi="Times New Roman"/>
          <w:sz w:val="28"/>
        </w:rPr>
      </w:pPr>
      <w:r>
        <w:rPr>
          <w:rFonts w:ascii="Times New Roman" w:hAnsi="Times New Roman"/>
          <w:sz w:val="28"/>
        </w:rPr>
        <w:t>____________________________________________________________________</w:t>
      </w:r>
    </w:p>
    <w:p w14:paraId="35000000">
      <w:pPr>
        <w:widowControl w:val="0"/>
        <w:ind/>
        <w:jc w:val="both"/>
        <w:rPr>
          <w:rFonts w:ascii="Times New Roman" w:hAnsi="Times New Roman"/>
          <w:sz w:val="28"/>
        </w:rPr>
      </w:pPr>
    </w:p>
    <w:p w14:paraId="36000000">
      <w:pPr>
        <w:widowControl w:val="0"/>
        <w:ind w:firstLine="540" w:left="0"/>
        <w:jc w:val="both"/>
        <w:rPr>
          <w:rFonts w:ascii="Times New Roman" w:hAnsi="Times New Roman"/>
          <w:sz w:val="28"/>
        </w:rPr>
      </w:pPr>
      <w:r>
        <w:rPr>
          <w:rFonts w:ascii="Times New Roman" w:hAnsi="Times New Roman"/>
          <w:sz w:val="28"/>
        </w:rPr>
        <w:t xml:space="preserve">9. Оцените издержки (упущенную выгоду) </w:t>
      </w:r>
      <w:r>
        <w:rPr>
          <w:rFonts w:ascii="Times New Roman" w:hAnsi="Times New Roman"/>
          <w:sz w:val="28"/>
        </w:rPr>
        <w:t xml:space="preserve">физических и юридических лиц в сфере предпринимательской и </w:t>
      </w:r>
      <w:r>
        <w:rPr>
          <w:rFonts w:ascii="Times New Roman" w:hAnsi="Times New Roman"/>
          <w:sz w:val="28"/>
        </w:rPr>
        <w:t>иной экономической</w:t>
      </w:r>
      <w:r>
        <w:rPr>
          <w:rFonts w:ascii="Times New Roman" w:hAnsi="Times New Roman"/>
          <w:sz w:val="28"/>
        </w:rPr>
        <w:t xml:space="preserve"> деятельности</w:t>
      </w:r>
      <w:r>
        <w:rPr>
          <w:rFonts w:ascii="Times New Roman" w:hAnsi="Times New Roman"/>
          <w:sz w:val="28"/>
        </w:rPr>
        <w:t>,</w:t>
      </w:r>
      <w:r>
        <w:rPr>
          <w:rFonts w:ascii="Times New Roman" w:hAnsi="Times New Roman"/>
          <w:sz w:val="28"/>
        </w:rPr>
        <w:t xml:space="preserve"> возникающие при введении предлагаемого правового регулирования.</w:t>
      </w:r>
    </w:p>
    <w:p w14:paraId="37000000">
      <w:pPr>
        <w:widowControl w:val="0"/>
        <w:ind w:firstLine="540" w:left="0"/>
        <w:jc w:val="both"/>
        <w:rPr>
          <w:rFonts w:ascii="Times New Roman" w:hAnsi="Times New Roman"/>
          <w:sz w:val="28"/>
        </w:rPr>
      </w:pPr>
      <w:r>
        <w:rPr>
          <w:rFonts w:ascii="Times New Roman" w:hAnsi="Times New Roman"/>
          <w:sz w:val="28"/>
        </w:rPr>
        <w:t xml:space="preserve">Отдельно укажите временные издержки, которые понесут </w:t>
      </w:r>
      <w:r>
        <w:rPr>
          <w:rFonts w:ascii="Times New Roman" w:hAnsi="Times New Roman"/>
          <w:sz w:val="28"/>
        </w:rPr>
        <w:t>физически</w:t>
      </w:r>
      <w:r>
        <w:rPr>
          <w:rFonts w:ascii="Times New Roman" w:hAnsi="Times New Roman"/>
          <w:sz w:val="28"/>
        </w:rPr>
        <w:t>е</w:t>
      </w:r>
      <w:r>
        <w:rPr>
          <w:rFonts w:ascii="Times New Roman" w:hAnsi="Times New Roman"/>
          <w:sz w:val="28"/>
        </w:rPr>
        <w:t xml:space="preserve"> и юридически</w:t>
      </w:r>
      <w:r>
        <w:rPr>
          <w:rFonts w:ascii="Times New Roman" w:hAnsi="Times New Roman"/>
          <w:sz w:val="28"/>
        </w:rPr>
        <w:t>е</w:t>
      </w:r>
      <w:r>
        <w:rPr>
          <w:rFonts w:ascii="Times New Roman" w:hAnsi="Times New Roman"/>
          <w:sz w:val="28"/>
        </w:rPr>
        <w:t xml:space="preserve"> лиц</w:t>
      </w:r>
      <w:r>
        <w:rPr>
          <w:rFonts w:ascii="Times New Roman" w:hAnsi="Times New Roman"/>
          <w:sz w:val="28"/>
        </w:rPr>
        <w:t>а</w:t>
      </w:r>
      <w:r>
        <w:rPr>
          <w:rFonts w:ascii="Times New Roman" w:hAnsi="Times New Roman"/>
          <w:sz w:val="28"/>
        </w:rPr>
        <w:t xml:space="preserve"> в сфере предпринимательской и </w:t>
      </w:r>
      <w:r>
        <w:rPr>
          <w:rFonts w:ascii="Times New Roman" w:hAnsi="Times New Roman"/>
          <w:sz w:val="28"/>
        </w:rPr>
        <w:t xml:space="preserve">иной экономической </w:t>
      </w:r>
      <w:r>
        <w:rPr>
          <w:rFonts w:ascii="Times New Roman" w:hAnsi="Times New Roman"/>
          <w:sz w:val="28"/>
        </w:rPr>
        <w:t>деятельности</w:t>
      </w:r>
      <w:r>
        <w:rPr>
          <w:rFonts w:ascii="Times New Roman" w:hAnsi="Times New Roman"/>
          <w:sz w:val="28"/>
        </w:rPr>
        <w:t xml:space="preserve"> вследствие необходимости соблюдения административных процедур, предусмотренных проектом предлагаемого правового регулирования. Какие из указанных издержек Вы считаете избыточными (бесполезными) и почему? Если возможно, оцените затраты по выполнению вновь вводимых требований количественно (в часах рабочего времени, в денежном эквиваленте и прочее).</w:t>
      </w:r>
    </w:p>
    <w:p w14:paraId="38000000">
      <w:pPr>
        <w:widowControl w:val="0"/>
        <w:ind/>
        <w:jc w:val="both"/>
        <w:rPr>
          <w:rFonts w:ascii="Times New Roman" w:hAnsi="Times New Roman"/>
          <w:sz w:val="28"/>
        </w:rPr>
      </w:pPr>
      <w:r>
        <w:rPr>
          <w:rFonts w:ascii="Times New Roman" w:hAnsi="Times New Roman"/>
          <w:sz w:val="28"/>
        </w:rPr>
        <w:t>____________________________________________________________________</w:t>
      </w:r>
    </w:p>
    <w:p w14:paraId="39000000">
      <w:pPr>
        <w:widowControl w:val="0"/>
        <w:ind/>
        <w:jc w:val="both"/>
        <w:rPr>
          <w:rFonts w:ascii="Times New Roman" w:hAnsi="Times New Roman"/>
          <w:sz w:val="28"/>
        </w:rPr>
      </w:pPr>
    </w:p>
    <w:p w14:paraId="3A000000">
      <w:pPr>
        <w:widowControl w:val="0"/>
        <w:ind w:firstLine="540" w:left="0"/>
        <w:jc w:val="both"/>
        <w:rPr>
          <w:rFonts w:ascii="Times New Roman" w:hAnsi="Times New Roman"/>
          <w:sz w:val="28"/>
        </w:rPr>
      </w:pPr>
      <w:r>
        <w:rPr>
          <w:rFonts w:ascii="Times New Roman" w:hAnsi="Times New Roman"/>
          <w:sz w:val="28"/>
        </w:rPr>
        <w:t>10. Какие, на Ваш взгляд, могут возникнуть проблемы и трудности в осуществлении контроля за соблюдением требований и норм, вводимых данным муниципальным нормативным правовым актом? Является ли предлагаемое правовое регулирование недискриминационным по отношению ко всем его адресатам, то есть все ли потенциальные адресаты правового регулирования окажутся в одинаковых условиях после его введения?</w:t>
      </w:r>
    </w:p>
    <w:p w14:paraId="3B000000">
      <w:pPr>
        <w:widowControl w:val="0"/>
        <w:ind w:firstLine="540" w:left="0"/>
        <w:jc w:val="both"/>
        <w:rPr>
          <w:rFonts w:ascii="Times New Roman" w:hAnsi="Times New Roman"/>
          <w:sz w:val="28"/>
        </w:rPr>
      </w:pPr>
      <w:r>
        <w:rPr>
          <w:rFonts w:ascii="Times New Roman" w:hAnsi="Times New Roman"/>
          <w:sz w:val="28"/>
        </w:rPr>
        <w:t>Предусмотрен ли в нем механизм защиты прав хозяйствующих субъектов?</w:t>
      </w:r>
    </w:p>
    <w:p w14:paraId="3C000000">
      <w:pPr>
        <w:widowControl w:val="0"/>
        <w:ind w:firstLine="540" w:left="0"/>
        <w:jc w:val="both"/>
        <w:rPr>
          <w:rFonts w:ascii="Times New Roman" w:hAnsi="Times New Roman"/>
          <w:sz w:val="28"/>
        </w:rPr>
      </w:pPr>
      <w:r>
        <w:rPr>
          <w:rFonts w:ascii="Times New Roman" w:hAnsi="Times New Roman"/>
          <w:sz w:val="28"/>
        </w:rPr>
        <w:t>Существуют ли, на Ваш взгляд, особенности при контроле соблюдения требований вновь вводимого правового регулирования различными группами адресатов регулирования?</w:t>
      </w:r>
    </w:p>
    <w:p w14:paraId="3D000000">
      <w:pPr>
        <w:widowControl w:val="0"/>
        <w:ind/>
        <w:jc w:val="both"/>
        <w:rPr>
          <w:rFonts w:ascii="Times New Roman" w:hAnsi="Times New Roman"/>
          <w:sz w:val="28"/>
        </w:rPr>
      </w:pPr>
      <w:r>
        <w:rPr>
          <w:rFonts w:ascii="Times New Roman" w:hAnsi="Times New Roman"/>
          <w:sz w:val="28"/>
        </w:rPr>
        <w:t>____________________________________________________________________</w:t>
      </w:r>
    </w:p>
    <w:p w14:paraId="3E000000">
      <w:pPr>
        <w:widowControl w:val="0"/>
        <w:ind/>
        <w:jc w:val="both"/>
        <w:rPr>
          <w:rFonts w:ascii="Times New Roman" w:hAnsi="Times New Roman"/>
          <w:sz w:val="28"/>
        </w:rPr>
      </w:pPr>
    </w:p>
    <w:p w14:paraId="3F000000">
      <w:pPr>
        <w:widowControl w:val="0"/>
        <w:ind w:firstLine="540" w:left="0"/>
        <w:jc w:val="both"/>
        <w:rPr>
          <w:rFonts w:ascii="Times New Roman" w:hAnsi="Times New Roman"/>
          <w:sz w:val="28"/>
        </w:rPr>
      </w:pPr>
      <w:r>
        <w:rPr>
          <w:rFonts w:ascii="Times New Roman" w:hAnsi="Times New Roman"/>
          <w:sz w:val="28"/>
        </w:rPr>
        <w:t>11. Требуется ли переходный период для вступления в силу предлагаемого проекта муниципального нормативного правового акта (если да, какова его продолжительность), какие ограничения по срокам введения предлагаемого правового регулирования необходимо учесть?</w:t>
      </w:r>
    </w:p>
    <w:p w14:paraId="40000000">
      <w:pPr>
        <w:widowControl w:val="0"/>
        <w:ind/>
        <w:jc w:val="both"/>
        <w:rPr>
          <w:rFonts w:ascii="Times New Roman" w:hAnsi="Times New Roman"/>
          <w:sz w:val="28"/>
        </w:rPr>
      </w:pPr>
      <w:r>
        <w:rPr>
          <w:rFonts w:ascii="Times New Roman" w:hAnsi="Times New Roman"/>
          <w:sz w:val="28"/>
        </w:rPr>
        <w:t>____________________________________________________________________</w:t>
      </w:r>
    </w:p>
    <w:p w14:paraId="41000000">
      <w:pPr>
        <w:widowControl w:val="0"/>
        <w:ind/>
        <w:jc w:val="both"/>
        <w:rPr>
          <w:rFonts w:ascii="Times New Roman" w:hAnsi="Times New Roman"/>
          <w:sz w:val="28"/>
        </w:rPr>
      </w:pPr>
    </w:p>
    <w:p w14:paraId="42000000">
      <w:pPr>
        <w:widowControl w:val="0"/>
        <w:ind w:firstLine="540" w:left="0"/>
        <w:jc w:val="both"/>
        <w:rPr>
          <w:rFonts w:ascii="Times New Roman" w:hAnsi="Times New Roman"/>
          <w:sz w:val="28"/>
        </w:rPr>
      </w:pPr>
      <w:r>
        <w:rPr>
          <w:rFonts w:ascii="Times New Roman" w:hAnsi="Times New Roman"/>
          <w:sz w:val="28"/>
        </w:rPr>
        <w:t>12. Какие, на Ваш взгляд, целесообразно применить исключения по введению предлагаемого правового регулирования в отношении отдельных групп лиц? Приведите соответствующее обоснование.</w:t>
      </w:r>
    </w:p>
    <w:p w14:paraId="43000000">
      <w:pPr>
        <w:widowControl w:val="0"/>
        <w:ind/>
        <w:jc w:val="both"/>
        <w:rPr>
          <w:rFonts w:ascii="Times New Roman" w:hAnsi="Times New Roman"/>
          <w:sz w:val="28"/>
        </w:rPr>
      </w:pPr>
      <w:r>
        <w:rPr>
          <w:rFonts w:ascii="Times New Roman" w:hAnsi="Times New Roman"/>
          <w:sz w:val="28"/>
        </w:rPr>
        <w:t>____________________________________________________________________</w:t>
      </w:r>
    </w:p>
    <w:p w14:paraId="44000000">
      <w:pPr>
        <w:widowControl w:val="0"/>
        <w:ind/>
        <w:jc w:val="both"/>
        <w:rPr>
          <w:rFonts w:ascii="Times New Roman" w:hAnsi="Times New Roman"/>
          <w:sz w:val="28"/>
        </w:rPr>
      </w:pPr>
    </w:p>
    <w:p w14:paraId="45000000">
      <w:pPr>
        <w:widowControl w:val="0"/>
        <w:ind w:firstLine="540" w:left="0"/>
        <w:jc w:val="both"/>
        <w:rPr>
          <w:rFonts w:ascii="Times New Roman" w:hAnsi="Times New Roman"/>
          <w:sz w:val="28"/>
        </w:rPr>
      </w:pPr>
      <w:r>
        <w:rPr>
          <w:rFonts w:ascii="Times New Roman" w:hAnsi="Times New Roman"/>
          <w:sz w:val="28"/>
        </w:rPr>
        <w:t>13. Специальные вопросы, касающиеся конкретных положений и норм рассматриваемого проекта муниципального нормативного правового акта, которые разработчику необходимо прояснить.</w:t>
      </w:r>
    </w:p>
    <w:p w14:paraId="46000000">
      <w:pPr>
        <w:widowControl w:val="0"/>
        <w:ind/>
        <w:jc w:val="both"/>
        <w:rPr>
          <w:rFonts w:ascii="Times New Roman" w:hAnsi="Times New Roman"/>
          <w:sz w:val="28"/>
        </w:rPr>
      </w:pPr>
      <w:r>
        <w:rPr>
          <w:rFonts w:ascii="Times New Roman" w:hAnsi="Times New Roman"/>
          <w:sz w:val="28"/>
        </w:rPr>
        <w:t>____________________________________________________________________</w:t>
      </w:r>
    </w:p>
    <w:p w14:paraId="47000000">
      <w:pPr>
        <w:widowControl w:val="0"/>
        <w:ind/>
        <w:jc w:val="both"/>
        <w:rPr>
          <w:rFonts w:ascii="Times New Roman" w:hAnsi="Times New Roman"/>
          <w:sz w:val="28"/>
        </w:rPr>
      </w:pPr>
    </w:p>
    <w:p w14:paraId="48000000">
      <w:pPr>
        <w:widowControl w:val="0"/>
        <w:ind w:firstLine="540" w:left="0"/>
        <w:jc w:val="both"/>
        <w:rPr>
          <w:rFonts w:ascii="Times New Roman" w:hAnsi="Times New Roman"/>
          <w:sz w:val="28"/>
        </w:rPr>
      </w:pPr>
      <w:r>
        <w:rPr>
          <w:rFonts w:ascii="Times New Roman" w:hAnsi="Times New Roman"/>
          <w:sz w:val="28"/>
        </w:rPr>
        <w:t>Иные предложения и замечания, которые, по Вашему мнению, целесообразно учесть в рамках оценки регулирующего воздействия.</w:t>
      </w:r>
    </w:p>
    <w:p w14:paraId="49000000">
      <w:pPr>
        <w:widowControl w:val="0"/>
        <w:ind/>
        <w:jc w:val="both"/>
        <w:rPr>
          <w:rFonts w:ascii="Times New Roman" w:hAnsi="Times New Roman"/>
          <w:sz w:val="28"/>
        </w:rPr>
      </w:pPr>
      <w:r>
        <w:rPr>
          <w:rFonts w:ascii="Times New Roman" w:hAnsi="Times New Roman"/>
          <w:sz w:val="28"/>
        </w:rPr>
        <w:t>____________________________________________________________________</w:t>
      </w:r>
    </w:p>
    <w:p w14:paraId="4A000000">
      <w:pPr>
        <w:widowControl w:val="0"/>
        <w:ind/>
        <w:jc w:val="both"/>
        <w:rPr>
          <w:rFonts w:ascii="Times New Roman" w:hAnsi="Times New Roman"/>
          <w:sz w:val="28"/>
        </w:rPr>
      </w:pPr>
    </w:p>
    <w:p w14:paraId="4B000000">
      <w:pPr>
        <w:pStyle w:val="Style_1"/>
        <w:ind/>
        <w:jc w:val="both"/>
        <w:rPr>
          <w:rFonts w:ascii="Times New Roman" w:hAnsi="Times New Roman"/>
          <w:sz w:val="28"/>
        </w:rPr>
      </w:pPr>
    </w:p>
    <w:p w14:paraId="4C000000">
      <w:pPr>
        <w:pStyle w:val="Style_2"/>
        <w:ind/>
        <w:jc w:val="both"/>
        <w:rPr>
          <w:rFonts w:ascii="Times New Roman" w:hAnsi="Times New Roman"/>
          <w:sz w:val="28"/>
        </w:rPr>
      </w:pPr>
    </w:p>
    <w:p w14:paraId="4D000000"/>
    <w:sectPr>
      <w:pgSz w:h="16848" w:orient="portrait" w:w="11908"/>
      <w:pgMar w:bottom="1134" w:footer="708" w:gutter="0" w:header="708" w:left="1701" w:right="567" w:top="1134"/>
    </w:sectPr>
  </w:body>
</w:document>
</file>

<file path=word/fontTable.xml><?xml version="1.0" encoding="utf-8"?>
<w:fonts xmlns:w="http://schemas.openxmlformats.org/wordprocessingml/2006/main">
  <w:font w:name="Cambria">
    <w:panose1 w:val="02040503050406030204"/>
    <w:charset w:val="00"/>
    <w:family w:val="auto"/>
    <w:pitch w:val="variable"/>
    <w:sig w:csb0="0000019F" w:csb1="00000000" w:usb0="E00002FF" w:usb1="400004FF" w:usb2="00000000" w:usb3="00000000"/>
  </w:font>
  <w:font w:name="ＭＳ 明朝">
    <w:panose1 w:val="00000000000000000000"/>
    <w:charset w:val="80"/>
    <w:family w:val="roman"/>
    <w:notTrueType/>
    <w:pitch w:val="fixed"/>
    <w:sig w:csb0="00020000" w:csb1="00000000" w:usb0="00000001" w:usb1="08070000" w:usb2="00000010" w:usb3="00000000"/>
  </w:font>
  <w:font w:name="Times New Roman">
    <w:panose1 w:val="02020603050405020304"/>
    <w:charset w:val="00"/>
    <w:family w:val="auto"/>
    <w:pitch w:val="variable"/>
    <w:sig w:csb0="00000001" w:csb1="00000000" w:usb0="00000003" w:usb1="00000000" w:usb2="00000000" w:usb3="00000000"/>
  </w:font>
  <w:font w:name="Calibri">
    <w:panose1 w:val="020F0502020204030204"/>
    <w:charset w:val="00"/>
    <w:family w:val="auto"/>
    <w:pitch w:val="variable"/>
    <w:sig w:csb0="0000019F" w:csb1="00000000" w:usb0="E10002FF" w:usb1="4000ACFF" w:usb2="00000009" w:usb3="00000000"/>
  </w:font>
  <w:font w:name="ＭＳ ゴシック">
    <w:panose1 w:val="00000000000000000000"/>
    <w:charset w:val="80"/>
    <w:family w:val="modern"/>
    <w:notTrueType/>
    <w:pitch w:val="fixed"/>
    <w:sig w:csb0="00020000" w:csb1="00000000" w:usb0="00000001" w:usb1="08070000" w:usb2="00000010" w:usb3="00000000"/>
  </w:font>
  <w:font w:name="Consolas">
    <w:panose1 w:val="020B0609020204030204"/>
    <w:charset w:val="00"/>
    <w:family w:val="auto"/>
    <w:pitch w:val="variable"/>
    <w:sig w:csb0="0000019F" w:csb1="00000000" w:usb0="E10002FF" w:usb1="4000FCFF" w:usb2="00000009" w:usb3="00000000"/>
  </w:font>
  <w:font w:name="Arial">
    <w:panose1 w:val="020B0604020202020204"/>
    <w:charset w:val="00"/>
    <w:family w:val="auto"/>
    <w:pitch w:val="variable"/>
    <w:sig w:csb0="00000001" w:csb1="00000000" w:usb0="00000003" w:usb1="00000000" w:usb2="00000000" w:usb3="00000000"/>
  </w:font>
</w:fonts>
</file>

<file path=word/settings.xml><?xml version="1.0" encoding="utf-8"?>
<w:settings xmlns:a="http://schemas.openxmlformats.org/drawingml/2006/main" xmlns:a15="http://schemas.microsoft.com/office/drawing/2012/main" xmlns:asvg="http://schemas.microsoft.com/office/drawing/2016/SVG/main" xmlns:c="http://schemas.openxmlformats.org/drawingml/2006/chart" xmlns:co="http://ncloudtech.com" xmlns:co-ooxml="http://ncloudtech.com/ooxml" xmlns:m="http://schemas.openxmlformats.org/officeDocument/2006/math" xmlns:mc="http://schemas.openxmlformats.org/markup-compatibility/2006" xmlns:o="urn:schemas-microsoft-com:office:office" xmlns:p="http://schemas.openxmlformats.org/presentationml/2006/main" xmlns:pic="http://schemas.openxmlformats.org/drawingml/2006/picture" xmlns:r="http://schemas.openxmlformats.org/officeDocument/2006/relationships" xmlns:s="http://schemas.openxmlformats.org/officeDocument/2006/sharedTypes" xmlns:sl="http://schemas.openxmlformats.org/schemaLibrary/2006/main" xmlns:v="urn:schemas-microsoft-com:vml" xmlns:w="http://schemas.openxmlformats.org/wordprocessingml/2006/main" xmlns:w10="urn:schemas-microsoft-com:office:word" xmlns:w14="http://schemas.microsoft.com/office/word/2010/wordml" xmlns:w15="http://schemas.microsoft.com/office/word/2012/wordml" xmlns:wp="http://schemas.openxmlformats.org/drawingml/2006/wordprocessingDrawing" xmlns:wpg="http://schemas.microsoft.com/office/word/2010/wordprocessingGroup" xmlns:wps="http://schemas.microsoft.com/office/word/2010/wordprocessingShape" xmlns:x="urn:schemas-microsoft-com:office:excel" xmlns:x14="http://schemas.microsoft.com/office/spreadsheetml/2009/9/main" xmlns:xdr="http://schemas.openxmlformats.org/drawingml/2006/spreadsheetDrawing" xmlns:xm="http://schemas.microsoft.com/office/excel/2006/main" mc:Ignorable="co co-ooxml w14 x14 w15">
  <w:defaultTabStop w:val="708"/>
  <w:compat>
    <w:compatSetting w:name="compatibilityMode" w:uri="http://schemas.microsoft.com/office/word" w:val="15"/>
  </w:compat>
  <w:clrSchemeMapping w:accent1="accent1" w:accent2="accent2" w:accent3="accent3" w:accent4="accent4" w:accent5="accent5" w:accent6="accent6" w:bg1="light1" w:bg2="light2" w:followedHyperlink="followedHyperlink" w:hyperlink="hyperlink" w:t1="dark1" w:t2="dark2"/>
</w:settings>
</file>

<file path=word/styles.xml><?xml version="1.0" encoding="utf-8"?>
<w:styles xmlns:a="http://schemas.openxmlformats.org/drawingml/2006/main" xmlns:a15="http://schemas.microsoft.com/office/drawing/2012/main" xmlns:asvg="http://schemas.microsoft.com/office/drawing/2016/SVG/main" xmlns:c="http://schemas.openxmlformats.org/drawingml/2006/chart" xmlns:co="http://ncloudtech.com" xmlns:co-ooxml="http://ncloudtech.com/ooxml" xmlns:m="http://schemas.openxmlformats.org/officeDocument/2006/math" xmlns:mc="http://schemas.openxmlformats.org/markup-compatibility/2006" xmlns:o="urn:schemas-microsoft-com:office:office" xmlns:p="http://schemas.openxmlformats.org/presentationml/2006/main" xmlns:pic="http://schemas.openxmlformats.org/drawingml/2006/picture" xmlns:r="http://schemas.openxmlformats.org/officeDocument/2006/relationships" xmlns:s="http://schemas.openxmlformats.org/officeDocument/2006/sharedTypes" xmlns:sl="http://schemas.openxmlformats.org/schemaLibrary/2006/main" xmlns:v="urn:schemas-microsoft-com:vml" xmlns:w="http://schemas.openxmlformats.org/wordprocessingml/2006/main" xmlns:w10="urn:schemas-microsoft-com:office:word" xmlns:w14="http://schemas.microsoft.com/office/word/2010/wordml" xmlns:w15="http://schemas.microsoft.com/office/word/2012/wordml" xmlns:wp="http://schemas.openxmlformats.org/drawingml/2006/wordprocessingDrawing" xmlns:wpg="http://schemas.microsoft.com/office/word/2010/wordprocessingGroup" xmlns:wps="http://schemas.microsoft.com/office/word/2010/wordprocessingShape" xmlns:x="urn:schemas-microsoft-com:office:excel" xmlns:x14="http://schemas.microsoft.com/office/spreadsheetml/2009/9/main" xmlns:xdr="http://schemas.openxmlformats.org/drawingml/2006/spreadsheetDrawing" xmlns:xm="http://schemas.microsoft.com/office/excel/2006/main" mc:Ignorable="co co-ooxml w14 x14 w15">
  <w:docDefaults>
    <w:rPrDefault>
      <w:rPr>
        <w:rFonts w:ascii="Times New Roman" w:hAnsi="Times New Roman"/>
        <w:color w:val="000000"/>
        <w:spacing w:val="0"/>
        <w:sz w:val="20"/>
      </w:rPr>
    </w:rPrDefault>
    <w:pPrDefault>
      <w:pPr>
        <w:spacing w:after="0" w:before="0" w:line="240" w:lineRule="auto"/>
        <w:ind w:firstLine="0" w:left="0" w:right="0"/>
        <w:jc w:val="left"/>
      </w:pPr>
    </w:pPrDefault>
  </w:docDefaults>
  <w:latentStyles w:count="24" w:defLockedState="0" w:defQFormat="0" w:defSemiHidden="1" w:defUIPriority="99" w:defUnhideWhenUsed="1">
    <w:lsdException w:name="Normal" w:qFormat="1" w:semiHidden="0" w:uiPriority="0" w:unhideWhenUsed="0"/>
    <w:lsdException w:name="heading 1" w:qFormat="1" w:semiHidden="0" w:uiPriority="9" w:unhideWhenUsed="0"/>
    <w:lsdException w:name="heading 2" w:qFormat="1" w:semiHidden="0" w:uiPriority="9" w:unhideWhenUsed="0"/>
    <w:lsdException w:name="heading 3" w:qFormat="1" w:semiHidden="0" w:uiPriority="9" w:unhideWhenUsed="0"/>
    <w:lsdException w:name="heading 4" w:qFormat="1" w:semiHidden="0" w:uiPriority="9" w:unhideWhenUsed="0"/>
    <w:lsdException w:name="heading 5" w:qFormat="1" w:semiHidden="0" w:uiPriority="9" w:unhideWhenUsed="0"/>
    <w:lsdException w:name="heading 6" w:qFormat="1" w:semiHidden="1" w:uiPriority="9" w:unhideWhenUsed="1"/>
    <w:lsdException w:name="heading 7" w:qFormat="1" w:semiHidden="1" w:uiPriority="9" w:unhideWhenUsed="1"/>
    <w:lsdException w:name="heading 8" w:qFormat="1" w:semiHidden="1" w:uiPriority="9" w:unhideWhenUsed="1"/>
    <w:lsdException w:name="heading 9" w:qFormat="1" w:semiHidden="1" w:uiPriority="9" w:unhideWhenUsed="1"/>
    <w:lsdException w:name="Title" w:qFormat="1" w:semiHidden="0" w:uiPriority="10" w:unhideWhenUsed="0"/>
    <w:lsdException w:name="Subtitle" w:qFormat="1" w:semiHidden="0" w:uiPriority="11" w:unhideWhenUsed="0"/>
    <w:lsdException w:name="Header and Footer" w:qFormat="0" w:semiHidden="0" w:unhideWhenUsed="0"/>
    <w:lsdException w:name="Footnote" w:qFormat="0" w:semiHidden="0" w:unhideWhenUsed="0"/>
    <w:lsdException w:name="toc 1" w:qFormat="0" w:semiHidden="0" w:uiPriority="39" w:unhideWhenUsed="0"/>
    <w:lsdException w:name="toc 2" w:qFormat="0" w:semiHidden="0" w:uiPriority="39" w:unhideWhenUsed="0"/>
    <w:lsdException w:name="toc 3" w:qFormat="0" w:semiHidden="0" w:uiPriority="39" w:unhideWhenUsed="0"/>
    <w:lsdException w:name="toc 4" w:qFormat="0" w:semiHidden="0" w:uiPriority="39" w:unhideWhenUsed="0"/>
    <w:lsdException w:name="toc 5" w:qFormat="0" w:semiHidden="0" w:uiPriority="39" w:unhideWhenUsed="0"/>
    <w:lsdException w:name="toc 6" w:qFormat="0" w:semiHidden="0" w:uiPriority="39" w:unhideWhenUsed="0"/>
    <w:lsdException w:name="toc 7" w:qFormat="0" w:semiHidden="0" w:uiPriority="39" w:unhideWhenUsed="0"/>
    <w:lsdException w:name="toc 8" w:qFormat="0" w:semiHidden="0" w:uiPriority="39" w:unhideWhenUsed="0"/>
    <w:lsdException w:name="toc 9" w:qFormat="0" w:semiHidden="0" w:uiPriority="39" w:unhideWhenUsed="0"/>
    <w:lsdException w:name="Hyperlink" w:qFormat="0" w:semiHidden="0" w:unhideWhenUsed="0"/>
  </w:latentStyles>
  <w:style w:default="1" w:styleId="Style_3" w:type="paragraph">
    <w:name w:val="Normal"/>
    <w:link w:val="Style_3_ch"/>
    <w:uiPriority w:val="0"/>
    <w:qFormat/>
    <w:pPr>
      <w:ind w:hanging="284" w:left="284"/>
      <w:jc w:val="both"/>
    </w:pPr>
    <w:rPr>
      <w:sz w:val="24"/>
    </w:rPr>
  </w:style>
  <w:style w:default="1" w:styleId="Style_3_ch" w:type="character">
    <w:name w:val="Normal"/>
    <w:link w:val="Style_3"/>
    <w:rPr>
      <w:sz w:val="24"/>
    </w:rPr>
  </w:style>
  <w:style w:styleId="Style_4" w:type="paragraph">
    <w:name w:val="toc 2"/>
    <w:next w:val="Style_3"/>
    <w:link w:val="Style_4_ch"/>
    <w:uiPriority w:val="39"/>
    <w:pPr>
      <w:ind w:firstLine="0" w:left="200"/>
      <w:jc w:val="left"/>
    </w:pPr>
    <w:rPr>
      <w:rFonts w:ascii="XO Thames" w:hAnsi="XO Thames"/>
      <w:sz w:val="28"/>
    </w:rPr>
  </w:style>
  <w:style w:styleId="Style_4_ch" w:type="character">
    <w:name w:val="toc 2"/>
    <w:link w:val="Style_4"/>
    <w:rPr>
      <w:rFonts w:ascii="XO Thames" w:hAnsi="XO Thames"/>
      <w:sz w:val="28"/>
    </w:rPr>
  </w:style>
  <w:style w:styleId="Style_5" w:type="paragraph">
    <w:name w:val="toc 4"/>
    <w:next w:val="Style_3"/>
    <w:link w:val="Style_5_ch"/>
    <w:uiPriority w:val="39"/>
    <w:pPr>
      <w:ind w:firstLine="0" w:left="600"/>
      <w:jc w:val="left"/>
    </w:pPr>
    <w:rPr>
      <w:rFonts w:ascii="XO Thames" w:hAnsi="XO Thames"/>
      <w:sz w:val="28"/>
    </w:rPr>
  </w:style>
  <w:style w:styleId="Style_5_ch" w:type="character">
    <w:name w:val="toc 4"/>
    <w:link w:val="Style_5"/>
    <w:rPr>
      <w:rFonts w:ascii="XO Thames" w:hAnsi="XO Thames"/>
      <w:sz w:val="28"/>
    </w:rPr>
  </w:style>
  <w:style w:styleId="Style_6" w:type="paragraph">
    <w:name w:val="toc 6"/>
    <w:next w:val="Style_3"/>
    <w:link w:val="Style_6_ch"/>
    <w:uiPriority w:val="39"/>
    <w:pPr>
      <w:ind w:firstLine="0" w:left="1000"/>
      <w:jc w:val="left"/>
    </w:pPr>
    <w:rPr>
      <w:rFonts w:ascii="XO Thames" w:hAnsi="XO Thames"/>
      <w:sz w:val="28"/>
    </w:rPr>
  </w:style>
  <w:style w:styleId="Style_6_ch" w:type="character">
    <w:name w:val="toc 6"/>
    <w:link w:val="Style_6"/>
    <w:rPr>
      <w:rFonts w:ascii="XO Thames" w:hAnsi="XO Thames"/>
      <w:sz w:val="28"/>
    </w:rPr>
  </w:style>
  <w:style w:styleId="Style_7" w:type="paragraph">
    <w:name w:val="toc 7"/>
    <w:next w:val="Style_3"/>
    <w:link w:val="Style_7_ch"/>
    <w:uiPriority w:val="39"/>
    <w:pPr>
      <w:ind w:firstLine="0" w:left="1200"/>
      <w:jc w:val="left"/>
    </w:pPr>
    <w:rPr>
      <w:rFonts w:ascii="XO Thames" w:hAnsi="XO Thames"/>
      <w:sz w:val="28"/>
    </w:rPr>
  </w:style>
  <w:style w:styleId="Style_7_ch" w:type="character">
    <w:name w:val="toc 7"/>
    <w:link w:val="Style_7"/>
    <w:rPr>
      <w:rFonts w:ascii="XO Thames" w:hAnsi="XO Thames"/>
      <w:sz w:val="28"/>
    </w:rPr>
  </w:style>
  <w:style w:styleId="Style_8" w:type="paragraph">
    <w:name w:val="heading 3"/>
    <w:next w:val="Style_3"/>
    <w:link w:val="Style_8_ch"/>
    <w:uiPriority w:val="9"/>
    <w:qFormat/>
    <w:pPr>
      <w:spacing w:after="120" w:before="120"/>
      <w:ind/>
      <w:jc w:val="both"/>
      <w:outlineLvl w:val="2"/>
    </w:pPr>
    <w:rPr>
      <w:rFonts w:ascii="XO Thames" w:hAnsi="XO Thames"/>
      <w:b w:val="1"/>
      <w:sz w:val="26"/>
    </w:rPr>
  </w:style>
  <w:style w:styleId="Style_8_ch" w:type="character">
    <w:name w:val="heading 3"/>
    <w:link w:val="Style_8"/>
    <w:rPr>
      <w:rFonts w:ascii="XO Thames" w:hAnsi="XO Thames"/>
      <w:b w:val="1"/>
      <w:sz w:val="26"/>
    </w:rPr>
  </w:style>
  <w:style w:styleId="Style_1" w:type="paragraph">
    <w:name w:val="ConsPlusNonformat"/>
    <w:link w:val="Style_1_ch"/>
    <w:pPr>
      <w:widowControl w:val="0"/>
      <w:ind/>
    </w:pPr>
    <w:rPr>
      <w:rFonts w:ascii="Courier New" w:hAnsi="Courier New"/>
    </w:rPr>
  </w:style>
  <w:style w:styleId="Style_1_ch" w:type="character">
    <w:name w:val="ConsPlusNonformat"/>
    <w:link w:val="Style_1"/>
    <w:rPr>
      <w:rFonts w:ascii="Courier New" w:hAnsi="Courier New"/>
    </w:rPr>
  </w:style>
  <w:style w:styleId="Style_9" w:type="paragraph">
    <w:name w:val="toc 3"/>
    <w:next w:val="Style_3"/>
    <w:link w:val="Style_9_ch"/>
    <w:uiPriority w:val="39"/>
    <w:pPr>
      <w:ind w:firstLine="0" w:left="400"/>
      <w:jc w:val="left"/>
    </w:pPr>
    <w:rPr>
      <w:rFonts w:ascii="XO Thames" w:hAnsi="XO Thames"/>
      <w:sz w:val="28"/>
    </w:rPr>
  </w:style>
  <w:style w:styleId="Style_9_ch" w:type="character">
    <w:name w:val="toc 3"/>
    <w:link w:val="Style_9"/>
    <w:rPr>
      <w:rFonts w:ascii="XO Thames" w:hAnsi="XO Thames"/>
      <w:sz w:val="28"/>
    </w:rPr>
  </w:style>
  <w:style w:styleId="Style_10" w:type="paragraph">
    <w:name w:val="heading 5"/>
    <w:next w:val="Style_3"/>
    <w:link w:val="Style_10_ch"/>
    <w:uiPriority w:val="9"/>
    <w:qFormat/>
    <w:pPr>
      <w:spacing w:after="120" w:before="120"/>
      <w:ind/>
      <w:jc w:val="both"/>
      <w:outlineLvl w:val="4"/>
    </w:pPr>
    <w:rPr>
      <w:rFonts w:ascii="XO Thames" w:hAnsi="XO Thames"/>
      <w:b w:val="1"/>
      <w:sz w:val="22"/>
    </w:rPr>
  </w:style>
  <w:style w:styleId="Style_10_ch" w:type="character">
    <w:name w:val="heading 5"/>
    <w:link w:val="Style_10"/>
    <w:rPr>
      <w:rFonts w:ascii="XO Thames" w:hAnsi="XO Thames"/>
      <w:b w:val="1"/>
      <w:sz w:val="22"/>
    </w:rPr>
  </w:style>
  <w:style w:styleId="Style_11" w:type="paragraph">
    <w:name w:val="heading 1"/>
    <w:next w:val="Style_3"/>
    <w:link w:val="Style_11_ch"/>
    <w:uiPriority w:val="9"/>
    <w:qFormat/>
    <w:pPr>
      <w:spacing w:after="120" w:before="120"/>
      <w:ind/>
      <w:jc w:val="both"/>
      <w:outlineLvl w:val="0"/>
    </w:pPr>
    <w:rPr>
      <w:rFonts w:ascii="XO Thames" w:hAnsi="XO Thames"/>
      <w:b w:val="1"/>
      <w:sz w:val="32"/>
    </w:rPr>
  </w:style>
  <w:style w:styleId="Style_11_ch" w:type="character">
    <w:name w:val="heading 1"/>
    <w:link w:val="Style_11"/>
    <w:rPr>
      <w:rFonts w:ascii="XO Thames" w:hAnsi="XO Thames"/>
      <w:b w:val="1"/>
      <w:sz w:val="32"/>
    </w:rPr>
  </w:style>
  <w:style w:styleId="Style_12" w:type="paragraph">
    <w:name w:val="Hyperlink"/>
    <w:link w:val="Style_12_ch"/>
    <w:rPr>
      <w:color w:val="0000FF"/>
      <w:u w:val="single"/>
    </w:rPr>
  </w:style>
  <w:style w:styleId="Style_12_ch" w:type="character">
    <w:name w:val="Hyperlink"/>
    <w:link w:val="Style_12"/>
    <w:rPr>
      <w:color w:val="0000FF"/>
      <w:u w:val="single"/>
    </w:rPr>
  </w:style>
  <w:style w:styleId="Style_13" w:type="paragraph">
    <w:name w:val="Footnote"/>
    <w:link w:val="Style_13_ch"/>
    <w:pPr>
      <w:ind w:firstLine="851" w:left="0"/>
      <w:jc w:val="both"/>
    </w:pPr>
    <w:rPr>
      <w:rFonts w:ascii="XO Thames" w:hAnsi="XO Thames"/>
      <w:sz w:val="22"/>
    </w:rPr>
  </w:style>
  <w:style w:styleId="Style_13_ch" w:type="character">
    <w:name w:val="Footnote"/>
    <w:link w:val="Style_13"/>
    <w:rPr>
      <w:rFonts w:ascii="XO Thames" w:hAnsi="XO Thames"/>
      <w:sz w:val="22"/>
    </w:rPr>
  </w:style>
  <w:style w:styleId="Style_14" w:type="paragraph">
    <w:name w:val="toc 1"/>
    <w:next w:val="Style_3"/>
    <w:link w:val="Style_14_ch"/>
    <w:uiPriority w:val="39"/>
    <w:pPr>
      <w:ind w:firstLine="0" w:left="0"/>
      <w:jc w:val="left"/>
    </w:pPr>
    <w:rPr>
      <w:rFonts w:ascii="XO Thames" w:hAnsi="XO Thames"/>
      <w:b w:val="1"/>
      <w:sz w:val="28"/>
    </w:rPr>
  </w:style>
  <w:style w:styleId="Style_14_ch" w:type="character">
    <w:name w:val="toc 1"/>
    <w:link w:val="Style_14"/>
    <w:rPr>
      <w:rFonts w:ascii="XO Thames" w:hAnsi="XO Thames"/>
      <w:b w:val="1"/>
      <w:sz w:val="28"/>
    </w:rPr>
  </w:style>
  <w:style w:styleId="Style_15" w:type="paragraph">
    <w:name w:val="Header and Footer"/>
    <w:link w:val="Style_15_ch"/>
    <w:pPr>
      <w:spacing w:line="240" w:lineRule="auto"/>
      <w:ind/>
      <w:jc w:val="both"/>
    </w:pPr>
    <w:rPr>
      <w:rFonts w:ascii="XO Thames" w:hAnsi="XO Thames"/>
      <w:sz w:val="20"/>
    </w:rPr>
  </w:style>
  <w:style w:styleId="Style_15_ch" w:type="character">
    <w:name w:val="Header and Footer"/>
    <w:link w:val="Style_15"/>
    <w:rPr>
      <w:rFonts w:ascii="XO Thames" w:hAnsi="XO Thames"/>
      <w:sz w:val="20"/>
    </w:rPr>
  </w:style>
  <w:style w:styleId="Style_16" w:type="paragraph">
    <w:name w:val="toc 9"/>
    <w:next w:val="Style_3"/>
    <w:link w:val="Style_16_ch"/>
    <w:uiPriority w:val="39"/>
    <w:pPr>
      <w:ind w:firstLine="0" w:left="1600"/>
      <w:jc w:val="left"/>
    </w:pPr>
    <w:rPr>
      <w:rFonts w:ascii="XO Thames" w:hAnsi="XO Thames"/>
      <w:sz w:val="28"/>
    </w:rPr>
  </w:style>
  <w:style w:styleId="Style_16_ch" w:type="character">
    <w:name w:val="toc 9"/>
    <w:link w:val="Style_16"/>
    <w:rPr>
      <w:rFonts w:ascii="XO Thames" w:hAnsi="XO Thames"/>
      <w:sz w:val="28"/>
    </w:rPr>
  </w:style>
  <w:style w:styleId="Style_17" w:type="paragraph">
    <w:name w:val="toc 8"/>
    <w:next w:val="Style_3"/>
    <w:link w:val="Style_17_ch"/>
    <w:uiPriority w:val="39"/>
    <w:pPr>
      <w:ind w:firstLine="0" w:left="1400"/>
      <w:jc w:val="left"/>
    </w:pPr>
    <w:rPr>
      <w:rFonts w:ascii="XO Thames" w:hAnsi="XO Thames"/>
      <w:sz w:val="28"/>
    </w:rPr>
  </w:style>
  <w:style w:styleId="Style_17_ch" w:type="character">
    <w:name w:val="toc 8"/>
    <w:link w:val="Style_17"/>
    <w:rPr>
      <w:rFonts w:ascii="XO Thames" w:hAnsi="XO Thames"/>
      <w:sz w:val="28"/>
    </w:rPr>
  </w:style>
  <w:style w:styleId="Style_18" w:type="paragraph">
    <w:name w:val="Default Paragraph Font"/>
    <w:link w:val="Style_18_ch"/>
  </w:style>
  <w:style w:styleId="Style_18_ch" w:type="character">
    <w:name w:val="Default Paragraph Font"/>
    <w:link w:val="Style_18"/>
  </w:style>
  <w:style w:styleId="Style_19" w:type="paragraph">
    <w:name w:val="toc 5"/>
    <w:next w:val="Style_3"/>
    <w:link w:val="Style_19_ch"/>
    <w:uiPriority w:val="39"/>
    <w:pPr>
      <w:ind w:firstLine="0" w:left="800"/>
      <w:jc w:val="left"/>
    </w:pPr>
    <w:rPr>
      <w:rFonts w:ascii="XO Thames" w:hAnsi="XO Thames"/>
      <w:sz w:val="28"/>
    </w:rPr>
  </w:style>
  <w:style w:styleId="Style_19_ch" w:type="character">
    <w:name w:val="toc 5"/>
    <w:link w:val="Style_19"/>
    <w:rPr>
      <w:rFonts w:ascii="XO Thames" w:hAnsi="XO Thames"/>
      <w:sz w:val="28"/>
    </w:rPr>
  </w:style>
  <w:style w:styleId="Style_2" w:type="paragraph">
    <w:name w:val="ConsPlusNormal"/>
    <w:link w:val="Style_2_ch"/>
    <w:pPr>
      <w:widowControl w:val="0"/>
      <w:ind/>
    </w:pPr>
    <w:rPr>
      <w:rFonts w:ascii="Arial" w:hAnsi="Arial"/>
    </w:rPr>
  </w:style>
  <w:style w:styleId="Style_2_ch" w:type="character">
    <w:name w:val="ConsPlusNormal"/>
    <w:link w:val="Style_2"/>
    <w:rPr>
      <w:rFonts w:ascii="Arial" w:hAnsi="Arial"/>
    </w:rPr>
  </w:style>
  <w:style w:styleId="Style_20" w:type="paragraph">
    <w:name w:val="Subtitle"/>
    <w:next w:val="Style_3"/>
    <w:link w:val="Style_20_ch"/>
    <w:uiPriority w:val="11"/>
    <w:qFormat/>
    <w:pPr>
      <w:ind/>
      <w:jc w:val="both"/>
    </w:pPr>
    <w:rPr>
      <w:rFonts w:ascii="XO Thames" w:hAnsi="XO Thames"/>
      <w:i w:val="1"/>
      <w:sz w:val="24"/>
    </w:rPr>
  </w:style>
  <w:style w:styleId="Style_20_ch" w:type="character">
    <w:name w:val="Subtitle"/>
    <w:link w:val="Style_20"/>
    <w:rPr>
      <w:rFonts w:ascii="XO Thames" w:hAnsi="XO Thames"/>
      <w:i w:val="1"/>
      <w:sz w:val="24"/>
    </w:rPr>
  </w:style>
  <w:style w:styleId="Style_21" w:type="paragraph">
    <w:name w:val="Title"/>
    <w:next w:val="Style_3"/>
    <w:link w:val="Style_21_ch"/>
    <w:uiPriority w:val="10"/>
    <w:qFormat/>
    <w:pPr>
      <w:spacing w:after="567" w:before="567"/>
      <w:ind/>
      <w:jc w:val="center"/>
    </w:pPr>
    <w:rPr>
      <w:rFonts w:ascii="XO Thames" w:hAnsi="XO Thames"/>
      <w:b w:val="1"/>
      <w:caps w:val="1"/>
      <w:sz w:val="40"/>
    </w:rPr>
  </w:style>
  <w:style w:styleId="Style_21_ch" w:type="character">
    <w:name w:val="Title"/>
    <w:link w:val="Style_21"/>
    <w:rPr>
      <w:rFonts w:ascii="XO Thames" w:hAnsi="XO Thames"/>
      <w:b w:val="1"/>
      <w:caps w:val="1"/>
      <w:sz w:val="40"/>
    </w:rPr>
  </w:style>
  <w:style w:styleId="Style_22" w:type="paragraph">
    <w:name w:val="heading 4"/>
    <w:next w:val="Style_3"/>
    <w:link w:val="Style_22_ch"/>
    <w:uiPriority w:val="9"/>
    <w:qFormat/>
    <w:pPr>
      <w:spacing w:after="120" w:before="120"/>
      <w:ind/>
      <w:jc w:val="both"/>
      <w:outlineLvl w:val="3"/>
    </w:pPr>
    <w:rPr>
      <w:rFonts w:ascii="XO Thames" w:hAnsi="XO Thames"/>
      <w:b w:val="1"/>
      <w:sz w:val="24"/>
    </w:rPr>
  </w:style>
  <w:style w:styleId="Style_22_ch" w:type="character">
    <w:name w:val="heading 4"/>
    <w:link w:val="Style_22"/>
    <w:rPr>
      <w:rFonts w:ascii="XO Thames" w:hAnsi="XO Thames"/>
      <w:b w:val="1"/>
      <w:sz w:val="24"/>
    </w:rPr>
  </w:style>
  <w:style w:styleId="Style_23" w:type="paragraph">
    <w:name w:val="heading 2"/>
    <w:next w:val="Style_3"/>
    <w:link w:val="Style_23_ch"/>
    <w:uiPriority w:val="9"/>
    <w:qFormat/>
    <w:pPr>
      <w:spacing w:after="120" w:before="120"/>
      <w:ind/>
      <w:jc w:val="both"/>
      <w:outlineLvl w:val="1"/>
    </w:pPr>
    <w:rPr>
      <w:rFonts w:ascii="XO Thames" w:hAnsi="XO Thames"/>
      <w:b w:val="1"/>
      <w:sz w:val="28"/>
    </w:rPr>
  </w:style>
  <w:style w:styleId="Style_23_ch" w:type="character">
    <w:name w:val="heading 2"/>
    <w:link w:val="Style_23"/>
    <w:rPr>
      <w:rFonts w:ascii="XO Thames" w:hAnsi="XO Thames"/>
      <w:b w:val="1"/>
      <w:sz w:val="28"/>
    </w:rPr>
  </w:style>
  <w:style w:default="1" w:styleId="Style_24" w:type="table">
    <w:name w:val="Normal Table"/>
    <w:tblPr>
      <w:tblInd w:type="dxa" w:w="0"/>
      <w:tblCellMar>
        <w:top w:type="dxa" w:w="0"/>
        <w:left w:type="dxa" w:w="108"/>
        <w:bottom w:type="dxa" w:w="0"/>
        <w:right w:type="dxa" w:w="108"/>
      </w:tblCellMar>
    </w:tblPr>
  </w:style>
</w:styles>
</file>

<file path=word/stylesWithEffects.xml><?xml version="1.0" encoding="utf-8"?>
<w:styles xmlns:w="http://schemas.openxmlformats.org/wordprocessingml/2006/main">
  <w:docDefaults>
    <w:rPrDefault>
      <w:rPr>
        <w:rFonts w:asciiTheme="minorHAnsi" w:cstheme="minorBidi" w:eastAsiaTheme="minorEastAsia" w:hAnsiTheme="minorHAnsi"/>
        <w:sz w:val="24"/>
        <w:szCs w:val="24"/>
        <w:lang w:bidi="ar-SA" w:eastAsia="en-US" w:val="en-US"/>
      </w:rPr>
    </w:rPrDefault>
    <w:pPrDefault/>
  </w:docDefaults>
  <w:latentStyles w:count="276" w:defLockedState="0" w:defQFormat="0" w:defSemiHidden="1" w:defUIPriority="99" w:defUnhideWhenUsed="1">
    <w:lsdException w:name="Normal" w:qFormat="1" w:semiHidden="0" w:uiPriority="0" w:unhideWhenUsed="0"/>
    <w:lsdException w:name="heading 1" w:qFormat="1" w:semiHidden="0" w:uiPriority="9" w:unhideWhenUsed="0"/>
    <w:lsdException w:name="heading 2" w:qFormat="1" w:uiPriority="9"/>
    <w:lsdException w:name="heading 3" w:qFormat="1" w:uiPriority="9"/>
    <w:lsdException w:name="heading 4" w:qFormat="1" w:uiPriority="9"/>
    <w:lsdException w:name="heading 5" w:qFormat="1" w:uiPriority="9"/>
    <w:lsdException w:name="heading 6" w:qFormat="1" w:uiPriority="9"/>
    <w:lsdException w:name="heading 7" w:qFormat="1" w:uiPriority="9"/>
    <w:lsdException w:name="heading 8" w:qFormat="1" w:uiPriority="9"/>
    <w:lsdException w:name="heading 9" w:qFormat="1" w:uiPriority="9"/>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qFormat="1" w:uiPriority="35"/>
    <w:lsdException w:name="Title" w:qFormat="1" w:semiHidden="0" w:uiPriority="10" w:unhideWhenUsed="0"/>
    <w:lsdException w:name="Default Paragraph Font" w:uiPriority="1"/>
    <w:lsdException w:name="Subtitle" w:qFormat="1" w:semiHidden="0" w:uiPriority="11" w:unhideWhenUsed="0"/>
    <w:lsdException w:name="Strong" w:qFormat="1" w:semiHidden="0" w:uiPriority="22" w:unhideWhenUsed="0"/>
    <w:lsdException w:name="Emphasis" w:qFormat="1" w:semiHidden="0" w:uiPriority="20" w:unhideWhenUsed="0"/>
    <w:lsdException w:name="Table Grid" w:semiHidden="0" w:uiPriority="59" w:unhideWhenUsed="0"/>
    <w:lsdException w:name="Placeholder Text" w:unhideWhenUsed="0"/>
    <w:lsdException w:name="No Spacing" w:qFormat="1" w:semiHidden="0" w:uiPriority="1"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qFormat="1" w:semiHidden="0" w:uiPriority="34" w:unhideWhenUsed="0"/>
    <w:lsdException w:name="Quote" w:qFormat="1" w:semiHidden="0" w:uiPriority="29" w:unhideWhenUsed="0"/>
    <w:lsdException w:name="Intense Quote" w:qFormat="1" w:semiHidden="0" w:uiPriority="30"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qFormat="1" w:semiHidden="0" w:uiPriority="19" w:unhideWhenUsed="0"/>
    <w:lsdException w:name="Intense Emphasis" w:qFormat="1" w:semiHidden="0" w:uiPriority="21" w:unhideWhenUsed="0"/>
    <w:lsdException w:name="Subtle Reference" w:qFormat="1" w:semiHidden="0" w:uiPriority="31" w:unhideWhenUsed="0"/>
    <w:lsdException w:name="Intense Reference" w:qFormat="1" w:semiHidden="0" w:uiPriority="32" w:unhideWhenUsed="0"/>
    <w:lsdException w:name="Book Title" w:qFormat="1" w:semiHidden="0" w:uiPriority="33" w:unhideWhenUsed="0"/>
    <w:lsdException w:name="Bibliography" w:uiPriority="37"/>
    <w:lsdException w:name="TOC Heading" w:qFormat="1" w:uiPriority="39"/>
  </w:latentStyles>
  <w:style w:default="1" w:styleId="Normal" w:type="paragraph">
    <w:name w:val="Normal"/>
    <w:qFormat/>
  </w:style>
  <w:style w:styleId="Heading1" w:type="paragraph">
    <w:name w:val="heading 1"/>
    <w:basedOn w:val="Normal"/>
    <w:next w:val="Normal"/>
    <w:link w:val="Heading1Char"/>
    <w:uiPriority w:val="9"/>
    <w:qFormat/>
    <w:rsid w:val="00111FAE"/>
    <w:pPr>
      <w:keepNext/>
      <w:keepLines/>
      <w:spacing w:before="480"/>
      <w:outlineLvl w:val="0"/>
    </w:pPr>
    <w:rPr>
      <w:rFonts w:asciiTheme="majorHAnsi" w:cstheme="majorBidi" w:eastAsiaTheme="majorEastAsia" w:hAnsiTheme="majorHAnsi"/>
      <w:b/>
      <w:bCs/>
      <w:color w:themeColor="accent1" w:themeShade="B5" w:val="345A8A"/>
      <w:sz w:val="32"/>
      <w:szCs w:val="32"/>
    </w:rPr>
  </w:style>
  <w:style w:default="1" w:styleId="DefaultParagraphFont" w:type="character">
    <w:name w:val="Default Paragraph Font"/>
    <w:uiPriority w:val="1"/>
    <w:semiHidden/>
    <w:unhideWhenUsed/>
  </w:style>
  <w:style w:default="1" w:styleId="TableNormal" w:type="table">
    <w:name w:val="Normal Table"/>
    <w:uiPriority w:val="99"/>
    <w:semiHidden/>
    <w:unhideWhenUsed/>
    <w:tblPr>
      <w:tblInd w:type="dxa" w:w="0"/>
      <w:tblCellMar>
        <w:top w:type="dxa" w:w="0"/>
        <w:left w:type="dxa" w:w="108"/>
        <w:bottom w:type="dxa" w:w="0"/>
        <w:right w:type="dxa" w:w="108"/>
      </w:tblCellMar>
    </w:tblPr>
  </w:style>
  <w:style w:default="1" w:styleId="NoList" w:type="numbering">
    <w:name w:val="No List"/>
    <w:uiPriority w:val="99"/>
    <w:semiHidden/>
    <w:unhideWhenUsed/>
  </w:style>
  <w:style w:customStyle="1" w:styleId="Heading1Char" w:type="character">
    <w:name w:val="Heading 1 Char"/>
    <w:basedOn w:val="DefaultParagraphFont"/>
    <w:link w:val="Heading1"/>
    <w:uiPriority w:val="9"/>
    <w:rsid w:val="00111FAE"/>
    <w:rPr>
      <w:rFonts w:asciiTheme="majorHAnsi" w:cstheme="majorBidi" w:eastAsiaTheme="majorEastAsia" w:hAnsiTheme="majorHAnsi"/>
      <w:b/>
      <w:bCs/>
      <w:color w:themeColor="accent1" w:themeShade="B5" w:val="345A8A"/>
      <w:sz w:val="32"/>
      <w:szCs w:val="32"/>
    </w:rPr>
  </w:style>
</w:styles>
</file>

<file path=word/webSettings.xml><?xml version="1.0" encoding="utf-8"?>
<w:webSettings xmlns:r="http://schemas.openxmlformats.org/officeDocument/2006/relationships" xmlns:w="http://schemas.openxmlformats.org/wordprocessingml/2006/main">
  <w:allowPNG/>
  <w:doNotSaveAsSingleFile/>
</w:webSettings>
</file>

<file path=word/_rels/document.xml.rels><?xml version="1.0" encoding="UTF-8" standalone="no" ?>
<Relationships xmlns="http://schemas.openxmlformats.org/package/2006/relationships">
  <Relationship Id="rId6" Target="theme/theme1.xml" Type="http://schemas.openxmlformats.org/officeDocument/2006/relationships/theme"/>
  <Relationship Id="rId5" Target="webSettings.xml" Type="http://schemas.openxmlformats.org/officeDocument/2006/relationships/webSettings"/>
  <Relationship Id="rId4" Target="stylesWithEffects.xml" Type="http://schemas.microsoft.com/office/2007/relationships/stylesWithEffects"/>
  <Relationship Id="rId3" Target="styles.xml" Type="http://schemas.openxmlformats.org/officeDocument/2006/relationships/styles"/>
  <Relationship Id="rId2" Target="settings.xml" Type="http://schemas.openxmlformats.org/officeDocument/2006/relationships/settings"/>
  <Relationship Id="rId1" Target="fontTable.xml" Type="http://schemas.openxmlformats.org/officeDocument/2006/relationships/fontTable"/>
</Relationships>

</file>

<file path=word/theme/theme1.xml><?xml version="1.0" encoding="utf-8"?>
<a:theme xmlns:a="http://schemas.openxmlformats.org/drawingml/2006/main" xmlns:a15="http://schemas.microsoft.com/office/drawing/2012/main" xmlns:asvg="http://schemas.microsoft.com/office/drawing/2016/SVG/main" xmlns:c="http://schemas.openxmlformats.org/drawingml/2006/chart" xmlns:co="http://ncloudtech.com" xmlns:co-ooxml="http://ncloudtech.com/ooxml" xmlns:m="http://schemas.openxmlformats.org/officeDocument/2006/math" xmlns:mc="http://schemas.openxmlformats.org/markup-compatibility/2006" xmlns:o="urn:schemas-microsoft-com:office:office" xmlns:p="http://schemas.openxmlformats.org/presentationml/2006/main" xmlns:pic="http://schemas.openxmlformats.org/drawingml/2006/picture" xmlns:r="http://schemas.openxmlformats.org/officeDocument/2006/relationships" xmlns:s="http://schemas.openxmlformats.org/officeDocument/2006/sharedTypes" xmlns:sl="http://schemas.openxmlformats.org/schemaLibrary/2006/main" xmlns:v="urn:schemas-microsoft-com:vml" xmlns:w="http://schemas.openxmlformats.org/wordprocessingml/2006/main" xmlns:w10="urn:schemas-microsoft-com:office:word" xmlns:w14="http://schemas.microsoft.com/office/word/2010/wordml" xmlns:w15="http://schemas.microsoft.com/office/word/2012/wordml" xmlns:wp="http://schemas.openxmlformats.org/drawingml/2006/wordprocessingDrawing" xmlns:wpg="http://schemas.microsoft.com/office/word/2010/wordprocessingGroup" xmlns:wps="http://schemas.microsoft.com/office/word/2010/wordprocessingShape" xmlns:x="urn:schemas-microsoft-com:office:excel" xmlns:x14="http://schemas.microsoft.com/office/spreadsheetml/2009/9/main" xmlns:xdr="http://schemas.openxmlformats.org/drawingml/2006/spreadsheetDrawing" xmlns:xm="http://schemas.microsoft.com/office/excel/2006/main" name="Office Theme">
  <a:themeElements>
    <a:clrScheme name="Office">
      <a:dk1>
        <a:srgbClr val="000000"/>
      </a:dk1>
      <a:lt1>
        <a:srgbClr val="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majorFont>
      <a:minorFont>
        <a:latin typeface="Calibri"/>
        <a:ea typeface=""/>
        <a:cs typeface=""/>
      </a:minorFont>
    </a:fontScheme>
    <a:fmtScheme name="Office">
      <a:fillStyleLst>
        <a:solidFill>
          <a:schemeClr val="phClr"/>
        </a:solidFill>
        <a:gradFill>
          <a:gsLst>
            <a:gs pos="0">
              <a:schemeClr val="phClr">
                <a:tint val="50000"/>
                <a:satMod val="300000"/>
              </a:schemeClr>
            </a:gs>
            <a:gs pos="35000">
              <a:schemeClr val="phClr">
                <a:tint val="37000"/>
                <a:satMod val="300000"/>
              </a:schemeClr>
            </a:gs>
            <a:gs pos="100000">
              <a:schemeClr val="phClr">
                <a:tint val="15000"/>
                <a:satMod val="350000"/>
              </a:schemeClr>
            </a:gs>
          </a:gsLst>
        </a:gradFill>
        <a:gradFill>
          <a:gsLst>
            <a:gs pos="0">
              <a:schemeClr val="phClr">
                <a:shade val="51000"/>
                <a:satMod val="130000"/>
              </a:schemeClr>
            </a:gs>
            <a:gs pos="80000">
              <a:schemeClr val="phClr">
                <a:shade val="93000"/>
                <a:satMod val="130000"/>
              </a:schemeClr>
            </a:gs>
            <a:gs pos="100000">
              <a:schemeClr val="phClr">
                <a:shade val="94000"/>
                <a:satMod val="135000"/>
              </a:schemeClr>
            </a:gs>
          </a:gsLst>
        </a:gradFill>
      </a:fillStyleLst>
      <a:lnStyleLst>
        <a:ln w="9525">
          <a:solidFill>
            <a:schemeClr val="phClr">
              <a:shade val="95000"/>
              <a:satMod val="105000"/>
            </a:schemeClr>
          </a:solidFill>
          <a:prstDash val="solid"/>
        </a:ln>
        <a:ln w="25400">
          <a:solidFill>
            <a:schemeClr val="phClr"/>
          </a:solidFill>
          <a:prstDash val="solid"/>
        </a:ln>
        <a:ln w="38100">
          <a:solidFill>
            <a:schemeClr val="phClr"/>
          </a:solidFill>
          <a:prstDash val="solid"/>
        </a:ln>
      </a:lnStyleLst>
      <a:effectStyleLst>
        <a:effectStyle>
          <a:effectLst>
            <a:outerShdw>
              <a:srgbClr val="000000">
                <a:alpha val="38000"/>
              </a:srgbClr>
            </a:outerShdw>
          </a:effectLst>
        </a:effectStyle>
        <a:effectStyle>
          <a:effectLst>
            <a:outerShdw>
              <a:srgbClr val="000000">
                <a:alpha val="35000"/>
              </a:srgbClr>
            </a:outerShdw>
          </a:effectLst>
        </a:effectStyle>
        <a:effectStyle>
          <a:effectLst>
            <a:outerShdw>
              <a:srgbClr val="000000">
                <a:alpha val="35000"/>
              </a:srgbClr>
            </a:outerShdw>
          </a:effectLst>
        </a:effectStyle>
      </a:effectStyleLst>
      <a:bgFillStyleLst>
        <a:solidFill>
          <a:schemeClr val="phClr"/>
        </a:solidFill>
        <a:gradFill>
          <a:gsLst>
            <a:gs pos="0">
              <a:schemeClr val="phClr">
                <a:tint val="40000"/>
                <a:satMod val="350000"/>
              </a:schemeClr>
            </a:gs>
            <a:gs pos="40000">
              <a:schemeClr val="phClr">
                <a:tint val="45000"/>
                <a:shade val="99000"/>
                <a:satMod val="350000"/>
              </a:schemeClr>
            </a:gs>
            <a:gs pos="100000">
              <a:schemeClr val="phClr">
                <a:shade val="20000"/>
                <a:satMod val="255000"/>
              </a:schemeClr>
            </a:gs>
          </a:gsLst>
        </a:gradFill>
        <a:gradFill>
          <a:gsLst>
            <a:gs pos="0">
              <a:schemeClr val="phClr">
                <a:tint val="80000"/>
                <a:satMod val="300000"/>
              </a:schemeClr>
            </a:gs>
            <a:gs pos="100000">
              <a:schemeClr val="phClr">
                <a:shade val="30000"/>
                <a:satMod val="200000"/>
              </a:schemeClr>
            </a:gs>
          </a:gsLst>
        </a:gradFill>
      </a:bgFillStyleLst>
    </a:fmtScheme>
  </a:themeElements>
</a:theme>
</file>

<file path=docProps/app.xml><?xml version="1.0" encoding="utf-8"?>
<Properties xmlns="http://schemas.openxmlformats.org/officeDocument/2006/extended-properties">
  <Template>Normal.dotm</Template>
  <TotalTime>0</TotalTime>
  <DocSecurity>0</DocSecurity>
  <ScaleCrop>false</ScaleCrop>
  <Application>MyOffice-CoreFramework-Windows/28</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modified xsi:type="dcterms:W3CDTF">2024-02-01T11:46:16Z</dcterms:modified>
</cp:coreProperties>
</file>