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EB5" w:rsidRDefault="00E27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налоговых льгот по земельному налогу</w:t>
      </w:r>
    </w:p>
    <w:p w:rsidR="0075476F" w:rsidRDefault="00E27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Получатели </w:t>
      </w:r>
      <w:r w:rsidR="003462B2">
        <w:rPr>
          <w:rFonts w:ascii="Times New Roman" w:hAnsi="Times New Roman" w:cs="Times New Roman"/>
          <w:sz w:val="28"/>
          <w:szCs w:val="28"/>
        </w:rPr>
        <w:t>- юридические лица</w:t>
      </w:r>
      <w:r>
        <w:rPr>
          <w:rFonts w:ascii="Times New Roman" w:hAnsi="Times New Roman" w:cs="Times New Roman"/>
          <w:sz w:val="28"/>
          <w:szCs w:val="28"/>
        </w:rPr>
        <w:t xml:space="preserve"> и индивидуальные предприниматели</w:t>
      </w:r>
      <w:r w:rsidR="003462B2">
        <w:rPr>
          <w:rFonts w:ascii="Times New Roman" w:hAnsi="Times New Roman" w:cs="Times New Roman"/>
          <w:sz w:val="28"/>
          <w:szCs w:val="28"/>
        </w:rPr>
        <w:t>, реализующие</w:t>
      </w:r>
      <w:r>
        <w:rPr>
          <w:rFonts w:ascii="Times New Roman" w:hAnsi="Times New Roman" w:cs="Times New Roman"/>
          <w:sz w:val="28"/>
          <w:szCs w:val="28"/>
        </w:rPr>
        <w:t xml:space="preserve"> и планирующие реализовывать</w:t>
      </w:r>
      <w:r w:rsidR="003462B2">
        <w:rPr>
          <w:rFonts w:ascii="Times New Roman" w:hAnsi="Times New Roman" w:cs="Times New Roman"/>
          <w:sz w:val="28"/>
          <w:szCs w:val="28"/>
        </w:rPr>
        <w:t xml:space="preserve"> инвестиционные проекты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Бейсужекского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D3857" w:rsidRDefault="000D3857">
      <w:pPr>
        <w:rPr>
          <w:rFonts w:ascii="Times New Roman" w:hAnsi="Times New Roman" w:cs="Times New Roman"/>
          <w:sz w:val="28"/>
          <w:szCs w:val="28"/>
        </w:rPr>
      </w:pPr>
    </w:p>
    <w:p w:rsidR="000D3857" w:rsidRDefault="00E27EB5" w:rsidP="00E27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Бейсужекского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D3857">
        <w:rPr>
          <w:rFonts w:ascii="Times New Roman" w:hAnsi="Times New Roman" w:cs="Times New Roman"/>
          <w:sz w:val="28"/>
          <w:szCs w:val="28"/>
        </w:rPr>
        <w:t>Выселковск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0D385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385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0D385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0D3857">
        <w:rPr>
          <w:rFonts w:ascii="Times New Roman" w:hAnsi="Times New Roman" w:cs="Times New Roman"/>
          <w:sz w:val="28"/>
          <w:szCs w:val="28"/>
        </w:rPr>
        <w:t xml:space="preserve">.2019г № </w:t>
      </w:r>
      <w:r>
        <w:rPr>
          <w:rFonts w:ascii="Times New Roman" w:hAnsi="Times New Roman" w:cs="Times New Roman"/>
          <w:sz w:val="28"/>
          <w:szCs w:val="28"/>
        </w:rPr>
        <w:t>6-32</w:t>
      </w:r>
      <w:r w:rsidR="000D3857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налоговых льгот по земельному налогу инвесторам, реализующим проекты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Бейсужекского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D3857">
        <w:rPr>
          <w:rFonts w:ascii="Times New Roman" w:hAnsi="Times New Roman" w:cs="Times New Roman"/>
          <w:sz w:val="28"/>
          <w:szCs w:val="28"/>
        </w:rPr>
        <w:t>Выселковск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857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а»</w:t>
      </w:r>
      <w:r w:rsidR="000D385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D3857" w:rsidRPr="003462B2" w:rsidRDefault="000D3857">
      <w:pPr>
        <w:rPr>
          <w:rFonts w:ascii="Times New Roman" w:hAnsi="Times New Roman" w:cs="Times New Roman"/>
          <w:sz w:val="28"/>
          <w:szCs w:val="28"/>
        </w:rPr>
      </w:pPr>
    </w:p>
    <w:sectPr w:rsidR="000D3857" w:rsidRPr="00346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B2"/>
    <w:rsid w:val="000D3857"/>
    <w:rsid w:val="003462B2"/>
    <w:rsid w:val="0075476F"/>
    <w:rsid w:val="00C8448E"/>
    <w:rsid w:val="00E2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E278-CBF4-4F4D-854F-C2E9C45D3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Юрова</dc:creator>
  <cp:keywords/>
  <dc:description/>
  <cp:lastModifiedBy>Татьяна Юрова</cp:lastModifiedBy>
  <cp:revision>3</cp:revision>
  <dcterms:created xsi:type="dcterms:W3CDTF">2026-04-22T11:53:00Z</dcterms:created>
  <dcterms:modified xsi:type="dcterms:W3CDTF">2026-07-01T11:47:00Z</dcterms:modified>
</cp:coreProperties>
</file>