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A43D27" w:rsidRDefault="00A43D27" w:rsidP="00A43D27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overflowPunct/>
        <w:autoSpaceDE/>
        <w:adjustRightInd/>
        <w:jc w:val="center"/>
        <w:rPr>
          <w:sz w:val="22"/>
          <w:szCs w:val="24"/>
        </w:rPr>
      </w:pPr>
    </w:p>
    <w:p w:rsidR="00A43D27" w:rsidRDefault="00A43D27" w:rsidP="00A43D27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A43D27" w:rsidRDefault="00A43D27" w:rsidP="00A43D27">
      <w:pPr>
        <w:rPr>
          <w:lang w:val="x-none" w:eastAsia="x-none"/>
        </w:rPr>
      </w:pPr>
    </w:p>
    <w:p w:rsidR="00A43D27" w:rsidRDefault="00A43D27" w:rsidP="00A43D27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="00B43C66">
        <w:rPr>
          <w:sz w:val="28"/>
          <w:szCs w:val="28"/>
        </w:rPr>
        <w:t xml:space="preserve">                       № 132/106</w:t>
      </w:r>
      <w:r>
        <w:rPr>
          <w:sz w:val="28"/>
          <w:szCs w:val="28"/>
        </w:rPr>
        <w:t>2</w:t>
      </w:r>
    </w:p>
    <w:p w:rsidR="00A43D27" w:rsidRDefault="00A43D27" w:rsidP="00A43D27">
      <w:pPr>
        <w:rPr>
          <w:sz w:val="28"/>
          <w:szCs w:val="28"/>
        </w:rPr>
      </w:pPr>
    </w:p>
    <w:p w:rsidR="00A43D27" w:rsidRDefault="00A43D27" w:rsidP="00A43D27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jc w:val="center"/>
        <w:rPr>
          <w:b/>
          <w:sz w:val="20"/>
          <w:szCs w:val="28"/>
        </w:rPr>
      </w:pP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A43D27" w:rsidRDefault="00B43C66" w:rsidP="00A43D27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Ранневой Татьяны Георгиевны</w:t>
      </w:r>
    </w:p>
    <w:p w:rsidR="00A43D27" w:rsidRDefault="00A43D27" w:rsidP="00A43D27">
      <w:pPr>
        <w:ind w:firstLine="709"/>
        <w:jc w:val="center"/>
        <w:rPr>
          <w:b/>
          <w:bCs/>
          <w:sz w:val="28"/>
          <w:szCs w:val="28"/>
        </w:rPr>
      </w:pP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территориальную избира</w:t>
      </w:r>
      <w:r w:rsidR="00B43C66">
        <w:rPr>
          <w:bCs/>
          <w:sz w:val="28"/>
          <w:szCs w:val="28"/>
        </w:rPr>
        <w:t>тельную комиссию Выселковская 09</w:t>
      </w:r>
      <w:r>
        <w:rPr>
          <w:bCs/>
          <w:sz w:val="28"/>
          <w:szCs w:val="28"/>
        </w:rPr>
        <w:t xml:space="preserve"> августа 2024 года поступило заявление кандидата в</w:t>
      </w:r>
      <w:r w:rsidR="00B43C66">
        <w:rPr>
          <w:bCs/>
          <w:sz w:val="28"/>
          <w:szCs w:val="28"/>
        </w:rPr>
        <w:t xml:space="preserve">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Выселковского района </w:t>
      </w:r>
      <w:r w:rsidR="00B43C66">
        <w:rPr>
          <w:bCs/>
          <w:sz w:val="28"/>
          <w:szCs w:val="28"/>
        </w:rPr>
        <w:t>пятого созыва по Новомалороссийскому четырех</w:t>
      </w:r>
      <w:r w:rsidR="00EE20F4">
        <w:rPr>
          <w:bCs/>
          <w:sz w:val="28"/>
          <w:szCs w:val="28"/>
        </w:rPr>
        <w:t>мандатному избирательному округ</w:t>
      </w:r>
      <w:r>
        <w:rPr>
          <w:bCs/>
          <w:sz w:val="28"/>
          <w:szCs w:val="28"/>
        </w:rPr>
        <w:t xml:space="preserve">у № </w:t>
      </w:r>
      <w:r w:rsidR="00EE20F4">
        <w:rPr>
          <w:bCs/>
          <w:sz w:val="28"/>
          <w:szCs w:val="28"/>
        </w:rPr>
        <w:t>1</w:t>
      </w:r>
      <w:r w:rsidR="00B43C66">
        <w:rPr>
          <w:bCs/>
          <w:sz w:val="28"/>
          <w:szCs w:val="28"/>
        </w:rPr>
        <w:t xml:space="preserve">, </w:t>
      </w:r>
      <w:r w:rsidR="0044523F">
        <w:rPr>
          <w:bCs/>
          <w:sz w:val="28"/>
          <w:szCs w:val="28"/>
        </w:rPr>
        <w:t xml:space="preserve">выдвинутого </w:t>
      </w:r>
      <w:proofErr w:type="spellStart"/>
      <w:r w:rsidR="0044523F">
        <w:rPr>
          <w:bCs/>
          <w:sz w:val="28"/>
          <w:szCs w:val="28"/>
        </w:rPr>
        <w:t>Выселковским</w:t>
      </w:r>
      <w:proofErr w:type="spellEnd"/>
      <w:r w:rsidR="0044523F">
        <w:rPr>
          <w:bCs/>
          <w:sz w:val="28"/>
          <w:szCs w:val="28"/>
        </w:rPr>
        <w:t xml:space="preserve"> местным отделением Краснодарского регионального отделения</w:t>
      </w:r>
      <w:r>
        <w:rPr>
          <w:bCs/>
          <w:sz w:val="28"/>
          <w:szCs w:val="28"/>
        </w:rPr>
        <w:t xml:space="preserve"> Всероссийской политической партии </w:t>
      </w:r>
      <w:r>
        <w:rPr>
          <w:b/>
          <w:bCs/>
          <w:sz w:val="28"/>
          <w:szCs w:val="28"/>
        </w:rPr>
        <w:t>«ЕДИНАЯ РОССИЯ»</w:t>
      </w:r>
      <w:r>
        <w:rPr>
          <w:bCs/>
          <w:sz w:val="28"/>
          <w:szCs w:val="28"/>
        </w:rPr>
        <w:t>, о снятии своей кандидатуры.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№966-КЗ «О муниципальных выборах в Краснодарском крае», территориальная избирательная комиссия Выселковская РЕШИЛА: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Аннулировать регистрац</w:t>
      </w:r>
      <w:r w:rsidR="00EE20F4">
        <w:rPr>
          <w:bCs/>
          <w:sz w:val="28"/>
          <w:szCs w:val="28"/>
        </w:rPr>
        <w:t>ию к</w:t>
      </w:r>
      <w:r w:rsidR="00B43C66">
        <w:rPr>
          <w:bCs/>
          <w:sz w:val="28"/>
          <w:szCs w:val="28"/>
        </w:rPr>
        <w:t>андидата в депутаты Совета Новомалороссийского</w:t>
      </w:r>
      <w:r>
        <w:rPr>
          <w:bCs/>
          <w:sz w:val="28"/>
          <w:szCs w:val="28"/>
        </w:rPr>
        <w:t xml:space="preserve"> сельского поселения Выселко</w:t>
      </w:r>
      <w:r w:rsidR="00EE20F4">
        <w:rPr>
          <w:bCs/>
          <w:sz w:val="28"/>
          <w:szCs w:val="28"/>
        </w:rPr>
        <w:t xml:space="preserve">вского района </w:t>
      </w:r>
      <w:r w:rsidR="00B43C66">
        <w:rPr>
          <w:bCs/>
          <w:sz w:val="28"/>
          <w:szCs w:val="28"/>
        </w:rPr>
        <w:t>пятого созыва по Новомалороссийскому четырех</w:t>
      </w:r>
      <w:r>
        <w:rPr>
          <w:bCs/>
          <w:sz w:val="28"/>
          <w:szCs w:val="28"/>
        </w:rPr>
        <w:t>мандатному избирательно</w:t>
      </w:r>
      <w:r w:rsidR="00EE20F4">
        <w:rPr>
          <w:bCs/>
          <w:sz w:val="28"/>
          <w:szCs w:val="28"/>
        </w:rPr>
        <w:t>му округу №1</w:t>
      </w:r>
      <w:r>
        <w:t xml:space="preserve"> </w:t>
      </w:r>
      <w:r w:rsidR="00B43C66">
        <w:rPr>
          <w:bCs/>
          <w:sz w:val="28"/>
          <w:szCs w:val="28"/>
        </w:rPr>
        <w:t>Ранневой Татьяны Георгиевны</w:t>
      </w:r>
      <w:r w:rsidR="0044523F">
        <w:rPr>
          <w:bCs/>
          <w:sz w:val="28"/>
          <w:szCs w:val="28"/>
        </w:rPr>
        <w:t>, зарегистрированного</w:t>
      </w:r>
      <w:r>
        <w:rPr>
          <w:bCs/>
          <w:sz w:val="28"/>
          <w:szCs w:val="28"/>
        </w:rPr>
        <w:t xml:space="preserve"> решением территориальной избирател</w:t>
      </w:r>
      <w:r w:rsidR="00B43C66">
        <w:rPr>
          <w:bCs/>
          <w:sz w:val="28"/>
          <w:szCs w:val="28"/>
        </w:rPr>
        <w:t>ьной комиссии Выселковская от 25 июля 2024 г. № 120/776</w:t>
      </w:r>
      <w:r>
        <w:rPr>
          <w:bCs/>
          <w:sz w:val="28"/>
          <w:szCs w:val="28"/>
        </w:rPr>
        <w:t>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</w:t>
      </w:r>
      <w:r w:rsidR="00B43C66">
        <w:rPr>
          <w:bCs/>
          <w:sz w:val="28"/>
          <w:szCs w:val="28"/>
        </w:rPr>
        <w:t>ить Ранневой Татьяне Георгиевне</w:t>
      </w:r>
      <w:r w:rsidR="008D575F">
        <w:rPr>
          <w:bCs/>
          <w:sz w:val="28"/>
          <w:szCs w:val="28"/>
        </w:rPr>
        <w:t>, что представленное ею</w:t>
      </w:r>
      <w:bookmarkStart w:id="0" w:name="_GoBack"/>
      <w:bookmarkEnd w:id="0"/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A43D27" w:rsidRDefault="00A43D27" w:rsidP="00A43D27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</w:t>
      </w:r>
      <w:r w:rsidR="00B43C66">
        <w:rPr>
          <w:bCs/>
          <w:sz w:val="28"/>
          <w:szCs w:val="28"/>
        </w:rPr>
        <w:t>ать Ранневой Татьяне Георгиевне</w:t>
      </w:r>
      <w:r>
        <w:rPr>
          <w:bCs/>
          <w:sz w:val="28"/>
          <w:szCs w:val="28"/>
        </w:rPr>
        <w:t xml:space="preserve"> копию настоящего решения.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A43D27" w:rsidRDefault="00A43D27" w:rsidP="00A43D27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A43D27" w:rsidTr="00A43D27">
        <w:trPr>
          <w:trHeight w:val="797"/>
        </w:trPr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A43D27" w:rsidTr="00A43D27">
        <w:tc>
          <w:tcPr>
            <w:tcW w:w="3652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A43D27" w:rsidRDefault="00A43D27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A43D27" w:rsidRDefault="00A43D27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A43D27" w:rsidRDefault="00A43D27" w:rsidP="00A43D27">
      <w:pPr>
        <w:rPr>
          <w:sz w:val="18"/>
          <w:szCs w:val="24"/>
        </w:rPr>
      </w:pPr>
    </w:p>
    <w:p w:rsidR="00F131A8" w:rsidRDefault="00F131A8"/>
    <w:sectPr w:rsidR="00F131A8" w:rsidSect="0077202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078"/>
    <w:rsid w:val="002C6078"/>
    <w:rsid w:val="0044523F"/>
    <w:rsid w:val="0077202A"/>
    <w:rsid w:val="008D575F"/>
    <w:rsid w:val="00A43D27"/>
    <w:rsid w:val="00B43C66"/>
    <w:rsid w:val="00C36DD1"/>
    <w:rsid w:val="00EE20F4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00A34"/>
  <w15:chartTrackingRefBased/>
  <w15:docId w15:val="{07EE7BE9-1DD7-4183-BCF6-B0707447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D2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A43D27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A43D27"/>
    <w:rPr>
      <w:rFonts w:ascii="Arial" w:eastAsia="Times New Roman" w:hAnsi="Arial" w:cs="Times New Roman"/>
      <w:b/>
      <w:sz w:val="32"/>
      <w:szCs w:val="20"/>
      <w:lang w:val="x-none" w:eastAsia="x-none"/>
    </w:rPr>
  </w:style>
  <w:style w:type="paragraph" w:styleId="a3">
    <w:name w:val="Balloon Text"/>
    <w:basedOn w:val="a"/>
    <w:link w:val="a4"/>
    <w:uiPriority w:val="99"/>
    <w:semiHidden/>
    <w:unhideWhenUsed/>
    <w:rsid w:val="008D575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75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2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2024-08-09T12:42:00Z</cp:lastPrinted>
  <dcterms:created xsi:type="dcterms:W3CDTF">2024-08-09T11:23:00Z</dcterms:created>
  <dcterms:modified xsi:type="dcterms:W3CDTF">2024-08-09T12:43:00Z</dcterms:modified>
</cp:coreProperties>
</file>