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40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Краснодарская </w:t>
      </w:r>
      <w:r w:rsidRPr="009D40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транспортная прокуратура разъясняет: </w:t>
      </w:r>
      <w:r w:rsidRPr="009D40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D40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января 2021 года установлены требования к содержанию правил эксплуатации гидротехнических сооружений (за исключением судоходных и портовых гидротехнических сооружений)</w:t>
      </w:r>
      <w:r w:rsidRPr="009D40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D402F" w:rsidRDefault="009D402F" w:rsidP="009D402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history="1">
        <w:r w:rsidRPr="009D402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Приказом </w:t>
        </w:r>
        <w:proofErr w:type="spellStart"/>
        <w:r w:rsidRPr="009D402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Ростехнадзора</w:t>
        </w:r>
        <w:proofErr w:type="spellEnd"/>
        <w:r w:rsidRPr="009D402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от 26.11.2020 № 462 утверждены Требования к содержанию правил эксплуатации гидротехнических сооружений (за исключением судоходных и портовых гидротехнических сооружений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). </w:t>
        </w:r>
      </w:hyperlink>
    </w:p>
    <w:p w:rsidR="009D402F" w:rsidRPr="009D402F" w:rsidRDefault="009D402F" w:rsidP="009D402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D40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Требования определяют структуру и состав правил эксплуатации гидротехнических сооружений (ГТС), в соответствии с которыми собственник ГТС и (или) эксплуатирующая организация осуществляют эксплуатацию ГТС.</w:t>
      </w:r>
    </w:p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0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Правила эксплуатации ГТС должны содержать, в том числе, следующие разделы:</w:t>
      </w:r>
    </w:p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0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информация об эксплуатирующей организации;</w:t>
      </w:r>
    </w:p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0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документация, необходимая для нормальной эксплуатации ГТС;</w:t>
      </w:r>
    </w:p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0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порядок организации ремонтов и технического обслуживания ГТС;</w:t>
      </w:r>
    </w:p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0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основные правила эксплуатации ГТС;</w:t>
      </w:r>
    </w:p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0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-обеспечение безопасности ГТС.</w:t>
      </w:r>
    </w:p>
    <w:p w:rsidR="009D402F" w:rsidRPr="009D402F" w:rsidRDefault="009D402F" w:rsidP="009D40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0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вступает в силу с 1 января 2021 года.</w:t>
      </w:r>
    </w:p>
    <w:p w:rsidR="00314C39" w:rsidRPr="009D402F" w:rsidRDefault="00314C39" w:rsidP="009D40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14C39" w:rsidRPr="009D4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02F"/>
    <w:rsid w:val="00314C39"/>
    <w:rsid w:val="009D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81D34-4643-4D90-8F5B-09D3F183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4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7089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ПК77</dc:creator>
  <cp:keywords/>
  <dc:description/>
  <cp:lastModifiedBy>ПК77</cp:lastModifiedBy>
  <cp:revision>1</cp:revision>
  <cp:lastPrinted>2020-12-30T07:03:00Z</cp:lastPrinted>
  <dcterms:created xsi:type="dcterms:W3CDTF">2020-12-30T07:01:00Z</dcterms:created>
  <dcterms:modified xsi:type="dcterms:W3CDTF">2020-12-30T07:03:00Z</dcterms:modified>
</cp:coreProperties>
</file>