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F00" w:rsidRDefault="00457654" w:rsidP="002941C0">
      <w:pPr>
        <w:spacing w:line="240" w:lineRule="exact"/>
        <w:ind w:left="4678"/>
        <w:rPr>
          <w:rFonts w:ascii="Times New Roman" w:hAnsi="Times New Roman" w:cs="Times New Roman"/>
          <w:b/>
          <w:bCs/>
          <w:sz w:val="28"/>
          <w:szCs w:val="28"/>
        </w:rPr>
      </w:pPr>
      <w:r w:rsidRPr="00457654">
        <w:rPr>
          <w:rFonts w:ascii="Times New Roman" w:hAnsi="Times New Roman" w:cs="Times New Roman"/>
          <w:sz w:val="28"/>
          <w:szCs w:val="28"/>
        </w:rPr>
        <w:tab/>
      </w:r>
      <w:r w:rsidRPr="00457654">
        <w:rPr>
          <w:rFonts w:ascii="Times New Roman" w:hAnsi="Times New Roman" w:cs="Times New Roman"/>
          <w:sz w:val="28"/>
          <w:szCs w:val="28"/>
        </w:rPr>
        <w:tab/>
      </w:r>
    </w:p>
    <w:p w:rsidR="00CA3DC7" w:rsidRPr="00CA3DC7" w:rsidRDefault="00CA3DC7" w:rsidP="00CA3DC7">
      <w:pPr>
        <w:spacing w:after="300" w:line="270" w:lineRule="atLeast"/>
        <w:ind w:firstLine="851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CA3DC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Суммы оплаты сверхурочной работы, в ночное время, выходные и праздничные дни не включаются в состав МРОТ</w:t>
      </w:r>
    </w:p>
    <w:p w:rsidR="00CA3DC7" w:rsidRDefault="00CA3DC7" w:rsidP="00CA3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D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Конституционного Суда Российской Федерации от 11.04.2019 №17-П дана оценка конституционности статей 129, 133, 1331 Трудового кодекса Российской Федерации.</w:t>
      </w:r>
      <w:r w:rsidRPr="00CA3D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Поводом для обсуждения послужило обращение гражданина, исполнявшего трудовые обязанности в выходные и нерабочие праздничные дни.</w:t>
      </w:r>
      <w:r w:rsidRPr="00CA3DC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рассмотрении дела судом установлено, что заявителю был определен должностной оклад в размере 4 268 рублей, районный коэффициент, а также иные надбавки и доплаты.</w:t>
      </w:r>
    </w:p>
    <w:p w:rsidR="00CA3DC7" w:rsidRDefault="00CA3DC7" w:rsidP="00CA3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DC7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Оплата сверхурочной работы, работы в ночное время, в выходные и нерабочие праздничные дни производилась в повышенном размере, вместе с тем, поскольку должностной оклад был ниже МРОТ, общая сумма заработной платы со всеми компенсационными выплатами не превышала минимальный размер, установленный в России.</w:t>
      </w:r>
    </w:p>
    <w:p w:rsidR="00CA3DC7" w:rsidRDefault="00CA3DC7" w:rsidP="00CA3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DC7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позиции Генеральной прокуратуры Российской Федерации Конституционный Суд пришел к выводу, что выплаты, связанные со сверхурочной работой, работой в ночное время, в выходные и нерабочие праздничные дни не могут включаться в состав регулярно получаемой месячной заработной платы.</w:t>
      </w:r>
    </w:p>
    <w:p w:rsidR="00CA3DC7" w:rsidRPr="00CA3DC7" w:rsidRDefault="00CA3DC7" w:rsidP="00CA3D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DC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противном случае месячный заработок граждан, работавших сверхурочно, в ночное время, в выходной или нерабочий праздничный день не отличался бы от оплаты аналогичной работы, проделанной в рамках рабочего дня (смены), в дневное время или в будний день.</w:t>
      </w: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57654" w:rsidRPr="00457654" w:rsidRDefault="00457654" w:rsidP="00457654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2941C0" w:rsidRDefault="002941C0" w:rsidP="002941C0">
      <w:pPr>
        <w:spacing w:after="0" w:line="240" w:lineRule="exact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Прокуратура Выселковского района</w:t>
      </w:r>
    </w:p>
    <w:p w:rsidR="00C539E7" w:rsidRPr="00457654" w:rsidRDefault="00C539E7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539E7" w:rsidRPr="00457654" w:rsidSect="0045765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654"/>
    <w:rsid w:val="0006649F"/>
    <w:rsid w:val="00150989"/>
    <w:rsid w:val="001A7A92"/>
    <w:rsid w:val="00211EC8"/>
    <w:rsid w:val="002941C0"/>
    <w:rsid w:val="0042044D"/>
    <w:rsid w:val="00457654"/>
    <w:rsid w:val="004D2F0C"/>
    <w:rsid w:val="00655F00"/>
    <w:rsid w:val="00676F67"/>
    <w:rsid w:val="006D59E2"/>
    <w:rsid w:val="0075595F"/>
    <w:rsid w:val="008336BF"/>
    <w:rsid w:val="00851D7D"/>
    <w:rsid w:val="0086233C"/>
    <w:rsid w:val="009043C8"/>
    <w:rsid w:val="00976074"/>
    <w:rsid w:val="009E4957"/>
    <w:rsid w:val="00A0668F"/>
    <w:rsid w:val="00A77DDC"/>
    <w:rsid w:val="00B4692A"/>
    <w:rsid w:val="00C539E7"/>
    <w:rsid w:val="00C95A28"/>
    <w:rsid w:val="00CA3DC7"/>
    <w:rsid w:val="00CC2ECB"/>
    <w:rsid w:val="00E6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3D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3D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3D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1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1D7D"/>
    <w:rPr>
      <w:rFonts w:ascii="Segoe UI" w:hAnsi="Segoe UI" w:cs="Segoe UI"/>
      <w:sz w:val="18"/>
      <w:szCs w:val="18"/>
    </w:rPr>
  </w:style>
  <w:style w:type="character" w:customStyle="1" w:styleId="a5">
    <w:name w:val="Основной текст_"/>
    <w:link w:val="11"/>
    <w:rsid w:val="00655F00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5"/>
    <w:rsid w:val="00655F00"/>
    <w:pPr>
      <w:widowControl w:val="0"/>
      <w:shd w:val="clear" w:color="auto" w:fill="FFFFFF"/>
      <w:spacing w:before="420" w:after="0" w:line="322" w:lineRule="exact"/>
      <w:jc w:val="both"/>
    </w:pPr>
    <w:rPr>
      <w:sz w:val="26"/>
      <w:szCs w:val="26"/>
    </w:rPr>
  </w:style>
  <w:style w:type="paragraph" w:styleId="a6">
    <w:name w:val="Normal (Web)"/>
    <w:basedOn w:val="a"/>
    <w:uiPriority w:val="99"/>
    <w:semiHidden/>
    <w:unhideWhenUsed/>
    <w:rsid w:val="00A0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A3D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User5545</dc:creator>
  <cp:keywords/>
  <dc:description/>
  <cp:lastModifiedBy>RePack by Diakov</cp:lastModifiedBy>
  <cp:revision>5</cp:revision>
  <cp:lastPrinted>2019-12-03T07:45:00Z</cp:lastPrinted>
  <dcterms:created xsi:type="dcterms:W3CDTF">2019-12-03T07:43:00Z</dcterms:created>
  <dcterms:modified xsi:type="dcterms:W3CDTF">2019-12-26T11:08:00Z</dcterms:modified>
</cp:coreProperties>
</file>