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71" w:rsidRPr="00BC0B71" w:rsidRDefault="00BC0B71" w:rsidP="00BC0B7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</w:pPr>
      <w:r w:rsidRPr="00BC0B71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fldChar w:fldCharType="begin"/>
      </w:r>
      <w:r w:rsidRPr="00BC0B71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instrText xml:space="preserve"> HYPERLINK "http://ksp.armduma.ru/index.php/home/poryadok-obzhalovaniya" </w:instrText>
      </w:r>
      <w:r w:rsidRPr="00BC0B71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fldChar w:fldCharType="separate"/>
      </w:r>
      <w:r w:rsidRPr="00BC0B71">
        <w:rPr>
          <w:rFonts w:ascii="Georgia" w:eastAsia="Times New Roman" w:hAnsi="Georgia" w:cs="Times New Roman"/>
          <w:color w:val="0890C3"/>
          <w:sz w:val="36"/>
          <w:szCs w:val="36"/>
          <w:bdr w:val="none" w:sz="0" w:space="0" w:color="auto" w:frame="1"/>
          <w:lang w:eastAsia="ru-RU"/>
        </w:rPr>
        <w:t>Порядок обжалования правовых актов и других решений контрольно-счётной палаты</w:t>
      </w:r>
      <w:r w:rsidRPr="00BC0B71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fldChar w:fldCharType="end"/>
      </w:r>
    </w:p>
    <w:p w:rsidR="00BC0B71" w:rsidRDefault="00BC0B71" w:rsidP="00BC0B71">
      <w:pPr>
        <w:shd w:val="clear" w:color="auto" w:fill="FFFFFF"/>
        <w:spacing w:before="225" w:after="225" w:line="240" w:lineRule="auto"/>
        <w:rPr>
          <w:rFonts w:eastAsia="Times New Roman" w:cs="Times New Roman"/>
          <w:b/>
          <w:bCs/>
          <w:color w:val="686467"/>
          <w:sz w:val="17"/>
          <w:szCs w:val="17"/>
          <w:lang w:eastAsia="ru-RU"/>
        </w:rPr>
      </w:pPr>
    </w:p>
    <w:p w:rsidR="00BC0B71" w:rsidRPr="003C369E" w:rsidRDefault="00BC0B71" w:rsidP="00E8617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В соответствии со статьёй 17 Федерального закона от 07.02.2011 N 6-ФЗ "Об общих принципах организации и деятельности контрольно-счётных органов субъектов Российской Федерации и муниципальных образований" и статьей 18 Положения о контрольно-счетной палате, утвержденного решением </w:t>
      </w:r>
      <w:r w:rsidR="00E8617F"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Совета муниципального образования </w:t>
      </w:r>
      <w:proofErr w:type="spellStart"/>
      <w:r w:rsidR="00E8617F"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Выселковский</w:t>
      </w:r>
      <w:proofErr w:type="spellEnd"/>
      <w:r w:rsidR="00E8617F"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район</w:t>
      </w:r>
      <w:r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E8617F"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  <w:r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</w:t>
      </w:r>
      <w:r w:rsidR="00E8617F"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ноября2011 года № 3-152 (в редакции от 02 декабря 2021 года №5-82)</w:t>
      </w:r>
      <w:r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руководители проверяемых органов и организаций могут давать пояснения и замечания на акты, составленные контрольно-счётной палатой при проведении контрольных ме</w:t>
      </w:r>
      <w:bookmarkStart w:id="0" w:name="_GoBack"/>
      <w:bookmarkEnd w:id="0"/>
      <w:r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роприятий.</w:t>
      </w:r>
    </w:p>
    <w:p w:rsidR="00BC0B71" w:rsidRPr="003C369E" w:rsidRDefault="00BC0B71" w:rsidP="00E8617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3C369E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Пояснения и замечания, представленные в срок до пяти рабочих дней со дня получения акта (актов), прилагаются к актам и в дальнейшем являются их неотъемлемой частью.</w:t>
      </w:r>
    </w:p>
    <w:p w:rsidR="00485AE1" w:rsidRDefault="00485AE1"/>
    <w:sectPr w:rsidR="0048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4EA"/>
    <w:multiLevelType w:val="multilevel"/>
    <w:tmpl w:val="65F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E1"/>
    <w:rsid w:val="003C369E"/>
    <w:rsid w:val="003F2AE1"/>
    <w:rsid w:val="00485AE1"/>
    <w:rsid w:val="00BC0B71"/>
    <w:rsid w:val="00D556B6"/>
    <w:rsid w:val="00DB5643"/>
    <w:rsid w:val="00E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009FB-5C10-4CDE-96B1-37C08E5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boxit</cp:lastModifiedBy>
  <cp:revision>7</cp:revision>
  <dcterms:created xsi:type="dcterms:W3CDTF">2022-10-18T13:34:00Z</dcterms:created>
  <dcterms:modified xsi:type="dcterms:W3CDTF">2022-10-19T10:27:00Z</dcterms:modified>
</cp:coreProperties>
</file>